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82" w:rsidRPr="008D20E1" w:rsidRDefault="00BA1282" w:rsidP="00AF72E7">
      <w:pPr>
        <w:spacing w:after="0"/>
        <w:rPr>
          <w:rFonts w:ascii="Times New Roman" w:hAnsi="Times New Roman" w:cs="Times New Roman"/>
          <w:sz w:val="16"/>
          <w:szCs w:val="16"/>
        </w:rPr>
      </w:pPr>
      <w:r w:rsidRPr="008D20E1">
        <w:rPr>
          <w:rFonts w:ascii="Times New Roman" w:hAnsi="Times New Roman" w:cs="Times New Roman"/>
          <w:sz w:val="16"/>
          <w:szCs w:val="16"/>
        </w:rPr>
        <w:t>STATUTORY INTERPRETATION BY COURTS</w:t>
      </w:r>
    </w:p>
    <w:p w:rsidR="00BA1282" w:rsidRPr="008D20E1" w:rsidRDefault="00BA1282" w:rsidP="005E0AAE">
      <w:pPr>
        <w:pStyle w:val="ListParagraph"/>
        <w:numPr>
          <w:ilvl w:val="0"/>
          <w:numId w:val="5"/>
        </w:numPr>
        <w:spacing w:after="0"/>
        <w:ind w:left="504"/>
        <w:rPr>
          <w:rFonts w:ascii="Times New Roman" w:hAnsi="Times New Roman" w:cs="Times New Roman"/>
          <w:sz w:val="16"/>
          <w:szCs w:val="16"/>
        </w:rPr>
      </w:pPr>
      <w:r w:rsidRPr="008D20E1">
        <w:rPr>
          <w:rFonts w:ascii="Times New Roman" w:hAnsi="Times New Roman" w:cs="Times New Roman"/>
          <w:sz w:val="16"/>
          <w:szCs w:val="16"/>
        </w:rPr>
        <w:t>Start with Text</w:t>
      </w:r>
      <w:r w:rsidR="009B7E06" w:rsidRPr="008D20E1">
        <w:rPr>
          <w:rFonts w:ascii="Times New Roman" w:hAnsi="Times New Roman" w:cs="Times New Roman"/>
          <w:sz w:val="16"/>
          <w:szCs w:val="16"/>
        </w:rPr>
        <w:t xml:space="preserve"> [dictionary, literature]</w:t>
      </w:r>
    </w:p>
    <w:p w:rsidR="00BA1282" w:rsidRPr="008D20E1" w:rsidRDefault="00BA1282" w:rsidP="005E0AAE">
      <w:pPr>
        <w:pStyle w:val="ListParagraph"/>
        <w:numPr>
          <w:ilvl w:val="0"/>
          <w:numId w:val="5"/>
        </w:numPr>
        <w:spacing w:after="0"/>
        <w:ind w:left="504"/>
        <w:rPr>
          <w:rFonts w:ascii="Times New Roman" w:hAnsi="Times New Roman" w:cs="Times New Roman"/>
          <w:sz w:val="16"/>
          <w:szCs w:val="16"/>
        </w:rPr>
      </w:pPr>
      <w:r w:rsidRPr="008D20E1">
        <w:rPr>
          <w:rFonts w:ascii="Times New Roman" w:hAnsi="Times New Roman" w:cs="Times New Roman"/>
          <w:sz w:val="16"/>
          <w:szCs w:val="16"/>
        </w:rPr>
        <w:t>Use the structure of the statute</w:t>
      </w:r>
      <w:r w:rsidR="00EC635E" w:rsidRPr="008D20E1">
        <w:rPr>
          <w:rFonts w:ascii="Times New Roman" w:hAnsi="Times New Roman" w:cs="Times New Roman"/>
          <w:sz w:val="16"/>
          <w:szCs w:val="16"/>
        </w:rPr>
        <w:t xml:space="preserve"> – statutory intent</w:t>
      </w:r>
    </w:p>
    <w:p w:rsidR="00610CEE" w:rsidRPr="008D20E1" w:rsidRDefault="00610CEE" w:rsidP="005E0AAE">
      <w:pPr>
        <w:pStyle w:val="ListParagraph"/>
        <w:numPr>
          <w:ilvl w:val="0"/>
          <w:numId w:val="5"/>
        </w:numPr>
        <w:spacing w:after="0"/>
        <w:ind w:left="504"/>
        <w:rPr>
          <w:rFonts w:ascii="Times New Roman" w:hAnsi="Times New Roman" w:cs="Times New Roman"/>
          <w:sz w:val="16"/>
          <w:szCs w:val="16"/>
        </w:rPr>
      </w:pPr>
      <w:r w:rsidRPr="008D20E1">
        <w:rPr>
          <w:rFonts w:ascii="Times New Roman" w:hAnsi="Times New Roman" w:cs="Times New Roman"/>
          <w:sz w:val="16"/>
          <w:szCs w:val="16"/>
        </w:rPr>
        <w:t>Look at extrinsic sources – legislative history</w:t>
      </w:r>
      <w:r w:rsidR="00EF1432" w:rsidRPr="008D20E1">
        <w:rPr>
          <w:rFonts w:ascii="Times New Roman" w:hAnsi="Times New Roman" w:cs="Times New Roman"/>
          <w:sz w:val="16"/>
          <w:szCs w:val="16"/>
        </w:rPr>
        <w:t>/intent</w:t>
      </w:r>
    </w:p>
    <w:p w:rsidR="005E0AAE" w:rsidRPr="008D20E1" w:rsidRDefault="005E0AAE" w:rsidP="005E0AAE">
      <w:pPr>
        <w:pStyle w:val="ListParagraph"/>
        <w:numPr>
          <w:ilvl w:val="0"/>
          <w:numId w:val="5"/>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Apply theories and cannons </w:t>
      </w:r>
    </w:p>
    <w:p w:rsidR="00BA1282" w:rsidRPr="008D20E1" w:rsidRDefault="00BA1282" w:rsidP="00BA1282">
      <w:pPr>
        <w:spacing w:after="0"/>
        <w:rPr>
          <w:rFonts w:ascii="Times New Roman" w:hAnsi="Times New Roman" w:cs="Times New Roman"/>
          <w:i/>
          <w:sz w:val="16"/>
          <w:szCs w:val="16"/>
        </w:rPr>
      </w:pPr>
      <w:r w:rsidRPr="008D20E1">
        <w:rPr>
          <w:rFonts w:ascii="Times New Roman" w:hAnsi="Times New Roman" w:cs="Times New Roman"/>
          <w:i/>
          <w:sz w:val="16"/>
          <w:szCs w:val="16"/>
        </w:rPr>
        <w:t xml:space="preserve">Theories of Statutory Construction </w:t>
      </w:r>
    </w:p>
    <w:p w:rsidR="005E0AAE" w:rsidRPr="008D20E1" w:rsidRDefault="005E0AAE" w:rsidP="005E0AAE">
      <w:pPr>
        <w:pStyle w:val="ListParagraph"/>
        <w:numPr>
          <w:ilvl w:val="0"/>
          <w:numId w:val="6"/>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Textualism – text is the only tool for interpretation </w:t>
      </w:r>
    </w:p>
    <w:p w:rsidR="005E0AAE" w:rsidRPr="008D20E1" w:rsidRDefault="005E0AAE" w:rsidP="005E0AAE">
      <w:pPr>
        <w:pStyle w:val="ListParagraph"/>
        <w:numPr>
          <w:ilvl w:val="0"/>
          <w:numId w:val="6"/>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Intentionalism</w:t>
      </w:r>
      <w:proofErr w:type="spellEnd"/>
      <w:r w:rsidRPr="008D20E1">
        <w:rPr>
          <w:rFonts w:ascii="Times New Roman" w:hAnsi="Times New Roman" w:cs="Times New Roman"/>
          <w:sz w:val="16"/>
          <w:szCs w:val="16"/>
        </w:rPr>
        <w:t xml:space="preserve"> –</w:t>
      </w:r>
      <w:r w:rsidRPr="008D20E1">
        <w:rPr>
          <w:rFonts w:ascii="Times New Roman" w:hAnsi="Times New Roman" w:cs="Times New Roman"/>
          <w:sz w:val="16"/>
          <w:szCs w:val="16"/>
        </w:rPr>
        <w:t xml:space="preserve"> congress’ intent for specific words</w:t>
      </w:r>
      <w:r w:rsidRPr="008D20E1">
        <w:rPr>
          <w:rFonts w:ascii="Times New Roman" w:hAnsi="Times New Roman" w:cs="Times New Roman"/>
          <w:sz w:val="16"/>
          <w:szCs w:val="16"/>
        </w:rPr>
        <w:t xml:space="preserve">? </w:t>
      </w:r>
    </w:p>
    <w:p w:rsidR="005E0AAE" w:rsidRPr="008D20E1" w:rsidRDefault="005E0AAE" w:rsidP="005E0AAE">
      <w:pPr>
        <w:pStyle w:val="ListParagraph"/>
        <w:numPr>
          <w:ilvl w:val="0"/>
          <w:numId w:val="6"/>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Purposivism</w:t>
      </w:r>
      <w:proofErr w:type="spellEnd"/>
      <w:r w:rsidRPr="008D20E1">
        <w:rPr>
          <w:rFonts w:ascii="Times New Roman" w:hAnsi="Times New Roman" w:cs="Times New Roman"/>
          <w:sz w:val="16"/>
          <w:szCs w:val="16"/>
        </w:rPr>
        <w:t xml:space="preserve"> – why </w:t>
      </w:r>
      <w:r w:rsidRPr="008D20E1">
        <w:rPr>
          <w:rFonts w:ascii="Times New Roman" w:hAnsi="Times New Roman" w:cs="Times New Roman"/>
          <w:sz w:val="16"/>
          <w:szCs w:val="16"/>
        </w:rPr>
        <w:t>was the statute enacted?</w:t>
      </w:r>
    </w:p>
    <w:p w:rsidR="005E0AAE" w:rsidRPr="008D20E1" w:rsidRDefault="005E0AAE" w:rsidP="00BA1282">
      <w:pPr>
        <w:pStyle w:val="ListParagraph"/>
        <w:numPr>
          <w:ilvl w:val="0"/>
          <w:numId w:val="6"/>
        </w:numPr>
        <w:spacing w:after="0"/>
        <w:ind w:left="504"/>
        <w:rPr>
          <w:rFonts w:ascii="Times New Roman" w:hAnsi="Times New Roman" w:cs="Times New Roman"/>
          <w:sz w:val="16"/>
          <w:szCs w:val="16"/>
        </w:rPr>
      </w:pPr>
      <w:r w:rsidRPr="008D20E1">
        <w:rPr>
          <w:rFonts w:ascii="Times New Roman" w:hAnsi="Times New Roman" w:cs="Times New Roman"/>
          <w:sz w:val="16"/>
          <w:szCs w:val="16"/>
        </w:rPr>
        <w:t>Imaginative Reconstruct</w:t>
      </w:r>
      <w:r w:rsidRPr="008D20E1">
        <w:rPr>
          <w:rFonts w:ascii="Times New Roman" w:hAnsi="Times New Roman" w:cs="Times New Roman"/>
          <w:sz w:val="16"/>
          <w:szCs w:val="16"/>
        </w:rPr>
        <w:t>–put court in enactors shoes</w:t>
      </w:r>
    </w:p>
    <w:p w:rsidR="00BA1282" w:rsidRPr="008D20E1" w:rsidRDefault="005E0AAE" w:rsidP="00CB157B">
      <w:pPr>
        <w:pStyle w:val="ListParagraph"/>
        <w:numPr>
          <w:ilvl w:val="0"/>
          <w:numId w:val="6"/>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Dynamic Interpretation – how would framers view in light of changes in the law/society since enacting? </w:t>
      </w:r>
    </w:p>
    <w:p w:rsidR="005E0AAE" w:rsidRPr="008D20E1" w:rsidRDefault="005E0AAE" w:rsidP="00BA1282">
      <w:pPr>
        <w:spacing w:after="0"/>
        <w:rPr>
          <w:rFonts w:ascii="Times New Roman" w:hAnsi="Times New Roman" w:cs="Times New Roman"/>
          <w:i/>
          <w:sz w:val="16"/>
          <w:szCs w:val="16"/>
        </w:rPr>
      </w:pPr>
      <w:r w:rsidRPr="008D20E1">
        <w:rPr>
          <w:rFonts w:ascii="Times New Roman" w:hAnsi="Times New Roman" w:cs="Times New Roman"/>
          <w:i/>
          <w:sz w:val="16"/>
          <w:szCs w:val="16"/>
        </w:rPr>
        <w:t>Reasons to interpret statutes outside of the text</w:t>
      </w:r>
    </w:p>
    <w:p w:rsidR="006074B8" w:rsidRPr="008D20E1" w:rsidRDefault="005E0AAE" w:rsidP="000D0CE9">
      <w:pPr>
        <w:pStyle w:val="ListParagraph"/>
        <w:numPr>
          <w:ilvl w:val="0"/>
          <w:numId w:val="7"/>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Scrivenor’s</w:t>
      </w:r>
      <w:proofErr w:type="spellEnd"/>
      <w:r w:rsidRPr="008D20E1">
        <w:rPr>
          <w:rFonts w:ascii="Times New Roman" w:hAnsi="Times New Roman" w:cs="Times New Roman"/>
          <w:sz w:val="16"/>
          <w:szCs w:val="16"/>
        </w:rPr>
        <w:t xml:space="preserve"> Error – obvious mistakes should not be enforced</w:t>
      </w:r>
      <w:r w:rsidR="006074B8" w:rsidRPr="008D20E1">
        <w:rPr>
          <w:rFonts w:ascii="Times New Roman" w:hAnsi="Times New Roman" w:cs="Times New Roman"/>
          <w:sz w:val="16"/>
          <w:szCs w:val="16"/>
        </w:rPr>
        <w:t xml:space="preserve"> (</w:t>
      </w:r>
      <w:r w:rsidR="006074B8" w:rsidRPr="008D20E1">
        <w:rPr>
          <w:rFonts w:ascii="Times New Roman" w:hAnsi="Times New Roman" w:cs="Times New Roman"/>
          <w:i/>
          <w:sz w:val="16"/>
          <w:szCs w:val="16"/>
        </w:rPr>
        <w:t>Shine</w:t>
      </w:r>
      <w:r w:rsidR="006074B8" w:rsidRPr="008D20E1">
        <w:rPr>
          <w:rFonts w:ascii="Times New Roman" w:hAnsi="Times New Roman" w:cs="Times New Roman"/>
          <w:sz w:val="16"/>
          <w:szCs w:val="16"/>
        </w:rPr>
        <w:t xml:space="preserve">, </w:t>
      </w:r>
      <w:r w:rsidR="006074B8" w:rsidRPr="008D20E1">
        <w:rPr>
          <w:rFonts w:ascii="Times New Roman" w:hAnsi="Times New Roman" w:cs="Times New Roman"/>
          <w:i/>
          <w:sz w:val="16"/>
          <w:szCs w:val="16"/>
        </w:rPr>
        <w:t>Locke</w:t>
      </w:r>
      <w:r w:rsidR="006074B8" w:rsidRPr="008D20E1">
        <w:rPr>
          <w:rFonts w:ascii="Times New Roman" w:hAnsi="Times New Roman" w:cs="Times New Roman"/>
          <w:sz w:val="16"/>
          <w:szCs w:val="16"/>
        </w:rPr>
        <w:t>)</w:t>
      </w:r>
    </w:p>
    <w:p w:rsidR="005E0AAE" w:rsidRPr="008D20E1" w:rsidRDefault="006074B8" w:rsidP="000D0CE9">
      <w:pPr>
        <w:pStyle w:val="ListParagraph"/>
        <w:numPr>
          <w:ilvl w:val="0"/>
          <w:numId w:val="7"/>
        </w:numPr>
        <w:spacing w:after="0"/>
        <w:ind w:left="504"/>
        <w:rPr>
          <w:rFonts w:ascii="Times New Roman" w:hAnsi="Times New Roman" w:cs="Times New Roman"/>
          <w:sz w:val="16"/>
          <w:szCs w:val="16"/>
        </w:rPr>
      </w:pPr>
      <w:r w:rsidRPr="008D20E1">
        <w:rPr>
          <w:rFonts w:ascii="Times New Roman" w:hAnsi="Times New Roman" w:cs="Times New Roman"/>
          <w:sz w:val="16"/>
          <w:szCs w:val="16"/>
        </w:rPr>
        <w:t>Coherence with public norms – adopt the construction which avoids injustice, hardships, constitutional doubts and objectionable</w:t>
      </w:r>
      <w:r w:rsidR="00610CEE" w:rsidRPr="008D20E1">
        <w:rPr>
          <w:rFonts w:ascii="Times New Roman" w:hAnsi="Times New Roman" w:cs="Times New Roman"/>
          <w:sz w:val="16"/>
          <w:szCs w:val="16"/>
        </w:rPr>
        <w:t xml:space="preserve"> results; the one that advances public good (</w:t>
      </w:r>
      <w:r w:rsidR="00610CEE" w:rsidRPr="008D20E1">
        <w:rPr>
          <w:rFonts w:ascii="Times New Roman" w:hAnsi="Times New Roman" w:cs="Times New Roman"/>
          <w:i/>
          <w:sz w:val="16"/>
          <w:szCs w:val="16"/>
        </w:rPr>
        <w:t>Bob Jones U</w:t>
      </w:r>
      <w:r w:rsidR="00610CEE" w:rsidRPr="008D20E1">
        <w:rPr>
          <w:rFonts w:ascii="Times New Roman" w:hAnsi="Times New Roman" w:cs="Times New Roman"/>
          <w:sz w:val="16"/>
          <w:szCs w:val="16"/>
        </w:rPr>
        <w:t>)</w:t>
      </w:r>
    </w:p>
    <w:p w:rsidR="000A7606" w:rsidRPr="008D20E1" w:rsidRDefault="000A7606" w:rsidP="00610CEE">
      <w:pPr>
        <w:spacing w:after="0"/>
        <w:rPr>
          <w:rFonts w:ascii="Times New Roman" w:hAnsi="Times New Roman" w:cs="Times New Roman"/>
          <w:i/>
          <w:sz w:val="16"/>
          <w:szCs w:val="16"/>
        </w:rPr>
      </w:pPr>
      <w:r w:rsidRPr="008D20E1">
        <w:rPr>
          <w:rFonts w:ascii="Times New Roman" w:hAnsi="Times New Roman" w:cs="Times New Roman"/>
          <w:i/>
          <w:sz w:val="16"/>
          <w:szCs w:val="16"/>
        </w:rPr>
        <w:t xml:space="preserve">Statute Based Cannons </w:t>
      </w:r>
    </w:p>
    <w:p w:rsidR="000A7606" w:rsidRPr="008D20E1" w:rsidRDefault="000A7606" w:rsidP="000A7606">
      <w:pPr>
        <w:pStyle w:val="ListParagraph"/>
        <w:numPr>
          <w:ilvl w:val="0"/>
          <w:numId w:val="5"/>
        </w:numPr>
        <w:spacing w:after="0"/>
        <w:ind w:left="504"/>
        <w:rPr>
          <w:rFonts w:ascii="Times New Roman" w:hAnsi="Times New Roman" w:cs="Times New Roman"/>
          <w:sz w:val="16"/>
          <w:szCs w:val="16"/>
        </w:rPr>
      </w:pPr>
      <w:r w:rsidRPr="008D20E1">
        <w:rPr>
          <w:rFonts w:ascii="Times New Roman" w:hAnsi="Times New Roman" w:cs="Times New Roman"/>
          <w:sz w:val="16"/>
          <w:szCs w:val="16"/>
          <w:u w:val="single"/>
        </w:rPr>
        <w:t>The Mischief Rule</w:t>
      </w:r>
      <w:r w:rsidRPr="008D20E1">
        <w:rPr>
          <w:rFonts w:ascii="Times New Roman" w:hAnsi="Times New Roman" w:cs="Times New Roman"/>
          <w:sz w:val="16"/>
          <w:szCs w:val="16"/>
        </w:rPr>
        <w:t xml:space="preserve"> – what mischief is the statute correcting? No remedy under existing law? Does statute remedy?</w:t>
      </w:r>
    </w:p>
    <w:p w:rsidR="000A7606" w:rsidRPr="008D20E1" w:rsidRDefault="000A7606" w:rsidP="000A7606">
      <w:pPr>
        <w:pStyle w:val="ListParagraph"/>
        <w:numPr>
          <w:ilvl w:val="0"/>
          <w:numId w:val="5"/>
        </w:numPr>
        <w:spacing w:after="0"/>
        <w:ind w:left="504"/>
        <w:rPr>
          <w:rFonts w:ascii="Times New Roman" w:hAnsi="Times New Roman" w:cs="Times New Roman"/>
          <w:sz w:val="16"/>
          <w:szCs w:val="16"/>
        </w:rPr>
      </w:pPr>
      <w:r w:rsidRPr="008D20E1">
        <w:rPr>
          <w:rFonts w:ascii="Times New Roman" w:hAnsi="Times New Roman" w:cs="Times New Roman"/>
          <w:sz w:val="16"/>
          <w:szCs w:val="16"/>
          <w:u w:val="single"/>
        </w:rPr>
        <w:t>Golden Rule</w:t>
      </w:r>
      <w:r w:rsidRPr="008D20E1">
        <w:rPr>
          <w:rFonts w:ascii="Times New Roman" w:hAnsi="Times New Roman" w:cs="Times New Roman"/>
          <w:sz w:val="16"/>
          <w:szCs w:val="16"/>
        </w:rPr>
        <w:t xml:space="preserve"> – Look at whole statute, giving words ordinary meaning, unless it would result in an absurd result. </w:t>
      </w:r>
    </w:p>
    <w:p w:rsidR="000A7606" w:rsidRPr="008D20E1" w:rsidRDefault="000A7606" w:rsidP="000A7606">
      <w:pPr>
        <w:pStyle w:val="ListParagraph"/>
        <w:numPr>
          <w:ilvl w:val="0"/>
          <w:numId w:val="5"/>
        </w:numPr>
        <w:spacing w:after="0"/>
        <w:ind w:left="504"/>
        <w:rPr>
          <w:rFonts w:ascii="Times New Roman" w:hAnsi="Times New Roman" w:cs="Times New Roman"/>
          <w:i/>
          <w:sz w:val="16"/>
          <w:szCs w:val="16"/>
        </w:rPr>
      </w:pPr>
      <w:r w:rsidRPr="008D20E1">
        <w:rPr>
          <w:rFonts w:ascii="Times New Roman" w:hAnsi="Times New Roman" w:cs="Times New Roman"/>
          <w:sz w:val="16"/>
          <w:szCs w:val="16"/>
          <w:u w:val="single"/>
        </w:rPr>
        <w:t>The Literal Rule</w:t>
      </w:r>
      <w:r w:rsidRPr="008D20E1">
        <w:rPr>
          <w:rFonts w:ascii="Times New Roman" w:hAnsi="Times New Roman" w:cs="Times New Roman"/>
          <w:sz w:val="16"/>
          <w:szCs w:val="16"/>
        </w:rPr>
        <w:t xml:space="preserve"> – If language is plain it is what congress intended. Enforce as written</w:t>
      </w:r>
    </w:p>
    <w:p w:rsidR="0099210B" w:rsidRPr="008D20E1" w:rsidRDefault="0099210B" w:rsidP="000A7606">
      <w:pPr>
        <w:pStyle w:val="ListParagraph"/>
        <w:numPr>
          <w:ilvl w:val="0"/>
          <w:numId w:val="5"/>
        </w:numPr>
        <w:spacing w:after="0"/>
        <w:ind w:left="504"/>
        <w:rPr>
          <w:rFonts w:ascii="Times New Roman" w:hAnsi="Times New Roman" w:cs="Times New Roman"/>
          <w:i/>
          <w:sz w:val="16"/>
          <w:szCs w:val="16"/>
        </w:rPr>
      </w:pPr>
      <w:r w:rsidRPr="008D20E1">
        <w:rPr>
          <w:rFonts w:ascii="Times New Roman" w:hAnsi="Times New Roman" w:cs="Times New Roman"/>
          <w:sz w:val="16"/>
          <w:szCs w:val="16"/>
          <w:u w:val="single"/>
        </w:rPr>
        <w:t>Plain Meaning Rule</w:t>
      </w:r>
      <w:r w:rsidRPr="008D20E1">
        <w:rPr>
          <w:rFonts w:ascii="Times New Roman" w:hAnsi="Times New Roman" w:cs="Times New Roman"/>
          <w:sz w:val="16"/>
          <w:szCs w:val="16"/>
        </w:rPr>
        <w:t xml:space="preserve"> – apply ordinary meaning (</w:t>
      </w:r>
      <w:r w:rsidRPr="008D20E1">
        <w:rPr>
          <w:rFonts w:ascii="Times New Roman" w:hAnsi="Times New Roman" w:cs="Times New Roman"/>
          <w:i/>
          <w:sz w:val="16"/>
          <w:szCs w:val="16"/>
        </w:rPr>
        <w:t>Taniguchi –</w:t>
      </w:r>
      <w:r w:rsidRPr="008D20E1">
        <w:rPr>
          <w:rFonts w:ascii="Times New Roman" w:hAnsi="Times New Roman" w:cs="Times New Roman"/>
          <w:sz w:val="16"/>
          <w:szCs w:val="16"/>
        </w:rPr>
        <w:t xml:space="preserve">14 dictionaries, </w:t>
      </w:r>
      <w:r w:rsidRPr="008D20E1">
        <w:rPr>
          <w:rFonts w:ascii="Times New Roman" w:hAnsi="Times New Roman" w:cs="Times New Roman"/>
          <w:i/>
          <w:sz w:val="16"/>
          <w:szCs w:val="16"/>
        </w:rPr>
        <w:t>Costello</w:t>
      </w:r>
      <w:r w:rsidRPr="008D20E1">
        <w:rPr>
          <w:rFonts w:ascii="Times New Roman" w:hAnsi="Times New Roman" w:cs="Times New Roman"/>
          <w:sz w:val="16"/>
          <w:szCs w:val="16"/>
        </w:rPr>
        <w:t xml:space="preserve"> – used google)</w:t>
      </w:r>
    </w:p>
    <w:p w:rsidR="00610CEE" w:rsidRPr="008D20E1" w:rsidRDefault="00E11F0B" w:rsidP="00610CEE">
      <w:pPr>
        <w:spacing w:after="0"/>
        <w:rPr>
          <w:rFonts w:ascii="Times New Roman" w:hAnsi="Times New Roman" w:cs="Times New Roman"/>
          <w:i/>
          <w:sz w:val="16"/>
          <w:szCs w:val="16"/>
        </w:rPr>
      </w:pPr>
      <w:r w:rsidRPr="008D20E1">
        <w:rPr>
          <w:rFonts w:ascii="Times New Roman" w:hAnsi="Times New Roman" w:cs="Times New Roman"/>
          <w:i/>
          <w:sz w:val="16"/>
          <w:szCs w:val="16"/>
        </w:rPr>
        <w:t xml:space="preserve">Textual Cannons of Construction </w:t>
      </w:r>
    </w:p>
    <w:p w:rsidR="00E11F0B" w:rsidRPr="008D20E1" w:rsidRDefault="00E11F0B" w:rsidP="00610CEE">
      <w:pPr>
        <w:spacing w:after="0"/>
        <w:rPr>
          <w:rFonts w:ascii="Times New Roman" w:hAnsi="Times New Roman" w:cs="Times New Roman"/>
          <w:sz w:val="16"/>
          <w:szCs w:val="16"/>
        </w:rPr>
      </w:pPr>
      <w:r w:rsidRPr="008D20E1">
        <w:rPr>
          <w:rFonts w:ascii="Times New Roman" w:hAnsi="Times New Roman" w:cs="Times New Roman"/>
          <w:sz w:val="16"/>
          <w:szCs w:val="16"/>
        </w:rPr>
        <w:t xml:space="preserve">   </w:t>
      </w:r>
      <w:r w:rsidRPr="008D20E1">
        <w:rPr>
          <w:rFonts w:ascii="Times New Roman" w:hAnsi="Times New Roman" w:cs="Times New Roman"/>
          <w:sz w:val="16"/>
          <w:szCs w:val="16"/>
          <w:u w:val="single"/>
        </w:rPr>
        <w:t>Linguistic/Grammar Cannons</w:t>
      </w:r>
      <w:r w:rsidRPr="008D20E1">
        <w:rPr>
          <w:rFonts w:ascii="Times New Roman" w:hAnsi="Times New Roman" w:cs="Times New Roman"/>
          <w:sz w:val="16"/>
          <w:szCs w:val="16"/>
        </w:rPr>
        <w:t xml:space="preserve"> – how word fit together</w:t>
      </w:r>
    </w:p>
    <w:p w:rsidR="00E11F0B" w:rsidRPr="008D20E1" w:rsidRDefault="00E11F0B" w:rsidP="00E11F0B">
      <w:pPr>
        <w:pStyle w:val="ListParagraph"/>
        <w:numPr>
          <w:ilvl w:val="0"/>
          <w:numId w:val="8"/>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Ejusdem</w:t>
      </w:r>
      <w:proofErr w:type="spellEnd"/>
      <w:r w:rsidRPr="008D20E1">
        <w:rPr>
          <w:rFonts w:ascii="Times New Roman" w:hAnsi="Times New Roman" w:cs="Times New Roman"/>
          <w:sz w:val="16"/>
          <w:szCs w:val="16"/>
        </w:rPr>
        <w:t xml:space="preserve"> Generis – of the same kind</w:t>
      </w:r>
    </w:p>
    <w:p w:rsidR="00E11F0B" w:rsidRPr="008D20E1" w:rsidRDefault="00E11F0B" w:rsidP="005F191D">
      <w:pPr>
        <w:pStyle w:val="ListParagraph"/>
        <w:numPr>
          <w:ilvl w:val="1"/>
          <w:numId w:val="8"/>
        </w:numPr>
        <w:spacing w:after="0"/>
        <w:ind w:left="648"/>
        <w:rPr>
          <w:rFonts w:ascii="Times New Roman" w:hAnsi="Times New Roman" w:cs="Times New Roman"/>
          <w:sz w:val="16"/>
          <w:szCs w:val="16"/>
        </w:rPr>
      </w:pPr>
      <w:r w:rsidRPr="008D20E1">
        <w:rPr>
          <w:rFonts w:ascii="Times New Roman" w:hAnsi="Times New Roman" w:cs="Times New Roman"/>
          <w:sz w:val="16"/>
          <w:szCs w:val="16"/>
        </w:rPr>
        <w:t xml:space="preserve">General words relate to </w:t>
      </w:r>
      <w:r w:rsidR="005F191D" w:rsidRPr="008D20E1">
        <w:rPr>
          <w:rFonts w:ascii="Times New Roman" w:hAnsi="Times New Roman" w:cs="Times New Roman"/>
          <w:sz w:val="16"/>
          <w:szCs w:val="16"/>
        </w:rPr>
        <w:t xml:space="preserve">objects similar in nature to </w:t>
      </w:r>
      <w:r w:rsidRPr="008D20E1">
        <w:rPr>
          <w:rFonts w:ascii="Times New Roman" w:hAnsi="Times New Roman" w:cs="Times New Roman"/>
          <w:sz w:val="16"/>
          <w:szCs w:val="16"/>
        </w:rPr>
        <w:t>the enumerated list</w:t>
      </w:r>
      <w:r w:rsidR="005F191D" w:rsidRPr="008D20E1">
        <w:rPr>
          <w:rFonts w:ascii="Times New Roman" w:hAnsi="Times New Roman" w:cs="Times New Roman"/>
          <w:sz w:val="16"/>
          <w:szCs w:val="16"/>
        </w:rPr>
        <w:t xml:space="preserve"> (</w:t>
      </w:r>
      <w:r w:rsidR="005F191D" w:rsidRPr="008D20E1">
        <w:rPr>
          <w:rFonts w:ascii="Times New Roman" w:hAnsi="Times New Roman" w:cs="Times New Roman"/>
          <w:i/>
          <w:sz w:val="16"/>
          <w:szCs w:val="16"/>
        </w:rPr>
        <w:t>Ali</w:t>
      </w:r>
      <w:r w:rsidR="005F191D" w:rsidRPr="008D20E1">
        <w:rPr>
          <w:rFonts w:ascii="Times New Roman" w:hAnsi="Times New Roman" w:cs="Times New Roman"/>
          <w:sz w:val="16"/>
          <w:szCs w:val="16"/>
        </w:rPr>
        <w:t>)</w:t>
      </w:r>
      <w:r w:rsidR="0099210B" w:rsidRPr="008D20E1">
        <w:rPr>
          <w:rFonts w:ascii="Times New Roman" w:hAnsi="Times New Roman" w:cs="Times New Roman"/>
          <w:sz w:val="16"/>
          <w:szCs w:val="16"/>
        </w:rPr>
        <w:t>(</w:t>
      </w:r>
      <w:r w:rsidR="0099210B" w:rsidRPr="008D20E1">
        <w:rPr>
          <w:rFonts w:ascii="Times New Roman" w:hAnsi="Times New Roman" w:cs="Times New Roman"/>
          <w:i/>
          <w:sz w:val="16"/>
          <w:szCs w:val="16"/>
        </w:rPr>
        <w:t>Yates</w:t>
      </w:r>
      <w:r w:rsidR="0099210B" w:rsidRPr="008D20E1">
        <w:rPr>
          <w:rFonts w:ascii="Times New Roman" w:hAnsi="Times New Roman" w:cs="Times New Roman"/>
          <w:sz w:val="16"/>
          <w:szCs w:val="16"/>
        </w:rPr>
        <w:t>)</w:t>
      </w:r>
    </w:p>
    <w:p w:rsidR="005F191D" w:rsidRPr="008D20E1" w:rsidRDefault="00E11F0B" w:rsidP="00E11F0B">
      <w:pPr>
        <w:pStyle w:val="ListParagraph"/>
        <w:numPr>
          <w:ilvl w:val="0"/>
          <w:numId w:val="8"/>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Noscitur</w:t>
      </w:r>
      <w:proofErr w:type="spellEnd"/>
      <w:r w:rsidRPr="008D20E1">
        <w:rPr>
          <w:rFonts w:ascii="Times New Roman" w:hAnsi="Times New Roman" w:cs="Times New Roman"/>
          <w:sz w:val="16"/>
          <w:szCs w:val="16"/>
        </w:rPr>
        <w:t xml:space="preserve"> a </w:t>
      </w:r>
      <w:proofErr w:type="spellStart"/>
      <w:r w:rsidRPr="008D20E1">
        <w:rPr>
          <w:rFonts w:ascii="Times New Roman" w:hAnsi="Times New Roman" w:cs="Times New Roman"/>
          <w:sz w:val="16"/>
          <w:szCs w:val="16"/>
        </w:rPr>
        <w:t>Sociis</w:t>
      </w:r>
      <w:proofErr w:type="spellEnd"/>
      <w:r w:rsidRPr="008D20E1">
        <w:rPr>
          <w:rFonts w:ascii="Times New Roman" w:hAnsi="Times New Roman" w:cs="Times New Roman"/>
          <w:sz w:val="16"/>
          <w:szCs w:val="16"/>
        </w:rPr>
        <w:t xml:space="preserve"> – a thing is known by its associates</w:t>
      </w:r>
    </w:p>
    <w:p w:rsidR="00E11F0B" w:rsidRPr="008D20E1" w:rsidRDefault="005F191D" w:rsidP="005F191D">
      <w:pPr>
        <w:pStyle w:val="ListParagraph"/>
        <w:numPr>
          <w:ilvl w:val="1"/>
          <w:numId w:val="8"/>
        </w:numPr>
        <w:spacing w:after="0"/>
        <w:ind w:left="648"/>
        <w:rPr>
          <w:rFonts w:ascii="Times New Roman" w:hAnsi="Times New Roman" w:cs="Times New Roman"/>
          <w:sz w:val="16"/>
          <w:szCs w:val="16"/>
        </w:rPr>
      </w:pPr>
      <w:r w:rsidRPr="008D20E1">
        <w:rPr>
          <w:rFonts w:ascii="Times New Roman" w:hAnsi="Times New Roman" w:cs="Times New Roman"/>
          <w:sz w:val="16"/>
          <w:szCs w:val="16"/>
        </w:rPr>
        <w:t>Words must be interpreted consistently with surrounding context (</w:t>
      </w:r>
      <w:r w:rsidRPr="008D20E1">
        <w:rPr>
          <w:rFonts w:ascii="Times New Roman" w:hAnsi="Times New Roman" w:cs="Times New Roman"/>
          <w:i/>
          <w:sz w:val="16"/>
          <w:szCs w:val="16"/>
        </w:rPr>
        <w:t>US v. Williams</w:t>
      </w:r>
      <w:r w:rsidRPr="008D20E1">
        <w:rPr>
          <w:rFonts w:ascii="Times New Roman" w:hAnsi="Times New Roman" w:cs="Times New Roman"/>
          <w:sz w:val="16"/>
          <w:szCs w:val="16"/>
        </w:rPr>
        <w:t>)</w:t>
      </w:r>
      <w:r w:rsidR="00E11F0B" w:rsidRPr="008D20E1">
        <w:rPr>
          <w:rFonts w:ascii="Times New Roman" w:hAnsi="Times New Roman" w:cs="Times New Roman"/>
          <w:sz w:val="16"/>
          <w:szCs w:val="16"/>
        </w:rPr>
        <w:t xml:space="preserve"> </w:t>
      </w:r>
    </w:p>
    <w:p w:rsidR="00E11F0B" w:rsidRPr="008D20E1" w:rsidRDefault="00E11F0B" w:rsidP="00E11F0B">
      <w:pPr>
        <w:pStyle w:val="ListParagraph"/>
        <w:numPr>
          <w:ilvl w:val="0"/>
          <w:numId w:val="8"/>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Expressio</w:t>
      </w:r>
      <w:proofErr w:type="spellEnd"/>
      <w:r w:rsidRPr="008D20E1">
        <w:rPr>
          <w:rFonts w:ascii="Times New Roman" w:hAnsi="Times New Roman" w:cs="Times New Roman"/>
          <w:sz w:val="16"/>
          <w:szCs w:val="16"/>
        </w:rPr>
        <w:t xml:space="preserve"> Unis – mention of one thing indicates the exclusion of another</w:t>
      </w:r>
    </w:p>
    <w:p w:rsidR="005F191D" w:rsidRPr="008D20E1" w:rsidRDefault="005F191D" w:rsidP="005F191D">
      <w:pPr>
        <w:pStyle w:val="ListParagraph"/>
        <w:numPr>
          <w:ilvl w:val="1"/>
          <w:numId w:val="8"/>
        </w:numPr>
        <w:spacing w:after="0"/>
        <w:ind w:left="648"/>
        <w:rPr>
          <w:rFonts w:ascii="Times New Roman" w:hAnsi="Times New Roman" w:cs="Times New Roman"/>
          <w:sz w:val="16"/>
          <w:szCs w:val="16"/>
        </w:rPr>
      </w:pPr>
      <w:r w:rsidRPr="008D20E1">
        <w:rPr>
          <w:rFonts w:ascii="Times New Roman" w:hAnsi="Times New Roman" w:cs="Times New Roman"/>
          <w:sz w:val="16"/>
          <w:szCs w:val="16"/>
        </w:rPr>
        <w:t xml:space="preserve">If congress did not include, it meant to exclude </w:t>
      </w:r>
    </w:p>
    <w:p w:rsidR="000A7606" w:rsidRPr="008D20E1" w:rsidRDefault="000A7606" w:rsidP="000A7606">
      <w:pPr>
        <w:pStyle w:val="ListParagraph"/>
        <w:numPr>
          <w:ilvl w:val="0"/>
          <w:numId w:val="8"/>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Surplusage</w:t>
      </w:r>
      <w:proofErr w:type="spellEnd"/>
      <w:r w:rsidRPr="008D20E1">
        <w:rPr>
          <w:rFonts w:ascii="Times New Roman" w:hAnsi="Times New Roman" w:cs="Times New Roman"/>
          <w:sz w:val="16"/>
          <w:szCs w:val="16"/>
        </w:rPr>
        <w:t xml:space="preserve"> – don’t interpret in a way that makes other parts of the statute superfluous </w:t>
      </w:r>
    </w:p>
    <w:p w:rsidR="000A7606" w:rsidRPr="008D20E1" w:rsidRDefault="000A7606" w:rsidP="000A7606">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Last </w:t>
      </w:r>
      <w:proofErr w:type="spellStart"/>
      <w:r w:rsidRPr="008D20E1">
        <w:rPr>
          <w:rFonts w:ascii="Times New Roman" w:hAnsi="Times New Roman" w:cs="Times New Roman"/>
          <w:sz w:val="16"/>
          <w:szCs w:val="16"/>
        </w:rPr>
        <w:t>Antecedant</w:t>
      </w:r>
      <w:proofErr w:type="spellEnd"/>
      <w:r w:rsidRPr="008D20E1">
        <w:rPr>
          <w:rFonts w:ascii="Times New Roman" w:hAnsi="Times New Roman" w:cs="Times New Roman"/>
          <w:sz w:val="16"/>
          <w:szCs w:val="16"/>
        </w:rPr>
        <w:t xml:space="preserve"> – a limiting phrase only applies to the clause immediately before it</w:t>
      </w:r>
    </w:p>
    <w:p w:rsidR="000A7606" w:rsidRPr="008D20E1" w:rsidRDefault="000A7606" w:rsidP="000A7606">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Conjunctive – and; applies to all connected</w:t>
      </w:r>
    </w:p>
    <w:p w:rsidR="000A7606" w:rsidRPr="008D20E1" w:rsidRDefault="000A7606" w:rsidP="000A7606">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Disjunctive – or; applies to each term individually  </w:t>
      </w:r>
    </w:p>
    <w:p w:rsidR="000A7606" w:rsidRPr="008D20E1" w:rsidRDefault="000A7606" w:rsidP="000A7606">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Punctuation – location has effect on meaning</w:t>
      </w:r>
    </w:p>
    <w:p w:rsidR="000A7606" w:rsidRPr="008D20E1" w:rsidRDefault="000A7606" w:rsidP="000A7606">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May/Shall – discretion/mandatory</w:t>
      </w:r>
    </w:p>
    <w:p w:rsidR="000D0CE9" w:rsidRPr="008D20E1" w:rsidRDefault="000D0CE9" w:rsidP="000A7606">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Absurd Results Doctrine (</w:t>
      </w:r>
      <w:r w:rsidRPr="008D20E1">
        <w:rPr>
          <w:rFonts w:ascii="Times New Roman" w:hAnsi="Times New Roman" w:cs="Times New Roman"/>
          <w:i/>
          <w:sz w:val="16"/>
          <w:szCs w:val="16"/>
        </w:rPr>
        <w:t>Holy Trinity</w:t>
      </w:r>
      <w:r w:rsidRPr="008D20E1">
        <w:rPr>
          <w:rFonts w:ascii="Times New Roman" w:hAnsi="Times New Roman" w:cs="Times New Roman"/>
          <w:sz w:val="16"/>
          <w:szCs w:val="16"/>
        </w:rPr>
        <w:t>)</w:t>
      </w:r>
    </w:p>
    <w:p w:rsidR="00E11F0B" w:rsidRPr="008D20E1" w:rsidRDefault="00E11F0B" w:rsidP="00610CEE">
      <w:pPr>
        <w:spacing w:after="0"/>
        <w:rPr>
          <w:rFonts w:ascii="Times New Roman" w:hAnsi="Times New Roman" w:cs="Times New Roman"/>
          <w:sz w:val="16"/>
          <w:szCs w:val="16"/>
        </w:rPr>
      </w:pPr>
      <w:r w:rsidRPr="008D20E1">
        <w:rPr>
          <w:rFonts w:ascii="Times New Roman" w:hAnsi="Times New Roman" w:cs="Times New Roman"/>
          <w:sz w:val="16"/>
          <w:szCs w:val="16"/>
        </w:rPr>
        <w:t xml:space="preserve">   </w:t>
      </w:r>
      <w:r w:rsidRPr="008D20E1">
        <w:rPr>
          <w:rFonts w:ascii="Times New Roman" w:hAnsi="Times New Roman" w:cs="Times New Roman"/>
          <w:sz w:val="16"/>
          <w:szCs w:val="16"/>
          <w:u w:val="single"/>
        </w:rPr>
        <w:t>Whole Act Cannons</w:t>
      </w:r>
      <w:r w:rsidRPr="008D20E1">
        <w:rPr>
          <w:rFonts w:ascii="Times New Roman" w:hAnsi="Times New Roman" w:cs="Times New Roman"/>
          <w:sz w:val="16"/>
          <w:szCs w:val="16"/>
        </w:rPr>
        <w:t xml:space="preserve"> – meaning of words in relation to act</w:t>
      </w:r>
    </w:p>
    <w:p w:rsidR="000D0CE9" w:rsidRPr="008D20E1" w:rsidRDefault="000D0CE9" w:rsidP="000D0CE9">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Presum</w:t>
      </w:r>
      <w:r w:rsidRPr="008D20E1">
        <w:rPr>
          <w:rFonts w:ascii="Times New Roman" w:hAnsi="Times New Roman" w:cs="Times New Roman"/>
          <w:sz w:val="16"/>
          <w:szCs w:val="16"/>
        </w:rPr>
        <w:t>e</w:t>
      </w:r>
      <w:r w:rsidRPr="008D20E1">
        <w:rPr>
          <w:rFonts w:ascii="Times New Roman" w:hAnsi="Times New Roman" w:cs="Times New Roman"/>
          <w:sz w:val="16"/>
          <w:szCs w:val="16"/>
        </w:rPr>
        <w:t xml:space="preserve"> consistent meanings </w:t>
      </w:r>
      <w:r w:rsidRPr="008D20E1">
        <w:rPr>
          <w:rFonts w:ascii="Times New Roman" w:hAnsi="Times New Roman" w:cs="Times New Roman"/>
          <w:sz w:val="16"/>
          <w:szCs w:val="16"/>
        </w:rPr>
        <w:t>for identical words</w:t>
      </w:r>
    </w:p>
    <w:p w:rsidR="000D0CE9" w:rsidRPr="008D20E1" w:rsidRDefault="000D0CE9" w:rsidP="000D0CE9">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Assume congress’ wants to avoid redundancy and </w:t>
      </w:r>
      <w:proofErr w:type="spellStart"/>
      <w:r w:rsidRPr="008D20E1">
        <w:rPr>
          <w:rFonts w:ascii="Times New Roman" w:hAnsi="Times New Roman" w:cs="Times New Roman"/>
          <w:sz w:val="16"/>
          <w:szCs w:val="16"/>
        </w:rPr>
        <w:t>surplusage</w:t>
      </w:r>
      <w:proofErr w:type="spellEnd"/>
      <w:r w:rsidRPr="008D20E1">
        <w:rPr>
          <w:rFonts w:ascii="Times New Roman" w:hAnsi="Times New Roman" w:cs="Times New Roman"/>
          <w:sz w:val="16"/>
          <w:szCs w:val="16"/>
        </w:rPr>
        <w:t xml:space="preserve"> </w:t>
      </w:r>
    </w:p>
    <w:p w:rsidR="000D0CE9" w:rsidRPr="008D20E1" w:rsidRDefault="000D0CE9" w:rsidP="000D0CE9">
      <w:pPr>
        <w:pStyle w:val="ListParagraph"/>
        <w:numPr>
          <w:ilvl w:val="0"/>
          <w:numId w:val="8"/>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Titles and </w:t>
      </w:r>
      <w:proofErr w:type="spellStart"/>
      <w:r w:rsidRPr="008D20E1">
        <w:rPr>
          <w:rFonts w:ascii="Times New Roman" w:hAnsi="Times New Roman" w:cs="Times New Roman"/>
          <w:sz w:val="16"/>
          <w:szCs w:val="16"/>
        </w:rPr>
        <w:t>Provisios</w:t>
      </w:r>
      <w:proofErr w:type="spellEnd"/>
      <w:r w:rsidRPr="008D20E1">
        <w:rPr>
          <w:rFonts w:ascii="Times New Roman" w:hAnsi="Times New Roman" w:cs="Times New Roman"/>
          <w:sz w:val="16"/>
          <w:szCs w:val="16"/>
        </w:rPr>
        <w:t xml:space="preserve"> meanings </w:t>
      </w:r>
    </w:p>
    <w:p w:rsidR="000D0CE9" w:rsidRPr="008D20E1" w:rsidRDefault="00E11F0B" w:rsidP="00610CEE">
      <w:pPr>
        <w:spacing w:after="0"/>
        <w:rPr>
          <w:rFonts w:ascii="Times New Roman" w:hAnsi="Times New Roman" w:cs="Times New Roman"/>
          <w:sz w:val="16"/>
          <w:szCs w:val="16"/>
        </w:rPr>
      </w:pPr>
      <w:r w:rsidRPr="008D20E1">
        <w:rPr>
          <w:rFonts w:ascii="Times New Roman" w:hAnsi="Times New Roman" w:cs="Times New Roman"/>
          <w:sz w:val="16"/>
          <w:szCs w:val="16"/>
        </w:rPr>
        <w:t xml:space="preserve">  </w:t>
      </w:r>
    </w:p>
    <w:p w:rsidR="00E11F0B" w:rsidRPr="008D20E1" w:rsidRDefault="00E11F0B" w:rsidP="00610CEE">
      <w:pPr>
        <w:spacing w:after="0"/>
        <w:rPr>
          <w:rFonts w:ascii="Times New Roman" w:hAnsi="Times New Roman" w:cs="Times New Roman"/>
          <w:sz w:val="16"/>
          <w:szCs w:val="16"/>
        </w:rPr>
      </w:pPr>
      <w:r w:rsidRPr="008D20E1">
        <w:rPr>
          <w:rFonts w:ascii="Times New Roman" w:hAnsi="Times New Roman" w:cs="Times New Roman"/>
          <w:sz w:val="16"/>
          <w:szCs w:val="16"/>
        </w:rPr>
        <w:t xml:space="preserve"> </w:t>
      </w:r>
      <w:r w:rsidRPr="008D20E1">
        <w:rPr>
          <w:rFonts w:ascii="Times New Roman" w:hAnsi="Times New Roman" w:cs="Times New Roman"/>
          <w:sz w:val="16"/>
          <w:szCs w:val="16"/>
          <w:u w:val="single"/>
        </w:rPr>
        <w:t>Whole Code Cannons</w:t>
      </w:r>
      <w:r w:rsidRPr="008D20E1">
        <w:rPr>
          <w:rFonts w:ascii="Times New Roman" w:hAnsi="Times New Roman" w:cs="Times New Roman"/>
          <w:sz w:val="16"/>
          <w:szCs w:val="16"/>
        </w:rPr>
        <w:t xml:space="preserve"> – meaning in light of other statutes</w:t>
      </w:r>
    </w:p>
    <w:p w:rsidR="000D0CE9" w:rsidRPr="008D20E1" w:rsidRDefault="000D0CE9" w:rsidP="000D0CE9">
      <w:pPr>
        <w:pStyle w:val="ListParagraph"/>
        <w:numPr>
          <w:ilvl w:val="0"/>
          <w:numId w:val="9"/>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Whole code rule – construe language in one statute by looking at language in others </w:t>
      </w:r>
      <w:r w:rsidR="0099210B" w:rsidRPr="008D20E1">
        <w:rPr>
          <w:rFonts w:ascii="Times New Roman" w:hAnsi="Times New Roman" w:cs="Times New Roman"/>
          <w:sz w:val="16"/>
          <w:szCs w:val="16"/>
        </w:rPr>
        <w:t xml:space="preserve"> (</w:t>
      </w:r>
      <w:r w:rsidR="0099210B" w:rsidRPr="008D20E1">
        <w:rPr>
          <w:rFonts w:ascii="Times New Roman" w:hAnsi="Times New Roman" w:cs="Times New Roman"/>
          <w:i/>
          <w:sz w:val="16"/>
          <w:szCs w:val="16"/>
        </w:rPr>
        <w:t>WVU Hospital</w:t>
      </w:r>
      <w:r w:rsidR="0099210B" w:rsidRPr="008D20E1">
        <w:rPr>
          <w:rFonts w:ascii="Times New Roman" w:hAnsi="Times New Roman" w:cs="Times New Roman"/>
          <w:sz w:val="16"/>
          <w:szCs w:val="16"/>
        </w:rPr>
        <w:t>)</w:t>
      </w:r>
    </w:p>
    <w:p w:rsidR="000D0CE9" w:rsidRPr="008D20E1" w:rsidRDefault="000D0CE9" w:rsidP="000D0CE9">
      <w:pPr>
        <w:pStyle w:val="ListParagraph"/>
        <w:numPr>
          <w:ilvl w:val="0"/>
          <w:numId w:val="9"/>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In </w:t>
      </w:r>
      <w:proofErr w:type="spellStart"/>
      <w:r w:rsidRPr="008D20E1">
        <w:rPr>
          <w:rFonts w:ascii="Times New Roman" w:hAnsi="Times New Roman" w:cs="Times New Roman"/>
          <w:sz w:val="16"/>
          <w:szCs w:val="16"/>
        </w:rPr>
        <w:t>Pari</w:t>
      </w:r>
      <w:proofErr w:type="spellEnd"/>
      <w:r w:rsidRPr="008D20E1">
        <w:rPr>
          <w:rFonts w:ascii="Times New Roman" w:hAnsi="Times New Roman" w:cs="Times New Roman"/>
          <w:sz w:val="16"/>
          <w:szCs w:val="16"/>
        </w:rPr>
        <w:t xml:space="preserve"> </w:t>
      </w:r>
      <w:proofErr w:type="spellStart"/>
      <w:r w:rsidRPr="008D20E1">
        <w:rPr>
          <w:rFonts w:ascii="Times New Roman" w:hAnsi="Times New Roman" w:cs="Times New Roman"/>
          <w:sz w:val="16"/>
          <w:szCs w:val="16"/>
        </w:rPr>
        <w:t>Materia</w:t>
      </w:r>
      <w:proofErr w:type="spellEnd"/>
      <w:r w:rsidRPr="008D20E1">
        <w:rPr>
          <w:rFonts w:ascii="Times New Roman" w:hAnsi="Times New Roman" w:cs="Times New Roman"/>
          <w:sz w:val="16"/>
          <w:szCs w:val="16"/>
        </w:rPr>
        <w:t xml:space="preserve"> – try to interpret different statutes in a consistent </w:t>
      </w:r>
      <w:r w:rsidR="0099210B" w:rsidRPr="008D20E1">
        <w:rPr>
          <w:rFonts w:ascii="Times New Roman" w:hAnsi="Times New Roman" w:cs="Times New Roman"/>
          <w:sz w:val="16"/>
          <w:szCs w:val="16"/>
        </w:rPr>
        <w:t>manner, more so if same subject matter</w:t>
      </w:r>
    </w:p>
    <w:p w:rsidR="000D0CE9" w:rsidRPr="008D20E1" w:rsidRDefault="000D0CE9" w:rsidP="000D0CE9">
      <w:pPr>
        <w:pStyle w:val="ListParagraph"/>
        <w:numPr>
          <w:ilvl w:val="0"/>
          <w:numId w:val="9"/>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Presumption against repeal by implication </w:t>
      </w:r>
    </w:p>
    <w:p w:rsidR="000D0CE9" w:rsidRPr="008D20E1" w:rsidRDefault="000D0CE9" w:rsidP="000D0CE9">
      <w:pPr>
        <w:spacing w:after="0"/>
        <w:rPr>
          <w:rFonts w:ascii="Times New Roman" w:hAnsi="Times New Roman" w:cs="Times New Roman"/>
          <w:sz w:val="16"/>
          <w:szCs w:val="16"/>
        </w:rPr>
      </w:pPr>
      <w:r w:rsidRPr="008D20E1">
        <w:rPr>
          <w:rFonts w:ascii="Times New Roman" w:hAnsi="Times New Roman" w:cs="Times New Roman"/>
          <w:i/>
          <w:sz w:val="16"/>
          <w:szCs w:val="16"/>
        </w:rPr>
        <w:t>Substantive Cannons</w:t>
      </w:r>
      <w:r w:rsidR="009B7E06" w:rsidRPr="008D20E1">
        <w:rPr>
          <w:rFonts w:ascii="Times New Roman" w:hAnsi="Times New Roman" w:cs="Times New Roman"/>
          <w:sz w:val="16"/>
          <w:szCs w:val="16"/>
        </w:rPr>
        <w:t xml:space="preserve"> –</w:t>
      </w:r>
      <w:r w:rsidR="0099210B" w:rsidRPr="008D20E1">
        <w:rPr>
          <w:rFonts w:ascii="Times New Roman" w:hAnsi="Times New Roman" w:cs="Times New Roman"/>
          <w:sz w:val="16"/>
          <w:szCs w:val="16"/>
        </w:rPr>
        <w:t xml:space="preserve"> generally require</w:t>
      </w:r>
      <w:r w:rsidR="009B7E06" w:rsidRPr="008D20E1">
        <w:rPr>
          <w:rFonts w:ascii="Times New Roman" w:hAnsi="Times New Roman" w:cs="Times New Roman"/>
          <w:sz w:val="16"/>
          <w:szCs w:val="16"/>
        </w:rPr>
        <w:t xml:space="preserve"> ambiguity to use</w:t>
      </w:r>
    </w:p>
    <w:p w:rsidR="0099210B" w:rsidRPr="008D20E1" w:rsidRDefault="000D0CE9" w:rsidP="000D0CE9">
      <w:pPr>
        <w:pStyle w:val="ListParagraph"/>
        <w:numPr>
          <w:ilvl w:val="0"/>
          <w:numId w:val="10"/>
        </w:numPr>
        <w:spacing w:after="0"/>
        <w:ind w:left="504"/>
        <w:rPr>
          <w:rFonts w:ascii="Times New Roman" w:hAnsi="Times New Roman" w:cs="Times New Roman"/>
          <w:sz w:val="16"/>
          <w:szCs w:val="16"/>
        </w:rPr>
      </w:pPr>
      <w:r w:rsidRPr="008D20E1">
        <w:rPr>
          <w:rFonts w:ascii="Times New Roman" w:hAnsi="Times New Roman" w:cs="Times New Roman"/>
          <w:sz w:val="16"/>
          <w:szCs w:val="16"/>
        </w:rPr>
        <w:lastRenderedPageBreak/>
        <w:t>Rule of lenity</w:t>
      </w:r>
      <w:r w:rsidR="0099210B" w:rsidRPr="008D20E1">
        <w:rPr>
          <w:rFonts w:ascii="Times New Roman" w:hAnsi="Times New Roman" w:cs="Times New Roman"/>
          <w:sz w:val="16"/>
          <w:szCs w:val="16"/>
        </w:rPr>
        <w:t xml:space="preserve"> – when more than one interpretation exists in a criminal statute, pick the one most favorable to defendant</w:t>
      </w:r>
      <w:r w:rsidRPr="008D20E1">
        <w:rPr>
          <w:rFonts w:ascii="Times New Roman" w:hAnsi="Times New Roman" w:cs="Times New Roman"/>
          <w:sz w:val="16"/>
          <w:szCs w:val="16"/>
        </w:rPr>
        <w:t xml:space="preserve"> </w:t>
      </w:r>
      <w:r w:rsidR="009B7E06" w:rsidRPr="008D20E1">
        <w:rPr>
          <w:rFonts w:ascii="Times New Roman" w:hAnsi="Times New Roman" w:cs="Times New Roman"/>
          <w:sz w:val="16"/>
          <w:szCs w:val="16"/>
        </w:rPr>
        <w:t>(</w:t>
      </w:r>
      <w:proofErr w:type="spellStart"/>
      <w:r w:rsidR="009B7E06" w:rsidRPr="008D20E1">
        <w:rPr>
          <w:rFonts w:ascii="Times New Roman" w:hAnsi="Times New Roman" w:cs="Times New Roman"/>
          <w:i/>
          <w:sz w:val="16"/>
          <w:szCs w:val="16"/>
        </w:rPr>
        <w:t>Muscarello</w:t>
      </w:r>
      <w:proofErr w:type="spellEnd"/>
      <w:r w:rsidR="0099210B" w:rsidRPr="008D20E1">
        <w:rPr>
          <w:rFonts w:ascii="Times New Roman" w:hAnsi="Times New Roman" w:cs="Times New Roman"/>
          <w:i/>
          <w:sz w:val="16"/>
          <w:szCs w:val="16"/>
        </w:rPr>
        <w:t>, McNally)</w:t>
      </w:r>
    </w:p>
    <w:p w:rsidR="000D0CE9" w:rsidRPr="008D20E1" w:rsidRDefault="0099210B" w:rsidP="000D0CE9">
      <w:pPr>
        <w:pStyle w:val="ListParagraph"/>
        <w:numPr>
          <w:ilvl w:val="0"/>
          <w:numId w:val="10"/>
        </w:numPr>
        <w:spacing w:after="0"/>
        <w:ind w:left="504"/>
        <w:rPr>
          <w:rFonts w:ascii="Times New Roman" w:hAnsi="Times New Roman" w:cs="Times New Roman"/>
          <w:sz w:val="16"/>
          <w:szCs w:val="16"/>
        </w:rPr>
      </w:pPr>
      <w:r w:rsidRPr="008D20E1">
        <w:rPr>
          <w:rFonts w:ascii="Times New Roman" w:hAnsi="Times New Roman" w:cs="Times New Roman"/>
          <w:sz w:val="16"/>
          <w:szCs w:val="16"/>
        </w:rPr>
        <w:t>Presumptions – So many….see outline page 15</w:t>
      </w:r>
    </w:p>
    <w:p w:rsidR="0099210B" w:rsidRPr="008D20E1" w:rsidRDefault="0099210B" w:rsidP="000D0CE9">
      <w:pPr>
        <w:pStyle w:val="ListParagraph"/>
        <w:numPr>
          <w:ilvl w:val="0"/>
          <w:numId w:val="10"/>
        </w:numPr>
        <w:spacing w:after="0"/>
        <w:ind w:left="504"/>
        <w:rPr>
          <w:rFonts w:ascii="Times New Roman" w:hAnsi="Times New Roman" w:cs="Times New Roman"/>
          <w:sz w:val="16"/>
          <w:szCs w:val="16"/>
        </w:rPr>
      </w:pPr>
      <w:r w:rsidRPr="008D20E1">
        <w:rPr>
          <w:rFonts w:ascii="Times New Roman" w:hAnsi="Times New Roman" w:cs="Times New Roman"/>
          <w:sz w:val="16"/>
          <w:szCs w:val="16"/>
        </w:rPr>
        <w:t>Civil forfeiture – police can seize assets used in a crime, so they can’t aid criminal’s defense</w:t>
      </w:r>
    </w:p>
    <w:p w:rsidR="0099210B" w:rsidRPr="008D20E1" w:rsidRDefault="0099210B" w:rsidP="000D0CE9">
      <w:pPr>
        <w:pStyle w:val="ListParagraph"/>
        <w:numPr>
          <w:ilvl w:val="0"/>
          <w:numId w:val="10"/>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Constitutional Avoidance – use interpretation that avoids conflict with the constitution </w:t>
      </w:r>
      <w:r w:rsidR="004F2E15" w:rsidRPr="008D20E1">
        <w:rPr>
          <w:rFonts w:ascii="Times New Roman" w:hAnsi="Times New Roman" w:cs="Times New Roman"/>
          <w:sz w:val="16"/>
          <w:szCs w:val="16"/>
        </w:rPr>
        <w:t>(</w:t>
      </w:r>
      <w:r w:rsidR="004F2E15" w:rsidRPr="008D20E1">
        <w:rPr>
          <w:rFonts w:ascii="Times New Roman" w:hAnsi="Times New Roman" w:cs="Times New Roman"/>
          <w:i/>
          <w:sz w:val="16"/>
          <w:szCs w:val="16"/>
        </w:rPr>
        <w:t>Catholic Bishop of Chicago</w:t>
      </w:r>
      <w:r w:rsidR="004F2E15" w:rsidRPr="008D20E1">
        <w:rPr>
          <w:rFonts w:ascii="Times New Roman" w:hAnsi="Times New Roman" w:cs="Times New Roman"/>
          <w:sz w:val="16"/>
          <w:szCs w:val="16"/>
        </w:rPr>
        <w:t>)</w:t>
      </w:r>
    </w:p>
    <w:p w:rsidR="004F2E15" w:rsidRPr="008D20E1" w:rsidRDefault="00EF1432" w:rsidP="000D0CE9">
      <w:pPr>
        <w:pStyle w:val="ListParagraph"/>
        <w:numPr>
          <w:ilvl w:val="0"/>
          <w:numId w:val="10"/>
        </w:numPr>
        <w:spacing w:after="0"/>
        <w:ind w:left="504"/>
        <w:rPr>
          <w:rFonts w:ascii="Times New Roman" w:hAnsi="Times New Roman" w:cs="Times New Roman"/>
          <w:sz w:val="16"/>
          <w:szCs w:val="16"/>
        </w:rPr>
      </w:pPr>
      <w:r w:rsidRPr="008D20E1">
        <w:rPr>
          <w:rFonts w:ascii="Times New Roman" w:hAnsi="Times New Roman" w:cs="Times New Roman"/>
          <w:sz w:val="16"/>
          <w:szCs w:val="16"/>
        </w:rPr>
        <w:t>Federalism Clear Statement Rule – congress must express intent with specific language for certain substantive interests (</w:t>
      </w:r>
      <w:r w:rsidRPr="008D20E1">
        <w:rPr>
          <w:rFonts w:ascii="Times New Roman" w:hAnsi="Times New Roman" w:cs="Times New Roman"/>
          <w:i/>
          <w:sz w:val="16"/>
          <w:szCs w:val="16"/>
        </w:rPr>
        <w:t>Gregory v. Ashcroft</w:t>
      </w:r>
      <w:r w:rsidRPr="008D20E1">
        <w:rPr>
          <w:rFonts w:ascii="Times New Roman" w:hAnsi="Times New Roman" w:cs="Times New Roman"/>
          <w:sz w:val="16"/>
          <w:szCs w:val="16"/>
        </w:rPr>
        <w:t>)</w:t>
      </w:r>
    </w:p>
    <w:p w:rsidR="00EF1432" w:rsidRPr="008D20E1" w:rsidRDefault="00EF1432" w:rsidP="00EF1432">
      <w:pPr>
        <w:pStyle w:val="ListParagraph"/>
        <w:numPr>
          <w:ilvl w:val="1"/>
          <w:numId w:val="10"/>
        </w:numPr>
        <w:spacing w:after="0"/>
        <w:ind w:left="648"/>
        <w:rPr>
          <w:rFonts w:ascii="Times New Roman" w:hAnsi="Times New Roman" w:cs="Times New Roman"/>
          <w:sz w:val="16"/>
          <w:szCs w:val="16"/>
        </w:rPr>
      </w:pPr>
      <w:r w:rsidRPr="008D20E1">
        <w:rPr>
          <w:rFonts w:ascii="Times New Roman" w:hAnsi="Times New Roman" w:cs="Times New Roman"/>
          <w:sz w:val="16"/>
          <w:szCs w:val="16"/>
        </w:rPr>
        <w:t>Congress won’t hide elephants in mouse holes (</w:t>
      </w:r>
      <w:r w:rsidRPr="008D20E1">
        <w:rPr>
          <w:rFonts w:ascii="Times New Roman" w:hAnsi="Times New Roman" w:cs="Times New Roman"/>
          <w:i/>
          <w:sz w:val="16"/>
          <w:szCs w:val="16"/>
        </w:rPr>
        <w:t xml:space="preserve">Wilderness </w:t>
      </w:r>
      <w:proofErr w:type="spellStart"/>
      <w:r w:rsidRPr="008D20E1">
        <w:rPr>
          <w:rFonts w:ascii="Times New Roman" w:hAnsi="Times New Roman" w:cs="Times New Roman"/>
          <w:i/>
          <w:sz w:val="16"/>
          <w:szCs w:val="16"/>
        </w:rPr>
        <w:t>Ass’n</w:t>
      </w:r>
      <w:proofErr w:type="spellEnd"/>
      <w:r w:rsidRPr="008D20E1">
        <w:rPr>
          <w:rFonts w:ascii="Times New Roman" w:hAnsi="Times New Roman" w:cs="Times New Roman"/>
          <w:sz w:val="16"/>
          <w:szCs w:val="16"/>
        </w:rPr>
        <w:t>)</w:t>
      </w:r>
    </w:p>
    <w:p w:rsidR="00EF1432" w:rsidRPr="008D20E1" w:rsidRDefault="00EF1432" w:rsidP="00EF1432">
      <w:pPr>
        <w:pStyle w:val="ListParagraph"/>
        <w:numPr>
          <w:ilvl w:val="0"/>
          <w:numId w:val="10"/>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Presumption against preemption </w:t>
      </w:r>
    </w:p>
    <w:p w:rsidR="00EF1432" w:rsidRPr="008D20E1" w:rsidRDefault="00EF1432" w:rsidP="00EF1432">
      <w:pPr>
        <w:spacing w:after="0"/>
        <w:rPr>
          <w:rFonts w:ascii="Times New Roman" w:hAnsi="Times New Roman" w:cs="Times New Roman"/>
          <w:i/>
          <w:sz w:val="16"/>
          <w:szCs w:val="16"/>
        </w:rPr>
      </w:pPr>
      <w:r w:rsidRPr="008D20E1">
        <w:rPr>
          <w:rFonts w:ascii="Times New Roman" w:hAnsi="Times New Roman" w:cs="Times New Roman"/>
          <w:i/>
          <w:sz w:val="16"/>
          <w:szCs w:val="16"/>
        </w:rPr>
        <w:t>Extrinsic Sources of Statutory Meaning</w:t>
      </w:r>
    </w:p>
    <w:p w:rsidR="00EF1432" w:rsidRPr="008D20E1" w:rsidRDefault="00EF1432" w:rsidP="00EF1432">
      <w:pPr>
        <w:pStyle w:val="ListParagraph"/>
        <w:numPr>
          <w:ilvl w:val="0"/>
          <w:numId w:val="11"/>
        </w:numPr>
        <w:spacing w:after="0"/>
        <w:ind w:left="504"/>
        <w:rPr>
          <w:rFonts w:ascii="Times New Roman" w:hAnsi="Times New Roman" w:cs="Times New Roman"/>
          <w:sz w:val="16"/>
          <w:szCs w:val="16"/>
        </w:rPr>
      </w:pPr>
      <w:r w:rsidRPr="008D20E1">
        <w:rPr>
          <w:rFonts w:ascii="Times New Roman" w:hAnsi="Times New Roman" w:cs="Times New Roman"/>
          <w:sz w:val="16"/>
          <w:szCs w:val="16"/>
        </w:rPr>
        <w:t>Common Law – use to show legislative intent at the time of enactment (</w:t>
      </w:r>
      <w:r w:rsidRPr="008D20E1">
        <w:rPr>
          <w:rFonts w:ascii="Times New Roman" w:hAnsi="Times New Roman" w:cs="Times New Roman"/>
          <w:i/>
          <w:sz w:val="16"/>
          <w:szCs w:val="16"/>
        </w:rPr>
        <w:t>Smith v. Wade</w:t>
      </w:r>
      <w:r w:rsidRPr="008D20E1">
        <w:rPr>
          <w:rFonts w:ascii="Times New Roman" w:hAnsi="Times New Roman" w:cs="Times New Roman"/>
          <w:sz w:val="16"/>
          <w:szCs w:val="16"/>
        </w:rPr>
        <w:t>)</w:t>
      </w:r>
    </w:p>
    <w:p w:rsidR="00EF1432" w:rsidRPr="008D20E1" w:rsidRDefault="00EF1432" w:rsidP="00EF1432">
      <w:pPr>
        <w:pStyle w:val="ListParagraph"/>
        <w:numPr>
          <w:ilvl w:val="0"/>
          <w:numId w:val="11"/>
        </w:numPr>
        <w:spacing w:after="0"/>
        <w:ind w:left="504"/>
        <w:rPr>
          <w:rFonts w:ascii="Times New Roman" w:hAnsi="Times New Roman" w:cs="Times New Roman"/>
          <w:sz w:val="16"/>
          <w:szCs w:val="16"/>
        </w:rPr>
      </w:pPr>
      <w:r w:rsidRPr="008D20E1">
        <w:rPr>
          <w:rFonts w:ascii="Times New Roman" w:hAnsi="Times New Roman" w:cs="Times New Roman"/>
          <w:sz w:val="16"/>
          <w:szCs w:val="16"/>
        </w:rPr>
        <w:t>Legislative Background</w:t>
      </w:r>
      <w:r w:rsidR="00EC635E" w:rsidRPr="008D20E1">
        <w:rPr>
          <w:rFonts w:ascii="Times New Roman" w:hAnsi="Times New Roman" w:cs="Times New Roman"/>
          <w:sz w:val="16"/>
          <w:szCs w:val="16"/>
        </w:rPr>
        <w:t xml:space="preserve"> (disfavored – manipulation)</w:t>
      </w:r>
    </w:p>
    <w:p w:rsidR="00EF1432" w:rsidRPr="008D20E1" w:rsidRDefault="00EF1432" w:rsidP="00EF1432">
      <w:pPr>
        <w:pStyle w:val="ListParagraph"/>
        <w:numPr>
          <w:ilvl w:val="1"/>
          <w:numId w:val="11"/>
        </w:numPr>
        <w:spacing w:after="0"/>
        <w:ind w:left="648"/>
        <w:rPr>
          <w:rFonts w:ascii="Times New Roman" w:hAnsi="Times New Roman" w:cs="Times New Roman"/>
          <w:sz w:val="16"/>
          <w:szCs w:val="16"/>
        </w:rPr>
      </w:pPr>
      <w:r w:rsidRPr="008D20E1">
        <w:rPr>
          <w:rFonts w:ascii="Times New Roman" w:hAnsi="Times New Roman" w:cs="Times New Roman"/>
          <w:sz w:val="16"/>
          <w:szCs w:val="16"/>
        </w:rPr>
        <w:t>Committee Reports (</w:t>
      </w:r>
      <w:proofErr w:type="spellStart"/>
      <w:r w:rsidRPr="008D20E1">
        <w:rPr>
          <w:rFonts w:ascii="Times New Roman" w:hAnsi="Times New Roman" w:cs="Times New Roman"/>
          <w:i/>
          <w:sz w:val="16"/>
          <w:szCs w:val="16"/>
        </w:rPr>
        <w:t>Enray</w:t>
      </w:r>
      <w:proofErr w:type="spellEnd"/>
      <w:r w:rsidRPr="008D20E1">
        <w:rPr>
          <w:rFonts w:ascii="Times New Roman" w:hAnsi="Times New Roman" w:cs="Times New Roman"/>
          <w:i/>
          <w:sz w:val="16"/>
          <w:szCs w:val="16"/>
        </w:rPr>
        <w:t xml:space="preserve"> Sinclair</w:t>
      </w:r>
      <w:r w:rsidRPr="008D20E1">
        <w:rPr>
          <w:rFonts w:ascii="Times New Roman" w:hAnsi="Times New Roman" w:cs="Times New Roman"/>
          <w:sz w:val="16"/>
          <w:szCs w:val="16"/>
        </w:rPr>
        <w:t xml:space="preserve">) </w:t>
      </w:r>
    </w:p>
    <w:p w:rsidR="00EF1432" w:rsidRPr="008D20E1" w:rsidRDefault="00EF1432" w:rsidP="00EF1432">
      <w:pPr>
        <w:pStyle w:val="ListParagraph"/>
        <w:numPr>
          <w:ilvl w:val="1"/>
          <w:numId w:val="11"/>
        </w:numPr>
        <w:spacing w:after="0"/>
        <w:ind w:left="648"/>
        <w:rPr>
          <w:rFonts w:ascii="Times New Roman" w:hAnsi="Times New Roman" w:cs="Times New Roman"/>
          <w:sz w:val="16"/>
          <w:szCs w:val="16"/>
        </w:rPr>
      </w:pPr>
      <w:r w:rsidRPr="008D20E1">
        <w:rPr>
          <w:rFonts w:ascii="Times New Roman" w:hAnsi="Times New Roman" w:cs="Times New Roman"/>
          <w:sz w:val="16"/>
          <w:szCs w:val="16"/>
        </w:rPr>
        <w:t>Author/Sponsor Statements/Amicus Briefs (</w:t>
      </w:r>
      <w:r w:rsidRPr="008D20E1">
        <w:rPr>
          <w:rFonts w:ascii="Times New Roman" w:hAnsi="Times New Roman" w:cs="Times New Roman"/>
          <w:i/>
          <w:sz w:val="16"/>
          <w:szCs w:val="16"/>
        </w:rPr>
        <w:t>Perez</w:t>
      </w:r>
      <w:r w:rsidRPr="008D20E1">
        <w:rPr>
          <w:rFonts w:ascii="Times New Roman" w:hAnsi="Times New Roman" w:cs="Times New Roman"/>
          <w:sz w:val="16"/>
          <w:szCs w:val="16"/>
        </w:rPr>
        <w:t>)</w:t>
      </w:r>
    </w:p>
    <w:p w:rsidR="00EF1432" w:rsidRPr="008D20E1" w:rsidRDefault="00EF1432" w:rsidP="00EF1432">
      <w:pPr>
        <w:pStyle w:val="ListParagraph"/>
        <w:numPr>
          <w:ilvl w:val="1"/>
          <w:numId w:val="11"/>
        </w:numPr>
        <w:spacing w:after="0"/>
        <w:ind w:left="648"/>
        <w:rPr>
          <w:rFonts w:ascii="Times New Roman" w:hAnsi="Times New Roman" w:cs="Times New Roman"/>
          <w:sz w:val="16"/>
          <w:szCs w:val="16"/>
        </w:rPr>
      </w:pPr>
      <w:r w:rsidRPr="008D20E1">
        <w:rPr>
          <w:rFonts w:ascii="Times New Roman" w:hAnsi="Times New Roman" w:cs="Times New Roman"/>
          <w:sz w:val="16"/>
          <w:szCs w:val="16"/>
        </w:rPr>
        <w:t>Member statements, floor debates</w:t>
      </w:r>
    </w:p>
    <w:p w:rsidR="00EF1432" w:rsidRPr="008D20E1" w:rsidRDefault="00EF1432" w:rsidP="00EF1432">
      <w:pPr>
        <w:pStyle w:val="ListParagraph"/>
        <w:numPr>
          <w:ilvl w:val="1"/>
          <w:numId w:val="11"/>
        </w:numPr>
        <w:spacing w:after="0"/>
        <w:ind w:left="648"/>
        <w:rPr>
          <w:rFonts w:ascii="Times New Roman" w:hAnsi="Times New Roman" w:cs="Times New Roman"/>
          <w:sz w:val="16"/>
          <w:szCs w:val="16"/>
        </w:rPr>
      </w:pPr>
      <w:r w:rsidRPr="008D20E1">
        <w:rPr>
          <w:rFonts w:ascii="Times New Roman" w:hAnsi="Times New Roman" w:cs="Times New Roman"/>
          <w:sz w:val="16"/>
          <w:szCs w:val="16"/>
        </w:rPr>
        <w:t>Hearing Records</w:t>
      </w:r>
    </w:p>
    <w:p w:rsidR="00EF1432" w:rsidRPr="008D20E1" w:rsidRDefault="00EF1432" w:rsidP="00EF1432">
      <w:pPr>
        <w:pStyle w:val="ListParagraph"/>
        <w:numPr>
          <w:ilvl w:val="1"/>
          <w:numId w:val="11"/>
        </w:numPr>
        <w:spacing w:after="0"/>
        <w:ind w:left="648"/>
        <w:rPr>
          <w:rFonts w:ascii="Times New Roman" w:hAnsi="Times New Roman" w:cs="Times New Roman"/>
          <w:sz w:val="16"/>
          <w:szCs w:val="16"/>
        </w:rPr>
      </w:pPr>
      <w:r w:rsidRPr="008D20E1">
        <w:rPr>
          <w:rFonts w:ascii="Times New Roman" w:hAnsi="Times New Roman" w:cs="Times New Roman"/>
          <w:sz w:val="16"/>
          <w:szCs w:val="16"/>
        </w:rPr>
        <w:t>Other Legislative Statements</w:t>
      </w:r>
    </w:p>
    <w:p w:rsidR="00EF1432" w:rsidRPr="008D20E1" w:rsidRDefault="00EF1432" w:rsidP="00EF1432">
      <w:pPr>
        <w:pStyle w:val="ListParagraph"/>
        <w:numPr>
          <w:ilvl w:val="1"/>
          <w:numId w:val="11"/>
        </w:numPr>
        <w:spacing w:after="0"/>
        <w:ind w:left="648"/>
        <w:rPr>
          <w:rFonts w:ascii="Times New Roman" w:hAnsi="Times New Roman" w:cs="Times New Roman"/>
          <w:sz w:val="16"/>
          <w:szCs w:val="16"/>
        </w:rPr>
      </w:pPr>
      <w:r w:rsidRPr="008D20E1">
        <w:rPr>
          <w:rFonts w:ascii="Times New Roman" w:hAnsi="Times New Roman" w:cs="Times New Roman"/>
          <w:sz w:val="16"/>
          <w:szCs w:val="16"/>
        </w:rPr>
        <w:t xml:space="preserve">Presidential and Agency Statements </w:t>
      </w:r>
    </w:p>
    <w:p w:rsidR="00EC635E" w:rsidRPr="008D20E1" w:rsidRDefault="00EC635E" w:rsidP="00EC635E">
      <w:pPr>
        <w:spacing w:after="0"/>
        <w:rPr>
          <w:rFonts w:ascii="Times New Roman" w:hAnsi="Times New Roman" w:cs="Times New Roman"/>
          <w:sz w:val="16"/>
          <w:szCs w:val="16"/>
        </w:rPr>
      </w:pPr>
    </w:p>
    <w:p w:rsidR="00EC635E" w:rsidRPr="008D20E1" w:rsidRDefault="00EC635E" w:rsidP="00EC635E">
      <w:pPr>
        <w:spacing w:after="0"/>
        <w:rPr>
          <w:rFonts w:ascii="Times New Roman" w:hAnsi="Times New Roman" w:cs="Times New Roman"/>
          <w:sz w:val="16"/>
          <w:szCs w:val="16"/>
        </w:rPr>
      </w:pPr>
      <w:r w:rsidRPr="008D20E1">
        <w:rPr>
          <w:rFonts w:ascii="Times New Roman" w:hAnsi="Times New Roman" w:cs="Times New Roman"/>
          <w:sz w:val="16"/>
          <w:szCs w:val="16"/>
        </w:rPr>
        <w:t>STAUTORY INTERPRETATION METHOD</w:t>
      </w:r>
    </w:p>
    <w:p w:rsidR="00EC635E" w:rsidRPr="008D20E1" w:rsidRDefault="00EC635E" w:rsidP="00EC635E">
      <w:pPr>
        <w:pStyle w:val="ListParagraph"/>
        <w:numPr>
          <w:ilvl w:val="0"/>
          <w:numId w:val="12"/>
        </w:numPr>
        <w:spacing w:after="0"/>
        <w:rPr>
          <w:rFonts w:ascii="Times New Roman" w:hAnsi="Times New Roman" w:cs="Times New Roman"/>
          <w:sz w:val="16"/>
          <w:szCs w:val="16"/>
        </w:rPr>
      </w:pPr>
      <w:r w:rsidRPr="008D20E1">
        <w:rPr>
          <w:rFonts w:ascii="Times New Roman" w:hAnsi="Times New Roman" w:cs="Times New Roman"/>
          <w:sz w:val="16"/>
          <w:szCs w:val="16"/>
        </w:rPr>
        <w:t>Look at text for meaning– if ambiguous use cannons to determine meaning</w:t>
      </w:r>
    </w:p>
    <w:p w:rsidR="00EC635E" w:rsidRPr="008D20E1" w:rsidRDefault="00EC635E" w:rsidP="004D3E90">
      <w:pPr>
        <w:pStyle w:val="ListParagraph"/>
        <w:numPr>
          <w:ilvl w:val="0"/>
          <w:numId w:val="12"/>
        </w:numPr>
        <w:spacing w:after="0"/>
        <w:rPr>
          <w:rFonts w:ascii="Times New Roman" w:hAnsi="Times New Roman" w:cs="Times New Roman"/>
          <w:sz w:val="16"/>
          <w:szCs w:val="16"/>
        </w:rPr>
      </w:pPr>
      <w:r w:rsidRPr="008D20E1">
        <w:rPr>
          <w:rFonts w:ascii="Times New Roman" w:hAnsi="Times New Roman" w:cs="Times New Roman"/>
          <w:sz w:val="16"/>
          <w:szCs w:val="16"/>
        </w:rPr>
        <w:t xml:space="preserve">Determine if meaning matched the statutory intent/purpose </w:t>
      </w:r>
    </w:p>
    <w:p w:rsidR="00EC635E" w:rsidRPr="008D20E1" w:rsidRDefault="00EC635E" w:rsidP="004D3E90">
      <w:pPr>
        <w:pStyle w:val="ListParagraph"/>
        <w:numPr>
          <w:ilvl w:val="0"/>
          <w:numId w:val="12"/>
        </w:numPr>
        <w:spacing w:after="0"/>
        <w:rPr>
          <w:rFonts w:ascii="Times New Roman" w:hAnsi="Times New Roman" w:cs="Times New Roman"/>
          <w:sz w:val="16"/>
          <w:szCs w:val="16"/>
        </w:rPr>
      </w:pPr>
      <w:r w:rsidRPr="008D20E1">
        <w:rPr>
          <w:rFonts w:ascii="Times New Roman" w:hAnsi="Times New Roman" w:cs="Times New Roman"/>
          <w:sz w:val="16"/>
          <w:szCs w:val="16"/>
        </w:rPr>
        <w:t>Supplement meaning with legislative intent</w:t>
      </w:r>
    </w:p>
    <w:p w:rsidR="00EC635E" w:rsidRPr="008D20E1" w:rsidRDefault="00EC635E" w:rsidP="004D3E90">
      <w:pPr>
        <w:pStyle w:val="ListParagraph"/>
        <w:numPr>
          <w:ilvl w:val="0"/>
          <w:numId w:val="12"/>
        </w:numPr>
        <w:spacing w:after="0"/>
        <w:rPr>
          <w:rFonts w:ascii="Times New Roman" w:hAnsi="Times New Roman" w:cs="Times New Roman"/>
          <w:sz w:val="16"/>
          <w:szCs w:val="16"/>
        </w:rPr>
      </w:pPr>
      <w:r w:rsidRPr="008D20E1">
        <w:rPr>
          <w:rFonts w:ascii="Times New Roman" w:hAnsi="Times New Roman" w:cs="Times New Roman"/>
          <w:sz w:val="16"/>
          <w:szCs w:val="16"/>
        </w:rPr>
        <w:t>if needed consider imaginative/dynamic methods</w:t>
      </w:r>
    </w:p>
    <w:p w:rsidR="00EC635E" w:rsidRPr="008D20E1" w:rsidRDefault="00EC635E" w:rsidP="00EC635E">
      <w:pPr>
        <w:spacing w:after="0"/>
        <w:rPr>
          <w:rFonts w:ascii="Times New Roman" w:hAnsi="Times New Roman" w:cs="Times New Roman"/>
          <w:sz w:val="16"/>
          <w:szCs w:val="16"/>
        </w:rPr>
      </w:pPr>
    </w:p>
    <w:p w:rsidR="00EC635E" w:rsidRDefault="00EC635E" w:rsidP="00EC635E">
      <w:pPr>
        <w:spacing w:after="0"/>
        <w:rPr>
          <w:rFonts w:ascii="Times New Roman" w:hAnsi="Times New Roman" w:cs="Times New Roman"/>
          <w:sz w:val="16"/>
          <w:szCs w:val="16"/>
        </w:rPr>
      </w:pPr>
      <w:r w:rsidRPr="008D20E1">
        <w:rPr>
          <w:rFonts w:ascii="Times New Roman" w:hAnsi="Times New Roman" w:cs="Times New Roman"/>
          <w:sz w:val="16"/>
          <w:szCs w:val="16"/>
        </w:rPr>
        <w:t>STRUCTURE OF STATUTES</w:t>
      </w:r>
      <w:r w:rsidR="00C3474D">
        <w:rPr>
          <w:rFonts w:ascii="Times New Roman" w:hAnsi="Times New Roman" w:cs="Times New Roman"/>
          <w:sz w:val="16"/>
          <w:szCs w:val="16"/>
        </w:rPr>
        <w:t xml:space="preserve"> – </w:t>
      </w:r>
      <w:proofErr w:type="spellStart"/>
      <w:r w:rsidR="00C3474D">
        <w:rPr>
          <w:rFonts w:ascii="Times New Roman" w:hAnsi="Times New Roman" w:cs="Times New Roman"/>
          <w:sz w:val="16"/>
          <w:szCs w:val="16"/>
        </w:rPr>
        <w:t>pg</w:t>
      </w:r>
      <w:proofErr w:type="spellEnd"/>
      <w:r w:rsidR="00C3474D">
        <w:rPr>
          <w:rFonts w:ascii="Times New Roman" w:hAnsi="Times New Roman" w:cs="Times New Roman"/>
          <w:sz w:val="16"/>
          <w:szCs w:val="16"/>
        </w:rPr>
        <w:t xml:space="preserve"> 1</w:t>
      </w:r>
    </w:p>
    <w:p w:rsidR="00C3474D" w:rsidRPr="008D20E1" w:rsidRDefault="00C3474D" w:rsidP="00C3474D">
      <w:pPr>
        <w:spacing w:after="0"/>
        <w:rPr>
          <w:rFonts w:ascii="Times New Roman" w:hAnsi="Times New Roman" w:cs="Times New Roman"/>
          <w:sz w:val="16"/>
          <w:szCs w:val="16"/>
        </w:rPr>
      </w:pPr>
      <w:r>
        <w:rPr>
          <w:rFonts w:ascii="Times New Roman" w:hAnsi="Times New Roman" w:cs="Times New Roman"/>
          <w:sz w:val="16"/>
          <w:szCs w:val="16"/>
        </w:rPr>
        <w:t xml:space="preserve">POLICY REASONS FOR/AGAINST TEXTUALISM –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7</w:t>
      </w:r>
    </w:p>
    <w:p w:rsidR="00EC635E" w:rsidRPr="008D20E1" w:rsidRDefault="00EC635E" w:rsidP="00EC635E">
      <w:pPr>
        <w:spacing w:after="0"/>
        <w:rPr>
          <w:rFonts w:ascii="Times New Roman" w:hAnsi="Times New Roman" w:cs="Times New Roman"/>
          <w:sz w:val="16"/>
          <w:szCs w:val="16"/>
        </w:rPr>
      </w:pPr>
      <w:r w:rsidRPr="008D20E1">
        <w:rPr>
          <w:rFonts w:ascii="Times New Roman" w:hAnsi="Times New Roman" w:cs="Times New Roman"/>
          <w:sz w:val="16"/>
          <w:szCs w:val="16"/>
        </w:rPr>
        <w:t xml:space="preserve">THEORIES OF LEGISLATIVE PROCESS </w:t>
      </w:r>
    </w:p>
    <w:p w:rsidR="00EC635E" w:rsidRPr="008D20E1" w:rsidRDefault="00EC635E" w:rsidP="00EC635E">
      <w:pPr>
        <w:pStyle w:val="ListParagraph"/>
        <w:numPr>
          <w:ilvl w:val="0"/>
          <w:numId w:val="3"/>
        </w:numPr>
        <w:spacing w:after="0"/>
        <w:ind w:left="504"/>
        <w:rPr>
          <w:rFonts w:ascii="Times New Roman" w:hAnsi="Times New Roman" w:cs="Times New Roman"/>
          <w:sz w:val="16"/>
          <w:szCs w:val="16"/>
        </w:rPr>
      </w:pPr>
      <w:r w:rsidRPr="008D20E1">
        <w:rPr>
          <w:rFonts w:ascii="Times New Roman" w:hAnsi="Times New Roman" w:cs="Times New Roman"/>
          <w:sz w:val="16"/>
          <w:szCs w:val="16"/>
        </w:rPr>
        <w:t>Public Choice – statutes reflect the self-interest of well organized groups that prevail to congress</w:t>
      </w:r>
    </w:p>
    <w:p w:rsidR="00EC635E" w:rsidRPr="008D20E1" w:rsidRDefault="00EC635E" w:rsidP="00EC635E">
      <w:pPr>
        <w:pStyle w:val="ListParagraph"/>
        <w:numPr>
          <w:ilvl w:val="1"/>
          <w:numId w:val="3"/>
        </w:numPr>
        <w:spacing w:after="0"/>
        <w:ind w:left="648"/>
        <w:rPr>
          <w:rFonts w:ascii="Times New Roman" w:hAnsi="Times New Roman" w:cs="Times New Roman"/>
          <w:sz w:val="16"/>
          <w:szCs w:val="16"/>
        </w:rPr>
      </w:pPr>
      <w:r w:rsidRPr="008D20E1">
        <w:rPr>
          <w:rFonts w:ascii="Times New Roman" w:hAnsi="Times New Roman" w:cs="Times New Roman"/>
          <w:sz w:val="16"/>
          <w:szCs w:val="16"/>
        </w:rPr>
        <w:t>Act to maximize individual gain</w:t>
      </w:r>
    </w:p>
    <w:p w:rsidR="00EC635E" w:rsidRPr="008D20E1" w:rsidRDefault="00EC635E" w:rsidP="00EC635E">
      <w:pPr>
        <w:pStyle w:val="ListParagraph"/>
        <w:numPr>
          <w:ilvl w:val="1"/>
          <w:numId w:val="3"/>
        </w:numPr>
        <w:spacing w:after="0"/>
        <w:ind w:left="648"/>
        <w:rPr>
          <w:rFonts w:ascii="Times New Roman" w:hAnsi="Times New Roman" w:cs="Times New Roman"/>
          <w:sz w:val="16"/>
          <w:szCs w:val="16"/>
        </w:rPr>
      </w:pPr>
      <w:r w:rsidRPr="008D20E1">
        <w:rPr>
          <w:rFonts w:ascii="Times New Roman" w:hAnsi="Times New Roman" w:cs="Times New Roman"/>
          <w:sz w:val="16"/>
          <w:szCs w:val="16"/>
        </w:rPr>
        <w:t xml:space="preserve">Cater to special needs, like reelection </w:t>
      </w:r>
    </w:p>
    <w:p w:rsidR="00EC635E" w:rsidRPr="008D20E1" w:rsidRDefault="00EC635E" w:rsidP="00EC635E">
      <w:pPr>
        <w:pStyle w:val="ListParagraph"/>
        <w:numPr>
          <w:ilvl w:val="0"/>
          <w:numId w:val="3"/>
        </w:numPr>
        <w:spacing w:after="0"/>
        <w:ind w:left="504"/>
        <w:rPr>
          <w:rFonts w:ascii="Times New Roman" w:hAnsi="Times New Roman" w:cs="Times New Roman"/>
          <w:sz w:val="16"/>
          <w:szCs w:val="16"/>
        </w:rPr>
      </w:pPr>
      <w:r w:rsidRPr="008D20E1">
        <w:rPr>
          <w:rFonts w:ascii="Times New Roman" w:hAnsi="Times New Roman" w:cs="Times New Roman"/>
          <w:sz w:val="16"/>
          <w:szCs w:val="16"/>
        </w:rPr>
        <w:t>Social Choice – equal powers can create a dead lock</w:t>
      </w:r>
    </w:p>
    <w:p w:rsidR="00EC635E" w:rsidRPr="008D20E1" w:rsidRDefault="00EC635E" w:rsidP="00EC635E">
      <w:pPr>
        <w:pStyle w:val="ListParagraph"/>
        <w:numPr>
          <w:ilvl w:val="0"/>
          <w:numId w:val="3"/>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Political – people don’t vote in a vacuum </w:t>
      </w:r>
    </w:p>
    <w:p w:rsidR="00EC635E" w:rsidRPr="008D20E1" w:rsidRDefault="00EC635E" w:rsidP="00EC635E">
      <w:pPr>
        <w:pStyle w:val="ListParagraph"/>
        <w:numPr>
          <w:ilvl w:val="1"/>
          <w:numId w:val="3"/>
        </w:numPr>
        <w:spacing w:after="0"/>
        <w:ind w:left="648"/>
        <w:rPr>
          <w:rFonts w:ascii="Times New Roman" w:hAnsi="Times New Roman" w:cs="Times New Roman"/>
          <w:sz w:val="16"/>
          <w:szCs w:val="16"/>
        </w:rPr>
      </w:pPr>
      <w:r w:rsidRPr="008D20E1">
        <w:rPr>
          <w:rFonts w:ascii="Times New Roman" w:hAnsi="Times New Roman" w:cs="Times New Roman"/>
          <w:sz w:val="16"/>
          <w:szCs w:val="16"/>
        </w:rPr>
        <w:t>Curry favor, vote with the group</w:t>
      </w:r>
    </w:p>
    <w:p w:rsidR="00EC635E" w:rsidRPr="008D20E1" w:rsidRDefault="00EC635E" w:rsidP="00EC635E">
      <w:pPr>
        <w:pStyle w:val="ListParagraph"/>
        <w:numPr>
          <w:ilvl w:val="0"/>
          <w:numId w:val="3"/>
        </w:numPr>
        <w:spacing w:after="0"/>
        <w:ind w:left="504"/>
        <w:rPr>
          <w:rFonts w:ascii="Times New Roman" w:hAnsi="Times New Roman" w:cs="Times New Roman"/>
          <w:sz w:val="16"/>
          <w:szCs w:val="16"/>
        </w:rPr>
      </w:pPr>
      <w:r w:rsidRPr="008D20E1">
        <w:rPr>
          <w:rFonts w:ascii="Times New Roman" w:hAnsi="Times New Roman" w:cs="Times New Roman"/>
          <w:sz w:val="16"/>
          <w:szCs w:val="16"/>
        </w:rPr>
        <w:t>Pluralist – people form groups/parties; free riding</w:t>
      </w:r>
    </w:p>
    <w:p w:rsidR="00EC635E" w:rsidRPr="008D20E1" w:rsidRDefault="00EC635E" w:rsidP="00EC635E">
      <w:pPr>
        <w:pStyle w:val="ListParagraph"/>
        <w:numPr>
          <w:ilvl w:val="0"/>
          <w:numId w:val="3"/>
        </w:numPr>
        <w:spacing w:after="0"/>
        <w:ind w:left="504"/>
        <w:rPr>
          <w:rFonts w:ascii="Times New Roman" w:hAnsi="Times New Roman" w:cs="Times New Roman"/>
          <w:sz w:val="16"/>
          <w:szCs w:val="16"/>
        </w:rPr>
      </w:pPr>
      <w:proofErr w:type="spellStart"/>
      <w:r w:rsidRPr="008D20E1">
        <w:rPr>
          <w:rFonts w:ascii="Times New Roman" w:hAnsi="Times New Roman" w:cs="Times New Roman"/>
          <w:sz w:val="16"/>
          <w:szCs w:val="16"/>
        </w:rPr>
        <w:t>Proceduralist</w:t>
      </w:r>
      <w:proofErr w:type="spellEnd"/>
      <w:r w:rsidRPr="008D20E1">
        <w:rPr>
          <w:rFonts w:ascii="Times New Roman" w:hAnsi="Times New Roman" w:cs="Times New Roman"/>
          <w:sz w:val="16"/>
          <w:szCs w:val="16"/>
        </w:rPr>
        <w:t xml:space="preserve"> – best laws survive; stability</w:t>
      </w:r>
    </w:p>
    <w:p w:rsidR="008D20E1" w:rsidRDefault="008D20E1" w:rsidP="00EC635E">
      <w:pPr>
        <w:spacing w:after="0"/>
        <w:rPr>
          <w:rFonts w:ascii="Times New Roman" w:hAnsi="Times New Roman" w:cs="Times New Roman"/>
          <w:sz w:val="16"/>
          <w:szCs w:val="16"/>
        </w:rPr>
      </w:pPr>
    </w:p>
    <w:p w:rsidR="00EC635E" w:rsidRPr="008D20E1" w:rsidRDefault="00EC635E" w:rsidP="00EC635E">
      <w:pPr>
        <w:spacing w:after="0"/>
        <w:rPr>
          <w:rFonts w:ascii="Times New Roman" w:hAnsi="Times New Roman" w:cs="Times New Roman"/>
          <w:sz w:val="16"/>
          <w:szCs w:val="16"/>
        </w:rPr>
      </w:pPr>
      <w:r w:rsidRPr="008D20E1">
        <w:rPr>
          <w:rFonts w:ascii="Times New Roman" w:hAnsi="Times New Roman" w:cs="Times New Roman"/>
          <w:sz w:val="16"/>
          <w:szCs w:val="16"/>
        </w:rPr>
        <w:t xml:space="preserve">LEGISLATIVE PROCESS </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Bill is drafted – drafting party lends credibility </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Bill is introduced to congress – strategic person </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Bill is referred to Committee -where bills die</w:t>
      </w:r>
    </w:p>
    <w:p w:rsidR="00EC635E" w:rsidRPr="008D20E1" w:rsidRDefault="00EC635E" w:rsidP="00EC635E">
      <w:pPr>
        <w:pStyle w:val="ListParagraph"/>
        <w:numPr>
          <w:ilvl w:val="1"/>
          <w:numId w:val="2"/>
        </w:numPr>
        <w:spacing w:after="0"/>
        <w:ind w:left="648"/>
        <w:rPr>
          <w:rFonts w:ascii="Times New Roman" w:hAnsi="Times New Roman" w:cs="Times New Roman"/>
          <w:sz w:val="16"/>
          <w:szCs w:val="16"/>
        </w:rPr>
      </w:pPr>
      <w:r w:rsidRPr="008D20E1">
        <w:rPr>
          <w:rFonts w:ascii="Times New Roman" w:hAnsi="Times New Roman" w:cs="Times New Roman"/>
          <w:sz w:val="16"/>
          <w:szCs w:val="16"/>
        </w:rPr>
        <w:t>Senate has discretion to skip this</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Committee Chair schedules hearings/marks up</w:t>
      </w:r>
    </w:p>
    <w:p w:rsidR="00EC635E" w:rsidRPr="008D20E1" w:rsidRDefault="00EC635E" w:rsidP="00EC635E">
      <w:pPr>
        <w:pStyle w:val="ListParagraph"/>
        <w:numPr>
          <w:ilvl w:val="1"/>
          <w:numId w:val="2"/>
        </w:numPr>
        <w:spacing w:after="0"/>
        <w:ind w:left="648"/>
        <w:rPr>
          <w:rFonts w:ascii="Times New Roman" w:hAnsi="Times New Roman" w:cs="Times New Roman"/>
          <w:sz w:val="16"/>
          <w:szCs w:val="16"/>
        </w:rPr>
      </w:pPr>
      <w:r w:rsidRPr="008D20E1">
        <w:rPr>
          <w:rFonts w:ascii="Times New Roman" w:hAnsi="Times New Roman" w:cs="Times New Roman"/>
          <w:sz w:val="16"/>
          <w:szCs w:val="16"/>
        </w:rPr>
        <w:t xml:space="preserve">Must be accompanied by committee report which lists all changes and justification for the bill </w:t>
      </w:r>
    </w:p>
    <w:p w:rsidR="00EC635E" w:rsidRPr="008D20E1" w:rsidRDefault="00EC635E" w:rsidP="00EC635E">
      <w:pPr>
        <w:pStyle w:val="ListParagraph"/>
        <w:numPr>
          <w:ilvl w:val="1"/>
          <w:numId w:val="2"/>
        </w:numPr>
        <w:spacing w:after="0"/>
        <w:ind w:left="648"/>
        <w:rPr>
          <w:rFonts w:ascii="Times New Roman" w:hAnsi="Times New Roman" w:cs="Times New Roman"/>
          <w:sz w:val="16"/>
          <w:szCs w:val="16"/>
        </w:rPr>
      </w:pPr>
      <w:r w:rsidRPr="008D20E1">
        <w:rPr>
          <w:rFonts w:ascii="Times New Roman" w:hAnsi="Times New Roman" w:cs="Times New Roman"/>
          <w:sz w:val="16"/>
          <w:szCs w:val="16"/>
        </w:rPr>
        <w:t xml:space="preserve">House Rule 11 – force a hearing </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Floor scheduling / calendaring  -shapes debate</w:t>
      </w:r>
    </w:p>
    <w:p w:rsidR="00EC635E" w:rsidRPr="008D20E1" w:rsidRDefault="00EC635E" w:rsidP="00EC635E">
      <w:pPr>
        <w:pStyle w:val="ListParagraph"/>
        <w:numPr>
          <w:ilvl w:val="1"/>
          <w:numId w:val="2"/>
        </w:numPr>
        <w:spacing w:after="0"/>
        <w:ind w:left="648"/>
        <w:rPr>
          <w:rFonts w:ascii="Times New Roman" w:hAnsi="Times New Roman" w:cs="Times New Roman"/>
          <w:sz w:val="16"/>
          <w:szCs w:val="16"/>
        </w:rPr>
      </w:pPr>
      <w:r w:rsidRPr="008D20E1">
        <w:rPr>
          <w:rFonts w:ascii="Times New Roman" w:hAnsi="Times New Roman" w:cs="Times New Roman"/>
          <w:sz w:val="16"/>
          <w:szCs w:val="16"/>
        </w:rPr>
        <w:t xml:space="preserve">House- amendments must be germane </w:t>
      </w:r>
    </w:p>
    <w:p w:rsidR="00EC635E" w:rsidRPr="008D20E1" w:rsidRDefault="00EC635E" w:rsidP="00EC635E">
      <w:pPr>
        <w:pStyle w:val="ListParagraph"/>
        <w:numPr>
          <w:ilvl w:val="1"/>
          <w:numId w:val="2"/>
        </w:numPr>
        <w:spacing w:after="0"/>
        <w:ind w:left="648"/>
        <w:rPr>
          <w:rFonts w:ascii="Times New Roman" w:hAnsi="Times New Roman" w:cs="Times New Roman"/>
          <w:sz w:val="16"/>
          <w:szCs w:val="16"/>
        </w:rPr>
      </w:pPr>
      <w:r w:rsidRPr="008D20E1">
        <w:rPr>
          <w:rFonts w:ascii="Times New Roman" w:hAnsi="Times New Roman" w:cs="Times New Roman"/>
          <w:sz w:val="16"/>
          <w:szCs w:val="16"/>
        </w:rPr>
        <w:t>Senate – no germane req.; filibuster</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Floor consideration – bills debated and voted</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Reconciliation – goes to other legislative body</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Presentment – to the president; veto power</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Enacted or vetoed; 2/3 majority to overturn</w:t>
      </w:r>
    </w:p>
    <w:p w:rsidR="00EC635E" w:rsidRPr="008D20E1" w:rsidRDefault="00EC635E" w:rsidP="00EC635E">
      <w:pPr>
        <w:pStyle w:val="ListParagraph"/>
        <w:numPr>
          <w:ilvl w:val="0"/>
          <w:numId w:val="2"/>
        </w:numPr>
        <w:spacing w:after="0"/>
        <w:ind w:left="504"/>
        <w:rPr>
          <w:rFonts w:ascii="Times New Roman" w:hAnsi="Times New Roman" w:cs="Times New Roman"/>
          <w:sz w:val="16"/>
          <w:szCs w:val="16"/>
        </w:rPr>
      </w:pPr>
      <w:r w:rsidRPr="008D20E1">
        <w:rPr>
          <w:rFonts w:ascii="Times New Roman" w:hAnsi="Times New Roman" w:cs="Times New Roman"/>
          <w:sz w:val="16"/>
          <w:szCs w:val="16"/>
        </w:rPr>
        <w:t>Civil Rights Bill Process – Disparate treatment/ impact cases (</w:t>
      </w:r>
      <w:r w:rsidRPr="008D20E1">
        <w:rPr>
          <w:rFonts w:ascii="Times New Roman" w:hAnsi="Times New Roman" w:cs="Times New Roman"/>
          <w:i/>
          <w:sz w:val="16"/>
          <w:szCs w:val="16"/>
        </w:rPr>
        <w:t>Griggs, Weber, Johnson, Ricci</w:t>
      </w:r>
      <w:r w:rsidRPr="008D20E1">
        <w:rPr>
          <w:rFonts w:ascii="Times New Roman" w:hAnsi="Times New Roman" w:cs="Times New Roman"/>
          <w:sz w:val="16"/>
          <w:szCs w:val="16"/>
        </w:rPr>
        <w:t>)</w:t>
      </w:r>
    </w:p>
    <w:p w:rsidR="00EC635E" w:rsidRPr="008D20E1" w:rsidRDefault="00EC635E" w:rsidP="00EC635E">
      <w:pPr>
        <w:spacing w:after="0"/>
        <w:rPr>
          <w:rFonts w:ascii="Times New Roman" w:hAnsi="Times New Roman" w:cs="Times New Roman"/>
          <w:sz w:val="16"/>
          <w:szCs w:val="16"/>
        </w:rPr>
      </w:pPr>
      <w:r w:rsidRPr="008D20E1">
        <w:rPr>
          <w:rFonts w:ascii="Times New Roman" w:hAnsi="Times New Roman" w:cs="Times New Roman"/>
          <w:sz w:val="16"/>
          <w:szCs w:val="16"/>
        </w:rPr>
        <w:lastRenderedPageBreak/>
        <w:t>AGENCY IMPLEMENTATION &amp; INTERPRETATION</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Most statutes designate an agency with admin control and rulemaking authority</w:t>
      </w:r>
      <w:r w:rsidR="00F02D71" w:rsidRPr="008D20E1">
        <w:rPr>
          <w:rFonts w:ascii="Times New Roman" w:hAnsi="Times New Roman" w:cs="Times New Roman"/>
          <w:sz w:val="16"/>
          <w:szCs w:val="16"/>
        </w:rPr>
        <w:t xml:space="preserve">. Seen as having expertise, being fair, representing interests, having accountability, being flexible and efficient </w:t>
      </w:r>
    </w:p>
    <w:p w:rsidR="00F02D71" w:rsidRPr="008D20E1" w:rsidRDefault="00F02D71"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Delegation normally based on a CBA</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Independent v. Executive agencies </w:t>
      </w:r>
    </w:p>
    <w:p w:rsidR="00F02D71" w:rsidRPr="008D20E1" w:rsidRDefault="00F02D71"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Follow rules set by the APA</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Substantive/Legislative rule making</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Agency Adjudication</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Informal RM – Notice and Comment</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Informal Guidance </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Investigation and Information gathering</w:t>
      </w:r>
    </w:p>
    <w:p w:rsidR="00EC635E" w:rsidRPr="008D20E1" w:rsidRDefault="00EC635E"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Subject to Judicial Review – A&amp;C; </w:t>
      </w:r>
      <w:r w:rsidRPr="008D20E1">
        <w:rPr>
          <w:rFonts w:ascii="Times New Roman" w:hAnsi="Times New Roman" w:cs="Times New Roman"/>
          <w:i/>
          <w:sz w:val="16"/>
          <w:szCs w:val="16"/>
        </w:rPr>
        <w:t>Chevron</w:t>
      </w:r>
    </w:p>
    <w:p w:rsidR="00F02D71" w:rsidRPr="008D20E1" w:rsidRDefault="00F02D71" w:rsidP="00EC635E">
      <w:pPr>
        <w:pStyle w:val="ListParagraph"/>
        <w:numPr>
          <w:ilvl w:val="0"/>
          <w:numId w:val="4"/>
        </w:numPr>
        <w:spacing w:after="0"/>
        <w:ind w:left="504"/>
        <w:rPr>
          <w:rFonts w:ascii="Times New Roman" w:hAnsi="Times New Roman" w:cs="Times New Roman"/>
          <w:sz w:val="16"/>
          <w:szCs w:val="16"/>
        </w:rPr>
      </w:pPr>
      <w:r w:rsidRPr="008D20E1">
        <w:rPr>
          <w:rFonts w:ascii="Times New Roman" w:hAnsi="Times New Roman" w:cs="Times New Roman"/>
          <w:sz w:val="16"/>
          <w:szCs w:val="16"/>
        </w:rPr>
        <w:t>Non-delegation doctrine – can’t delegate inherit law making without an intelligible purpose and constraints on agency power</w:t>
      </w:r>
    </w:p>
    <w:p w:rsidR="00EC635E" w:rsidRPr="008D20E1" w:rsidRDefault="00EC635E" w:rsidP="00EC635E">
      <w:pPr>
        <w:spacing w:after="0"/>
        <w:rPr>
          <w:rFonts w:ascii="Times New Roman" w:hAnsi="Times New Roman" w:cs="Times New Roman"/>
          <w:sz w:val="16"/>
          <w:szCs w:val="16"/>
        </w:rPr>
      </w:pPr>
    </w:p>
    <w:p w:rsidR="00F62201" w:rsidRPr="008D20E1" w:rsidRDefault="00F62201" w:rsidP="00F62201">
      <w:pPr>
        <w:spacing w:after="0"/>
        <w:rPr>
          <w:rFonts w:ascii="Times New Roman" w:hAnsi="Times New Roman" w:cs="Times New Roman"/>
          <w:sz w:val="16"/>
          <w:szCs w:val="16"/>
        </w:rPr>
      </w:pPr>
      <w:r w:rsidRPr="008D20E1">
        <w:rPr>
          <w:rFonts w:ascii="Times New Roman" w:hAnsi="Times New Roman" w:cs="Times New Roman"/>
          <w:sz w:val="16"/>
          <w:szCs w:val="16"/>
        </w:rPr>
        <w:t>ST</w:t>
      </w:r>
      <w:r w:rsidRPr="008D20E1">
        <w:rPr>
          <w:rFonts w:ascii="Times New Roman" w:hAnsi="Times New Roman" w:cs="Times New Roman"/>
          <w:sz w:val="16"/>
          <w:szCs w:val="16"/>
        </w:rPr>
        <w:t>ATUTORY INTERPRETATION BY AGENCIES</w:t>
      </w:r>
    </w:p>
    <w:p w:rsidR="00F62201" w:rsidRPr="008D20E1" w:rsidRDefault="00F62201" w:rsidP="00F62201">
      <w:pPr>
        <w:spacing w:after="0"/>
        <w:rPr>
          <w:rFonts w:ascii="Times New Roman" w:hAnsi="Times New Roman" w:cs="Times New Roman"/>
          <w:i/>
          <w:sz w:val="16"/>
          <w:szCs w:val="16"/>
        </w:rPr>
      </w:pPr>
      <w:r w:rsidRPr="008D20E1">
        <w:rPr>
          <w:rFonts w:ascii="Times New Roman" w:hAnsi="Times New Roman" w:cs="Times New Roman"/>
          <w:i/>
          <w:sz w:val="16"/>
          <w:szCs w:val="16"/>
        </w:rPr>
        <w:t>Agency Regulation Powers under the APA</w:t>
      </w:r>
    </w:p>
    <w:p w:rsidR="00F62201" w:rsidRPr="008D20E1" w:rsidRDefault="00F62201" w:rsidP="00F62201">
      <w:pPr>
        <w:pStyle w:val="ListParagraph"/>
        <w:numPr>
          <w:ilvl w:val="0"/>
          <w:numId w:val="13"/>
        </w:numPr>
        <w:spacing w:after="0"/>
        <w:ind w:left="504"/>
        <w:rPr>
          <w:rFonts w:ascii="Times New Roman" w:hAnsi="Times New Roman" w:cs="Times New Roman"/>
          <w:sz w:val="16"/>
          <w:szCs w:val="16"/>
          <w:u w:val="single"/>
        </w:rPr>
      </w:pPr>
      <w:r w:rsidRPr="008D20E1">
        <w:rPr>
          <w:rFonts w:ascii="Times New Roman" w:hAnsi="Times New Roman" w:cs="Times New Roman"/>
          <w:sz w:val="16"/>
          <w:szCs w:val="16"/>
          <w:u w:val="single"/>
        </w:rPr>
        <w:t>Formal Adjudication and rule making</w:t>
      </w:r>
    </w:p>
    <w:p w:rsidR="00F62201" w:rsidRPr="008D20E1" w:rsidRDefault="00F62201" w:rsidP="00F62201">
      <w:pPr>
        <w:pStyle w:val="ListParagraph"/>
        <w:numPr>
          <w:ilvl w:val="1"/>
          <w:numId w:val="13"/>
        </w:numPr>
        <w:spacing w:after="0"/>
        <w:ind w:left="648"/>
        <w:rPr>
          <w:rFonts w:ascii="Times New Roman" w:hAnsi="Times New Roman" w:cs="Times New Roman"/>
          <w:sz w:val="16"/>
          <w:szCs w:val="16"/>
        </w:rPr>
      </w:pPr>
      <w:r w:rsidRPr="008D20E1">
        <w:rPr>
          <w:rFonts w:ascii="Times New Roman" w:hAnsi="Times New Roman" w:cs="Times New Roman"/>
          <w:sz w:val="16"/>
          <w:szCs w:val="16"/>
        </w:rPr>
        <w:t>Agency hearings – trail like process which generates binding legal rules</w:t>
      </w:r>
    </w:p>
    <w:p w:rsidR="00F62201" w:rsidRPr="008D20E1" w:rsidRDefault="00F62201" w:rsidP="00F62201">
      <w:pPr>
        <w:pStyle w:val="ListParagraph"/>
        <w:numPr>
          <w:ilvl w:val="1"/>
          <w:numId w:val="13"/>
        </w:numPr>
        <w:spacing w:after="0"/>
        <w:ind w:left="648"/>
        <w:rPr>
          <w:rFonts w:ascii="Times New Roman" w:hAnsi="Times New Roman" w:cs="Times New Roman"/>
          <w:sz w:val="16"/>
          <w:szCs w:val="16"/>
        </w:rPr>
      </w:pPr>
      <w:r w:rsidRPr="008D20E1">
        <w:rPr>
          <w:rFonts w:ascii="Times New Roman" w:hAnsi="Times New Roman" w:cs="Times New Roman"/>
          <w:i/>
          <w:sz w:val="16"/>
          <w:szCs w:val="16"/>
        </w:rPr>
        <w:t xml:space="preserve">SEC v. </w:t>
      </w:r>
      <w:proofErr w:type="spellStart"/>
      <w:r w:rsidRPr="008D20E1">
        <w:rPr>
          <w:rFonts w:ascii="Times New Roman" w:hAnsi="Times New Roman" w:cs="Times New Roman"/>
          <w:i/>
          <w:sz w:val="16"/>
          <w:szCs w:val="16"/>
        </w:rPr>
        <w:t>Chinery</w:t>
      </w:r>
      <w:proofErr w:type="spellEnd"/>
      <w:r w:rsidRPr="008D20E1">
        <w:rPr>
          <w:rFonts w:ascii="Times New Roman" w:hAnsi="Times New Roman" w:cs="Times New Roman"/>
          <w:sz w:val="16"/>
          <w:szCs w:val="16"/>
        </w:rPr>
        <w:t xml:space="preserve"> – formal rulemaking must be “on the record” and is subject to an arbitrary and capricious standard of review </w:t>
      </w:r>
    </w:p>
    <w:p w:rsidR="00F62201" w:rsidRPr="008D20E1" w:rsidRDefault="00F62201" w:rsidP="00F62201">
      <w:pPr>
        <w:pStyle w:val="ListParagraph"/>
        <w:numPr>
          <w:ilvl w:val="1"/>
          <w:numId w:val="13"/>
        </w:numPr>
        <w:spacing w:after="0"/>
        <w:ind w:left="648"/>
        <w:rPr>
          <w:rFonts w:ascii="Times New Roman" w:hAnsi="Times New Roman" w:cs="Times New Roman"/>
          <w:sz w:val="16"/>
          <w:szCs w:val="16"/>
        </w:rPr>
      </w:pPr>
      <w:r w:rsidRPr="008D20E1">
        <w:rPr>
          <w:rFonts w:ascii="Times New Roman" w:hAnsi="Times New Roman" w:cs="Times New Roman"/>
          <w:sz w:val="16"/>
          <w:szCs w:val="16"/>
        </w:rPr>
        <w:t>Rarely used – normally informal</w:t>
      </w:r>
    </w:p>
    <w:p w:rsidR="00F62201" w:rsidRPr="008D20E1" w:rsidRDefault="00F62201" w:rsidP="00F62201">
      <w:pPr>
        <w:pStyle w:val="ListParagraph"/>
        <w:numPr>
          <w:ilvl w:val="0"/>
          <w:numId w:val="13"/>
        </w:numPr>
        <w:spacing w:after="0"/>
        <w:ind w:left="504"/>
        <w:rPr>
          <w:rFonts w:ascii="Times New Roman" w:hAnsi="Times New Roman" w:cs="Times New Roman"/>
          <w:sz w:val="16"/>
          <w:szCs w:val="16"/>
          <w:u w:val="single"/>
        </w:rPr>
      </w:pPr>
      <w:r w:rsidRPr="008D20E1">
        <w:rPr>
          <w:rFonts w:ascii="Times New Roman" w:hAnsi="Times New Roman" w:cs="Times New Roman"/>
          <w:sz w:val="16"/>
          <w:szCs w:val="16"/>
          <w:u w:val="single"/>
        </w:rPr>
        <w:t xml:space="preserve">Informal Rulemaking </w:t>
      </w:r>
    </w:p>
    <w:p w:rsidR="00F62201" w:rsidRPr="008D20E1" w:rsidRDefault="00F62201" w:rsidP="00F62201">
      <w:pPr>
        <w:pStyle w:val="ListParagraph"/>
        <w:numPr>
          <w:ilvl w:val="1"/>
          <w:numId w:val="13"/>
        </w:numPr>
        <w:spacing w:after="0"/>
        <w:ind w:left="648"/>
        <w:rPr>
          <w:rFonts w:ascii="Times New Roman" w:hAnsi="Times New Roman" w:cs="Times New Roman"/>
          <w:sz w:val="16"/>
          <w:szCs w:val="16"/>
        </w:rPr>
      </w:pPr>
      <w:r w:rsidRPr="008D20E1">
        <w:rPr>
          <w:rFonts w:ascii="Times New Roman" w:hAnsi="Times New Roman" w:cs="Times New Roman"/>
          <w:sz w:val="16"/>
          <w:szCs w:val="16"/>
        </w:rPr>
        <w:t>Notice and Comment – agency presents proposed rule, give time for public input, address comments and issue a final rule</w:t>
      </w:r>
    </w:p>
    <w:p w:rsidR="00F62201" w:rsidRPr="008D20E1" w:rsidRDefault="00F62201" w:rsidP="00F62201">
      <w:pPr>
        <w:pStyle w:val="ListParagraph"/>
        <w:numPr>
          <w:ilvl w:val="2"/>
          <w:numId w:val="13"/>
        </w:numPr>
        <w:spacing w:after="0"/>
        <w:ind w:left="1080"/>
        <w:rPr>
          <w:rFonts w:ascii="Times New Roman" w:hAnsi="Times New Roman" w:cs="Times New Roman"/>
          <w:sz w:val="16"/>
          <w:szCs w:val="16"/>
        </w:rPr>
      </w:pPr>
      <w:r w:rsidRPr="008D20E1">
        <w:rPr>
          <w:rFonts w:ascii="Times New Roman" w:hAnsi="Times New Roman" w:cs="Times New Roman"/>
          <w:sz w:val="16"/>
          <w:szCs w:val="16"/>
        </w:rPr>
        <w:t>If you don’t comment, you can’t bring an issue later</w:t>
      </w:r>
    </w:p>
    <w:p w:rsidR="00AB0E25" w:rsidRPr="008D20E1" w:rsidRDefault="00F62201" w:rsidP="00F62201">
      <w:pPr>
        <w:pStyle w:val="ListParagraph"/>
        <w:numPr>
          <w:ilvl w:val="1"/>
          <w:numId w:val="13"/>
        </w:numPr>
        <w:spacing w:after="0"/>
        <w:ind w:left="648"/>
        <w:rPr>
          <w:rFonts w:ascii="Times New Roman" w:hAnsi="Times New Roman" w:cs="Times New Roman"/>
          <w:sz w:val="16"/>
          <w:szCs w:val="16"/>
        </w:rPr>
      </w:pPr>
      <w:r w:rsidRPr="008D20E1">
        <w:rPr>
          <w:rFonts w:ascii="Times New Roman" w:hAnsi="Times New Roman" w:cs="Times New Roman"/>
          <w:i/>
          <w:sz w:val="16"/>
          <w:szCs w:val="16"/>
        </w:rPr>
        <w:t>US v. Nova Scotia Food</w:t>
      </w:r>
      <w:r w:rsidRPr="008D20E1">
        <w:rPr>
          <w:rFonts w:ascii="Times New Roman" w:hAnsi="Times New Roman" w:cs="Times New Roman"/>
          <w:sz w:val="16"/>
          <w:szCs w:val="16"/>
        </w:rPr>
        <w:t xml:space="preserve"> – FDA did not respond to comments in its f</w:t>
      </w:r>
      <w:r w:rsidR="00AB0E25" w:rsidRPr="008D20E1">
        <w:rPr>
          <w:rFonts w:ascii="Times New Roman" w:hAnsi="Times New Roman" w:cs="Times New Roman"/>
          <w:sz w:val="16"/>
          <w:szCs w:val="16"/>
        </w:rPr>
        <w:t>inal ruling so rule was found arbitrary and capricious and therefore invalid</w:t>
      </w:r>
    </w:p>
    <w:p w:rsidR="00F62201" w:rsidRPr="008D20E1" w:rsidRDefault="00AB0E25" w:rsidP="00AB0E25">
      <w:pPr>
        <w:pStyle w:val="ListParagraph"/>
        <w:numPr>
          <w:ilvl w:val="0"/>
          <w:numId w:val="13"/>
        </w:numPr>
        <w:spacing w:after="0"/>
        <w:ind w:left="504"/>
        <w:rPr>
          <w:rFonts w:ascii="Times New Roman" w:hAnsi="Times New Roman" w:cs="Times New Roman"/>
          <w:sz w:val="16"/>
          <w:szCs w:val="16"/>
        </w:rPr>
      </w:pPr>
      <w:r w:rsidRPr="008D20E1">
        <w:rPr>
          <w:rFonts w:ascii="Times New Roman" w:hAnsi="Times New Roman" w:cs="Times New Roman"/>
          <w:sz w:val="16"/>
          <w:szCs w:val="16"/>
          <w:u w:val="single"/>
        </w:rPr>
        <w:t>Informal Adjudication</w:t>
      </w:r>
      <w:r w:rsidRPr="008D20E1">
        <w:rPr>
          <w:rFonts w:ascii="Times New Roman" w:hAnsi="Times New Roman" w:cs="Times New Roman"/>
          <w:sz w:val="16"/>
          <w:szCs w:val="16"/>
        </w:rPr>
        <w:t xml:space="preserve"> – interpretive guidance, memos, letters – not always binding</w:t>
      </w:r>
    </w:p>
    <w:p w:rsidR="00AB0E25" w:rsidRPr="008D20E1" w:rsidRDefault="00AB0E25" w:rsidP="00AB0E25">
      <w:pPr>
        <w:pStyle w:val="ListParagraph"/>
        <w:numPr>
          <w:ilvl w:val="1"/>
          <w:numId w:val="13"/>
        </w:numPr>
        <w:spacing w:after="0"/>
        <w:ind w:left="648"/>
        <w:rPr>
          <w:rFonts w:ascii="Times New Roman" w:hAnsi="Times New Roman" w:cs="Times New Roman"/>
          <w:sz w:val="16"/>
          <w:szCs w:val="16"/>
        </w:rPr>
      </w:pPr>
      <w:r w:rsidRPr="008D20E1">
        <w:rPr>
          <w:rFonts w:ascii="Times New Roman" w:hAnsi="Times New Roman" w:cs="Times New Roman"/>
          <w:sz w:val="16"/>
          <w:szCs w:val="16"/>
        </w:rPr>
        <w:t>No need for N&amp;C; agencies can change their own interpretive guidance at any time (</w:t>
      </w:r>
      <w:r w:rsidRPr="008D20E1">
        <w:rPr>
          <w:rFonts w:ascii="Times New Roman" w:hAnsi="Times New Roman" w:cs="Times New Roman"/>
          <w:i/>
          <w:sz w:val="16"/>
          <w:szCs w:val="16"/>
        </w:rPr>
        <w:t>Perez</w:t>
      </w:r>
      <w:r w:rsidRPr="008D20E1">
        <w:rPr>
          <w:rFonts w:ascii="Times New Roman" w:hAnsi="Times New Roman" w:cs="Times New Roman"/>
          <w:sz w:val="16"/>
          <w:szCs w:val="16"/>
        </w:rPr>
        <w:t>)</w:t>
      </w:r>
    </w:p>
    <w:p w:rsidR="00AB0E25" w:rsidRPr="008D20E1" w:rsidRDefault="00AB0E25" w:rsidP="00AB0E25">
      <w:pPr>
        <w:pStyle w:val="ListParagraph"/>
        <w:numPr>
          <w:ilvl w:val="0"/>
          <w:numId w:val="13"/>
        </w:numPr>
        <w:spacing w:after="0"/>
        <w:ind w:left="504"/>
        <w:rPr>
          <w:rFonts w:ascii="Times New Roman" w:hAnsi="Times New Roman" w:cs="Times New Roman"/>
          <w:sz w:val="16"/>
          <w:szCs w:val="16"/>
        </w:rPr>
      </w:pPr>
      <w:r w:rsidRPr="008D20E1">
        <w:rPr>
          <w:rFonts w:ascii="Times New Roman" w:hAnsi="Times New Roman" w:cs="Times New Roman"/>
          <w:sz w:val="16"/>
          <w:szCs w:val="16"/>
        </w:rPr>
        <w:t>Agencies use many of the same tools as courts. In addition they consider scientific data, economic data and public attitudes when determining reasonable course of action</w:t>
      </w:r>
    </w:p>
    <w:p w:rsidR="00AB0E25" w:rsidRPr="008D20E1" w:rsidRDefault="00AB0E25" w:rsidP="00AB0E25">
      <w:pPr>
        <w:spacing w:after="0"/>
        <w:rPr>
          <w:rFonts w:ascii="Times New Roman" w:hAnsi="Times New Roman" w:cs="Times New Roman"/>
          <w:sz w:val="16"/>
          <w:szCs w:val="16"/>
        </w:rPr>
      </w:pPr>
    </w:p>
    <w:p w:rsidR="00AB0E25" w:rsidRPr="008D20E1" w:rsidRDefault="00AB0E25" w:rsidP="00AB0E25">
      <w:pPr>
        <w:spacing w:after="0"/>
        <w:rPr>
          <w:rFonts w:ascii="Times New Roman" w:hAnsi="Times New Roman" w:cs="Times New Roman"/>
          <w:sz w:val="16"/>
          <w:szCs w:val="16"/>
        </w:rPr>
      </w:pPr>
      <w:r w:rsidRPr="008D20E1">
        <w:rPr>
          <w:rFonts w:ascii="Times New Roman" w:hAnsi="Times New Roman" w:cs="Times New Roman"/>
          <w:sz w:val="16"/>
          <w:szCs w:val="16"/>
        </w:rPr>
        <w:t>AGENCY OVERSIGHT BY THE BRANCHES</w:t>
      </w:r>
    </w:p>
    <w:p w:rsidR="00AB0E25" w:rsidRPr="008D20E1" w:rsidRDefault="00AB0E25" w:rsidP="00AB0E25">
      <w:pPr>
        <w:spacing w:after="0"/>
        <w:rPr>
          <w:rFonts w:ascii="Times New Roman" w:hAnsi="Times New Roman" w:cs="Times New Roman"/>
          <w:i/>
          <w:sz w:val="16"/>
          <w:szCs w:val="16"/>
        </w:rPr>
      </w:pPr>
      <w:r w:rsidRPr="008D20E1">
        <w:rPr>
          <w:rFonts w:ascii="Times New Roman" w:hAnsi="Times New Roman" w:cs="Times New Roman"/>
          <w:i/>
          <w:sz w:val="16"/>
          <w:szCs w:val="16"/>
        </w:rPr>
        <w:t>Presidential Control</w:t>
      </w:r>
    </w:p>
    <w:p w:rsidR="008D20E1" w:rsidRPr="008D20E1" w:rsidRDefault="00AB0E25" w:rsidP="005E433D">
      <w:pPr>
        <w:pStyle w:val="ListParagraph"/>
        <w:numPr>
          <w:ilvl w:val="0"/>
          <w:numId w:val="15"/>
        </w:numPr>
        <w:spacing w:after="0"/>
        <w:ind w:left="504"/>
        <w:rPr>
          <w:rFonts w:ascii="Times New Roman" w:hAnsi="Times New Roman" w:cs="Times New Roman"/>
          <w:sz w:val="16"/>
          <w:szCs w:val="16"/>
        </w:rPr>
      </w:pPr>
      <w:r w:rsidRPr="008D20E1">
        <w:rPr>
          <w:rFonts w:ascii="Times New Roman" w:hAnsi="Times New Roman" w:cs="Times New Roman"/>
          <w:sz w:val="16"/>
          <w:szCs w:val="16"/>
        </w:rPr>
        <w:t>Control over personnel through appointments</w:t>
      </w:r>
    </w:p>
    <w:p w:rsidR="00AB0E25" w:rsidRPr="008D20E1" w:rsidRDefault="00AB0E25" w:rsidP="005E433D">
      <w:pPr>
        <w:pStyle w:val="ListParagraph"/>
        <w:numPr>
          <w:ilvl w:val="0"/>
          <w:numId w:val="15"/>
        </w:numPr>
        <w:spacing w:after="0"/>
        <w:ind w:left="504"/>
        <w:rPr>
          <w:rFonts w:ascii="Times New Roman" w:hAnsi="Times New Roman" w:cs="Times New Roman"/>
          <w:sz w:val="16"/>
          <w:szCs w:val="16"/>
        </w:rPr>
      </w:pPr>
      <w:r w:rsidRPr="008D20E1">
        <w:rPr>
          <w:rFonts w:ascii="Times New Roman" w:hAnsi="Times New Roman" w:cs="Times New Roman"/>
          <w:sz w:val="16"/>
          <w:szCs w:val="16"/>
        </w:rPr>
        <w:t>Control over appropriations through the OMB</w:t>
      </w:r>
      <w:r w:rsidR="008D20E1" w:rsidRPr="008D20E1">
        <w:rPr>
          <w:rFonts w:ascii="Times New Roman" w:hAnsi="Times New Roman" w:cs="Times New Roman"/>
          <w:sz w:val="16"/>
          <w:szCs w:val="16"/>
        </w:rPr>
        <w:t xml:space="preserve"> via EO</w:t>
      </w:r>
    </w:p>
    <w:p w:rsidR="008D20E1" w:rsidRPr="008D20E1" w:rsidRDefault="008D20E1" w:rsidP="005E433D">
      <w:pPr>
        <w:pStyle w:val="ListParagraph"/>
        <w:numPr>
          <w:ilvl w:val="0"/>
          <w:numId w:val="15"/>
        </w:numPr>
        <w:spacing w:after="0"/>
        <w:ind w:left="504"/>
        <w:rPr>
          <w:rFonts w:ascii="Times New Roman" w:hAnsi="Times New Roman" w:cs="Times New Roman"/>
          <w:sz w:val="16"/>
          <w:szCs w:val="16"/>
        </w:rPr>
      </w:pPr>
      <w:r w:rsidRPr="008D20E1">
        <w:rPr>
          <w:rFonts w:ascii="Times New Roman" w:hAnsi="Times New Roman" w:cs="Times New Roman"/>
          <w:sz w:val="16"/>
          <w:szCs w:val="16"/>
        </w:rPr>
        <w:t xml:space="preserve">Presidential Directives – war and national </w:t>
      </w:r>
      <w:proofErr w:type="spellStart"/>
      <w:r w:rsidRPr="008D20E1">
        <w:rPr>
          <w:rFonts w:ascii="Times New Roman" w:hAnsi="Times New Roman" w:cs="Times New Roman"/>
          <w:sz w:val="16"/>
          <w:szCs w:val="16"/>
        </w:rPr>
        <w:t>secutiry</w:t>
      </w:r>
      <w:proofErr w:type="spellEnd"/>
    </w:p>
    <w:p w:rsidR="00AB0E25" w:rsidRPr="008D20E1" w:rsidRDefault="00AB0E25" w:rsidP="00AB0E25">
      <w:pPr>
        <w:spacing w:after="0"/>
        <w:rPr>
          <w:rFonts w:ascii="Times New Roman" w:hAnsi="Times New Roman" w:cs="Times New Roman"/>
          <w:i/>
          <w:sz w:val="16"/>
          <w:szCs w:val="16"/>
        </w:rPr>
      </w:pPr>
      <w:r w:rsidRPr="008D20E1">
        <w:rPr>
          <w:rFonts w:ascii="Times New Roman" w:hAnsi="Times New Roman" w:cs="Times New Roman"/>
          <w:i/>
          <w:sz w:val="16"/>
          <w:szCs w:val="16"/>
        </w:rPr>
        <w:t>Congressional Control</w:t>
      </w:r>
    </w:p>
    <w:p w:rsidR="008D20E1" w:rsidRDefault="00105760" w:rsidP="008D20E1">
      <w:pPr>
        <w:pStyle w:val="ListParagraph"/>
        <w:numPr>
          <w:ilvl w:val="0"/>
          <w:numId w:val="16"/>
        </w:numPr>
        <w:spacing w:after="0"/>
        <w:ind w:left="504"/>
        <w:rPr>
          <w:rFonts w:ascii="Times New Roman" w:hAnsi="Times New Roman" w:cs="Times New Roman"/>
          <w:sz w:val="16"/>
          <w:szCs w:val="16"/>
        </w:rPr>
      </w:pPr>
      <w:r>
        <w:rPr>
          <w:rFonts w:ascii="Times New Roman" w:hAnsi="Times New Roman" w:cs="Times New Roman"/>
          <w:sz w:val="16"/>
          <w:szCs w:val="16"/>
        </w:rPr>
        <w:t>Congressional review act – all agencies must submit “major” rules and supporting information to congress before they may take effect. (congress can change)</w:t>
      </w:r>
    </w:p>
    <w:p w:rsidR="00105760" w:rsidRDefault="00105760" w:rsidP="008D20E1">
      <w:pPr>
        <w:pStyle w:val="ListParagraph"/>
        <w:numPr>
          <w:ilvl w:val="0"/>
          <w:numId w:val="16"/>
        </w:numPr>
        <w:spacing w:after="0"/>
        <w:ind w:left="504"/>
        <w:rPr>
          <w:rFonts w:ascii="Times New Roman" w:hAnsi="Times New Roman" w:cs="Times New Roman"/>
          <w:sz w:val="16"/>
          <w:szCs w:val="16"/>
        </w:rPr>
      </w:pPr>
      <w:r>
        <w:rPr>
          <w:rFonts w:ascii="Times New Roman" w:hAnsi="Times New Roman" w:cs="Times New Roman"/>
          <w:sz w:val="16"/>
          <w:szCs w:val="16"/>
        </w:rPr>
        <w:t>New legislation which changes/affects agency</w:t>
      </w:r>
    </w:p>
    <w:p w:rsidR="00105760" w:rsidRDefault="00105760" w:rsidP="008D20E1">
      <w:pPr>
        <w:pStyle w:val="ListParagraph"/>
        <w:numPr>
          <w:ilvl w:val="0"/>
          <w:numId w:val="16"/>
        </w:numPr>
        <w:spacing w:after="0"/>
        <w:ind w:left="504"/>
        <w:rPr>
          <w:rFonts w:ascii="Times New Roman" w:hAnsi="Times New Roman" w:cs="Times New Roman"/>
          <w:sz w:val="16"/>
          <w:szCs w:val="16"/>
        </w:rPr>
      </w:pPr>
      <w:r>
        <w:rPr>
          <w:rFonts w:ascii="Times New Roman" w:hAnsi="Times New Roman" w:cs="Times New Roman"/>
          <w:sz w:val="16"/>
          <w:szCs w:val="16"/>
        </w:rPr>
        <w:t>Restrict funding – they approve budgets</w:t>
      </w:r>
    </w:p>
    <w:p w:rsidR="00105760" w:rsidRDefault="00105760" w:rsidP="008D20E1">
      <w:pPr>
        <w:pStyle w:val="ListParagraph"/>
        <w:numPr>
          <w:ilvl w:val="0"/>
          <w:numId w:val="16"/>
        </w:numPr>
        <w:spacing w:after="0"/>
        <w:ind w:left="504"/>
        <w:rPr>
          <w:rFonts w:ascii="Times New Roman" w:hAnsi="Times New Roman" w:cs="Times New Roman"/>
          <w:sz w:val="16"/>
          <w:szCs w:val="16"/>
        </w:rPr>
      </w:pPr>
      <w:r>
        <w:rPr>
          <w:rFonts w:ascii="Times New Roman" w:hAnsi="Times New Roman" w:cs="Times New Roman"/>
          <w:sz w:val="16"/>
          <w:szCs w:val="16"/>
        </w:rPr>
        <w:t xml:space="preserve">Oversight hearings – hold officials accountable </w:t>
      </w:r>
    </w:p>
    <w:p w:rsidR="00105760" w:rsidRPr="008D20E1" w:rsidRDefault="00105760" w:rsidP="008D20E1">
      <w:pPr>
        <w:pStyle w:val="ListParagraph"/>
        <w:numPr>
          <w:ilvl w:val="0"/>
          <w:numId w:val="16"/>
        </w:numPr>
        <w:spacing w:after="0"/>
        <w:ind w:left="504"/>
        <w:rPr>
          <w:rFonts w:ascii="Times New Roman" w:hAnsi="Times New Roman" w:cs="Times New Roman"/>
          <w:sz w:val="16"/>
          <w:szCs w:val="16"/>
        </w:rPr>
      </w:pPr>
      <w:r>
        <w:rPr>
          <w:rFonts w:ascii="Times New Roman" w:hAnsi="Times New Roman" w:cs="Times New Roman"/>
          <w:sz w:val="16"/>
          <w:szCs w:val="16"/>
        </w:rPr>
        <w:t xml:space="preserve">Confirmation of officers appointed by pres. </w:t>
      </w:r>
    </w:p>
    <w:p w:rsidR="00AB0E25" w:rsidRDefault="00AB0E25" w:rsidP="00AB0E25">
      <w:pPr>
        <w:spacing w:after="0"/>
        <w:rPr>
          <w:rFonts w:ascii="Times New Roman" w:hAnsi="Times New Roman" w:cs="Times New Roman"/>
          <w:i/>
          <w:sz w:val="16"/>
          <w:szCs w:val="16"/>
        </w:rPr>
      </w:pPr>
      <w:r w:rsidRPr="00105760">
        <w:rPr>
          <w:rFonts w:ascii="Times New Roman" w:hAnsi="Times New Roman" w:cs="Times New Roman"/>
          <w:i/>
          <w:sz w:val="16"/>
          <w:szCs w:val="16"/>
        </w:rPr>
        <w:t xml:space="preserve">Judicial Control </w:t>
      </w:r>
    </w:p>
    <w:p w:rsidR="00105760" w:rsidRDefault="00546F5B" w:rsidP="00546F5B">
      <w:pPr>
        <w:pStyle w:val="ListParagraph"/>
        <w:numPr>
          <w:ilvl w:val="0"/>
          <w:numId w:val="17"/>
        </w:numPr>
        <w:spacing w:after="0"/>
        <w:ind w:left="504"/>
        <w:rPr>
          <w:rFonts w:ascii="Times New Roman" w:hAnsi="Times New Roman" w:cs="Times New Roman"/>
          <w:sz w:val="16"/>
          <w:szCs w:val="16"/>
        </w:rPr>
      </w:pPr>
      <w:r>
        <w:rPr>
          <w:rFonts w:ascii="Times New Roman" w:hAnsi="Times New Roman" w:cs="Times New Roman"/>
          <w:sz w:val="16"/>
          <w:szCs w:val="16"/>
        </w:rPr>
        <w:t>Occurs after the agency action is complete, wait until someone brings a challenge</w:t>
      </w:r>
    </w:p>
    <w:p w:rsidR="00546F5B" w:rsidRPr="00546F5B" w:rsidRDefault="00546F5B" w:rsidP="00546F5B">
      <w:pPr>
        <w:pStyle w:val="ListParagraph"/>
        <w:numPr>
          <w:ilvl w:val="0"/>
          <w:numId w:val="17"/>
        </w:numPr>
        <w:spacing w:after="0"/>
        <w:ind w:left="504"/>
        <w:rPr>
          <w:rFonts w:ascii="Times New Roman" w:hAnsi="Times New Roman" w:cs="Times New Roman"/>
          <w:b/>
          <w:sz w:val="16"/>
          <w:szCs w:val="16"/>
        </w:rPr>
      </w:pPr>
      <w:r w:rsidRPr="00546F5B">
        <w:rPr>
          <w:rFonts w:ascii="Times New Roman" w:hAnsi="Times New Roman" w:cs="Times New Roman"/>
          <w:b/>
          <w:sz w:val="16"/>
          <w:szCs w:val="16"/>
        </w:rPr>
        <w:t>Hard Look Doctrine</w:t>
      </w:r>
    </w:p>
    <w:p w:rsidR="00546F5B" w:rsidRDefault="00546F5B" w:rsidP="00546F5B">
      <w:pPr>
        <w:pStyle w:val="ListParagraph"/>
        <w:numPr>
          <w:ilvl w:val="1"/>
          <w:numId w:val="17"/>
        </w:numPr>
        <w:spacing w:after="0"/>
        <w:ind w:left="648"/>
        <w:rPr>
          <w:rFonts w:ascii="Times New Roman" w:hAnsi="Times New Roman" w:cs="Times New Roman"/>
          <w:sz w:val="16"/>
          <w:szCs w:val="16"/>
        </w:rPr>
      </w:pPr>
      <w:r>
        <w:rPr>
          <w:rFonts w:ascii="Times New Roman" w:hAnsi="Times New Roman" w:cs="Times New Roman"/>
          <w:sz w:val="16"/>
          <w:szCs w:val="16"/>
        </w:rPr>
        <w:t xml:space="preserve">Any FORMAL agency action must be supported by </w:t>
      </w:r>
      <w:r w:rsidRPr="00546F5B">
        <w:rPr>
          <w:rFonts w:ascii="Times New Roman" w:hAnsi="Times New Roman" w:cs="Times New Roman"/>
          <w:sz w:val="16"/>
          <w:szCs w:val="16"/>
          <w:u w:val="single"/>
        </w:rPr>
        <w:t>substantial evidence</w:t>
      </w:r>
      <w:r>
        <w:rPr>
          <w:rFonts w:ascii="Times New Roman" w:hAnsi="Times New Roman" w:cs="Times New Roman"/>
          <w:sz w:val="16"/>
          <w:szCs w:val="16"/>
        </w:rPr>
        <w:t xml:space="preserve"> </w:t>
      </w:r>
    </w:p>
    <w:p w:rsidR="00546F5B" w:rsidRDefault="00546F5B" w:rsidP="00546F5B">
      <w:pPr>
        <w:pStyle w:val="ListParagraph"/>
        <w:numPr>
          <w:ilvl w:val="1"/>
          <w:numId w:val="17"/>
        </w:numPr>
        <w:spacing w:after="0"/>
        <w:ind w:left="648"/>
        <w:rPr>
          <w:rFonts w:ascii="Times New Roman" w:hAnsi="Times New Roman" w:cs="Times New Roman"/>
          <w:sz w:val="16"/>
          <w:szCs w:val="16"/>
        </w:rPr>
      </w:pPr>
      <w:r>
        <w:rPr>
          <w:rFonts w:ascii="Times New Roman" w:hAnsi="Times New Roman" w:cs="Times New Roman"/>
          <w:sz w:val="16"/>
          <w:szCs w:val="16"/>
        </w:rPr>
        <w:lastRenderedPageBreak/>
        <w:t xml:space="preserve">Any INFORMAL agency action must be </w:t>
      </w:r>
      <w:r w:rsidRPr="00546F5B">
        <w:rPr>
          <w:rFonts w:ascii="Times New Roman" w:hAnsi="Times New Roman" w:cs="Times New Roman"/>
          <w:sz w:val="16"/>
          <w:szCs w:val="16"/>
          <w:u w:val="single"/>
        </w:rPr>
        <w:t>reasonable and not arbitrary or capricious</w:t>
      </w:r>
      <w:r>
        <w:rPr>
          <w:rFonts w:ascii="Times New Roman" w:hAnsi="Times New Roman" w:cs="Times New Roman"/>
          <w:sz w:val="16"/>
          <w:szCs w:val="16"/>
        </w:rPr>
        <w:t xml:space="preserve"> </w:t>
      </w:r>
    </w:p>
    <w:p w:rsidR="008218D2" w:rsidRPr="008218D2" w:rsidRDefault="008218D2" w:rsidP="008218D2">
      <w:pPr>
        <w:pStyle w:val="ListParagraph"/>
        <w:numPr>
          <w:ilvl w:val="0"/>
          <w:numId w:val="17"/>
        </w:numPr>
        <w:spacing w:after="0"/>
        <w:ind w:left="504"/>
        <w:rPr>
          <w:rFonts w:ascii="Times New Roman" w:hAnsi="Times New Roman" w:cs="Times New Roman"/>
          <w:sz w:val="16"/>
          <w:szCs w:val="16"/>
        </w:rPr>
      </w:pPr>
      <w:r w:rsidRPr="008218D2">
        <w:rPr>
          <w:rFonts w:ascii="Times New Roman" w:hAnsi="Times New Roman" w:cs="Times New Roman"/>
          <w:b/>
          <w:sz w:val="16"/>
          <w:szCs w:val="16"/>
        </w:rPr>
        <w:t>Arbitrary and Capricious standard</w:t>
      </w:r>
      <w:r>
        <w:rPr>
          <w:rFonts w:ascii="Times New Roman" w:hAnsi="Times New Roman" w:cs="Times New Roman"/>
          <w:sz w:val="16"/>
          <w:szCs w:val="16"/>
        </w:rPr>
        <w:t xml:space="preserve"> – a reviewing court cannot set aside an agency rule that is reasonable, based on consideration of relevant factors and which is within the agencies delegated authority. </w:t>
      </w:r>
    </w:p>
    <w:p w:rsidR="00546F5B" w:rsidRDefault="00546F5B" w:rsidP="00546F5B">
      <w:pPr>
        <w:pStyle w:val="ListParagraph"/>
        <w:numPr>
          <w:ilvl w:val="1"/>
          <w:numId w:val="17"/>
        </w:numPr>
        <w:spacing w:after="0"/>
        <w:ind w:left="648"/>
        <w:rPr>
          <w:rFonts w:ascii="Times New Roman" w:hAnsi="Times New Roman" w:cs="Times New Roman"/>
          <w:sz w:val="16"/>
          <w:szCs w:val="16"/>
        </w:rPr>
      </w:pPr>
      <w:r>
        <w:rPr>
          <w:rFonts w:ascii="Times New Roman" w:hAnsi="Times New Roman" w:cs="Times New Roman"/>
          <w:sz w:val="16"/>
          <w:szCs w:val="16"/>
        </w:rPr>
        <w:t>Courts look at the process the agency used. Agency must examine all relevant information, explain its decisions in detail, consider reasonable alternatives, explain departures from past practices before implementing rule</w:t>
      </w:r>
    </w:p>
    <w:p w:rsidR="008218D2" w:rsidRDefault="008218D2" w:rsidP="008218D2">
      <w:pPr>
        <w:pStyle w:val="ListParagraph"/>
        <w:numPr>
          <w:ilvl w:val="2"/>
          <w:numId w:val="17"/>
        </w:numPr>
        <w:spacing w:after="0"/>
        <w:ind w:left="1080"/>
        <w:rPr>
          <w:rFonts w:ascii="Times New Roman" w:hAnsi="Times New Roman" w:cs="Times New Roman"/>
          <w:sz w:val="16"/>
          <w:szCs w:val="16"/>
        </w:rPr>
      </w:pPr>
      <w:r>
        <w:rPr>
          <w:rFonts w:ascii="Times New Roman" w:hAnsi="Times New Roman" w:cs="Times New Roman"/>
          <w:sz w:val="16"/>
          <w:szCs w:val="16"/>
        </w:rPr>
        <w:t>Agencies get almost complete discretion in choosing when to enforce a rule (</w:t>
      </w:r>
      <w:r w:rsidRPr="008218D2">
        <w:rPr>
          <w:rFonts w:ascii="Times New Roman" w:hAnsi="Times New Roman" w:cs="Times New Roman"/>
          <w:i/>
          <w:sz w:val="16"/>
          <w:szCs w:val="16"/>
        </w:rPr>
        <w:t>Heckler</w:t>
      </w:r>
      <w:r>
        <w:rPr>
          <w:rFonts w:ascii="Times New Roman" w:hAnsi="Times New Roman" w:cs="Times New Roman"/>
          <w:sz w:val="16"/>
          <w:szCs w:val="16"/>
        </w:rPr>
        <w:t>)</w:t>
      </w:r>
    </w:p>
    <w:p w:rsidR="00546F5B" w:rsidRDefault="00546F5B" w:rsidP="00546F5B">
      <w:pPr>
        <w:pStyle w:val="ListParagraph"/>
        <w:numPr>
          <w:ilvl w:val="2"/>
          <w:numId w:val="17"/>
        </w:numPr>
        <w:spacing w:after="0"/>
        <w:ind w:left="1080"/>
        <w:rPr>
          <w:rFonts w:ascii="Times New Roman" w:hAnsi="Times New Roman" w:cs="Times New Roman"/>
          <w:sz w:val="16"/>
          <w:szCs w:val="16"/>
        </w:rPr>
      </w:pPr>
      <w:r w:rsidRPr="008218D2">
        <w:rPr>
          <w:rFonts w:ascii="Times New Roman" w:hAnsi="Times New Roman" w:cs="Times New Roman"/>
          <w:i/>
          <w:sz w:val="16"/>
          <w:szCs w:val="16"/>
        </w:rPr>
        <w:t>Citizens of Overton Park</w:t>
      </w:r>
      <w:r>
        <w:rPr>
          <w:rFonts w:ascii="Times New Roman" w:hAnsi="Times New Roman" w:cs="Times New Roman"/>
          <w:sz w:val="16"/>
          <w:szCs w:val="16"/>
        </w:rPr>
        <w:t xml:space="preserve"> – failure to provide </w:t>
      </w:r>
      <w:r w:rsidR="008218D2">
        <w:rPr>
          <w:rFonts w:ascii="Times New Roman" w:hAnsi="Times New Roman" w:cs="Times New Roman"/>
          <w:sz w:val="16"/>
          <w:szCs w:val="16"/>
        </w:rPr>
        <w:t>alternatives</w:t>
      </w:r>
      <w:r>
        <w:rPr>
          <w:rFonts w:ascii="Times New Roman" w:hAnsi="Times New Roman" w:cs="Times New Roman"/>
          <w:sz w:val="16"/>
          <w:szCs w:val="16"/>
        </w:rPr>
        <w:t xml:space="preserve"> or any evidence for why </w:t>
      </w:r>
      <w:proofErr w:type="spellStart"/>
      <w:r>
        <w:rPr>
          <w:rFonts w:ascii="Times New Roman" w:hAnsi="Times New Roman" w:cs="Times New Roman"/>
          <w:sz w:val="16"/>
          <w:szCs w:val="16"/>
        </w:rPr>
        <w:t>hwy</w:t>
      </w:r>
      <w:proofErr w:type="spellEnd"/>
      <w:r>
        <w:rPr>
          <w:rFonts w:ascii="Times New Roman" w:hAnsi="Times New Roman" w:cs="Times New Roman"/>
          <w:sz w:val="16"/>
          <w:szCs w:val="16"/>
        </w:rPr>
        <w:t xml:space="preserve"> was needed was arbitrary and </w:t>
      </w:r>
      <w:r w:rsidR="008218D2">
        <w:rPr>
          <w:rFonts w:ascii="Times New Roman" w:hAnsi="Times New Roman" w:cs="Times New Roman"/>
          <w:sz w:val="16"/>
          <w:szCs w:val="16"/>
        </w:rPr>
        <w:t>capricious</w:t>
      </w:r>
    </w:p>
    <w:p w:rsidR="008218D2" w:rsidRDefault="008218D2" w:rsidP="00546F5B">
      <w:pPr>
        <w:pStyle w:val="ListParagraph"/>
        <w:numPr>
          <w:ilvl w:val="2"/>
          <w:numId w:val="17"/>
        </w:numPr>
        <w:spacing w:after="0"/>
        <w:ind w:left="1080"/>
        <w:rPr>
          <w:rFonts w:ascii="Times New Roman" w:hAnsi="Times New Roman" w:cs="Times New Roman"/>
          <w:sz w:val="16"/>
          <w:szCs w:val="16"/>
        </w:rPr>
      </w:pPr>
      <w:r w:rsidRPr="008218D2">
        <w:rPr>
          <w:rFonts w:ascii="Times New Roman" w:hAnsi="Times New Roman" w:cs="Times New Roman"/>
          <w:i/>
          <w:sz w:val="16"/>
          <w:szCs w:val="16"/>
        </w:rPr>
        <w:t>HBO</w:t>
      </w:r>
      <w:r>
        <w:rPr>
          <w:rFonts w:ascii="Times New Roman" w:hAnsi="Times New Roman" w:cs="Times New Roman"/>
          <w:sz w:val="16"/>
          <w:szCs w:val="16"/>
        </w:rPr>
        <w:t xml:space="preserve"> – must be on the record, no sham RM</w:t>
      </w:r>
    </w:p>
    <w:p w:rsidR="008218D2" w:rsidRDefault="008218D2" w:rsidP="00546F5B">
      <w:pPr>
        <w:pStyle w:val="ListParagraph"/>
        <w:numPr>
          <w:ilvl w:val="2"/>
          <w:numId w:val="17"/>
        </w:numPr>
        <w:spacing w:after="0"/>
        <w:ind w:left="1080"/>
        <w:rPr>
          <w:rFonts w:ascii="Times New Roman" w:hAnsi="Times New Roman" w:cs="Times New Roman"/>
          <w:sz w:val="16"/>
          <w:szCs w:val="16"/>
        </w:rPr>
      </w:pPr>
      <w:r w:rsidRPr="008218D2">
        <w:rPr>
          <w:rFonts w:ascii="Times New Roman" w:hAnsi="Times New Roman" w:cs="Times New Roman"/>
          <w:i/>
          <w:sz w:val="16"/>
          <w:szCs w:val="16"/>
        </w:rPr>
        <w:t>Vermont Yankee PP</w:t>
      </w:r>
      <w:r>
        <w:rPr>
          <w:rFonts w:ascii="Times New Roman" w:hAnsi="Times New Roman" w:cs="Times New Roman"/>
          <w:sz w:val="16"/>
          <w:szCs w:val="16"/>
        </w:rPr>
        <w:t xml:space="preserve"> – courts can’t impose their own additional standards on agencies based on their interpretation</w:t>
      </w:r>
    </w:p>
    <w:p w:rsidR="008218D2" w:rsidRDefault="008218D2" w:rsidP="008218D2">
      <w:pPr>
        <w:pStyle w:val="ListParagraph"/>
        <w:numPr>
          <w:ilvl w:val="1"/>
          <w:numId w:val="17"/>
        </w:numPr>
        <w:spacing w:after="0"/>
        <w:ind w:left="648"/>
        <w:rPr>
          <w:rFonts w:ascii="Times New Roman" w:hAnsi="Times New Roman" w:cs="Times New Roman"/>
          <w:sz w:val="16"/>
          <w:szCs w:val="16"/>
        </w:rPr>
      </w:pPr>
      <w:r>
        <w:rPr>
          <w:rFonts w:ascii="Times New Roman" w:hAnsi="Times New Roman" w:cs="Times New Roman"/>
          <w:sz w:val="16"/>
          <w:szCs w:val="16"/>
        </w:rPr>
        <w:t>An agency rule may be arbitrary and capricious if:</w:t>
      </w:r>
    </w:p>
    <w:p w:rsidR="008218D2" w:rsidRDefault="008218D2" w:rsidP="008218D2">
      <w:pPr>
        <w:pStyle w:val="ListParagraph"/>
        <w:numPr>
          <w:ilvl w:val="2"/>
          <w:numId w:val="17"/>
        </w:numPr>
        <w:spacing w:after="0"/>
        <w:ind w:left="1080"/>
        <w:rPr>
          <w:rFonts w:ascii="Times New Roman" w:hAnsi="Times New Roman" w:cs="Times New Roman"/>
          <w:sz w:val="16"/>
          <w:szCs w:val="16"/>
        </w:rPr>
      </w:pPr>
      <w:r>
        <w:rPr>
          <w:rFonts w:ascii="Times New Roman" w:hAnsi="Times New Roman" w:cs="Times New Roman"/>
          <w:sz w:val="16"/>
          <w:szCs w:val="16"/>
        </w:rPr>
        <w:t>Agency relied on factors congress did not intend it to consider</w:t>
      </w:r>
    </w:p>
    <w:p w:rsidR="008218D2" w:rsidRDefault="008218D2" w:rsidP="008218D2">
      <w:pPr>
        <w:pStyle w:val="ListParagraph"/>
        <w:numPr>
          <w:ilvl w:val="2"/>
          <w:numId w:val="17"/>
        </w:numPr>
        <w:spacing w:after="0"/>
        <w:ind w:left="1080"/>
        <w:rPr>
          <w:rFonts w:ascii="Times New Roman" w:hAnsi="Times New Roman" w:cs="Times New Roman"/>
          <w:sz w:val="16"/>
          <w:szCs w:val="16"/>
        </w:rPr>
      </w:pPr>
      <w:r>
        <w:rPr>
          <w:rFonts w:ascii="Times New Roman" w:hAnsi="Times New Roman" w:cs="Times New Roman"/>
          <w:sz w:val="16"/>
          <w:szCs w:val="16"/>
        </w:rPr>
        <w:t>Agency failed to consider an important aspect of problem (</w:t>
      </w:r>
      <w:r w:rsidRPr="008218D2">
        <w:rPr>
          <w:rFonts w:ascii="Times New Roman" w:hAnsi="Times New Roman" w:cs="Times New Roman"/>
          <w:i/>
          <w:sz w:val="16"/>
          <w:szCs w:val="16"/>
        </w:rPr>
        <w:t>Motor Vehicle Manu v. State Farm</w:t>
      </w:r>
      <w:r>
        <w:rPr>
          <w:rFonts w:ascii="Times New Roman" w:hAnsi="Times New Roman" w:cs="Times New Roman"/>
          <w:sz w:val="16"/>
          <w:szCs w:val="16"/>
        </w:rPr>
        <w:t>)</w:t>
      </w:r>
    </w:p>
    <w:p w:rsidR="008218D2" w:rsidRDefault="008218D2" w:rsidP="008218D2">
      <w:pPr>
        <w:pStyle w:val="ListParagraph"/>
        <w:numPr>
          <w:ilvl w:val="2"/>
          <w:numId w:val="17"/>
        </w:numPr>
        <w:spacing w:after="0"/>
        <w:ind w:left="1080"/>
        <w:rPr>
          <w:rFonts w:ascii="Times New Roman" w:hAnsi="Times New Roman" w:cs="Times New Roman"/>
          <w:sz w:val="16"/>
          <w:szCs w:val="16"/>
        </w:rPr>
      </w:pPr>
      <w:r>
        <w:rPr>
          <w:rFonts w:ascii="Times New Roman" w:hAnsi="Times New Roman" w:cs="Times New Roman"/>
          <w:sz w:val="16"/>
          <w:szCs w:val="16"/>
        </w:rPr>
        <w:t xml:space="preserve">Offered an explanation for the act counter to the evidence before the agency </w:t>
      </w:r>
    </w:p>
    <w:p w:rsidR="008218D2" w:rsidRDefault="008218D2" w:rsidP="008218D2">
      <w:pPr>
        <w:pStyle w:val="ListParagraph"/>
        <w:numPr>
          <w:ilvl w:val="2"/>
          <w:numId w:val="17"/>
        </w:numPr>
        <w:spacing w:after="0"/>
        <w:ind w:left="1080"/>
        <w:rPr>
          <w:rFonts w:ascii="Times New Roman" w:hAnsi="Times New Roman" w:cs="Times New Roman"/>
          <w:sz w:val="16"/>
          <w:szCs w:val="16"/>
        </w:rPr>
      </w:pPr>
      <w:r>
        <w:rPr>
          <w:rFonts w:ascii="Times New Roman" w:hAnsi="Times New Roman" w:cs="Times New Roman"/>
          <w:sz w:val="16"/>
          <w:szCs w:val="16"/>
        </w:rPr>
        <w:t>Rule is so implausible that it could not be ascribed to a difference in view or the product of agency expertise</w:t>
      </w:r>
    </w:p>
    <w:p w:rsidR="008218D2" w:rsidRDefault="008218D2" w:rsidP="00C3474D">
      <w:pPr>
        <w:spacing w:after="0"/>
        <w:rPr>
          <w:rFonts w:ascii="Times New Roman" w:hAnsi="Times New Roman" w:cs="Times New Roman"/>
          <w:sz w:val="16"/>
          <w:szCs w:val="16"/>
        </w:rPr>
      </w:pPr>
    </w:p>
    <w:p w:rsidR="00C3474D" w:rsidRDefault="00C3474D" w:rsidP="00C3474D">
      <w:pPr>
        <w:spacing w:after="0"/>
        <w:rPr>
          <w:rFonts w:ascii="Times New Roman" w:hAnsi="Times New Roman" w:cs="Times New Roman"/>
          <w:sz w:val="16"/>
          <w:szCs w:val="16"/>
        </w:rPr>
      </w:pPr>
      <w:r>
        <w:rPr>
          <w:rFonts w:ascii="Times New Roman" w:hAnsi="Times New Roman" w:cs="Times New Roman"/>
          <w:sz w:val="16"/>
          <w:szCs w:val="16"/>
        </w:rPr>
        <w:t xml:space="preserve">JUDICIAL DEFERENCE TO AGENCY INTERPRETAION </w:t>
      </w:r>
    </w:p>
    <w:p w:rsidR="00AF72E7" w:rsidRPr="00532EA1" w:rsidRDefault="00532EA1" w:rsidP="00AF72E7">
      <w:pPr>
        <w:spacing w:after="0"/>
        <w:rPr>
          <w:rFonts w:ascii="Times New Roman" w:hAnsi="Times New Roman" w:cs="Times New Roman"/>
          <w:i/>
          <w:sz w:val="16"/>
          <w:szCs w:val="16"/>
        </w:rPr>
      </w:pPr>
      <w:r w:rsidRPr="00532EA1">
        <w:rPr>
          <w:rFonts w:ascii="Times New Roman" w:hAnsi="Times New Roman" w:cs="Times New Roman"/>
          <w:i/>
          <w:sz w:val="16"/>
          <w:szCs w:val="16"/>
        </w:rPr>
        <w:t>Reasons for deference</w:t>
      </w:r>
    </w:p>
    <w:p w:rsidR="00532EA1" w:rsidRDefault="00532EA1" w:rsidP="00532EA1">
      <w:pPr>
        <w:pStyle w:val="ListParagraph"/>
        <w:numPr>
          <w:ilvl w:val="0"/>
          <w:numId w:val="18"/>
        </w:numPr>
        <w:spacing w:after="0"/>
        <w:ind w:left="504"/>
        <w:rPr>
          <w:rFonts w:ascii="Times New Roman" w:hAnsi="Times New Roman" w:cs="Times New Roman"/>
          <w:sz w:val="16"/>
          <w:szCs w:val="16"/>
        </w:rPr>
      </w:pPr>
      <w:r>
        <w:rPr>
          <w:rFonts w:ascii="Times New Roman" w:hAnsi="Times New Roman" w:cs="Times New Roman"/>
          <w:sz w:val="16"/>
          <w:szCs w:val="16"/>
        </w:rPr>
        <w:t>When the statute is not clear, courts should defer to the experts who work with the statute day in and day out and have developed wisdom on what works</w:t>
      </w:r>
    </w:p>
    <w:p w:rsidR="00C14684" w:rsidRDefault="00C14684" w:rsidP="00532EA1">
      <w:pPr>
        <w:pStyle w:val="ListParagraph"/>
        <w:numPr>
          <w:ilvl w:val="0"/>
          <w:numId w:val="18"/>
        </w:numPr>
        <w:spacing w:after="0"/>
        <w:ind w:left="504"/>
        <w:rPr>
          <w:rFonts w:ascii="Times New Roman" w:hAnsi="Times New Roman" w:cs="Times New Roman"/>
          <w:sz w:val="16"/>
          <w:szCs w:val="16"/>
        </w:rPr>
      </w:pPr>
      <w:r>
        <w:rPr>
          <w:rFonts w:ascii="Times New Roman" w:hAnsi="Times New Roman" w:cs="Times New Roman"/>
          <w:sz w:val="16"/>
          <w:szCs w:val="16"/>
        </w:rPr>
        <w:t>“When I am confused, I go with the agency”</w:t>
      </w:r>
    </w:p>
    <w:p w:rsidR="00C14684" w:rsidRDefault="00C14684" w:rsidP="00532EA1">
      <w:pPr>
        <w:pStyle w:val="ListParagraph"/>
        <w:numPr>
          <w:ilvl w:val="0"/>
          <w:numId w:val="18"/>
        </w:numPr>
        <w:spacing w:after="0"/>
        <w:ind w:left="504"/>
        <w:rPr>
          <w:rFonts w:ascii="Times New Roman" w:hAnsi="Times New Roman" w:cs="Times New Roman"/>
          <w:sz w:val="16"/>
          <w:szCs w:val="16"/>
        </w:rPr>
      </w:pPr>
      <w:r>
        <w:rPr>
          <w:rFonts w:ascii="Times New Roman" w:hAnsi="Times New Roman" w:cs="Times New Roman"/>
          <w:sz w:val="16"/>
          <w:szCs w:val="16"/>
        </w:rPr>
        <w:t xml:space="preserve">Political accountability and congressional delegation </w:t>
      </w:r>
    </w:p>
    <w:p w:rsidR="00532EA1" w:rsidRPr="00C14684" w:rsidRDefault="00532EA1" w:rsidP="00532EA1">
      <w:pPr>
        <w:spacing w:after="0"/>
        <w:rPr>
          <w:rFonts w:ascii="Times New Roman" w:hAnsi="Times New Roman" w:cs="Times New Roman"/>
          <w:b/>
          <w:i/>
          <w:sz w:val="16"/>
          <w:szCs w:val="16"/>
        </w:rPr>
      </w:pPr>
      <w:r w:rsidRPr="00C14684">
        <w:rPr>
          <w:rFonts w:ascii="Times New Roman" w:hAnsi="Times New Roman" w:cs="Times New Roman"/>
          <w:b/>
          <w:i/>
          <w:sz w:val="16"/>
          <w:szCs w:val="16"/>
        </w:rPr>
        <w:t>Pre Chevron – Respected but not binding</w:t>
      </w:r>
    </w:p>
    <w:p w:rsidR="00532EA1" w:rsidRPr="00532EA1" w:rsidRDefault="00532EA1" w:rsidP="00532EA1">
      <w:pPr>
        <w:pStyle w:val="ListParagraph"/>
        <w:numPr>
          <w:ilvl w:val="0"/>
          <w:numId w:val="18"/>
        </w:numPr>
        <w:spacing w:after="0"/>
        <w:ind w:left="504"/>
        <w:rPr>
          <w:rFonts w:ascii="Times New Roman" w:hAnsi="Times New Roman" w:cs="Times New Roman"/>
          <w:i/>
          <w:sz w:val="16"/>
          <w:szCs w:val="16"/>
        </w:rPr>
      </w:pPr>
      <w:r>
        <w:rPr>
          <w:rFonts w:ascii="Times New Roman" w:hAnsi="Times New Roman" w:cs="Times New Roman"/>
          <w:i/>
          <w:sz w:val="16"/>
          <w:szCs w:val="16"/>
        </w:rPr>
        <w:t>Skidmore</w:t>
      </w:r>
      <w:r>
        <w:rPr>
          <w:rFonts w:ascii="Times New Roman" w:hAnsi="Times New Roman" w:cs="Times New Roman"/>
          <w:sz w:val="16"/>
          <w:szCs w:val="16"/>
        </w:rPr>
        <w:t xml:space="preserve"> – amicus brief by agency officer on work hours is not binding but should be respected due to the agency’s body of experience and informed judgement. </w:t>
      </w:r>
    </w:p>
    <w:p w:rsidR="00532EA1" w:rsidRPr="00532EA1" w:rsidRDefault="00532EA1" w:rsidP="00532EA1">
      <w:pPr>
        <w:pStyle w:val="ListParagraph"/>
        <w:numPr>
          <w:ilvl w:val="0"/>
          <w:numId w:val="18"/>
        </w:numPr>
        <w:spacing w:after="0"/>
        <w:ind w:left="504"/>
        <w:rPr>
          <w:rFonts w:ascii="Times New Roman" w:hAnsi="Times New Roman" w:cs="Times New Roman"/>
          <w:i/>
          <w:sz w:val="16"/>
          <w:szCs w:val="16"/>
        </w:rPr>
      </w:pPr>
      <w:r>
        <w:rPr>
          <w:rFonts w:ascii="Times New Roman" w:hAnsi="Times New Roman" w:cs="Times New Roman"/>
          <w:sz w:val="16"/>
          <w:szCs w:val="16"/>
        </w:rPr>
        <w:t>Amount of respect a court shows an agency decision is weighted based on the agency’s:</w:t>
      </w:r>
    </w:p>
    <w:p w:rsidR="00532EA1" w:rsidRPr="00532EA1" w:rsidRDefault="00532EA1" w:rsidP="00532EA1">
      <w:pPr>
        <w:pStyle w:val="ListParagraph"/>
        <w:numPr>
          <w:ilvl w:val="1"/>
          <w:numId w:val="18"/>
        </w:numPr>
        <w:spacing w:after="0"/>
        <w:ind w:left="648"/>
        <w:rPr>
          <w:rFonts w:ascii="Times New Roman" w:hAnsi="Times New Roman" w:cs="Times New Roman"/>
          <w:i/>
          <w:sz w:val="16"/>
          <w:szCs w:val="16"/>
        </w:rPr>
      </w:pPr>
      <w:r>
        <w:rPr>
          <w:rFonts w:ascii="Times New Roman" w:hAnsi="Times New Roman" w:cs="Times New Roman"/>
          <w:sz w:val="16"/>
          <w:szCs w:val="16"/>
        </w:rPr>
        <w:t>Thoroughness of consideration</w:t>
      </w:r>
    </w:p>
    <w:p w:rsidR="00532EA1" w:rsidRPr="00532EA1" w:rsidRDefault="00532EA1" w:rsidP="00532EA1">
      <w:pPr>
        <w:pStyle w:val="ListParagraph"/>
        <w:numPr>
          <w:ilvl w:val="1"/>
          <w:numId w:val="18"/>
        </w:numPr>
        <w:spacing w:after="0"/>
        <w:ind w:left="648"/>
        <w:rPr>
          <w:rFonts w:ascii="Times New Roman" w:hAnsi="Times New Roman" w:cs="Times New Roman"/>
          <w:i/>
          <w:sz w:val="16"/>
          <w:szCs w:val="16"/>
        </w:rPr>
      </w:pPr>
      <w:r>
        <w:rPr>
          <w:rFonts w:ascii="Times New Roman" w:hAnsi="Times New Roman" w:cs="Times New Roman"/>
          <w:sz w:val="16"/>
          <w:szCs w:val="16"/>
        </w:rPr>
        <w:t xml:space="preserve">Validity of reasoning </w:t>
      </w:r>
    </w:p>
    <w:p w:rsidR="00532EA1" w:rsidRPr="00C14684" w:rsidRDefault="00532EA1" w:rsidP="00532EA1">
      <w:pPr>
        <w:pStyle w:val="ListParagraph"/>
        <w:numPr>
          <w:ilvl w:val="1"/>
          <w:numId w:val="18"/>
        </w:numPr>
        <w:spacing w:after="0"/>
        <w:ind w:left="648"/>
        <w:rPr>
          <w:rFonts w:ascii="Times New Roman" w:hAnsi="Times New Roman" w:cs="Times New Roman"/>
          <w:i/>
          <w:sz w:val="16"/>
          <w:szCs w:val="16"/>
        </w:rPr>
      </w:pPr>
      <w:r>
        <w:rPr>
          <w:rFonts w:ascii="Times New Roman" w:hAnsi="Times New Roman" w:cs="Times New Roman"/>
          <w:sz w:val="16"/>
          <w:szCs w:val="16"/>
        </w:rPr>
        <w:t>Consistency with prior/later pronouncements</w:t>
      </w:r>
    </w:p>
    <w:p w:rsidR="00C14684" w:rsidRPr="00532EA1" w:rsidRDefault="00C14684" w:rsidP="00532EA1">
      <w:pPr>
        <w:pStyle w:val="ListParagraph"/>
        <w:numPr>
          <w:ilvl w:val="1"/>
          <w:numId w:val="18"/>
        </w:numPr>
        <w:spacing w:after="0"/>
        <w:ind w:left="648"/>
        <w:rPr>
          <w:rFonts w:ascii="Times New Roman" w:hAnsi="Times New Roman" w:cs="Times New Roman"/>
          <w:i/>
          <w:sz w:val="16"/>
          <w:szCs w:val="16"/>
        </w:rPr>
      </w:pPr>
      <w:r>
        <w:rPr>
          <w:rFonts w:ascii="Times New Roman" w:hAnsi="Times New Roman" w:cs="Times New Roman"/>
          <w:sz w:val="16"/>
          <w:szCs w:val="16"/>
        </w:rPr>
        <w:t xml:space="preserve">Procedural Defects </w:t>
      </w:r>
    </w:p>
    <w:p w:rsidR="00532EA1" w:rsidRPr="00C14684" w:rsidRDefault="00C14684" w:rsidP="00532EA1">
      <w:pPr>
        <w:pStyle w:val="ListParagraph"/>
        <w:numPr>
          <w:ilvl w:val="1"/>
          <w:numId w:val="18"/>
        </w:numPr>
        <w:spacing w:after="0"/>
        <w:ind w:left="648"/>
        <w:rPr>
          <w:rFonts w:ascii="Times New Roman" w:hAnsi="Times New Roman" w:cs="Times New Roman"/>
          <w:i/>
          <w:sz w:val="16"/>
          <w:szCs w:val="16"/>
        </w:rPr>
      </w:pPr>
      <w:r>
        <w:rPr>
          <w:rFonts w:ascii="Times New Roman" w:hAnsi="Times New Roman" w:cs="Times New Roman"/>
          <w:sz w:val="16"/>
          <w:szCs w:val="16"/>
        </w:rPr>
        <w:t xml:space="preserve">Delegation rights, level of public reliance </w:t>
      </w:r>
    </w:p>
    <w:p w:rsidR="00C14684" w:rsidRPr="00C14684" w:rsidRDefault="00C14684" w:rsidP="00C14684">
      <w:pPr>
        <w:spacing w:after="0"/>
        <w:rPr>
          <w:rFonts w:ascii="Times New Roman" w:hAnsi="Times New Roman" w:cs="Times New Roman"/>
          <w:b/>
          <w:i/>
          <w:sz w:val="16"/>
          <w:szCs w:val="16"/>
        </w:rPr>
      </w:pPr>
      <w:r w:rsidRPr="00C14684">
        <w:rPr>
          <w:rFonts w:ascii="Times New Roman" w:hAnsi="Times New Roman" w:cs="Times New Roman"/>
          <w:b/>
          <w:i/>
          <w:sz w:val="16"/>
          <w:szCs w:val="16"/>
        </w:rPr>
        <w:t>Chevron– If congress delegated authority – courts give deference</w:t>
      </w:r>
    </w:p>
    <w:p w:rsidR="00C14684" w:rsidRDefault="00C14684" w:rsidP="00C14684">
      <w:pPr>
        <w:pStyle w:val="ListParagraph"/>
        <w:numPr>
          <w:ilvl w:val="0"/>
          <w:numId w:val="19"/>
        </w:numPr>
        <w:spacing w:after="0"/>
        <w:ind w:left="504"/>
        <w:rPr>
          <w:rFonts w:ascii="Times New Roman" w:hAnsi="Times New Roman" w:cs="Times New Roman"/>
          <w:sz w:val="16"/>
          <w:szCs w:val="16"/>
        </w:rPr>
      </w:pPr>
      <w:r>
        <w:rPr>
          <w:rFonts w:ascii="Times New Roman" w:hAnsi="Times New Roman" w:cs="Times New Roman"/>
          <w:sz w:val="16"/>
          <w:szCs w:val="16"/>
        </w:rPr>
        <w:t>Step 0(</w:t>
      </w:r>
      <w:r w:rsidRPr="00C14684">
        <w:rPr>
          <w:rFonts w:ascii="Times New Roman" w:hAnsi="Times New Roman" w:cs="Times New Roman"/>
          <w:i/>
          <w:sz w:val="16"/>
          <w:szCs w:val="16"/>
        </w:rPr>
        <w:t>Mead</w:t>
      </w:r>
      <w:r>
        <w:rPr>
          <w:rFonts w:ascii="Times New Roman" w:hAnsi="Times New Roman" w:cs="Times New Roman"/>
          <w:sz w:val="16"/>
          <w:szCs w:val="16"/>
        </w:rPr>
        <w:t xml:space="preserve">): Has congress delegated the agency the general power to issue interpretations which carry the force of law and has the agency exercised that authority in issuing the interpretation at issue? (use </w:t>
      </w:r>
      <w:r w:rsidRPr="00C14684">
        <w:rPr>
          <w:rFonts w:ascii="Times New Roman" w:hAnsi="Times New Roman" w:cs="Times New Roman"/>
          <w:i/>
          <w:sz w:val="16"/>
          <w:szCs w:val="16"/>
        </w:rPr>
        <w:t>Skidmore</w:t>
      </w:r>
      <w:r>
        <w:rPr>
          <w:rFonts w:ascii="Times New Roman" w:hAnsi="Times New Roman" w:cs="Times New Roman"/>
          <w:sz w:val="16"/>
          <w:szCs w:val="16"/>
        </w:rPr>
        <w:t xml:space="preserve"> rules)</w:t>
      </w:r>
    </w:p>
    <w:p w:rsidR="00C14684" w:rsidRDefault="00C14684" w:rsidP="00C14684">
      <w:pPr>
        <w:pStyle w:val="ListParagraph"/>
        <w:numPr>
          <w:ilvl w:val="1"/>
          <w:numId w:val="19"/>
        </w:numPr>
        <w:spacing w:after="0"/>
        <w:ind w:left="648"/>
        <w:rPr>
          <w:rFonts w:ascii="Times New Roman" w:hAnsi="Times New Roman" w:cs="Times New Roman"/>
          <w:sz w:val="16"/>
          <w:szCs w:val="16"/>
        </w:rPr>
      </w:pPr>
      <w:r>
        <w:rPr>
          <w:rFonts w:ascii="Times New Roman" w:hAnsi="Times New Roman" w:cs="Times New Roman"/>
          <w:sz w:val="16"/>
          <w:szCs w:val="16"/>
        </w:rPr>
        <w:t>If yes – step 1; If no – use Skidmore deference</w:t>
      </w:r>
    </w:p>
    <w:p w:rsidR="00C14684" w:rsidRDefault="00C14684" w:rsidP="00C14684">
      <w:pPr>
        <w:pStyle w:val="ListParagraph"/>
        <w:numPr>
          <w:ilvl w:val="0"/>
          <w:numId w:val="19"/>
        </w:numPr>
        <w:spacing w:after="0"/>
        <w:ind w:left="504"/>
        <w:rPr>
          <w:rFonts w:ascii="Times New Roman" w:hAnsi="Times New Roman" w:cs="Times New Roman"/>
          <w:sz w:val="16"/>
          <w:szCs w:val="16"/>
        </w:rPr>
      </w:pPr>
      <w:r>
        <w:rPr>
          <w:rFonts w:ascii="Times New Roman" w:hAnsi="Times New Roman" w:cs="Times New Roman"/>
          <w:sz w:val="16"/>
          <w:szCs w:val="16"/>
        </w:rPr>
        <w:t>Step 1: Did congress address the specific statutory question directly?</w:t>
      </w:r>
    </w:p>
    <w:p w:rsidR="00C14684" w:rsidRDefault="00C14684" w:rsidP="00C14684">
      <w:pPr>
        <w:pStyle w:val="ListParagraph"/>
        <w:numPr>
          <w:ilvl w:val="1"/>
          <w:numId w:val="19"/>
        </w:numPr>
        <w:spacing w:after="0"/>
        <w:ind w:left="648"/>
        <w:rPr>
          <w:rFonts w:ascii="Times New Roman" w:hAnsi="Times New Roman" w:cs="Times New Roman"/>
          <w:sz w:val="16"/>
          <w:szCs w:val="16"/>
        </w:rPr>
      </w:pPr>
      <w:r>
        <w:rPr>
          <w:rFonts w:ascii="Times New Roman" w:hAnsi="Times New Roman" w:cs="Times New Roman"/>
          <w:sz w:val="16"/>
          <w:szCs w:val="16"/>
        </w:rPr>
        <w:t>Express Delegation – agency interpretation gets</w:t>
      </w:r>
      <w:r w:rsidR="001C3AD0">
        <w:rPr>
          <w:rFonts w:ascii="Times New Roman" w:hAnsi="Times New Roman" w:cs="Times New Roman"/>
          <w:sz w:val="16"/>
          <w:szCs w:val="16"/>
        </w:rPr>
        <w:t xml:space="preserve"> deference unless arbitrary or capricious</w:t>
      </w:r>
    </w:p>
    <w:p w:rsidR="001C3AD0" w:rsidRDefault="001C3AD0" w:rsidP="00C14684">
      <w:pPr>
        <w:pStyle w:val="ListParagraph"/>
        <w:numPr>
          <w:ilvl w:val="1"/>
          <w:numId w:val="19"/>
        </w:numPr>
        <w:spacing w:after="0"/>
        <w:ind w:left="648"/>
        <w:rPr>
          <w:rFonts w:ascii="Times New Roman" w:hAnsi="Times New Roman" w:cs="Times New Roman"/>
          <w:sz w:val="16"/>
          <w:szCs w:val="16"/>
        </w:rPr>
      </w:pPr>
      <w:r>
        <w:rPr>
          <w:rFonts w:ascii="Times New Roman" w:hAnsi="Times New Roman" w:cs="Times New Roman"/>
          <w:sz w:val="16"/>
          <w:szCs w:val="16"/>
        </w:rPr>
        <w:t>Implied Delegation – deference if agency interpretation is reasonable</w:t>
      </w:r>
    </w:p>
    <w:p w:rsidR="001C3AD0" w:rsidRDefault="001C3AD0" w:rsidP="001C3AD0">
      <w:pPr>
        <w:pStyle w:val="ListParagraph"/>
        <w:numPr>
          <w:ilvl w:val="0"/>
          <w:numId w:val="19"/>
        </w:numPr>
        <w:spacing w:after="0"/>
        <w:ind w:left="504"/>
        <w:rPr>
          <w:rFonts w:ascii="Times New Roman" w:hAnsi="Times New Roman" w:cs="Times New Roman"/>
          <w:sz w:val="16"/>
          <w:szCs w:val="16"/>
        </w:rPr>
      </w:pPr>
      <w:r>
        <w:rPr>
          <w:rFonts w:ascii="Times New Roman" w:hAnsi="Times New Roman" w:cs="Times New Roman"/>
          <w:sz w:val="16"/>
          <w:szCs w:val="16"/>
        </w:rPr>
        <w:t xml:space="preserve">Step 2: Was the Agency interpretation reasonable? </w:t>
      </w:r>
    </w:p>
    <w:p w:rsidR="001C3AD0" w:rsidRDefault="001C3AD0" w:rsidP="001C3AD0">
      <w:pPr>
        <w:pStyle w:val="ListParagraph"/>
        <w:numPr>
          <w:ilvl w:val="1"/>
          <w:numId w:val="19"/>
        </w:numPr>
        <w:spacing w:after="0"/>
        <w:ind w:left="648"/>
        <w:rPr>
          <w:rFonts w:ascii="Times New Roman" w:hAnsi="Times New Roman" w:cs="Times New Roman"/>
          <w:sz w:val="16"/>
          <w:szCs w:val="16"/>
        </w:rPr>
      </w:pPr>
      <w:r>
        <w:rPr>
          <w:rFonts w:ascii="Times New Roman" w:hAnsi="Times New Roman" w:cs="Times New Roman"/>
          <w:sz w:val="16"/>
          <w:szCs w:val="16"/>
        </w:rPr>
        <w:t>If yes, give deference unless A&amp;C; If no, use Skidmore</w:t>
      </w:r>
    </w:p>
    <w:p w:rsidR="00AF72E7" w:rsidRPr="008D20E1" w:rsidRDefault="001C3AD0" w:rsidP="00AF72E7">
      <w:pPr>
        <w:spacing w:after="0"/>
        <w:rPr>
          <w:rFonts w:ascii="Times New Roman" w:hAnsi="Times New Roman" w:cs="Times New Roman"/>
          <w:sz w:val="16"/>
          <w:szCs w:val="16"/>
        </w:rPr>
      </w:pPr>
      <w:r w:rsidRPr="001C3AD0">
        <w:rPr>
          <w:rFonts w:ascii="Times New Roman" w:hAnsi="Times New Roman" w:cs="Times New Roman"/>
          <w:b/>
          <w:i/>
          <w:sz w:val="16"/>
          <w:szCs w:val="16"/>
        </w:rPr>
        <w:t>Auer Deference – Super deference</w:t>
      </w:r>
      <w:r>
        <w:rPr>
          <w:rFonts w:ascii="Times New Roman" w:hAnsi="Times New Roman" w:cs="Times New Roman"/>
          <w:sz w:val="16"/>
          <w:szCs w:val="16"/>
        </w:rPr>
        <w:t xml:space="preserve"> is given to agency interpretations of their own rules or interpretations </w:t>
      </w:r>
      <w:bookmarkStart w:id="0" w:name="_GoBack"/>
      <w:bookmarkEnd w:id="0"/>
    </w:p>
    <w:sectPr w:rsidR="00AF72E7" w:rsidRPr="008D20E1" w:rsidSect="003D261C">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6D3"/>
    <w:multiLevelType w:val="hybridMultilevel"/>
    <w:tmpl w:val="1924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089B"/>
    <w:multiLevelType w:val="hybridMultilevel"/>
    <w:tmpl w:val="B884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A17C6"/>
    <w:multiLevelType w:val="hybridMultilevel"/>
    <w:tmpl w:val="59E8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3F2A"/>
    <w:multiLevelType w:val="hybridMultilevel"/>
    <w:tmpl w:val="0060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62ED5"/>
    <w:multiLevelType w:val="hybridMultilevel"/>
    <w:tmpl w:val="3ACC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67F5C"/>
    <w:multiLevelType w:val="hybridMultilevel"/>
    <w:tmpl w:val="9838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F3825"/>
    <w:multiLevelType w:val="hybridMultilevel"/>
    <w:tmpl w:val="C270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20806"/>
    <w:multiLevelType w:val="hybridMultilevel"/>
    <w:tmpl w:val="E320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D7E24"/>
    <w:multiLevelType w:val="hybridMultilevel"/>
    <w:tmpl w:val="00760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66B20"/>
    <w:multiLevelType w:val="hybridMultilevel"/>
    <w:tmpl w:val="5B0A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C093F"/>
    <w:multiLevelType w:val="hybridMultilevel"/>
    <w:tmpl w:val="DDE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327FD"/>
    <w:multiLevelType w:val="hybridMultilevel"/>
    <w:tmpl w:val="92B6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A20F4"/>
    <w:multiLevelType w:val="hybridMultilevel"/>
    <w:tmpl w:val="B380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67C6E"/>
    <w:multiLevelType w:val="hybridMultilevel"/>
    <w:tmpl w:val="3DE49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613B7"/>
    <w:multiLevelType w:val="hybridMultilevel"/>
    <w:tmpl w:val="30FA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60AB6"/>
    <w:multiLevelType w:val="hybridMultilevel"/>
    <w:tmpl w:val="50647E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0954BE"/>
    <w:multiLevelType w:val="hybridMultilevel"/>
    <w:tmpl w:val="70E6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75080"/>
    <w:multiLevelType w:val="hybridMultilevel"/>
    <w:tmpl w:val="1DF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56B12"/>
    <w:multiLevelType w:val="hybridMultilevel"/>
    <w:tmpl w:val="D9D2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10"/>
  </w:num>
  <w:num w:numId="5">
    <w:abstractNumId w:val="17"/>
  </w:num>
  <w:num w:numId="6">
    <w:abstractNumId w:val="14"/>
  </w:num>
  <w:num w:numId="7">
    <w:abstractNumId w:val="18"/>
  </w:num>
  <w:num w:numId="8">
    <w:abstractNumId w:val="7"/>
  </w:num>
  <w:num w:numId="9">
    <w:abstractNumId w:val="3"/>
  </w:num>
  <w:num w:numId="10">
    <w:abstractNumId w:val="0"/>
  </w:num>
  <w:num w:numId="11">
    <w:abstractNumId w:val="8"/>
  </w:num>
  <w:num w:numId="12">
    <w:abstractNumId w:val="13"/>
  </w:num>
  <w:num w:numId="13">
    <w:abstractNumId w:val="6"/>
  </w:num>
  <w:num w:numId="14">
    <w:abstractNumId w:val="15"/>
  </w:num>
  <w:num w:numId="15">
    <w:abstractNumId w:val="9"/>
  </w:num>
  <w:num w:numId="16">
    <w:abstractNumId w:val="2"/>
  </w:num>
  <w:num w:numId="17">
    <w:abstractNumId w:val="11"/>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1C"/>
    <w:rsid w:val="000003B8"/>
    <w:rsid w:val="000067EA"/>
    <w:rsid w:val="0006153E"/>
    <w:rsid w:val="00063140"/>
    <w:rsid w:val="00094C0B"/>
    <w:rsid w:val="000A4B95"/>
    <w:rsid w:val="000A7606"/>
    <w:rsid w:val="000C60ED"/>
    <w:rsid w:val="000C6771"/>
    <w:rsid w:val="000D0CE9"/>
    <w:rsid w:val="000D2461"/>
    <w:rsid w:val="000D426C"/>
    <w:rsid w:val="000E22A1"/>
    <w:rsid w:val="000E682E"/>
    <w:rsid w:val="000E7639"/>
    <w:rsid w:val="000E7921"/>
    <w:rsid w:val="000F173F"/>
    <w:rsid w:val="00105760"/>
    <w:rsid w:val="00110743"/>
    <w:rsid w:val="001127FF"/>
    <w:rsid w:val="00130210"/>
    <w:rsid w:val="00145A77"/>
    <w:rsid w:val="00167833"/>
    <w:rsid w:val="001748E0"/>
    <w:rsid w:val="001768DC"/>
    <w:rsid w:val="001914A8"/>
    <w:rsid w:val="00195495"/>
    <w:rsid w:val="0019576E"/>
    <w:rsid w:val="001B2F56"/>
    <w:rsid w:val="001C3AD0"/>
    <w:rsid w:val="001E0713"/>
    <w:rsid w:val="001E21C8"/>
    <w:rsid w:val="001F1D05"/>
    <w:rsid w:val="0020691D"/>
    <w:rsid w:val="002074C9"/>
    <w:rsid w:val="00211241"/>
    <w:rsid w:val="0022405B"/>
    <w:rsid w:val="00240E60"/>
    <w:rsid w:val="00241AEA"/>
    <w:rsid w:val="00243892"/>
    <w:rsid w:val="00260497"/>
    <w:rsid w:val="002722D4"/>
    <w:rsid w:val="00273E74"/>
    <w:rsid w:val="00292F40"/>
    <w:rsid w:val="00293FDC"/>
    <w:rsid w:val="00296B51"/>
    <w:rsid w:val="002B0143"/>
    <w:rsid w:val="002D421D"/>
    <w:rsid w:val="002D4D0A"/>
    <w:rsid w:val="002F6982"/>
    <w:rsid w:val="003034F2"/>
    <w:rsid w:val="003150C7"/>
    <w:rsid w:val="003307CC"/>
    <w:rsid w:val="00330A2B"/>
    <w:rsid w:val="003314C6"/>
    <w:rsid w:val="003375C6"/>
    <w:rsid w:val="0033767E"/>
    <w:rsid w:val="00342110"/>
    <w:rsid w:val="003435B9"/>
    <w:rsid w:val="00343868"/>
    <w:rsid w:val="0034527F"/>
    <w:rsid w:val="00361031"/>
    <w:rsid w:val="00384DE2"/>
    <w:rsid w:val="00385274"/>
    <w:rsid w:val="00387D98"/>
    <w:rsid w:val="00390780"/>
    <w:rsid w:val="003941B2"/>
    <w:rsid w:val="00394AC6"/>
    <w:rsid w:val="003960DF"/>
    <w:rsid w:val="003A2D27"/>
    <w:rsid w:val="003A323C"/>
    <w:rsid w:val="003B6F5C"/>
    <w:rsid w:val="003C4247"/>
    <w:rsid w:val="003D261C"/>
    <w:rsid w:val="00406901"/>
    <w:rsid w:val="00412118"/>
    <w:rsid w:val="0042161C"/>
    <w:rsid w:val="00441C05"/>
    <w:rsid w:val="00455B48"/>
    <w:rsid w:val="004702F1"/>
    <w:rsid w:val="00473ACB"/>
    <w:rsid w:val="00477029"/>
    <w:rsid w:val="004A04ED"/>
    <w:rsid w:val="004A3B4F"/>
    <w:rsid w:val="004C5E41"/>
    <w:rsid w:val="004D3250"/>
    <w:rsid w:val="004D3473"/>
    <w:rsid w:val="004E1E75"/>
    <w:rsid w:val="004E2A60"/>
    <w:rsid w:val="004F2E15"/>
    <w:rsid w:val="004F50F5"/>
    <w:rsid w:val="00501C33"/>
    <w:rsid w:val="00512436"/>
    <w:rsid w:val="00532EA1"/>
    <w:rsid w:val="00540244"/>
    <w:rsid w:val="00542BE6"/>
    <w:rsid w:val="00543881"/>
    <w:rsid w:val="00546F5B"/>
    <w:rsid w:val="00555FFC"/>
    <w:rsid w:val="0056228B"/>
    <w:rsid w:val="00571F4B"/>
    <w:rsid w:val="00585AE5"/>
    <w:rsid w:val="005A0931"/>
    <w:rsid w:val="005B1004"/>
    <w:rsid w:val="005C1CEA"/>
    <w:rsid w:val="005D50DA"/>
    <w:rsid w:val="005E0AAE"/>
    <w:rsid w:val="005F191D"/>
    <w:rsid w:val="005F22A4"/>
    <w:rsid w:val="005F5E62"/>
    <w:rsid w:val="006074B8"/>
    <w:rsid w:val="00610CEE"/>
    <w:rsid w:val="00627C7E"/>
    <w:rsid w:val="006356AF"/>
    <w:rsid w:val="006575DB"/>
    <w:rsid w:val="00660C6D"/>
    <w:rsid w:val="006632F8"/>
    <w:rsid w:val="00663A56"/>
    <w:rsid w:val="0068615F"/>
    <w:rsid w:val="006873E6"/>
    <w:rsid w:val="006A3A46"/>
    <w:rsid w:val="006B545E"/>
    <w:rsid w:val="006B57CC"/>
    <w:rsid w:val="006C7F55"/>
    <w:rsid w:val="006D6717"/>
    <w:rsid w:val="006D7DF3"/>
    <w:rsid w:val="006F3170"/>
    <w:rsid w:val="007131FF"/>
    <w:rsid w:val="00720F0A"/>
    <w:rsid w:val="00723CAC"/>
    <w:rsid w:val="00740D8E"/>
    <w:rsid w:val="00746958"/>
    <w:rsid w:val="007532B9"/>
    <w:rsid w:val="0075552F"/>
    <w:rsid w:val="00770292"/>
    <w:rsid w:val="0077071D"/>
    <w:rsid w:val="0078683C"/>
    <w:rsid w:val="00794AAD"/>
    <w:rsid w:val="007968AB"/>
    <w:rsid w:val="007B554E"/>
    <w:rsid w:val="007C5FA5"/>
    <w:rsid w:val="007D22B1"/>
    <w:rsid w:val="007F2323"/>
    <w:rsid w:val="007F3236"/>
    <w:rsid w:val="007F4384"/>
    <w:rsid w:val="007F7004"/>
    <w:rsid w:val="00801DD7"/>
    <w:rsid w:val="00802640"/>
    <w:rsid w:val="0081499A"/>
    <w:rsid w:val="008218D2"/>
    <w:rsid w:val="00823CCD"/>
    <w:rsid w:val="008269CA"/>
    <w:rsid w:val="00833B4E"/>
    <w:rsid w:val="008345EA"/>
    <w:rsid w:val="008365B1"/>
    <w:rsid w:val="00837D3C"/>
    <w:rsid w:val="00843CAF"/>
    <w:rsid w:val="008452CB"/>
    <w:rsid w:val="00855BC9"/>
    <w:rsid w:val="00855F65"/>
    <w:rsid w:val="0086776C"/>
    <w:rsid w:val="00886215"/>
    <w:rsid w:val="008A3A96"/>
    <w:rsid w:val="008A5959"/>
    <w:rsid w:val="008B1C26"/>
    <w:rsid w:val="008C3202"/>
    <w:rsid w:val="008C446F"/>
    <w:rsid w:val="008C4B93"/>
    <w:rsid w:val="008D20E1"/>
    <w:rsid w:val="008E2DD6"/>
    <w:rsid w:val="00901267"/>
    <w:rsid w:val="0090580E"/>
    <w:rsid w:val="0090720A"/>
    <w:rsid w:val="00910497"/>
    <w:rsid w:val="0092408F"/>
    <w:rsid w:val="00934D4F"/>
    <w:rsid w:val="00936086"/>
    <w:rsid w:val="00944FB6"/>
    <w:rsid w:val="00947940"/>
    <w:rsid w:val="00965438"/>
    <w:rsid w:val="0097183E"/>
    <w:rsid w:val="00981599"/>
    <w:rsid w:val="0099210B"/>
    <w:rsid w:val="009B1FF5"/>
    <w:rsid w:val="009B7E06"/>
    <w:rsid w:val="009C0E6F"/>
    <w:rsid w:val="009C432B"/>
    <w:rsid w:val="009D0CCD"/>
    <w:rsid w:val="009E7962"/>
    <w:rsid w:val="00A00256"/>
    <w:rsid w:val="00A03934"/>
    <w:rsid w:val="00A05075"/>
    <w:rsid w:val="00A055EC"/>
    <w:rsid w:val="00A05D29"/>
    <w:rsid w:val="00A1069E"/>
    <w:rsid w:val="00A13F22"/>
    <w:rsid w:val="00A25066"/>
    <w:rsid w:val="00A32FE5"/>
    <w:rsid w:val="00A56748"/>
    <w:rsid w:val="00A65CF5"/>
    <w:rsid w:val="00A75C52"/>
    <w:rsid w:val="00A8445B"/>
    <w:rsid w:val="00A932E0"/>
    <w:rsid w:val="00A936DA"/>
    <w:rsid w:val="00AB0E25"/>
    <w:rsid w:val="00AD57C7"/>
    <w:rsid w:val="00AF72E7"/>
    <w:rsid w:val="00B023CD"/>
    <w:rsid w:val="00B230EE"/>
    <w:rsid w:val="00B24507"/>
    <w:rsid w:val="00B26209"/>
    <w:rsid w:val="00B36F99"/>
    <w:rsid w:val="00B4788A"/>
    <w:rsid w:val="00B508E4"/>
    <w:rsid w:val="00B57E49"/>
    <w:rsid w:val="00B607D4"/>
    <w:rsid w:val="00B93F57"/>
    <w:rsid w:val="00B95140"/>
    <w:rsid w:val="00BA1282"/>
    <w:rsid w:val="00BA1C28"/>
    <w:rsid w:val="00BA3BC6"/>
    <w:rsid w:val="00BA761A"/>
    <w:rsid w:val="00BC1039"/>
    <w:rsid w:val="00BE6273"/>
    <w:rsid w:val="00BF2549"/>
    <w:rsid w:val="00C01F9C"/>
    <w:rsid w:val="00C02B76"/>
    <w:rsid w:val="00C053FA"/>
    <w:rsid w:val="00C13657"/>
    <w:rsid w:val="00C13B7B"/>
    <w:rsid w:val="00C14684"/>
    <w:rsid w:val="00C21AF5"/>
    <w:rsid w:val="00C3474D"/>
    <w:rsid w:val="00C35B42"/>
    <w:rsid w:val="00C67F99"/>
    <w:rsid w:val="00C85A9C"/>
    <w:rsid w:val="00C9300D"/>
    <w:rsid w:val="00C9691E"/>
    <w:rsid w:val="00C969C4"/>
    <w:rsid w:val="00CA53E6"/>
    <w:rsid w:val="00CB1AD9"/>
    <w:rsid w:val="00CB31A7"/>
    <w:rsid w:val="00CB6490"/>
    <w:rsid w:val="00D0111C"/>
    <w:rsid w:val="00D300BA"/>
    <w:rsid w:val="00D52F09"/>
    <w:rsid w:val="00D55CD2"/>
    <w:rsid w:val="00D565EA"/>
    <w:rsid w:val="00D77EF3"/>
    <w:rsid w:val="00D86086"/>
    <w:rsid w:val="00D96A96"/>
    <w:rsid w:val="00DB23C6"/>
    <w:rsid w:val="00DC0092"/>
    <w:rsid w:val="00DC4313"/>
    <w:rsid w:val="00DC551A"/>
    <w:rsid w:val="00DD42CD"/>
    <w:rsid w:val="00DE3B05"/>
    <w:rsid w:val="00DF4210"/>
    <w:rsid w:val="00E0719E"/>
    <w:rsid w:val="00E11F0B"/>
    <w:rsid w:val="00E17B4B"/>
    <w:rsid w:val="00E23911"/>
    <w:rsid w:val="00E24578"/>
    <w:rsid w:val="00E3290C"/>
    <w:rsid w:val="00E36235"/>
    <w:rsid w:val="00E61829"/>
    <w:rsid w:val="00E62F13"/>
    <w:rsid w:val="00E65780"/>
    <w:rsid w:val="00E7141E"/>
    <w:rsid w:val="00E94B2F"/>
    <w:rsid w:val="00EB4AE1"/>
    <w:rsid w:val="00EC3691"/>
    <w:rsid w:val="00EC635E"/>
    <w:rsid w:val="00ED33E3"/>
    <w:rsid w:val="00ED4E48"/>
    <w:rsid w:val="00EF1432"/>
    <w:rsid w:val="00EF344E"/>
    <w:rsid w:val="00F0025C"/>
    <w:rsid w:val="00F02D71"/>
    <w:rsid w:val="00F1026B"/>
    <w:rsid w:val="00F10D8A"/>
    <w:rsid w:val="00F14AF1"/>
    <w:rsid w:val="00F215A4"/>
    <w:rsid w:val="00F25FA7"/>
    <w:rsid w:val="00F40B32"/>
    <w:rsid w:val="00F4484C"/>
    <w:rsid w:val="00F5045F"/>
    <w:rsid w:val="00F61126"/>
    <w:rsid w:val="00F62201"/>
    <w:rsid w:val="00F820D3"/>
    <w:rsid w:val="00F87F64"/>
    <w:rsid w:val="00FA1FAF"/>
    <w:rsid w:val="00FA40A7"/>
    <w:rsid w:val="00FB2375"/>
    <w:rsid w:val="00FC19AD"/>
    <w:rsid w:val="00FC75C3"/>
    <w:rsid w:val="00FD64C4"/>
    <w:rsid w:val="00FE1964"/>
    <w:rsid w:val="00FE70E4"/>
    <w:rsid w:val="00FF0416"/>
    <w:rsid w:val="00FF47C2"/>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3337-3584-4593-8619-E18DADE7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B36C-E267-48F0-8AFB-403FDF9F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dc:creator>
  <cp:keywords/>
  <dc:description/>
  <cp:lastModifiedBy>Abid</cp:lastModifiedBy>
  <cp:revision>12</cp:revision>
  <dcterms:created xsi:type="dcterms:W3CDTF">2015-05-10T17:19:00Z</dcterms:created>
  <dcterms:modified xsi:type="dcterms:W3CDTF">2015-05-10T20:54:00Z</dcterms:modified>
</cp:coreProperties>
</file>