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header1.xml" ContentType="application/vnd.openxmlformats-officedocument.wordprocessingml.header+xml"/>
  <Override PartName="/word/theme/theme1.xml" ContentType="application/vnd.openxmlformats-officedocument.theme+xml"/>
  <Default Extension="jpeg" ContentType="image/jpeg"/>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D827EB" w:rsidRPr="00B10AED" w:rsidRDefault="00D827EB" w:rsidP="00C83338">
      <w:pPr>
        <w:pStyle w:val="ListParagraph"/>
        <w:numPr>
          <w:ilvl w:val="0"/>
          <w:numId w:val="1"/>
        </w:numPr>
        <w:ind w:right="-720"/>
        <w:rPr>
          <w:rFonts w:ascii="Cambria" w:hAnsi="Cambria"/>
          <w:b/>
          <w:sz w:val="23"/>
        </w:rPr>
      </w:pPr>
      <w:r w:rsidRPr="00B10AED">
        <w:rPr>
          <w:rFonts w:ascii="Cambria" w:hAnsi="Cambria"/>
          <w:b/>
          <w:sz w:val="23"/>
        </w:rPr>
        <w:t>Economics of Pollution</w:t>
      </w:r>
    </w:p>
    <w:p w:rsidR="00D827EB" w:rsidRPr="00B10AED" w:rsidRDefault="00D827EB" w:rsidP="00C83338">
      <w:pPr>
        <w:pStyle w:val="ListParagraph"/>
        <w:numPr>
          <w:ilvl w:val="1"/>
          <w:numId w:val="1"/>
        </w:numPr>
        <w:ind w:right="-720"/>
        <w:rPr>
          <w:rFonts w:ascii="Cambria" w:hAnsi="Cambria"/>
          <w:sz w:val="23"/>
        </w:rPr>
      </w:pPr>
      <w:r w:rsidRPr="00B10AED">
        <w:rPr>
          <w:rFonts w:ascii="Cambria" w:hAnsi="Cambria"/>
          <w:sz w:val="23"/>
        </w:rPr>
        <w:t>Polluters have incentives to shift costs to where cost is lowest</w:t>
      </w:r>
    </w:p>
    <w:p w:rsidR="005318E4" w:rsidRPr="00B10AED" w:rsidRDefault="00D827EB" w:rsidP="00C83338">
      <w:pPr>
        <w:pStyle w:val="ListParagraph"/>
        <w:numPr>
          <w:ilvl w:val="2"/>
          <w:numId w:val="1"/>
        </w:numPr>
        <w:ind w:right="-720"/>
        <w:rPr>
          <w:rFonts w:ascii="Cambria" w:hAnsi="Cambria"/>
          <w:sz w:val="23"/>
        </w:rPr>
      </w:pPr>
      <w:r w:rsidRPr="00B10AED">
        <w:rPr>
          <w:rFonts w:ascii="Cambria" w:hAnsi="Cambria"/>
          <w:sz w:val="23"/>
        </w:rPr>
        <w:t>Regulation forces industries to consider negative externalities</w:t>
      </w:r>
    </w:p>
    <w:p w:rsidR="00D827EB" w:rsidRPr="00B10AED" w:rsidRDefault="005318E4" w:rsidP="00C83338">
      <w:pPr>
        <w:pStyle w:val="ListParagraph"/>
        <w:numPr>
          <w:ilvl w:val="1"/>
          <w:numId w:val="1"/>
        </w:numPr>
        <w:ind w:right="-720"/>
        <w:rPr>
          <w:rFonts w:ascii="Cambria" w:hAnsi="Cambria"/>
          <w:sz w:val="23"/>
        </w:rPr>
      </w:pPr>
      <w:r w:rsidRPr="00B10AED">
        <w:rPr>
          <w:rFonts w:ascii="Cambria" w:hAnsi="Cambria"/>
          <w:sz w:val="23"/>
        </w:rPr>
        <w:t xml:space="preserve">Economic </w:t>
      </w:r>
      <w:r w:rsidR="005142CB" w:rsidRPr="00B10AED">
        <w:rPr>
          <w:rFonts w:ascii="Cambria" w:hAnsi="Cambria"/>
          <w:sz w:val="23"/>
        </w:rPr>
        <w:t>Theories</w:t>
      </w:r>
    </w:p>
    <w:p w:rsidR="005142CB" w:rsidRPr="00B10AED" w:rsidRDefault="005142CB" w:rsidP="00C83338">
      <w:pPr>
        <w:pStyle w:val="ListParagraph"/>
        <w:numPr>
          <w:ilvl w:val="2"/>
          <w:numId w:val="1"/>
        </w:numPr>
        <w:ind w:right="-720"/>
        <w:rPr>
          <w:rFonts w:ascii="Cambria" w:hAnsi="Cambria"/>
          <w:sz w:val="23"/>
        </w:rPr>
      </w:pPr>
      <w:r w:rsidRPr="00B10AED">
        <w:rPr>
          <w:rFonts w:ascii="Cambria" w:hAnsi="Cambria"/>
          <w:sz w:val="23"/>
        </w:rPr>
        <w:t>Cost Considerations</w:t>
      </w:r>
    </w:p>
    <w:p w:rsidR="00D827EB" w:rsidRPr="00B10AED" w:rsidRDefault="00D827EB" w:rsidP="00C83338">
      <w:pPr>
        <w:pStyle w:val="ListParagraph"/>
        <w:numPr>
          <w:ilvl w:val="3"/>
          <w:numId w:val="1"/>
        </w:numPr>
        <w:ind w:right="-720"/>
        <w:rPr>
          <w:rFonts w:ascii="Cambria" w:hAnsi="Cambria"/>
          <w:sz w:val="23"/>
        </w:rPr>
      </w:pPr>
      <w:r w:rsidRPr="00B10AED">
        <w:rPr>
          <w:rFonts w:ascii="Cambria" w:hAnsi="Cambria"/>
          <w:sz w:val="23"/>
        </w:rPr>
        <w:t>One way to regulate would be internalize external costs</w:t>
      </w:r>
    </w:p>
    <w:p w:rsidR="005142CB" w:rsidRPr="00B10AED" w:rsidRDefault="00D827EB" w:rsidP="00C83338">
      <w:pPr>
        <w:pStyle w:val="ListParagraph"/>
        <w:numPr>
          <w:ilvl w:val="4"/>
          <w:numId w:val="1"/>
        </w:numPr>
        <w:ind w:right="-720"/>
        <w:rPr>
          <w:rFonts w:ascii="Cambria" w:hAnsi="Cambria"/>
          <w:sz w:val="23"/>
        </w:rPr>
      </w:pPr>
      <w:r w:rsidRPr="00B10AED">
        <w:rPr>
          <w:rFonts w:ascii="Cambria" w:hAnsi="Cambria"/>
          <w:sz w:val="23"/>
        </w:rPr>
        <w:t>Polluter pays- person emitting pays</w:t>
      </w:r>
    </w:p>
    <w:p w:rsidR="00D827EB" w:rsidRPr="00B10AED" w:rsidRDefault="005142CB" w:rsidP="00C83338">
      <w:pPr>
        <w:pStyle w:val="ListParagraph"/>
        <w:numPr>
          <w:ilvl w:val="5"/>
          <w:numId w:val="1"/>
        </w:numPr>
        <w:ind w:right="-720"/>
        <w:rPr>
          <w:rFonts w:ascii="Cambria" w:hAnsi="Cambria"/>
          <w:sz w:val="23"/>
        </w:rPr>
      </w:pPr>
      <w:r w:rsidRPr="00B10AED">
        <w:rPr>
          <w:rFonts w:ascii="Cambria" w:hAnsi="Cambria"/>
          <w:sz w:val="23"/>
        </w:rPr>
        <w:t>Atlantic Cement v. Boomer</w:t>
      </w:r>
    </w:p>
    <w:p w:rsidR="00D827EB" w:rsidRPr="00B10AED" w:rsidRDefault="00D827EB" w:rsidP="00C83338">
      <w:pPr>
        <w:pStyle w:val="ListParagraph"/>
        <w:numPr>
          <w:ilvl w:val="4"/>
          <w:numId w:val="1"/>
        </w:numPr>
        <w:ind w:right="-720"/>
        <w:rPr>
          <w:rFonts w:ascii="Cambria" w:hAnsi="Cambria"/>
          <w:sz w:val="23"/>
        </w:rPr>
      </w:pPr>
      <w:r w:rsidRPr="00B10AED">
        <w:rPr>
          <w:rFonts w:ascii="Cambria" w:hAnsi="Cambria"/>
          <w:sz w:val="23"/>
        </w:rPr>
        <w:t xml:space="preserve">Beneficiary pays- party enjoying the public resource must pay to continue enjoying it  </w:t>
      </w:r>
    </w:p>
    <w:p w:rsidR="00D827EB" w:rsidRPr="00B10AED" w:rsidRDefault="00D827EB" w:rsidP="00C83338">
      <w:pPr>
        <w:pStyle w:val="ListParagraph"/>
        <w:numPr>
          <w:ilvl w:val="5"/>
          <w:numId w:val="1"/>
        </w:numPr>
        <w:ind w:right="-720"/>
        <w:rPr>
          <w:rFonts w:ascii="Cambria" w:hAnsi="Cambria"/>
          <w:sz w:val="23"/>
        </w:rPr>
      </w:pPr>
      <w:r w:rsidRPr="00B10AED">
        <w:rPr>
          <w:rFonts w:ascii="Cambria" w:hAnsi="Cambria"/>
          <w:sz w:val="23"/>
        </w:rPr>
        <w:t>Ex- pay to use the national parks</w:t>
      </w:r>
    </w:p>
    <w:p w:rsidR="005318E4" w:rsidRPr="00B10AED" w:rsidRDefault="00D827EB" w:rsidP="00C83338">
      <w:pPr>
        <w:pStyle w:val="ListParagraph"/>
        <w:numPr>
          <w:ilvl w:val="3"/>
          <w:numId w:val="1"/>
        </w:numPr>
        <w:ind w:right="-720"/>
        <w:rPr>
          <w:rFonts w:ascii="Cambria" w:hAnsi="Cambria"/>
          <w:sz w:val="23"/>
        </w:rPr>
      </w:pPr>
      <w:r w:rsidRPr="00B10AED">
        <w:rPr>
          <w:rFonts w:ascii="Cambria" w:hAnsi="Cambria"/>
          <w:sz w:val="23"/>
        </w:rPr>
        <w:t>Cost effec</w:t>
      </w:r>
      <w:r w:rsidR="005318E4" w:rsidRPr="00B10AED">
        <w:rPr>
          <w:rFonts w:ascii="Cambria" w:hAnsi="Cambria"/>
          <w:sz w:val="23"/>
        </w:rPr>
        <w:t>tiveness</w:t>
      </w:r>
    </w:p>
    <w:p w:rsidR="005318E4" w:rsidRPr="00B10AED" w:rsidRDefault="005318E4" w:rsidP="00C83338">
      <w:pPr>
        <w:pStyle w:val="ListParagraph"/>
        <w:numPr>
          <w:ilvl w:val="3"/>
          <w:numId w:val="1"/>
        </w:numPr>
        <w:ind w:right="-720"/>
        <w:rPr>
          <w:rFonts w:ascii="Cambria" w:hAnsi="Cambria"/>
          <w:sz w:val="23"/>
        </w:rPr>
      </w:pPr>
      <w:r w:rsidRPr="00B10AED">
        <w:rPr>
          <w:rFonts w:ascii="Cambria" w:hAnsi="Cambria"/>
          <w:sz w:val="23"/>
        </w:rPr>
        <w:t>Cost benefit</w:t>
      </w:r>
    </w:p>
    <w:p w:rsidR="00FE261B" w:rsidRPr="00B10AED" w:rsidRDefault="005318E4" w:rsidP="00C83338">
      <w:pPr>
        <w:pStyle w:val="ListParagraph"/>
        <w:numPr>
          <w:ilvl w:val="3"/>
          <w:numId w:val="1"/>
        </w:numPr>
        <w:ind w:right="-720"/>
        <w:rPr>
          <w:rFonts w:ascii="Cambria" w:hAnsi="Cambria"/>
          <w:sz w:val="23"/>
        </w:rPr>
      </w:pPr>
      <w:r w:rsidRPr="00B10AED">
        <w:rPr>
          <w:rFonts w:ascii="Cambria" w:hAnsi="Cambria"/>
          <w:sz w:val="23"/>
        </w:rPr>
        <w:t>Environmental justice concerns</w:t>
      </w:r>
    </w:p>
    <w:p w:rsidR="00FE261B" w:rsidRPr="00B10AED" w:rsidRDefault="00FE261B" w:rsidP="00C83338">
      <w:pPr>
        <w:pStyle w:val="ListParagraph"/>
        <w:numPr>
          <w:ilvl w:val="1"/>
          <w:numId w:val="1"/>
        </w:numPr>
        <w:ind w:right="-720"/>
        <w:rPr>
          <w:rFonts w:ascii="Cambria" w:hAnsi="Cambria"/>
          <w:sz w:val="23"/>
        </w:rPr>
      </w:pPr>
      <w:r w:rsidRPr="00B10AED">
        <w:rPr>
          <w:rFonts w:ascii="Cambria" w:hAnsi="Cambria"/>
          <w:sz w:val="23"/>
        </w:rPr>
        <w:t>Tragedy of the Commons</w:t>
      </w:r>
    </w:p>
    <w:p w:rsidR="00FE261B" w:rsidRPr="00B10AED" w:rsidRDefault="00FE261B" w:rsidP="00C83338">
      <w:pPr>
        <w:pStyle w:val="ListParagraph"/>
        <w:numPr>
          <w:ilvl w:val="2"/>
          <w:numId w:val="1"/>
        </w:numPr>
        <w:ind w:right="-720"/>
        <w:rPr>
          <w:rFonts w:ascii="Cambria" w:hAnsi="Cambria"/>
          <w:sz w:val="23"/>
        </w:rPr>
      </w:pPr>
      <w:r w:rsidRPr="00B10AED">
        <w:rPr>
          <w:rFonts w:ascii="Cambria" w:hAnsi="Cambria"/>
          <w:sz w:val="23"/>
        </w:rPr>
        <w:t>Even when every actor behaves rationally, outcome can be bad for all (irrational outcome)</w:t>
      </w:r>
    </w:p>
    <w:p w:rsidR="00653F0D" w:rsidRPr="00B10AED" w:rsidRDefault="00FE261B" w:rsidP="00C83338">
      <w:pPr>
        <w:pStyle w:val="ListParagraph"/>
        <w:numPr>
          <w:ilvl w:val="3"/>
          <w:numId w:val="1"/>
        </w:numPr>
        <w:ind w:right="-720"/>
        <w:rPr>
          <w:rFonts w:ascii="Cambria" w:hAnsi="Cambria"/>
          <w:sz w:val="23"/>
        </w:rPr>
      </w:pPr>
      <w:r w:rsidRPr="00B10AED">
        <w:rPr>
          <w:rFonts w:ascii="Cambria" w:hAnsi="Cambria"/>
          <w:sz w:val="23"/>
        </w:rPr>
        <w:t>When there is a common pool of resources, race to use natural resources first</w:t>
      </w:r>
    </w:p>
    <w:p w:rsidR="00653F0D" w:rsidRPr="00B10AED" w:rsidRDefault="00653F0D" w:rsidP="00C83338">
      <w:pPr>
        <w:pStyle w:val="ListParagraph"/>
        <w:numPr>
          <w:ilvl w:val="2"/>
          <w:numId w:val="1"/>
        </w:numPr>
        <w:ind w:right="-720"/>
        <w:rPr>
          <w:rFonts w:ascii="Cambria" w:hAnsi="Cambria"/>
          <w:sz w:val="23"/>
        </w:rPr>
      </w:pPr>
      <w:r w:rsidRPr="00B10AED">
        <w:rPr>
          <w:rFonts w:ascii="Cambria" w:hAnsi="Cambria"/>
          <w:sz w:val="23"/>
        </w:rPr>
        <w:t>Privatizing property rights</w:t>
      </w:r>
    </w:p>
    <w:p w:rsidR="00C04FF7" w:rsidRPr="00B10AED" w:rsidRDefault="00653F0D" w:rsidP="00C83338">
      <w:pPr>
        <w:pStyle w:val="ListParagraph"/>
        <w:numPr>
          <w:ilvl w:val="3"/>
          <w:numId w:val="1"/>
        </w:numPr>
        <w:ind w:right="-720"/>
        <w:rPr>
          <w:rFonts w:ascii="Cambria" w:hAnsi="Cambria"/>
          <w:sz w:val="23"/>
        </w:rPr>
      </w:pPr>
      <w:r w:rsidRPr="00B10AED">
        <w:rPr>
          <w:rFonts w:ascii="Cambria" w:hAnsi="Cambria"/>
          <w:sz w:val="23"/>
        </w:rPr>
        <w:t xml:space="preserve">Privatizing things like fishing rights can be good </w:t>
      </w:r>
    </w:p>
    <w:p w:rsidR="00C04FF7" w:rsidRPr="00B10AED" w:rsidRDefault="00C04FF7" w:rsidP="00C83338">
      <w:pPr>
        <w:pStyle w:val="ListParagraph"/>
        <w:numPr>
          <w:ilvl w:val="1"/>
          <w:numId w:val="1"/>
        </w:numPr>
        <w:ind w:right="-720"/>
        <w:rPr>
          <w:rFonts w:ascii="Cambria" w:hAnsi="Cambria"/>
          <w:sz w:val="23"/>
        </w:rPr>
      </w:pPr>
      <w:proofErr w:type="spellStart"/>
      <w:r w:rsidRPr="00B10AED">
        <w:rPr>
          <w:rFonts w:ascii="Cambria" w:hAnsi="Cambria"/>
          <w:sz w:val="23"/>
        </w:rPr>
        <w:t>Coase</w:t>
      </w:r>
      <w:proofErr w:type="spellEnd"/>
      <w:r w:rsidRPr="00B10AED">
        <w:rPr>
          <w:rFonts w:ascii="Cambria" w:hAnsi="Cambria"/>
          <w:sz w:val="23"/>
        </w:rPr>
        <w:t xml:space="preserve"> theorem</w:t>
      </w:r>
    </w:p>
    <w:p w:rsidR="00C04FF7" w:rsidRPr="00B10AED" w:rsidRDefault="00C04FF7" w:rsidP="00C83338">
      <w:pPr>
        <w:pStyle w:val="ListParagraph"/>
        <w:numPr>
          <w:ilvl w:val="2"/>
          <w:numId w:val="1"/>
        </w:numPr>
        <w:ind w:right="-720"/>
        <w:rPr>
          <w:rFonts w:ascii="Cambria" w:hAnsi="Cambria"/>
          <w:sz w:val="23"/>
        </w:rPr>
      </w:pPr>
      <w:r w:rsidRPr="00B10AED">
        <w:rPr>
          <w:rFonts w:ascii="Cambria" w:hAnsi="Cambria"/>
          <w:sz w:val="23"/>
        </w:rPr>
        <w:t>When transaction costs are zero, whoever values it the most will pay</w:t>
      </w:r>
    </w:p>
    <w:p w:rsidR="00C04FF7" w:rsidRPr="00B10AED" w:rsidRDefault="00C04FF7" w:rsidP="00C83338">
      <w:pPr>
        <w:pStyle w:val="ListParagraph"/>
        <w:numPr>
          <w:ilvl w:val="1"/>
          <w:numId w:val="1"/>
        </w:numPr>
        <w:ind w:right="-720"/>
        <w:rPr>
          <w:rFonts w:ascii="Cambria" w:hAnsi="Cambria"/>
          <w:sz w:val="23"/>
        </w:rPr>
      </w:pPr>
      <w:r w:rsidRPr="00B10AED">
        <w:rPr>
          <w:rFonts w:ascii="Cambria" w:hAnsi="Cambria"/>
          <w:sz w:val="23"/>
        </w:rPr>
        <w:t>Free Riders</w:t>
      </w:r>
    </w:p>
    <w:p w:rsidR="005142CB" w:rsidRPr="00B10AED" w:rsidRDefault="00C04FF7" w:rsidP="00C83338">
      <w:pPr>
        <w:pStyle w:val="ListParagraph"/>
        <w:numPr>
          <w:ilvl w:val="2"/>
          <w:numId w:val="1"/>
        </w:numPr>
        <w:ind w:right="-720"/>
        <w:rPr>
          <w:rFonts w:ascii="Cambria" w:hAnsi="Cambria"/>
          <w:sz w:val="23"/>
        </w:rPr>
      </w:pPr>
      <w:r w:rsidRPr="00B10AED">
        <w:rPr>
          <w:rFonts w:ascii="Cambria" w:hAnsi="Cambria"/>
          <w:sz w:val="23"/>
        </w:rPr>
        <w:t>One hold-out who doesn’t share the costs may enjoy the benefits</w:t>
      </w:r>
    </w:p>
    <w:p w:rsidR="005142CB" w:rsidRPr="00B10AED" w:rsidRDefault="005142CB" w:rsidP="00C83338">
      <w:pPr>
        <w:pStyle w:val="ListParagraph"/>
        <w:numPr>
          <w:ilvl w:val="1"/>
          <w:numId w:val="1"/>
        </w:numPr>
        <w:ind w:right="-720"/>
        <w:rPr>
          <w:rFonts w:ascii="Cambria" w:hAnsi="Cambria"/>
          <w:sz w:val="23"/>
        </w:rPr>
      </w:pPr>
      <w:r w:rsidRPr="00B10AED">
        <w:rPr>
          <w:rFonts w:ascii="Cambria" w:hAnsi="Cambria"/>
          <w:sz w:val="23"/>
        </w:rPr>
        <w:t>Valuing Resources</w:t>
      </w:r>
    </w:p>
    <w:p w:rsidR="005142CB" w:rsidRPr="00B10AED" w:rsidRDefault="005142CB" w:rsidP="00C83338">
      <w:pPr>
        <w:pStyle w:val="ListParagraph"/>
        <w:numPr>
          <w:ilvl w:val="2"/>
          <w:numId w:val="1"/>
        </w:numPr>
        <w:ind w:right="-720"/>
        <w:rPr>
          <w:rFonts w:ascii="Cambria" w:hAnsi="Cambria"/>
          <w:sz w:val="23"/>
        </w:rPr>
      </w:pPr>
      <w:proofErr w:type="spellStart"/>
      <w:proofErr w:type="gramStart"/>
      <w:r w:rsidRPr="00B10AED">
        <w:rPr>
          <w:rFonts w:ascii="Cambria" w:hAnsi="Cambria"/>
          <w:sz w:val="23"/>
        </w:rPr>
        <w:t>Commodifying</w:t>
      </w:r>
      <w:proofErr w:type="spellEnd"/>
      <w:r w:rsidRPr="00B10AED">
        <w:rPr>
          <w:rFonts w:ascii="Cambria" w:hAnsi="Cambria"/>
          <w:sz w:val="23"/>
        </w:rPr>
        <w:t xml:space="preserve">  and</w:t>
      </w:r>
      <w:proofErr w:type="gramEnd"/>
      <w:r w:rsidRPr="00B10AED">
        <w:rPr>
          <w:rFonts w:ascii="Cambria" w:hAnsi="Cambria"/>
          <w:sz w:val="23"/>
        </w:rPr>
        <w:t xml:space="preserve"> internalizing</w:t>
      </w:r>
    </w:p>
    <w:p w:rsidR="005142CB" w:rsidRPr="00B10AED" w:rsidRDefault="005142CB" w:rsidP="00C83338">
      <w:pPr>
        <w:pStyle w:val="ListParagraph"/>
        <w:numPr>
          <w:ilvl w:val="3"/>
          <w:numId w:val="1"/>
        </w:numPr>
        <w:ind w:right="-720"/>
        <w:rPr>
          <w:rFonts w:ascii="Cambria" w:hAnsi="Cambria"/>
          <w:sz w:val="23"/>
        </w:rPr>
      </w:pPr>
      <w:proofErr w:type="spellStart"/>
      <w:r w:rsidRPr="00B10AED">
        <w:rPr>
          <w:rFonts w:ascii="Cambria" w:hAnsi="Cambria"/>
          <w:sz w:val="23"/>
        </w:rPr>
        <w:t>Commodifying</w:t>
      </w:r>
      <w:proofErr w:type="spellEnd"/>
      <w:r w:rsidRPr="00B10AED">
        <w:rPr>
          <w:rFonts w:ascii="Cambria" w:hAnsi="Cambria"/>
          <w:sz w:val="23"/>
        </w:rPr>
        <w:t xml:space="preserve"> creates a situation wher</w:t>
      </w:r>
      <w:r w:rsidR="00DC6AA6" w:rsidRPr="00B10AED">
        <w:rPr>
          <w:rFonts w:ascii="Cambria" w:hAnsi="Cambria"/>
          <w:sz w:val="23"/>
        </w:rPr>
        <w:t>e</w:t>
      </w:r>
      <w:r w:rsidRPr="00B10AED">
        <w:rPr>
          <w:rFonts w:ascii="Cambria" w:hAnsi="Cambria"/>
          <w:sz w:val="23"/>
        </w:rPr>
        <w:t xml:space="preserve"> the polluter can sell and buy credits </w:t>
      </w:r>
    </w:p>
    <w:p w:rsidR="00DC6AA6" w:rsidRPr="00B10AED" w:rsidRDefault="00DC6AA6" w:rsidP="00C83338">
      <w:pPr>
        <w:pStyle w:val="ListParagraph"/>
        <w:numPr>
          <w:ilvl w:val="3"/>
          <w:numId w:val="1"/>
        </w:numPr>
        <w:ind w:right="-720"/>
        <w:rPr>
          <w:rFonts w:ascii="Cambria" w:hAnsi="Cambria"/>
          <w:sz w:val="23"/>
        </w:rPr>
      </w:pPr>
      <w:r w:rsidRPr="00B10AED">
        <w:rPr>
          <w:rFonts w:ascii="Cambria" w:hAnsi="Cambria"/>
          <w:sz w:val="23"/>
        </w:rPr>
        <w:t>Internalizing means the polluter must absorb the cost</w:t>
      </w:r>
    </w:p>
    <w:p w:rsidR="00DC6AA6" w:rsidRPr="00B10AED" w:rsidRDefault="00DC6AA6" w:rsidP="00C83338">
      <w:pPr>
        <w:pStyle w:val="ListParagraph"/>
        <w:numPr>
          <w:ilvl w:val="2"/>
          <w:numId w:val="1"/>
        </w:numPr>
        <w:ind w:right="-720"/>
        <w:rPr>
          <w:rFonts w:ascii="Cambria" w:hAnsi="Cambria"/>
          <w:sz w:val="23"/>
        </w:rPr>
      </w:pPr>
      <w:r w:rsidRPr="00B10AED">
        <w:rPr>
          <w:rFonts w:ascii="Cambria" w:hAnsi="Cambria"/>
          <w:sz w:val="23"/>
        </w:rPr>
        <w:t>Contingent valuation</w:t>
      </w:r>
    </w:p>
    <w:p w:rsidR="00DC6AA6" w:rsidRPr="00B10AED" w:rsidRDefault="00DC6AA6" w:rsidP="00C83338">
      <w:pPr>
        <w:pStyle w:val="ListParagraph"/>
        <w:numPr>
          <w:ilvl w:val="3"/>
          <w:numId w:val="1"/>
        </w:numPr>
        <w:ind w:right="-720"/>
        <w:rPr>
          <w:rFonts w:ascii="Cambria" w:hAnsi="Cambria"/>
          <w:sz w:val="23"/>
        </w:rPr>
      </w:pPr>
      <w:r w:rsidRPr="00B10AED">
        <w:rPr>
          <w:rFonts w:ascii="Cambria" w:hAnsi="Cambria"/>
          <w:sz w:val="23"/>
        </w:rPr>
        <w:t>Ask people what they pay to keep the resources available</w:t>
      </w:r>
    </w:p>
    <w:p w:rsidR="00DC6AA6" w:rsidRPr="00B10AED" w:rsidRDefault="00DC6AA6" w:rsidP="00C83338">
      <w:pPr>
        <w:pStyle w:val="ListParagraph"/>
        <w:numPr>
          <w:ilvl w:val="4"/>
          <w:numId w:val="1"/>
        </w:numPr>
        <w:ind w:right="-720"/>
        <w:rPr>
          <w:rFonts w:ascii="Cambria" w:hAnsi="Cambria"/>
          <w:sz w:val="23"/>
        </w:rPr>
      </w:pPr>
      <w:r w:rsidRPr="00B10AED">
        <w:rPr>
          <w:rFonts w:ascii="Cambria" w:hAnsi="Cambria"/>
          <w:sz w:val="23"/>
        </w:rPr>
        <w:t>Problems emerge when asking how much a parent would pay to keep a child free from lead</w:t>
      </w:r>
    </w:p>
    <w:p w:rsidR="00DC6AA6" w:rsidRPr="00B10AED" w:rsidRDefault="00DC6AA6" w:rsidP="00C83338">
      <w:pPr>
        <w:pStyle w:val="ListParagraph"/>
        <w:numPr>
          <w:ilvl w:val="5"/>
          <w:numId w:val="1"/>
        </w:numPr>
        <w:ind w:right="-720"/>
        <w:rPr>
          <w:rFonts w:ascii="Cambria" w:hAnsi="Cambria"/>
          <w:sz w:val="23"/>
        </w:rPr>
      </w:pPr>
      <w:r w:rsidRPr="00B10AED">
        <w:rPr>
          <w:rFonts w:ascii="Cambria" w:hAnsi="Cambria"/>
          <w:sz w:val="23"/>
        </w:rPr>
        <w:t>Problem is morality considerations</w:t>
      </w:r>
    </w:p>
    <w:p w:rsidR="00DC6AA6" w:rsidRPr="00B74B62" w:rsidRDefault="00AE5F1D" w:rsidP="00C83338">
      <w:pPr>
        <w:pStyle w:val="ListParagraph"/>
        <w:numPr>
          <w:ilvl w:val="0"/>
          <w:numId w:val="1"/>
        </w:numPr>
        <w:ind w:right="-720"/>
        <w:rPr>
          <w:rFonts w:ascii="Cambria" w:hAnsi="Cambria"/>
          <w:b/>
          <w:sz w:val="23"/>
          <w:highlight w:val="lightGray"/>
        </w:rPr>
      </w:pPr>
      <w:r>
        <w:rPr>
          <w:rFonts w:ascii="Cambria" w:hAnsi="Cambria"/>
          <w:b/>
          <w:sz w:val="23"/>
          <w:highlight w:val="lightGray"/>
        </w:rPr>
        <w:br w:type="page"/>
      </w:r>
      <w:r w:rsidR="00DC6AA6" w:rsidRPr="00B74B62">
        <w:rPr>
          <w:rFonts w:ascii="Cambria" w:hAnsi="Cambria"/>
          <w:b/>
          <w:sz w:val="23"/>
          <w:highlight w:val="lightGray"/>
        </w:rPr>
        <w:t>Common Law Environmental Claims</w:t>
      </w:r>
      <w:r w:rsidR="00383428" w:rsidRPr="00B74B62">
        <w:rPr>
          <w:rFonts w:ascii="Cambria" w:hAnsi="Cambria"/>
          <w:b/>
          <w:sz w:val="23"/>
          <w:highlight w:val="lightGray"/>
        </w:rPr>
        <w:t xml:space="preserve">- Private nuisance, Trespass, </w:t>
      </w:r>
      <w:r w:rsidR="00B74B62" w:rsidRPr="00B74B62">
        <w:rPr>
          <w:rFonts w:ascii="Cambria" w:hAnsi="Cambria"/>
          <w:b/>
          <w:sz w:val="23"/>
          <w:highlight w:val="lightGray"/>
        </w:rPr>
        <w:t xml:space="preserve">Strict Liability, or </w:t>
      </w:r>
      <w:r w:rsidR="00383428" w:rsidRPr="00B74B62">
        <w:rPr>
          <w:rFonts w:ascii="Cambria" w:hAnsi="Cambria"/>
          <w:b/>
          <w:sz w:val="23"/>
          <w:highlight w:val="lightGray"/>
        </w:rPr>
        <w:t>Public Nuisance</w:t>
      </w:r>
    </w:p>
    <w:p w:rsidR="00A70C8B" w:rsidRPr="00405C5A" w:rsidRDefault="00D5419A" w:rsidP="00A70C8B">
      <w:pPr>
        <w:pStyle w:val="ListParagraph"/>
        <w:numPr>
          <w:ilvl w:val="1"/>
          <w:numId w:val="1"/>
        </w:numPr>
        <w:ind w:right="-720"/>
        <w:rPr>
          <w:rFonts w:ascii="Cambria" w:hAnsi="Cambria"/>
          <w:b/>
          <w:sz w:val="23"/>
          <w:u w:val="single"/>
        </w:rPr>
      </w:pPr>
      <w:r>
        <w:rPr>
          <w:rFonts w:ascii="Cambria" w:hAnsi="Cambria"/>
          <w:b/>
          <w:noProof/>
          <w:sz w:val="23"/>
          <w:u w:val="single"/>
        </w:rPr>
        <w:pict>
          <v:rect id="_x0000_s1037" style="position:absolute;left:0;text-align:left;margin-left:18pt;margin-top:.2pt;width:485.25pt;height:296.1pt;z-index:-251650048;mso-wrap-edited:f;mso-position-horizontal:absolute;mso-position-vertical:absolute" wrapcoords="-100 -56 -133 112 -133 21993 21800 21993 21833 393 21766 0 21666 -56 -100 -56" fillcolor="#3f80cd" strokecolor="#4a7ebb" strokeweight="1.5pt">
            <v:fill opacity="0" color2="#9bc1ff" o:detectmouseclick="t" focusposition="" focussize=",90" type="gradient">
              <o:fill v:ext="view" type="gradientUnscaled"/>
            </v:fill>
            <v:stroke opacity="27525f"/>
            <v:shadow on="t" opacity="22938f" mv:blur="38100f" offset="0,2pt"/>
            <v:textbox inset=",7.2pt,,7.2pt"/>
          </v:rect>
        </w:pict>
      </w:r>
      <w:r w:rsidR="00A70C8B" w:rsidRPr="00405C5A">
        <w:rPr>
          <w:rFonts w:ascii="Cambria" w:hAnsi="Cambria"/>
          <w:b/>
          <w:sz w:val="23"/>
          <w:u w:val="single"/>
        </w:rPr>
        <w:t>Process for addressing common law claims, recoveries, and procedures (Nuisance actions are most common)</w:t>
      </w:r>
    </w:p>
    <w:p w:rsidR="007759B1" w:rsidRPr="007759B1" w:rsidRDefault="00A70C8B" w:rsidP="00A70C8B">
      <w:pPr>
        <w:pStyle w:val="ListParagraph"/>
        <w:numPr>
          <w:ilvl w:val="2"/>
          <w:numId w:val="1"/>
        </w:numPr>
        <w:ind w:right="-720"/>
        <w:rPr>
          <w:rFonts w:ascii="Cambria" w:hAnsi="Cambria"/>
          <w:b/>
          <w:sz w:val="23"/>
        </w:rPr>
      </w:pPr>
      <w:r w:rsidRPr="00405C5A">
        <w:rPr>
          <w:rFonts w:ascii="Cambria" w:hAnsi="Cambria"/>
          <w:b/>
          <w:sz w:val="23"/>
        </w:rPr>
        <w:t>Standing</w:t>
      </w:r>
      <w:r w:rsidR="007759B1">
        <w:rPr>
          <w:rFonts w:ascii="Cambria" w:hAnsi="Cambria"/>
          <w:b/>
          <w:sz w:val="23"/>
        </w:rPr>
        <w:t xml:space="preserve">- </w:t>
      </w:r>
      <w:r w:rsidR="007759B1">
        <w:rPr>
          <w:rFonts w:ascii="Cambria" w:hAnsi="Cambria"/>
          <w:sz w:val="23"/>
        </w:rPr>
        <w:t xml:space="preserve">injury, causation, </w:t>
      </w:r>
      <w:proofErr w:type="spellStart"/>
      <w:r w:rsidR="007759B1">
        <w:rPr>
          <w:rFonts w:ascii="Cambria" w:hAnsi="Cambria"/>
          <w:sz w:val="23"/>
        </w:rPr>
        <w:t>redressibility</w:t>
      </w:r>
      <w:proofErr w:type="spellEnd"/>
    </w:p>
    <w:p w:rsidR="007759B1" w:rsidRPr="007759B1" w:rsidRDefault="007759B1" w:rsidP="007759B1">
      <w:pPr>
        <w:pStyle w:val="ListParagraph"/>
        <w:numPr>
          <w:ilvl w:val="3"/>
          <w:numId w:val="1"/>
        </w:numPr>
        <w:ind w:right="-720"/>
        <w:rPr>
          <w:rFonts w:ascii="Cambria" w:hAnsi="Cambria"/>
          <w:b/>
          <w:sz w:val="23"/>
        </w:rPr>
      </w:pPr>
      <w:r>
        <w:rPr>
          <w:rFonts w:ascii="Cambria" w:hAnsi="Cambria"/>
          <w:sz w:val="23"/>
        </w:rPr>
        <w:t>Prudential considerations</w:t>
      </w:r>
    </w:p>
    <w:p w:rsidR="00A70C8B" w:rsidRPr="00405C5A" w:rsidRDefault="007759B1" w:rsidP="007759B1">
      <w:pPr>
        <w:pStyle w:val="ListParagraph"/>
        <w:numPr>
          <w:ilvl w:val="3"/>
          <w:numId w:val="1"/>
        </w:numPr>
        <w:ind w:right="-720"/>
        <w:rPr>
          <w:rFonts w:ascii="Cambria" w:hAnsi="Cambria"/>
          <w:b/>
          <w:sz w:val="23"/>
        </w:rPr>
      </w:pPr>
      <w:proofErr w:type="spellStart"/>
      <w:r>
        <w:rPr>
          <w:rFonts w:ascii="Cambria" w:hAnsi="Cambria"/>
          <w:sz w:val="23"/>
        </w:rPr>
        <w:t>Justiciability</w:t>
      </w:r>
      <w:proofErr w:type="spellEnd"/>
      <w:r>
        <w:rPr>
          <w:rFonts w:ascii="Cambria" w:hAnsi="Cambria"/>
          <w:sz w:val="23"/>
        </w:rPr>
        <w:t>- Political question?</w:t>
      </w:r>
    </w:p>
    <w:p w:rsidR="00A70C8B" w:rsidRPr="00405C5A" w:rsidRDefault="00A70C8B" w:rsidP="00A70C8B">
      <w:pPr>
        <w:pStyle w:val="ListParagraph"/>
        <w:numPr>
          <w:ilvl w:val="2"/>
          <w:numId w:val="1"/>
        </w:numPr>
        <w:ind w:right="-720"/>
        <w:rPr>
          <w:rFonts w:ascii="Cambria" w:hAnsi="Cambria"/>
          <w:b/>
          <w:sz w:val="23"/>
        </w:rPr>
      </w:pPr>
      <w:r w:rsidRPr="00405C5A">
        <w:rPr>
          <w:rFonts w:ascii="Cambria" w:hAnsi="Cambria"/>
          <w:b/>
          <w:sz w:val="23"/>
        </w:rPr>
        <w:t>Private or Public nuisance claim</w:t>
      </w:r>
    </w:p>
    <w:p w:rsidR="00A70C8B" w:rsidRPr="00B10AED" w:rsidRDefault="00A70C8B" w:rsidP="00A70C8B">
      <w:pPr>
        <w:pStyle w:val="ListParagraph"/>
        <w:numPr>
          <w:ilvl w:val="3"/>
          <w:numId w:val="1"/>
        </w:numPr>
        <w:ind w:right="-720"/>
        <w:rPr>
          <w:rFonts w:ascii="Cambria" w:hAnsi="Cambria"/>
          <w:sz w:val="23"/>
        </w:rPr>
      </w:pPr>
      <w:r w:rsidRPr="00B10AED">
        <w:rPr>
          <w:rFonts w:ascii="Cambria" w:hAnsi="Cambria"/>
          <w:sz w:val="23"/>
        </w:rPr>
        <w:t>Usually private</w:t>
      </w:r>
    </w:p>
    <w:p w:rsidR="00A70C8B" w:rsidRPr="00B10AED" w:rsidRDefault="00A70C8B" w:rsidP="00A70C8B">
      <w:pPr>
        <w:pStyle w:val="ListParagraph"/>
        <w:numPr>
          <w:ilvl w:val="3"/>
          <w:numId w:val="1"/>
        </w:numPr>
        <w:ind w:right="-720"/>
        <w:rPr>
          <w:rFonts w:ascii="Cambria" w:hAnsi="Cambria"/>
          <w:sz w:val="23"/>
        </w:rPr>
      </w:pPr>
      <w:r w:rsidRPr="00B10AED">
        <w:rPr>
          <w:rFonts w:ascii="Cambria" w:hAnsi="Cambria"/>
          <w:sz w:val="23"/>
        </w:rPr>
        <w:t>For public claim a private individual must make a showing of special damage</w:t>
      </w:r>
    </w:p>
    <w:p w:rsidR="00A70C8B" w:rsidRPr="00405C5A" w:rsidRDefault="00A70C8B" w:rsidP="00A70C8B">
      <w:pPr>
        <w:pStyle w:val="ListParagraph"/>
        <w:numPr>
          <w:ilvl w:val="2"/>
          <w:numId w:val="1"/>
        </w:numPr>
        <w:ind w:right="-720"/>
        <w:rPr>
          <w:rFonts w:ascii="Cambria" w:hAnsi="Cambria"/>
          <w:b/>
          <w:sz w:val="23"/>
        </w:rPr>
      </w:pPr>
      <w:r w:rsidRPr="00405C5A">
        <w:rPr>
          <w:rFonts w:ascii="Cambria" w:hAnsi="Cambria"/>
          <w:b/>
          <w:sz w:val="23"/>
        </w:rPr>
        <w:t>Is equitable relief available?</w:t>
      </w:r>
    </w:p>
    <w:p w:rsidR="00A70C8B" w:rsidRPr="00B10AED" w:rsidRDefault="00A70C8B" w:rsidP="00A70C8B">
      <w:pPr>
        <w:pStyle w:val="ListParagraph"/>
        <w:numPr>
          <w:ilvl w:val="3"/>
          <w:numId w:val="1"/>
        </w:numPr>
        <w:ind w:right="-720"/>
        <w:rPr>
          <w:rFonts w:ascii="Cambria" w:hAnsi="Cambria"/>
          <w:sz w:val="23"/>
        </w:rPr>
      </w:pPr>
      <w:r w:rsidRPr="00B10AED">
        <w:rPr>
          <w:rFonts w:ascii="Cambria" w:hAnsi="Cambria"/>
          <w:sz w:val="23"/>
        </w:rPr>
        <w:t>Court will have to do a balancing test and that the π usually has to show immediate threat of irreparable injury</w:t>
      </w:r>
    </w:p>
    <w:p w:rsidR="00A70C8B" w:rsidRPr="00405C5A" w:rsidRDefault="00A70C8B" w:rsidP="00A70C8B">
      <w:pPr>
        <w:pStyle w:val="ListParagraph"/>
        <w:numPr>
          <w:ilvl w:val="2"/>
          <w:numId w:val="1"/>
        </w:numPr>
        <w:ind w:right="-720"/>
        <w:rPr>
          <w:rFonts w:ascii="Cambria" w:hAnsi="Cambria"/>
          <w:b/>
          <w:sz w:val="23"/>
        </w:rPr>
      </w:pPr>
      <w:r w:rsidRPr="00405C5A">
        <w:rPr>
          <w:rFonts w:ascii="Cambria" w:hAnsi="Cambria"/>
          <w:b/>
          <w:sz w:val="23"/>
        </w:rPr>
        <w:t>If this is a federal common law claim, is there federal preemption</w:t>
      </w:r>
    </w:p>
    <w:p w:rsidR="00A70C8B" w:rsidRPr="00405C5A" w:rsidRDefault="00A70C8B" w:rsidP="00A70C8B">
      <w:pPr>
        <w:pStyle w:val="ListParagraph"/>
        <w:numPr>
          <w:ilvl w:val="2"/>
          <w:numId w:val="1"/>
        </w:numPr>
        <w:ind w:right="-720"/>
        <w:rPr>
          <w:rFonts w:ascii="Cambria" w:hAnsi="Cambria"/>
          <w:b/>
          <w:sz w:val="23"/>
        </w:rPr>
      </w:pPr>
      <w:r w:rsidRPr="00405C5A">
        <w:rPr>
          <w:rFonts w:ascii="Cambria" w:hAnsi="Cambria"/>
          <w:b/>
          <w:sz w:val="23"/>
        </w:rPr>
        <w:t>Alternative causes of action</w:t>
      </w:r>
    </w:p>
    <w:p w:rsidR="00A70C8B" w:rsidRPr="00405C5A" w:rsidRDefault="00A70C8B" w:rsidP="00A70C8B">
      <w:pPr>
        <w:pStyle w:val="ListParagraph"/>
        <w:numPr>
          <w:ilvl w:val="2"/>
          <w:numId w:val="1"/>
        </w:numPr>
        <w:ind w:right="-720"/>
        <w:rPr>
          <w:rFonts w:ascii="Cambria" w:hAnsi="Cambria"/>
          <w:b/>
          <w:sz w:val="23"/>
        </w:rPr>
      </w:pPr>
      <w:r w:rsidRPr="00405C5A">
        <w:rPr>
          <w:rFonts w:ascii="Cambria" w:hAnsi="Cambria"/>
          <w:b/>
          <w:sz w:val="23"/>
        </w:rPr>
        <w:t>Address Causation</w:t>
      </w:r>
    </w:p>
    <w:p w:rsidR="00A70C8B" w:rsidRPr="00B10AED" w:rsidRDefault="00A70C8B" w:rsidP="00A70C8B">
      <w:pPr>
        <w:pStyle w:val="ListParagraph"/>
        <w:numPr>
          <w:ilvl w:val="3"/>
          <w:numId w:val="1"/>
        </w:numPr>
        <w:ind w:right="-720"/>
        <w:rPr>
          <w:rFonts w:ascii="Cambria" w:hAnsi="Cambria"/>
          <w:sz w:val="23"/>
        </w:rPr>
      </w:pPr>
      <w:r w:rsidRPr="00B10AED">
        <w:rPr>
          <w:rFonts w:ascii="Cambria" w:hAnsi="Cambria"/>
          <w:sz w:val="23"/>
        </w:rPr>
        <w:t>∆ had to be the proximate cause of the injury or damage</w:t>
      </w:r>
    </w:p>
    <w:p w:rsidR="00A70C8B" w:rsidRPr="00B10AED" w:rsidRDefault="00A70C8B" w:rsidP="00A70C8B">
      <w:pPr>
        <w:pStyle w:val="ListParagraph"/>
        <w:numPr>
          <w:ilvl w:val="3"/>
          <w:numId w:val="1"/>
        </w:numPr>
        <w:ind w:right="-720"/>
        <w:rPr>
          <w:rFonts w:ascii="Cambria" w:hAnsi="Cambria"/>
          <w:sz w:val="23"/>
        </w:rPr>
      </w:pPr>
      <w:r w:rsidRPr="00B10AED">
        <w:rPr>
          <w:rFonts w:ascii="Cambria" w:hAnsi="Cambria"/>
          <w:sz w:val="23"/>
        </w:rPr>
        <w:t>Consider scientific uncertainty</w:t>
      </w:r>
    </w:p>
    <w:p w:rsidR="00A70C8B" w:rsidRPr="00405C5A" w:rsidRDefault="00A70C8B" w:rsidP="00A70C8B">
      <w:pPr>
        <w:pStyle w:val="ListParagraph"/>
        <w:numPr>
          <w:ilvl w:val="2"/>
          <w:numId w:val="1"/>
        </w:numPr>
        <w:ind w:right="-720"/>
        <w:rPr>
          <w:rFonts w:ascii="Cambria" w:hAnsi="Cambria"/>
          <w:b/>
          <w:sz w:val="23"/>
        </w:rPr>
      </w:pPr>
      <w:r w:rsidRPr="00405C5A">
        <w:rPr>
          <w:rFonts w:ascii="Cambria" w:hAnsi="Cambria"/>
          <w:b/>
          <w:sz w:val="23"/>
        </w:rPr>
        <w:t>Procedural issues</w:t>
      </w:r>
    </w:p>
    <w:p w:rsidR="00A70C8B" w:rsidRPr="00405C5A" w:rsidRDefault="00A70C8B" w:rsidP="00A70C8B">
      <w:pPr>
        <w:pStyle w:val="ListParagraph"/>
        <w:numPr>
          <w:ilvl w:val="2"/>
          <w:numId w:val="1"/>
        </w:numPr>
        <w:ind w:right="-720"/>
        <w:rPr>
          <w:rFonts w:ascii="Cambria" w:hAnsi="Cambria"/>
          <w:b/>
          <w:sz w:val="23"/>
        </w:rPr>
      </w:pPr>
      <w:r w:rsidRPr="00405C5A">
        <w:rPr>
          <w:rFonts w:ascii="Cambria" w:hAnsi="Cambria"/>
          <w:b/>
          <w:sz w:val="23"/>
        </w:rPr>
        <w:t>Damages</w:t>
      </w:r>
    </w:p>
    <w:p w:rsidR="00A70C8B" w:rsidRPr="00B10AED" w:rsidRDefault="00A70C8B" w:rsidP="00A70C8B">
      <w:pPr>
        <w:pStyle w:val="ListParagraph"/>
        <w:numPr>
          <w:ilvl w:val="3"/>
          <w:numId w:val="1"/>
        </w:numPr>
        <w:ind w:right="-720"/>
        <w:rPr>
          <w:rFonts w:ascii="Cambria" w:hAnsi="Cambria"/>
          <w:sz w:val="23"/>
        </w:rPr>
      </w:pPr>
      <w:r w:rsidRPr="00B10AED">
        <w:rPr>
          <w:rFonts w:ascii="Cambria" w:hAnsi="Cambria"/>
          <w:sz w:val="23"/>
        </w:rPr>
        <w:t>Is nuisance claim temporary or permanent</w:t>
      </w:r>
    </w:p>
    <w:p w:rsidR="00A70C8B" w:rsidRPr="00B10AED" w:rsidRDefault="00A70C8B" w:rsidP="00A70C8B">
      <w:pPr>
        <w:pStyle w:val="ListParagraph"/>
        <w:numPr>
          <w:ilvl w:val="3"/>
          <w:numId w:val="1"/>
        </w:numPr>
        <w:ind w:right="-720"/>
        <w:rPr>
          <w:rFonts w:ascii="Cambria" w:hAnsi="Cambria"/>
          <w:sz w:val="23"/>
        </w:rPr>
      </w:pPr>
      <w:r w:rsidRPr="00B10AED">
        <w:rPr>
          <w:rFonts w:ascii="Cambria" w:hAnsi="Cambria"/>
          <w:sz w:val="23"/>
        </w:rPr>
        <w:t>Aware of prejudgment interest</w:t>
      </w:r>
    </w:p>
    <w:p w:rsidR="00A70C8B" w:rsidRPr="00B10AED" w:rsidRDefault="00A70C8B" w:rsidP="00A70C8B">
      <w:pPr>
        <w:pStyle w:val="ListParagraph"/>
        <w:numPr>
          <w:ilvl w:val="3"/>
          <w:numId w:val="1"/>
        </w:numPr>
        <w:ind w:right="-720"/>
        <w:rPr>
          <w:rFonts w:ascii="Cambria" w:hAnsi="Cambria"/>
          <w:sz w:val="23"/>
        </w:rPr>
      </w:pPr>
      <w:r w:rsidRPr="00B10AED">
        <w:rPr>
          <w:rFonts w:ascii="Cambria" w:hAnsi="Cambria"/>
          <w:sz w:val="23"/>
        </w:rPr>
        <w:t>For toxic tort, consider the risk of disease and medical monitoring costs</w:t>
      </w:r>
    </w:p>
    <w:p w:rsidR="00A70C8B" w:rsidRPr="00A70C8B" w:rsidRDefault="00A70C8B" w:rsidP="00A70C8B">
      <w:pPr>
        <w:pStyle w:val="ListParagraph"/>
        <w:ind w:left="1080" w:right="-720"/>
        <w:rPr>
          <w:rFonts w:ascii="Cambria" w:hAnsi="Cambria"/>
          <w:b/>
          <w:sz w:val="23"/>
        </w:rPr>
      </w:pPr>
    </w:p>
    <w:p w:rsidR="00DC6AA6" w:rsidRPr="003B5DB0" w:rsidRDefault="00C82471" w:rsidP="00C83338">
      <w:pPr>
        <w:pStyle w:val="ListParagraph"/>
        <w:numPr>
          <w:ilvl w:val="1"/>
          <w:numId w:val="1"/>
        </w:numPr>
        <w:ind w:right="-720"/>
        <w:rPr>
          <w:rFonts w:ascii="Cambria" w:hAnsi="Cambria"/>
          <w:b/>
          <w:sz w:val="23"/>
        </w:rPr>
      </w:pPr>
      <w:r w:rsidRPr="003B5DB0">
        <w:rPr>
          <w:rFonts w:ascii="Cambria" w:hAnsi="Cambria"/>
          <w:b/>
          <w:sz w:val="23"/>
          <w:u w:val="single"/>
        </w:rPr>
        <w:t xml:space="preserve">Private </w:t>
      </w:r>
      <w:r w:rsidR="00DC6AA6" w:rsidRPr="003B5DB0">
        <w:rPr>
          <w:rFonts w:ascii="Cambria" w:hAnsi="Cambria"/>
          <w:b/>
          <w:sz w:val="23"/>
          <w:u w:val="single"/>
        </w:rPr>
        <w:t>Nu</w:t>
      </w:r>
      <w:r w:rsidR="00C23E0F" w:rsidRPr="003B5DB0">
        <w:rPr>
          <w:rFonts w:ascii="Cambria" w:hAnsi="Cambria"/>
          <w:b/>
          <w:sz w:val="23"/>
          <w:u w:val="single"/>
        </w:rPr>
        <w:t>is</w:t>
      </w:r>
      <w:r w:rsidR="00DC6AA6" w:rsidRPr="003B5DB0">
        <w:rPr>
          <w:rFonts w:ascii="Cambria" w:hAnsi="Cambria"/>
          <w:b/>
          <w:sz w:val="23"/>
          <w:u w:val="single"/>
        </w:rPr>
        <w:t>ance</w:t>
      </w:r>
      <w:r w:rsidRPr="003B5DB0">
        <w:rPr>
          <w:rFonts w:ascii="Cambria" w:hAnsi="Cambria"/>
          <w:b/>
          <w:sz w:val="23"/>
          <w:u w:val="single"/>
        </w:rPr>
        <w:t>-</w:t>
      </w:r>
      <w:r w:rsidRPr="003B5DB0">
        <w:rPr>
          <w:rFonts w:ascii="Cambria" w:hAnsi="Cambria"/>
          <w:b/>
          <w:sz w:val="23"/>
        </w:rPr>
        <w:t xml:space="preserve"> </w:t>
      </w:r>
      <w:r w:rsidR="00DE5442" w:rsidRPr="003B5DB0">
        <w:rPr>
          <w:rFonts w:ascii="Cambria" w:hAnsi="Cambria"/>
          <w:b/>
          <w:sz w:val="23"/>
        </w:rPr>
        <w:t xml:space="preserve">must prove ∆’s activity unreasonably interfered with use or enjoyment of a </w:t>
      </w:r>
      <w:r w:rsidR="00C23E0F" w:rsidRPr="003B5DB0">
        <w:rPr>
          <w:rFonts w:ascii="Cambria" w:hAnsi="Cambria"/>
          <w:b/>
          <w:sz w:val="23"/>
        </w:rPr>
        <w:t>protected interest and caused π substantial harm</w:t>
      </w:r>
    </w:p>
    <w:p w:rsidR="00933C64" w:rsidRDefault="00933C64" w:rsidP="00933C64">
      <w:pPr>
        <w:pStyle w:val="ListParagraph"/>
        <w:numPr>
          <w:ilvl w:val="2"/>
          <w:numId w:val="1"/>
        </w:numPr>
        <w:ind w:right="-720"/>
        <w:rPr>
          <w:rFonts w:ascii="Cambria" w:hAnsi="Cambria"/>
          <w:sz w:val="23"/>
        </w:rPr>
      </w:pPr>
      <w:r>
        <w:rPr>
          <w:rFonts w:ascii="Cambria" w:hAnsi="Cambria"/>
          <w:sz w:val="23"/>
        </w:rPr>
        <w:t>Unreasonable- determined by balancing social utility of activities against the harm they create</w:t>
      </w:r>
    </w:p>
    <w:p w:rsidR="00933C64" w:rsidRDefault="00933C64" w:rsidP="00933C64">
      <w:pPr>
        <w:pStyle w:val="ListParagraph"/>
        <w:numPr>
          <w:ilvl w:val="3"/>
          <w:numId w:val="1"/>
        </w:numPr>
        <w:ind w:right="-720"/>
        <w:rPr>
          <w:rFonts w:ascii="Cambria" w:hAnsi="Cambria"/>
          <w:sz w:val="23"/>
        </w:rPr>
      </w:pPr>
      <w:r>
        <w:rPr>
          <w:rFonts w:ascii="Cambria" w:hAnsi="Cambria"/>
          <w:sz w:val="23"/>
        </w:rPr>
        <w:t>Could ∆ have prevented the activity that caused the harm</w:t>
      </w:r>
    </w:p>
    <w:p w:rsidR="00933C64" w:rsidRPr="00933C64" w:rsidRDefault="00933C64" w:rsidP="00933C64">
      <w:pPr>
        <w:pStyle w:val="ListParagraph"/>
        <w:numPr>
          <w:ilvl w:val="3"/>
          <w:numId w:val="1"/>
        </w:numPr>
        <w:ind w:right="-720"/>
        <w:rPr>
          <w:rFonts w:ascii="Cambria" w:hAnsi="Cambria"/>
          <w:sz w:val="23"/>
        </w:rPr>
      </w:pPr>
      <w:r>
        <w:rPr>
          <w:rFonts w:ascii="Cambria" w:hAnsi="Cambria"/>
          <w:sz w:val="23"/>
        </w:rPr>
        <w:t>Local conditions?</w:t>
      </w:r>
    </w:p>
    <w:p w:rsidR="00933C64" w:rsidRDefault="00933C64" w:rsidP="003B5DB0">
      <w:pPr>
        <w:pStyle w:val="ListParagraph"/>
        <w:numPr>
          <w:ilvl w:val="2"/>
          <w:numId w:val="1"/>
        </w:numPr>
        <w:ind w:right="-720"/>
        <w:rPr>
          <w:rFonts w:ascii="Cambria" w:hAnsi="Cambria"/>
          <w:sz w:val="23"/>
        </w:rPr>
      </w:pPr>
      <w:r>
        <w:rPr>
          <w:rFonts w:ascii="Cambria" w:hAnsi="Cambria"/>
          <w:sz w:val="23"/>
        </w:rPr>
        <w:t xml:space="preserve">Policy: </w:t>
      </w:r>
      <w:r w:rsidR="003B5DB0">
        <w:rPr>
          <w:rFonts w:ascii="Cambria" w:hAnsi="Cambria"/>
          <w:sz w:val="23"/>
        </w:rPr>
        <w:t>Connection between interference and the polluter’s acts can be difficult to establish b/c of the long time period and attenuated nexus in which some pollution manifests harm</w:t>
      </w:r>
    </w:p>
    <w:p w:rsidR="003B5DB0" w:rsidRDefault="00933C64" w:rsidP="00933C64">
      <w:pPr>
        <w:pStyle w:val="ListParagraph"/>
        <w:numPr>
          <w:ilvl w:val="3"/>
          <w:numId w:val="1"/>
        </w:numPr>
        <w:ind w:right="-720"/>
        <w:rPr>
          <w:rFonts w:ascii="Cambria" w:hAnsi="Cambria"/>
          <w:sz w:val="23"/>
        </w:rPr>
      </w:pPr>
      <w:r>
        <w:rPr>
          <w:rFonts w:ascii="Cambria" w:hAnsi="Cambria"/>
          <w:sz w:val="23"/>
        </w:rPr>
        <w:t>If social utility is great, court may apply rationale from Boomer v. Atlantic Cement Co., and pay damages compensating π for all present and future economic loss to their properties b/c of Atlantic’s operation, or an injunction would be issued against them</w:t>
      </w:r>
    </w:p>
    <w:p w:rsidR="00DC6AA6" w:rsidRPr="00B10AED" w:rsidRDefault="00DC6AA6" w:rsidP="003B5DB0">
      <w:pPr>
        <w:pStyle w:val="ListParagraph"/>
        <w:numPr>
          <w:ilvl w:val="2"/>
          <w:numId w:val="1"/>
        </w:numPr>
        <w:ind w:right="-720"/>
        <w:rPr>
          <w:rFonts w:ascii="Cambria" w:hAnsi="Cambria"/>
          <w:sz w:val="23"/>
        </w:rPr>
      </w:pPr>
      <w:r w:rsidRPr="00B10AED">
        <w:rPr>
          <w:rFonts w:ascii="Cambria" w:hAnsi="Cambria"/>
          <w:sz w:val="23"/>
        </w:rPr>
        <w:t>Remedy</w:t>
      </w:r>
    </w:p>
    <w:p w:rsidR="00DC6AA6" w:rsidRPr="00B10AED" w:rsidRDefault="00DC6AA6" w:rsidP="00C83338">
      <w:pPr>
        <w:pStyle w:val="ListParagraph"/>
        <w:numPr>
          <w:ilvl w:val="3"/>
          <w:numId w:val="1"/>
        </w:numPr>
        <w:ind w:right="-720"/>
        <w:rPr>
          <w:rFonts w:ascii="Cambria" w:hAnsi="Cambria"/>
          <w:sz w:val="23"/>
        </w:rPr>
      </w:pPr>
      <w:r w:rsidRPr="00B10AED">
        <w:rPr>
          <w:rFonts w:ascii="Cambria" w:hAnsi="Cambria"/>
          <w:sz w:val="23"/>
        </w:rPr>
        <w:t xml:space="preserve">Damages </w:t>
      </w:r>
    </w:p>
    <w:p w:rsidR="00563049" w:rsidRPr="00B10AED" w:rsidRDefault="00DC6AA6" w:rsidP="00C83338">
      <w:pPr>
        <w:pStyle w:val="ListParagraph"/>
        <w:numPr>
          <w:ilvl w:val="3"/>
          <w:numId w:val="1"/>
        </w:numPr>
        <w:ind w:right="-720"/>
        <w:rPr>
          <w:rFonts w:ascii="Cambria" w:hAnsi="Cambria"/>
          <w:sz w:val="23"/>
        </w:rPr>
      </w:pPr>
      <w:r w:rsidRPr="00B10AED">
        <w:rPr>
          <w:rFonts w:ascii="Cambria" w:hAnsi="Cambria"/>
          <w:sz w:val="23"/>
        </w:rPr>
        <w:t>Injunction</w:t>
      </w:r>
    </w:p>
    <w:p w:rsidR="00563049" w:rsidRPr="00B10AED" w:rsidRDefault="00563049" w:rsidP="00C83338">
      <w:pPr>
        <w:pStyle w:val="ListParagraph"/>
        <w:numPr>
          <w:ilvl w:val="2"/>
          <w:numId w:val="1"/>
        </w:numPr>
        <w:ind w:right="-720"/>
        <w:rPr>
          <w:rFonts w:ascii="Cambria" w:hAnsi="Cambria"/>
          <w:sz w:val="23"/>
        </w:rPr>
      </w:pPr>
      <w:r w:rsidRPr="00B10AED">
        <w:rPr>
          <w:rFonts w:ascii="Cambria" w:hAnsi="Cambria"/>
          <w:i/>
          <w:sz w:val="23"/>
          <w:u w:val="single"/>
        </w:rPr>
        <w:t xml:space="preserve">Madison v. </w:t>
      </w:r>
      <w:proofErr w:type="spellStart"/>
      <w:r w:rsidRPr="00B10AED">
        <w:rPr>
          <w:rFonts w:ascii="Cambria" w:hAnsi="Cambria"/>
          <w:i/>
          <w:sz w:val="23"/>
          <w:u w:val="single"/>
        </w:rPr>
        <w:t>Ducktown</w:t>
      </w:r>
      <w:proofErr w:type="spellEnd"/>
      <w:r w:rsidRPr="00B10AED">
        <w:rPr>
          <w:rFonts w:ascii="Cambria" w:hAnsi="Cambria"/>
          <w:i/>
          <w:sz w:val="23"/>
          <w:u w:val="single"/>
        </w:rPr>
        <w:t xml:space="preserve"> </w:t>
      </w:r>
      <w:proofErr w:type="spellStart"/>
      <w:r w:rsidRPr="00B10AED">
        <w:rPr>
          <w:rFonts w:ascii="Cambria" w:hAnsi="Cambria"/>
          <w:i/>
          <w:sz w:val="23"/>
          <w:u w:val="single"/>
        </w:rPr>
        <w:t>Sulphur</w:t>
      </w:r>
      <w:proofErr w:type="spellEnd"/>
      <w:r w:rsidRPr="00B10AED">
        <w:rPr>
          <w:rFonts w:ascii="Cambria" w:hAnsi="Cambria"/>
          <w:i/>
          <w:sz w:val="23"/>
          <w:u w:val="single"/>
        </w:rPr>
        <w:t xml:space="preserve">, Copper &amp; Iron </w:t>
      </w:r>
      <w:r w:rsidRPr="00B10AED">
        <w:rPr>
          <w:rFonts w:ascii="Cambria" w:hAnsi="Cambria"/>
          <w:sz w:val="23"/>
        </w:rPr>
        <w:t>(1904)</w:t>
      </w:r>
      <w:r w:rsidR="00D73CE5">
        <w:rPr>
          <w:rFonts w:ascii="Cambria" w:hAnsi="Cambria"/>
          <w:sz w:val="23"/>
        </w:rPr>
        <w:t xml:space="preserve"> </w:t>
      </w:r>
      <w:r w:rsidR="00D73CE5">
        <w:rPr>
          <w:rFonts w:ascii="Cambria" w:hAnsi="Cambria"/>
          <w:b/>
          <w:sz w:val="23"/>
        </w:rPr>
        <w:t>balance</w:t>
      </w:r>
      <w:r w:rsidR="00D73CE5" w:rsidRPr="00B10AED">
        <w:rPr>
          <w:rFonts w:ascii="Cambria" w:hAnsi="Cambria"/>
          <w:b/>
          <w:sz w:val="23"/>
        </w:rPr>
        <w:t xml:space="preserve"> the value of activities that generated pollution against the rights of the victims</w:t>
      </w:r>
    </w:p>
    <w:p w:rsidR="00563049" w:rsidRPr="00B10AED" w:rsidRDefault="00563049" w:rsidP="00C83338">
      <w:pPr>
        <w:pStyle w:val="ListParagraph"/>
        <w:numPr>
          <w:ilvl w:val="3"/>
          <w:numId w:val="1"/>
        </w:numPr>
        <w:ind w:right="-720"/>
        <w:rPr>
          <w:rFonts w:ascii="Cambria" w:hAnsi="Cambria"/>
          <w:sz w:val="23"/>
        </w:rPr>
      </w:pPr>
      <w:r w:rsidRPr="00B10AED">
        <w:rPr>
          <w:rFonts w:ascii="Cambria" w:hAnsi="Cambria"/>
          <w:sz w:val="23"/>
        </w:rPr>
        <w:t>Damages appropriate</w:t>
      </w:r>
    </w:p>
    <w:p w:rsidR="00563049" w:rsidRPr="00B10AED" w:rsidRDefault="00563049" w:rsidP="00C83338">
      <w:pPr>
        <w:pStyle w:val="ListParagraph"/>
        <w:numPr>
          <w:ilvl w:val="3"/>
          <w:numId w:val="1"/>
        </w:numPr>
        <w:ind w:right="-720"/>
        <w:rPr>
          <w:rFonts w:ascii="Cambria" w:hAnsi="Cambria"/>
          <w:sz w:val="23"/>
        </w:rPr>
      </w:pPr>
      <w:r w:rsidRPr="00B10AED">
        <w:rPr>
          <w:rFonts w:ascii="Cambria" w:hAnsi="Cambria"/>
          <w:sz w:val="23"/>
        </w:rPr>
        <w:t>Injunction denied b/c it would destroy the business and livelihood of employees (held considerable economic value to community)</w:t>
      </w:r>
    </w:p>
    <w:p w:rsidR="00563049" w:rsidRPr="00B10AED" w:rsidRDefault="00563049" w:rsidP="00C83338">
      <w:pPr>
        <w:pStyle w:val="ListParagraph"/>
        <w:numPr>
          <w:ilvl w:val="4"/>
          <w:numId w:val="1"/>
        </w:numPr>
        <w:ind w:right="-720"/>
        <w:rPr>
          <w:rFonts w:ascii="Cambria" w:hAnsi="Cambria"/>
          <w:sz w:val="23"/>
        </w:rPr>
      </w:pPr>
      <w:r w:rsidRPr="00B10AED">
        <w:rPr>
          <w:rFonts w:ascii="Cambria" w:hAnsi="Cambria"/>
          <w:sz w:val="23"/>
        </w:rPr>
        <w:t>Injunctions are discretional and must consider every element appertaining to the injury</w:t>
      </w:r>
    </w:p>
    <w:p w:rsidR="00563049" w:rsidRPr="00B10AED" w:rsidRDefault="00563049" w:rsidP="00C83338">
      <w:pPr>
        <w:pStyle w:val="ListParagraph"/>
        <w:numPr>
          <w:ilvl w:val="3"/>
          <w:numId w:val="1"/>
        </w:numPr>
        <w:ind w:right="-720"/>
        <w:rPr>
          <w:rFonts w:ascii="Cambria" w:hAnsi="Cambria"/>
          <w:b/>
          <w:sz w:val="23"/>
        </w:rPr>
      </w:pPr>
      <w:r w:rsidRPr="00B10AED">
        <w:rPr>
          <w:rFonts w:ascii="Cambria" w:hAnsi="Cambria"/>
          <w:sz w:val="23"/>
        </w:rPr>
        <w:t xml:space="preserve">Approach shifted from strict liability </w:t>
      </w:r>
      <w:r w:rsidR="00D73CE5">
        <w:rPr>
          <w:rFonts w:ascii="Cambria" w:hAnsi="Cambria"/>
          <w:b/>
          <w:sz w:val="23"/>
        </w:rPr>
        <w:t>to balancing approach</w:t>
      </w:r>
    </w:p>
    <w:p w:rsidR="00B74B62" w:rsidRDefault="00383428" w:rsidP="00C83338">
      <w:pPr>
        <w:pStyle w:val="ListParagraph"/>
        <w:numPr>
          <w:ilvl w:val="1"/>
          <w:numId w:val="1"/>
        </w:numPr>
        <w:ind w:right="-720"/>
        <w:rPr>
          <w:rFonts w:ascii="Cambria" w:hAnsi="Cambria"/>
          <w:sz w:val="23"/>
        </w:rPr>
      </w:pPr>
      <w:r w:rsidRPr="00B74B62">
        <w:rPr>
          <w:rFonts w:ascii="Cambria" w:hAnsi="Cambria"/>
          <w:b/>
          <w:sz w:val="23"/>
          <w:u w:val="single"/>
        </w:rPr>
        <w:t>Trespass</w:t>
      </w:r>
      <w:r>
        <w:rPr>
          <w:rFonts w:ascii="Cambria" w:hAnsi="Cambria"/>
          <w:sz w:val="23"/>
        </w:rPr>
        <w:t xml:space="preserve">- a direct physical invasion or intrusion of the </w:t>
      </w:r>
      <w:proofErr w:type="spellStart"/>
      <w:r>
        <w:rPr>
          <w:rFonts w:ascii="Cambria" w:hAnsi="Cambria"/>
          <w:sz w:val="23"/>
        </w:rPr>
        <w:t>π’s</w:t>
      </w:r>
      <w:proofErr w:type="spellEnd"/>
      <w:r>
        <w:rPr>
          <w:rFonts w:ascii="Cambria" w:hAnsi="Cambria"/>
          <w:sz w:val="23"/>
        </w:rPr>
        <w:t xml:space="preserve"> land- by the ∆, ∆’s agent, or an object that the ∆ has caused to be deposited on the land</w:t>
      </w:r>
    </w:p>
    <w:p w:rsidR="00383428" w:rsidRDefault="00B74B62" w:rsidP="00C83338">
      <w:pPr>
        <w:pStyle w:val="ListParagraph"/>
        <w:numPr>
          <w:ilvl w:val="1"/>
          <w:numId w:val="1"/>
        </w:numPr>
        <w:ind w:right="-720"/>
        <w:rPr>
          <w:rFonts w:ascii="Cambria" w:hAnsi="Cambria"/>
          <w:sz w:val="23"/>
        </w:rPr>
      </w:pPr>
      <w:r w:rsidRPr="00B74B62">
        <w:rPr>
          <w:rFonts w:ascii="Cambria" w:hAnsi="Cambria"/>
          <w:b/>
          <w:sz w:val="23"/>
          <w:u w:val="single"/>
        </w:rPr>
        <w:t>Strict Liability-</w:t>
      </w:r>
      <w:r>
        <w:rPr>
          <w:rFonts w:ascii="Cambria" w:hAnsi="Cambria"/>
          <w:sz w:val="23"/>
        </w:rPr>
        <w:t xml:space="preserve"> liability without intent or negligence, where ∆ has carried on an abnormally dangerous activity and has subjected a π to a foreseeable harm resulting from that activity</w:t>
      </w:r>
    </w:p>
    <w:p w:rsidR="00563049" w:rsidRPr="00B10AED" w:rsidRDefault="00563049" w:rsidP="00C83338">
      <w:pPr>
        <w:pStyle w:val="ListParagraph"/>
        <w:numPr>
          <w:ilvl w:val="1"/>
          <w:numId w:val="1"/>
        </w:numPr>
        <w:ind w:right="-720"/>
        <w:rPr>
          <w:rFonts w:ascii="Cambria" w:hAnsi="Cambria"/>
          <w:sz w:val="23"/>
        </w:rPr>
      </w:pPr>
      <w:r w:rsidRPr="00B74B62">
        <w:rPr>
          <w:rFonts w:ascii="Cambria" w:hAnsi="Cambria"/>
          <w:b/>
          <w:sz w:val="23"/>
        </w:rPr>
        <w:t>Public Nuisance</w:t>
      </w:r>
      <w:r w:rsidRPr="00B10AED">
        <w:rPr>
          <w:rFonts w:ascii="Cambria" w:hAnsi="Cambria"/>
          <w:sz w:val="23"/>
        </w:rPr>
        <w:t xml:space="preserve">- an unreasonable interference with a right common to the general public. </w:t>
      </w:r>
    </w:p>
    <w:p w:rsidR="00563049" w:rsidRPr="00B10AED" w:rsidRDefault="00563049" w:rsidP="00C83338">
      <w:pPr>
        <w:pStyle w:val="ListParagraph"/>
        <w:numPr>
          <w:ilvl w:val="2"/>
          <w:numId w:val="1"/>
        </w:numPr>
        <w:ind w:right="-720"/>
        <w:rPr>
          <w:rFonts w:ascii="Cambria" w:hAnsi="Cambria"/>
          <w:sz w:val="23"/>
        </w:rPr>
      </w:pPr>
      <w:r w:rsidRPr="00B10AED">
        <w:rPr>
          <w:rFonts w:ascii="Cambria" w:hAnsi="Cambria"/>
          <w:sz w:val="23"/>
        </w:rPr>
        <w:t>Definition</w:t>
      </w:r>
    </w:p>
    <w:p w:rsidR="00563049" w:rsidRPr="00B10AED" w:rsidRDefault="00563049" w:rsidP="00C83338">
      <w:pPr>
        <w:pStyle w:val="ListParagraph"/>
        <w:numPr>
          <w:ilvl w:val="3"/>
          <w:numId w:val="1"/>
        </w:numPr>
        <w:ind w:right="-720"/>
        <w:rPr>
          <w:rFonts w:ascii="Cambria" w:hAnsi="Cambria"/>
          <w:sz w:val="23"/>
        </w:rPr>
      </w:pPr>
      <w:proofErr w:type="gramStart"/>
      <w:r w:rsidRPr="00B10AED">
        <w:rPr>
          <w:rFonts w:ascii="Cambria" w:hAnsi="Cambria"/>
          <w:sz w:val="23"/>
        </w:rPr>
        <w:t>involves</w:t>
      </w:r>
      <w:proofErr w:type="gramEnd"/>
      <w:r w:rsidRPr="00B10AED">
        <w:rPr>
          <w:rFonts w:ascii="Cambria" w:hAnsi="Cambria"/>
          <w:sz w:val="23"/>
        </w:rPr>
        <w:t xml:space="preserve"> significant interference with public health, safety, comfort, or convenience, </w:t>
      </w:r>
    </w:p>
    <w:p w:rsidR="00563049" w:rsidRPr="00B10AED" w:rsidRDefault="00563049" w:rsidP="00C83338">
      <w:pPr>
        <w:pStyle w:val="ListParagraph"/>
        <w:numPr>
          <w:ilvl w:val="3"/>
          <w:numId w:val="1"/>
        </w:numPr>
        <w:ind w:right="-720"/>
        <w:rPr>
          <w:rFonts w:ascii="Cambria" w:hAnsi="Cambria"/>
          <w:sz w:val="23"/>
        </w:rPr>
      </w:pPr>
      <w:proofErr w:type="gramStart"/>
      <w:r w:rsidRPr="00B10AED">
        <w:rPr>
          <w:rFonts w:ascii="Cambria" w:hAnsi="Cambria"/>
          <w:sz w:val="23"/>
        </w:rPr>
        <w:t>is</w:t>
      </w:r>
      <w:proofErr w:type="gramEnd"/>
      <w:r w:rsidRPr="00B10AED">
        <w:rPr>
          <w:rFonts w:ascii="Cambria" w:hAnsi="Cambria"/>
          <w:sz w:val="23"/>
        </w:rPr>
        <w:t xml:space="preserve"> illegal; or</w:t>
      </w:r>
    </w:p>
    <w:p w:rsidR="00B74B62" w:rsidRDefault="00563049" w:rsidP="00C83338">
      <w:pPr>
        <w:pStyle w:val="ListParagraph"/>
        <w:numPr>
          <w:ilvl w:val="3"/>
          <w:numId w:val="1"/>
        </w:numPr>
        <w:ind w:right="-720"/>
        <w:rPr>
          <w:rFonts w:ascii="Cambria" w:hAnsi="Cambria"/>
          <w:sz w:val="23"/>
        </w:rPr>
      </w:pPr>
      <w:proofErr w:type="gramStart"/>
      <w:r w:rsidRPr="00B10AED">
        <w:rPr>
          <w:rFonts w:ascii="Cambria" w:hAnsi="Cambria"/>
          <w:sz w:val="23"/>
        </w:rPr>
        <w:t>is</w:t>
      </w:r>
      <w:proofErr w:type="gramEnd"/>
      <w:r w:rsidRPr="00B10AED">
        <w:rPr>
          <w:rFonts w:ascii="Cambria" w:hAnsi="Cambria"/>
          <w:sz w:val="23"/>
        </w:rPr>
        <w:t xml:space="preserve"> continuing or has a long-lasting effect on the public right and the actor has reason to know that the effect will be significant. </w:t>
      </w:r>
    </w:p>
    <w:p w:rsidR="00563049" w:rsidRPr="00B10AED" w:rsidRDefault="00B74B62" w:rsidP="00B74B62">
      <w:pPr>
        <w:pStyle w:val="ListParagraph"/>
        <w:numPr>
          <w:ilvl w:val="2"/>
          <w:numId w:val="1"/>
        </w:numPr>
        <w:ind w:right="-720"/>
        <w:rPr>
          <w:rFonts w:ascii="Cambria" w:hAnsi="Cambria"/>
          <w:sz w:val="23"/>
        </w:rPr>
      </w:pPr>
      <w:r>
        <w:rPr>
          <w:rFonts w:ascii="Cambria" w:hAnsi="Cambria"/>
          <w:sz w:val="23"/>
        </w:rPr>
        <w:t>Private citizen can bring claim only if he can show he suffered a special injury, distinct from general public</w:t>
      </w:r>
    </w:p>
    <w:p w:rsidR="00653F0D" w:rsidRPr="00B10AED" w:rsidRDefault="00653F0D" w:rsidP="00C83338">
      <w:pPr>
        <w:pStyle w:val="ListParagraph"/>
        <w:numPr>
          <w:ilvl w:val="2"/>
          <w:numId w:val="1"/>
        </w:numPr>
        <w:ind w:right="-720"/>
        <w:rPr>
          <w:rFonts w:ascii="Cambria" w:hAnsi="Cambria"/>
          <w:sz w:val="23"/>
        </w:rPr>
      </w:pPr>
      <w:r w:rsidRPr="00B10AED">
        <w:rPr>
          <w:rFonts w:ascii="Cambria" w:hAnsi="Cambria"/>
          <w:b/>
          <w:i/>
          <w:sz w:val="23"/>
          <w:u w:val="single"/>
        </w:rPr>
        <w:t>Missouri v. Illinois</w:t>
      </w:r>
      <w:r w:rsidRPr="00B10AED">
        <w:rPr>
          <w:rFonts w:ascii="Cambria" w:hAnsi="Cambria"/>
          <w:sz w:val="23"/>
        </w:rPr>
        <w:t xml:space="preserve"> (77)- Ct found Chicago’s sewage discharges into the Mississippi River did not constitute a public nuisance </w:t>
      </w:r>
    </w:p>
    <w:p w:rsidR="00653F0D" w:rsidRPr="00B10AED" w:rsidRDefault="00653F0D" w:rsidP="00C83338">
      <w:pPr>
        <w:pStyle w:val="ListParagraph"/>
        <w:numPr>
          <w:ilvl w:val="3"/>
          <w:numId w:val="1"/>
        </w:numPr>
        <w:ind w:right="-720"/>
        <w:rPr>
          <w:rFonts w:ascii="Cambria" w:hAnsi="Cambria"/>
          <w:sz w:val="23"/>
        </w:rPr>
      </w:pPr>
      <w:r w:rsidRPr="00B10AED">
        <w:rPr>
          <w:rFonts w:ascii="Cambria" w:hAnsi="Cambria"/>
          <w:sz w:val="23"/>
        </w:rPr>
        <w:t>Unclean hands- Missouri was polluting its own water</w:t>
      </w:r>
    </w:p>
    <w:p w:rsidR="00653F0D" w:rsidRPr="00B10AED" w:rsidRDefault="00653F0D" w:rsidP="00C83338">
      <w:pPr>
        <w:pStyle w:val="ListParagraph"/>
        <w:numPr>
          <w:ilvl w:val="3"/>
          <w:numId w:val="1"/>
        </w:numPr>
        <w:ind w:right="-720"/>
        <w:rPr>
          <w:rFonts w:ascii="Cambria" w:hAnsi="Cambria"/>
          <w:sz w:val="23"/>
        </w:rPr>
      </w:pPr>
      <w:r w:rsidRPr="00B10AED">
        <w:rPr>
          <w:rFonts w:ascii="Cambria" w:hAnsi="Cambria"/>
          <w:sz w:val="23"/>
        </w:rPr>
        <w:t>Shaky statistical data</w:t>
      </w:r>
    </w:p>
    <w:p w:rsidR="00653F0D" w:rsidRPr="00B10AED" w:rsidRDefault="00653F0D" w:rsidP="00C83338">
      <w:pPr>
        <w:pStyle w:val="ListParagraph"/>
        <w:numPr>
          <w:ilvl w:val="2"/>
          <w:numId w:val="1"/>
        </w:numPr>
        <w:ind w:right="-720"/>
        <w:rPr>
          <w:rFonts w:ascii="Cambria" w:hAnsi="Cambria"/>
          <w:sz w:val="23"/>
        </w:rPr>
      </w:pPr>
      <w:r w:rsidRPr="00B10AED">
        <w:rPr>
          <w:rFonts w:ascii="Cambria" w:hAnsi="Cambria"/>
          <w:b/>
          <w:i/>
          <w:sz w:val="23"/>
          <w:u w:val="single"/>
        </w:rPr>
        <w:t>Georgia v. Tennessee Copper Co</w:t>
      </w:r>
      <w:r w:rsidRPr="00B10AED">
        <w:rPr>
          <w:rFonts w:ascii="Cambria" w:hAnsi="Cambria"/>
          <w:b/>
          <w:sz w:val="23"/>
        </w:rPr>
        <w:t>.</w:t>
      </w:r>
      <w:r w:rsidRPr="00B10AED">
        <w:rPr>
          <w:rFonts w:ascii="Cambria" w:hAnsi="Cambria"/>
          <w:sz w:val="23"/>
        </w:rPr>
        <w:t xml:space="preserve"> (82)- Ct issued an injunction requiring Tennessee companies to stop creating pollution which was causing damage in Georgia </w:t>
      </w:r>
    </w:p>
    <w:p w:rsidR="00653F0D" w:rsidRPr="00B10AED" w:rsidRDefault="00653F0D" w:rsidP="00C83338">
      <w:pPr>
        <w:pStyle w:val="ListParagraph"/>
        <w:numPr>
          <w:ilvl w:val="3"/>
          <w:numId w:val="1"/>
        </w:numPr>
        <w:ind w:right="-720"/>
        <w:rPr>
          <w:rFonts w:ascii="Cambria" w:hAnsi="Cambria"/>
          <w:sz w:val="23"/>
        </w:rPr>
      </w:pPr>
      <w:proofErr w:type="spellStart"/>
      <w:r w:rsidRPr="00B10AED">
        <w:rPr>
          <w:rFonts w:ascii="Cambria" w:hAnsi="Cambria"/>
          <w:sz w:val="23"/>
        </w:rPr>
        <w:t>Ducktown</w:t>
      </w:r>
      <w:proofErr w:type="spellEnd"/>
      <w:r w:rsidRPr="00B10AED">
        <w:rPr>
          <w:rFonts w:ascii="Cambria" w:hAnsi="Cambria"/>
          <w:sz w:val="23"/>
        </w:rPr>
        <w:t xml:space="preserve"> private nuisance- no injunction issued, but here when π is state, injunction issued</w:t>
      </w:r>
    </w:p>
    <w:p w:rsidR="00653F0D" w:rsidRPr="00B10AED" w:rsidRDefault="00653F0D" w:rsidP="00C83338">
      <w:pPr>
        <w:pStyle w:val="ListParagraph"/>
        <w:numPr>
          <w:ilvl w:val="4"/>
          <w:numId w:val="1"/>
        </w:numPr>
        <w:ind w:right="-720"/>
        <w:rPr>
          <w:rFonts w:ascii="Cambria" w:hAnsi="Cambria"/>
          <w:sz w:val="23"/>
        </w:rPr>
      </w:pPr>
      <w:r w:rsidRPr="00B10AED">
        <w:rPr>
          <w:rFonts w:ascii="Cambria" w:hAnsi="Cambria"/>
          <w:sz w:val="23"/>
        </w:rPr>
        <w:t>Holmes suggests the Court has less latitude to balance the equities in public nuisance case, b/c the plaintiff is a sovereign state</w:t>
      </w:r>
    </w:p>
    <w:p w:rsidR="00653F0D" w:rsidRPr="00B10AED" w:rsidRDefault="00653F0D" w:rsidP="00C83338">
      <w:pPr>
        <w:ind w:right="-720"/>
        <w:rPr>
          <w:rFonts w:ascii="Cambria" w:hAnsi="Cambria"/>
          <w:sz w:val="23"/>
        </w:rPr>
      </w:pPr>
    </w:p>
    <w:p w:rsidR="00653F0D" w:rsidRPr="00B10AED" w:rsidRDefault="00653F0D" w:rsidP="00C83338">
      <w:pPr>
        <w:ind w:right="-720"/>
        <w:rPr>
          <w:rFonts w:ascii="Cambria" w:hAnsi="Cambria"/>
          <w:sz w:val="23"/>
        </w:rPr>
      </w:pPr>
    </w:p>
    <w:p w:rsidR="00653F0D" w:rsidRPr="00B10AED" w:rsidRDefault="00653F0D" w:rsidP="00C83338">
      <w:pPr>
        <w:ind w:right="-720"/>
        <w:rPr>
          <w:rFonts w:ascii="Cambria" w:hAnsi="Cambria"/>
          <w:sz w:val="23"/>
        </w:rPr>
      </w:pPr>
    </w:p>
    <w:tbl>
      <w:tblPr>
        <w:tblStyle w:val="MediumGrid3-Accent3"/>
        <w:tblW w:w="9918" w:type="dxa"/>
        <w:tblLook w:val="0620"/>
      </w:tblPr>
      <w:tblGrid>
        <w:gridCol w:w="4878"/>
        <w:gridCol w:w="5040"/>
      </w:tblGrid>
      <w:tr w:rsidR="00653F0D" w:rsidRPr="00B10AED">
        <w:trPr>
          <w:cnfStyle w:val="100000000000"/>
          <w:trHeight w:val="386"/>
        </w:trPr>
        <w:tc>
          <w:tcPr>
            <w:tcW w:w="4878" w:type="dxa"/>
            <w:shd w:val="clear" w:color="auto" w:fill="00B050"/>
          </w:tcPr>
          <w:p w:rsidR="00653F0D" w:rsidRPr="00B10AED" w:rsidRDefault="00653F0D" w:rsidP="00154078">
            <w:pPr>
              <w:ind w:right="-720"/>
              <w:rPr>
                <w:rFonts w:ascii="Cambria" w:hAnsi="Cambria"/>
                <w:sz w:val="23"/>
              </w:rPr>
            </w:pPr>
            <w:r w:rsidRPr="00B10AED">
              <w:rPr>
                <w:rFonts w:ascii="Cambria" w:hAnsi="Cambria"/>
                <w:sz w:val="23"/>
              </w:rPr>
              <w:t xml:space="preserve">Georgia </w:t>
            </w:r>
            <w:proofErr w:type="gramStart"/>
            <w:r w:rsidRPr="00B10AED">
              <w:rPr>
                <w:rFonts w:ascii="Cambria" w:hAnsi="Cambria"/>
                <w:sz w:val="23"/>
              </w:rPr>
              <w:t>v .</w:t>
            </w:r>
            <w:proofErr w:type="gramEnd"/>
            <w:r w:rsidRPr="00B10AED">
              <w:rPr>
                <w:rFonts w:ascii="Cambria" w:hAnsi="Cambria"/>
                <w:sz w:val="23"/>
              </w:rPr>
              <w:t xml:space="preserve"> Tennessee</w:t>
            </w:r>
            <w:r w:rsidR="00154078">
              <w:rPr>
                <w:rFonts w:ascii="Cambria" w:hAnsi="Cambria"/>
                <w:sz w:val="23"/>
              </w:rPr>
              <w:t xml:space="preserve"> (public nuisance)</w:t>
            </w:r>
          </w:p>
        </w:tc>
        <w:tc>
          <w:tcPr>
            <w:tcW w:w="5040" w:type="dxa"/>
            <w:shd w:val="clear" w:color="auto" w:fill="00B050"/>
          </w:tcPr>
          <w:p w:rsidR="00653F0D" w:rsidRPr="00B10AED" w:rsidRDefault="00653F0D" w:rsidP="00C041F2">
            <w:pPr>
              <w:ind w:right="-720"/>
              <w:rPr>
                <w:rFonts w:ascii="Cambria" w:hAnsi="Cambria"/>
                <w:sz w:val="23"/>
              </w:rPr>
            </w:pPr>
            <w:r w:rsidRPr="00B10AED">
              <w:rPr>
                <w:rFonts w:ascii="Cambria" w:hAnsi="Cambria"/>
                <w:sz w:val="23"/>
              </w:rPr>
              <w:t>Missouri v. Illinois</w:t>
            </w:r>
            <w:r w:rsidR="00154078">
              <w:rPr>
                <w:rFonts w:ascii="Cambria" w:hAnsi="Cambria"/>
                <w:sz w:val="23"/>
              </w:rPr>
              <w:t xml:space="preserve"> (no public nuisance)</w:t>
            </w:r>
          </w:p>
        </w:tc>
      </w:tr>
      <w:tr w:rsidR="00653F0D" w:rsidRPr="00B10AED">
        <w:trPr>
          <w:trHeight w:val="418"/>
        </w:trPr>
        <w:tc>
          <w:tcPr>
            <w:tcW w:w="4878" w:type="dxa"/>
          </w:tcPr>
          <w:p w:rsidR="00653F0D" w:rsidRPr="00B10AED" w:rsidRDefault="00653F0D" w:rsidP="00C83338">
            <w:pPr>
              <w:ind w:right="-720"/>
              <w:rPr>
                <w:rFonts w:ascii="Cambria" w:hAnsi="Cambria"/>
                <w:sz w:val="23"/>
              </w:rPr>
            </w:pPr>
            <w:r w:rsidRPr="00B10AED">
              <w:rPr>
                <w:rFonts w:ascii="Cambria" w:hAnsi="Cambria"/>
                <w:sz w:val="23"/>
              </w:rPr>
              <w:t>1. Government π, private ∆</w:t>
            </w:r>
          </w:p>
        </w:tc>
        <w:tc>
          <w:tcPr>
            <w:tcW w:w="5040" w:type="dxa"/>
          </w:tcPr>
          <w:p w:rsidR="00653F0D" w:rsidRPr="00B10AED" w:rsidRDefault="00653F0D" w:rsidP="00C83338">
            <w:pPr>
              <w:ind w:right="-720"/>
              <w:rPr>
                <w:rFonts w:ascii="Cambria" w:hAnsi="Cambria"/>
                <w:sz w:val="23"/>
              </w:rPr>
            </w:pPr>
            <w:r w:rsidRPr="00B10AED">
              <w:rPr>
                <w:rFonts w:ascii="Cambria" w:hAnsi="Cambria"/>
                <w:sz w:val="23"/>
              </w:rPr>
              <w:t xml:space="preserve">1. Government π, </w:t>
            </w:r>
            <w:proofErr w:type="spellStart"/>
            <w:r w:rsidRPr="00B10AED">
              <w:rPr>
                <w:rFonts w:ascii="Cambria" w:hAnsi="Cambria"/>
                <w:sz w:val="23"/>
              </w:rPr>
              <w:t>gov’t</w:t>
            </w:r>
            <w:proofErr w:type="spellEnd"/>
            <w:r w:rsidRPr="00B10AED">
              <w:rPr>
                <w:rFonts w:ascii="Cambria" w:hAnsi="Cambria"/>
                <w:sz w:val="23"/>
              </w:rPr>
              <w:t xml:space="preserve"> ∆</w:t>
            </w:r>
          </w:p>
        </w:tc>
      </w:tr>
      <w:tr w:rsidR="00653F0D" w:rsidRPr="00B10AED">
        <w:trPr>
          <w:trHeight w:val="386"/>
        </w:trPr>
        <w:tc>
          <w:tcPr>
            <w:tcW w:w="4878" w:type="dxa"/>
          </w:tcPr>
          <w:p w:rsidR="00653F0D" w:rsidRPr="00B10AED" w:rsidRDefault="00653F0D" w:rsidP="00C83338">
            <w:pPr>
              <w:ind w:right="-720"/>
              <w:rPr>
                <w:rFonts w:ascii="Cambria" w:hAnsi="Cambria"/>
                <w:sz w:val="23"/>
              </w:rPr>
            </w:pPr>
            <w:r w:rsidRPr="00B10AED">
              <w:rPr>
                <w:rFonts w:ascii="Cambria" w:hAnsi="Cambria"/>
                <w:sz w:val="23"/>
              </w:rPr>
              <w:t>2. Causation obvious</w:t>
            </w:r>
          </w:p>
        </w:tc>
        <w:tc>
          <w:tcPr>
            <w:tcW w:w="5040" w:type="dxa"/>
          </w:tcPr>
          <w:p w:rsidR="00154078" w:rsidRDefault="00653F0D" w:rsidP="00C83338">
            <w:pPr>
              <w:ind w:right="-720"/>
              <w:rPr>
                <w:rFonts w:ascii="Cambria" w:hAnsi="Cambria"/>
                <w:sz w:val="23"/>
              </w:rPr>
            </w:pPr>
            <w:r w:rsidRPr="00B10AED">
              <w:rPr>
                <w:rFonts w:ascii="Cambria" w:hAnsi="Cambria"/>
                <w:sz w:val="23"/>
              </w:rPr>
              <w:t>2. Causation unclear, conflicting testimonies</w:t>
            </w:r>
            <w:r w:rsidR="00AE3631" w:rsidRPr="00B10AED">
              <w:rPr>
                <w:rFonts w:ascii="Cambria" w:hAnsi="Cambria"/>
                <w:sz w:val="23"/>
              </w:rPr>
              <w:t xml:space="preserve">, </w:t>
            </w:r>
          </w:p>
          <w:p w:rsidR="00653F0D" w:rsidRPr="00B10AED" w:rsidRDefault="00AE3631" w:rsidP="00C83338">
            <w:pPr>
              <w:ind w:right="-720"/>
              <w:rPr>
                <w:rFonts w:ascii="Cambria" w:hAnsi="Cambria"/>
                <w:sz w:val="23"/>
              </w:rPr>
            </w:pPr>
            <w:proofErr w:type="gramStart"/>
            <w:r w:rsidRPr="00B10AED">
              <w:rPr>
                <w:rFonts w:ascii="Cambria" w:hAnsi="Cambria"/>
                <w:sz w:val="23"/>
              </w:rPr>
              <w:t>shaky</w:t>
            </w:r>
            <w:proofErr w:type="gramEnd"/>
            <w:r w:rsidRPr="00B10AED">
              <w:rPr>
                <w:rFonts w:ascii="Cambria" w:hAnsi="Cambria"/>
                <w:sz w:val="23"/>
              </w:rPr>
              <w:t xml:space="preserve"> statistical data</w:t>
            </w:r>
          </w:p>
        </w:tc>
      </w:tr>
      <w:tr w:rsidR="00653F0D" w:rsidRPr="00B10AED">
        <w:trPr>
          <w:trHeight w:val="386"/>
        </w:trPr>
        <w:tc>
          <w:tcPr>
            <w:tcW w:w="4878" w:type="dxa"/>
          </w:tcPr>
          <w:p w:rsidR="00154078" w:rsidRDefault="00653F0D" w:rsidP="00C83338">
            <w:pPr>
              <w:ind w:right="-720"/>
              <w:rPr>
                <w:rFonts w:ascii="Cambria" w:hAnsi="Cambria"/>
                <w:sz w:val="23"/>
              </w:rPr>
            </w:pPr>
            <w:r w:rsidRPr="00B10AED">
              <w:rPr>
                <w:rFonts w:ascii="Cambria" w:hAnsi="Cambria"/>
                <w:sz w:val="23"/>
              </w:rPr>
              <w:t xml:space="preserve">3. Georgia not contributing to pollution any, </w:t>
            </w:r>
          </w:p>
          <w:p w:rsidR="00653F0D" w:rsidRPr="00B10AED" w:rsidRDefault="00653F0D" w:rsidP="00C83338">
            <w:pPr>
              <w:ind w:right="-720"/>
              <w:rPr>
                <w:rFonts w:ascii="Cambria" w:hAnsi="Cambria"/>
                <w:sz w:val="23"/>
              </w:rPr>
            </w:pPr>
            <w:proofErr w:type="gramStart"/>
            <w:r w:rsidRPr="00B10AED">
              <w:rPr>
                <w:rFonts w:ascii="Cambria" w:hAnsi="Cambria"/>
                <w:sz w:val="23"/>
              </w:rPr>
              <w:t>clean</w:t>
            </w:r>
            <w:proofErr w:type="gramEnd"/>
            <w:r w:rsidRPr="00B10AED">
              <w:rPr>
                <w:rFonts w:ascii="Cambria" w:hAnsi="Cambria"/>
                <w:sz w:val="23"/>
              </w:rPr>
              <w:t xml:space="preserve"> hands</w:t>
            </w:r>
          </w:p>
        </w:tc>
        <w:tc>
          <w:tcPr>
            <w:tcW w:w="5040" w:type="dxa"/>
          </w:tcPr>
          <w:p w:rsidR="00653F0D" w:rsidRPr="00B10AED" w:rsidRDefault="00653F0D" w:rsidP="00C83338">
            <w:pPr>
              <w:ind w:right="-720"/>
              <w:rPr>
                <w:rFonts w:ascii="Cambria" w:hAnsi="Cambria"/>
                <w:sz w:val="23"/>
              </w:rPr>
            </w:pPr>
            <w:r w:rsidRPr="00B10AED">
              <w:rPr>
                <w:rFonts w:ascii="Cambria" w:hAnsi="Cambria"/>
                <w:sz w:val="23"/>
              </w:rPr>
              <w:t>3. Unclean Hands- MO polluted its own water</w:t>
            </w:r>
          </w:p>
        </w:tc>
      </w:tr>
      <w:tr w:rsidR="00653F0D" w:rsidRPr="00B10AED">
        <w:trPr>
          <w:trHeight w:val="386"/>
        </w:trPr>
        <w:tc>
          <w:tcPr>
            <w:tcW w:w="4878" w:type="dxa"/>
          </w:tcPr>
          <w:p w:rsidR="00154078" w:rsidRDefault="00653F0D" w:rsidP="00C83338">
            <w:pPr>
              <w:ind w:right="-720"/>
              <w:rPr>
                <w:rFonts w:ascii="Cambria" w:hAnsi="Cambria"/>
                <w:sz w:val="23"/>
              </w:rPr>
            </w:pPr>
            <w:r w:rsidRPr="00B10AED">
              <w:rPr>
                <w:rFonts w:ascii="Cambria" w:hAnsi="Cambria"/>
                <w:sz w:val="23"/>
              </w:rPr>
              <w:t xml:space="preserve">4. Consequences less painful, some companies </w:t>
            </w:r>
          </w:p>
          <w:p w:rsidR="00653F0D" w:rsidRPr="00B10AED" w:rsidRDefault="00653F0D" w:rsidP="00C83338">
            <w:pPr>
              <w:ind w:right="-720"/>
              <w:rPr>
                <w:rFonts w:ascii="Cambria" w:hAnsi="Cambria"/>
                <w:sz w:val="23"/>
              </w:rPr>
            </w:pPr>
            <w:proofErr w:type="gramStart"/>
            <w:r w:rsidRPr="00B10AED">
              <w:rPr>
                <w:rFonts w:ascii="Cambria" w:hAnsi="Cambria"/>
                <w:sz w:val="23"/>
              </w:rPr>
              <w:t>shut</w:t>
            </w:r>
            <w:proofErr w:type="gramEnd"/>
            <w:r w:rsidRPr="00B10AED">
              <w:rPr>
                <w:rFonts w:ascii="Cambria" w:hAnsi="Cambria"/>
                <w:sz w:val="23"/>
              </w:rPr>
              <w:t xml:space="preserve"> down</w:t>
            </w:r>
          </w:p>
        </w:tc>
        <w:tc>
          <w:tcPr>
            <w:tcW w:w="5040" w:type="dxa"/>
          </w:tcPr>
          <w:p w:rsidR="00154078" w:rsidRDefault="00653F0D" w:rsidP="00C83338">
            <w:pPr>
              <w:ind w:right="-720"/>
              <w:rPr>
                <w:rFonts w:ascii="Cambria" w:hAnsi="Cambria"/>
                <w:sz w:val="23"/>
              </w:rPr>
            </w:pPr>
            <w:r w:rsidRPr="00B10AED">
              <w:rPr>
                <w:rFonts w:ascii="Cambria" w:hAnsi="Cambria"/>
                <w:sz w:val="23"/>
              </w:rPr>
              <w:t xml:space="preserve">4. Consequences severe b/c Chicago has no </w:t>
            </w:r>
          </w:p>
          <w:p w:rsidR="00154078" w:rsidRDefault="00653F0D" w:rsidP="00C83338">
            <w:pPr>
              <w:ind w:right="-720"/>
              <w:rPr>
                <w:rFonts w:ascii="Cambria" w:hAnsi="Cambria"/>
                <w:sz w:val="23"/>
              </w:rPr>
            </w:pPr>
            <w:proofErr w:type="gramStart"/>
            <w:r w:rsidRPr="00B10AED">
              <w:rPr>
                <w:rFonts w:ascii="Cambria" w:hAnsi="Cambria"/>
                <w:sz w:val="23"/>
              </w:rPr>
              <w:t>place</w:t>
            </w:r>
            <w:proofErr w:type="gramEnd"/>
            <w:r w:rsidRPr="00B10AED">
              <w:rPr>
                <w:rFonts w:ascii="Cambria" w:hAnsi="Cambria"/>
                <w:sz w:val="23"/>
              </w:rPr>
              <w:t xml:space="preserve"> to dispose of waste and their own </w:t>
            </w:r>
          </w:p>
          <w:p w:rsidR="00653F0D" w:rsidRPr="00B10AED" w:rsidRDefault="00653F0D" w:rsidP="00C83338">
            <w:pPr>
              <w:ind w:right="-720"/>
              <w:rPr>
                <w:rFonts w:ascii="Cambria" w:hAnsi="Cambria"/>
                <w:sz w:val="23"/>
              </w:rPr>
            </w:pPr>
            <w:proofErr w:type="gramStart"/>
            <w:r w:rsidRPr="00B10AED">
              <w:rPr>
                <w:rFonts w:ascii="Cambria" w:hAnsi="Cambria"/>
                <w:sz w:val="23"/>
              </w:rPr>
              <w:t>citizens</w:t>
            </w:r>
            <w:proofErr w:type="gramEnd"/>
            <w:r w:rsidRPr="00B10AED">
              <w:rPr>
                <w:rFonts w:ascii="Cambria" w:hAnsi="Cambria"/>
                <w:sz w:val="23"/>
              </w:rPr>
              <w:t xml:space="preserve"> are dying from typhoid</w:t>
            </w:r>
          </w:p>
        </w:tc>
      </w:tr>
      <w:tr w:rsidR="00653F0D" w:rsidRPr="00B10AED">
        <w:trPr>
          <w:trHeight w:val="418"/>
        </w:trPr>
        <w:tc>
          <w:tcPr>
            <w:tcW w:w="4878" w:type="dxa"/>
          </w:tcPr>
          <w:p w:rsidR="00154078" w:rsidRDefault="00653F0D" w:rsidP="00C83338">
            <w:pPr>
              <w:ind w:right="-720"/>
              <w:rPr>
                <w:rFonts w:ascii="Cambria" w:hAnsi="Cambria"/>
                <w:sz w:val="23"/>
              </w:rPr>
            </w:pPr>
            <w:r w:rsidRPr="00B10AED">
              <w:rPr>
                <w:rFonts w:ascii="Cambria" w:hAnsi="Cambria"/>
                <w:sz w:val="23"/>
              </w:rPr>
              <w:t xml:space="preserve">-Forced development of new technology, </w:t>
            </w:r>
          </w:p>
          <w:p w:rsidR="00154078" w:rsidRDefault="00653F0D" w:rsidP="00C83338">
            <w:pPr>
              <w:ind w:right="-720"/>
              <w:rPr>
                <w:rFonts w:ascii="Cambria" w:hAnsi="Cambria"/>
                <w:sz w:val="23"/>
              </w:rPr>
            </w:pPr>
            <w:proofErr w:type="gramStart"/>
            <w:r w:rsidRPr="00B10AED">
              <w:rPr>
                <w:rFonts w:ascii="Cambria" w:hAnsi="Cambria"/>
                <w:sz w:val="23"/>
              </w:rPr>
              <w:t>setting</w:t>
            </w:r>
            <w:proofErr w:type="gramEnd"/>
            <w:r w:rsidRPr="00B10AED">
              <w:rPr>
                <w:rFonts w:ascii="Cambria" w:hAnsi="Cambria"/>
                <w:sz w:val="23"/>
              </w:rPr>
              <w:t xml:space="preserve"> the bar higher than what currently </w:t>
            </w:r>
          </w:p>
          <w:p w:rsidR="00653F0D" w:rsidRPr="00B10AED" w:rsidRDefault="00653F0D" w:rsidP="00C83338">
            <w:pPr>
              <w:ind w:right="-720"/>
              <w:rPr>
                <w:rFonts w:ascii="Cambria" w:hAnsi="Cambria"/>
                <w:sz w:val="23"/>
              </w:rPr>
            </w:pPr>
            <w:proofErr w:type="gramStart"/>
            <w:r w:rsidRPr="00B10AED">
              <w:rPr>
                <w:rFonts w:ascii="Cambria" w:hAnsi="Cambria"/>
                <w:sz w:val="23"/>
              </w:rPr>
              <w:t>exists</w:t>
            </w:r>
            <w:proofErr w:type="gramEnd"/>
            <w:r w:rsidRPr="00B10AED">
              <w:rPr>
                <w:rFonts w:ascii="Cambria" w:hAnsi="Cambria"/>
                <w:sz w:val="23"/>
              </w:rPr>
              <w:t xml:space="preserve"> or is possible</w:t>
            </w:r>
          </w:p>
        </w:tc>
        <w:tc>
          <w:tcPr>
            <w:tcW w:w="5040" w:type="dxa"/>
          </w:tcPr>
          <w:p w:rsidR="00653F0D" w:rsidRPr="00B10AED" w:rsidRDefault="00653F0D" w:rsidP="00C83338">
            <w:pPr>
              <w:ind w:right="-720"/>
              <w:rPr>
                <w:rFonts w:ascii="Cambria" w:hAnsi="Cambria"/>
                <w:sz w:val="23"/>
              </w:rPr>
            </w:pPr>
          </w:p>
        </w:tc>
      </w:tr>
    </w:tbl>
    <w:p w:rsidR="000762A7" w:rsidRPr="00B10AED" w:rsidRDefault="000762A7" w:rsidP="00C83338">
      <w:pPr>
        <w:ind w:right="-720"/>
        <w:rPr>
          <w:rFonts w:ascii="Cambria" w:hAnsi="Cambria"/>
          <w:sz w:val="23"/>
        </w:rPr>
      </w:pPr>
    </w:p>
    <w:p w:rsidR="00653F0D" w:rsidRPr="00B10AED" w:rsidRDefault="00FD6545" w:rsidP="00C83338">
      <w:pPr>
        <w:ind w:right="-720"/>
        <w:rPr>
          <w:rFonts w:ascii="Cambria" w:hAnsi="Cambria"/>
          <w:sz w:val="23"/>
        </w:rPr>
      </w:pPr>
      <w:r w:rsidRPr="00B10AED">
        <w:rPr>
          <w:rFonts w:ascii="Cambria" w:hAnsi="Cambria"/>
          <w:sz w:val="23"/>
        </w:rPr>
        <w:tab/>
      </w:r>
      <w:r w:rsidRPr="00B10AED">
        <w:rPr>
          <w:rFonts w:ascii="Cambria" w:hAnsi="Cambria"/>
          <w:sz w:val="23"/>
        </w:rPr>
        <w:tab/>
      </w:r>
    </w:p>
    <w:p w:rsidR="00653F0D" w:rsidRPr="00B10AED" w:rsidRDefault="00AE2826" w:rsidP="00C83338">
      <w:pPr>
        <w:pStyle w:val="ListParagraph"/>
        <w:numPr>
          <w:ilvl w:val="2"/>
          <w:numId w:val="1"/>
        </w:numPr>
        <w:ind w:right="-720"/>
        <w:rPr>
          <w:rFonts w:ascii="Cambria" w:hAnsi="Cambria"/>
          <w:sz w:val="23"/>
        </w:rPr>
      </w:pPr>
      <w:r>
        <w:rPr>
          <w:rFonts w:ascii="Cambria" w:hAnsi="Cambria"/>
          <w:sz w:val="23"/>
        </w:rPr>
        <w:br w:type="page"/>
      </w:r>
      <w:r w:rsidR="00A50954" w:rsidRPr="00B10AED">
        <w:rPr>
          <w:rFonts w:ascii="Cambria" w:hAnsi="Cambria"/>
          <w:sz w:val="23"/>
        </w:rPr>
        <w:t>Current State of Public Nuisance</w:t>
      </w:r>
    </w:p>
    <w:p w:rsidR="00A50954" w:rsidRPr="00B10AED" w:rsidRDefault="00A50954" w:rsidP="00C83338">
      <w:pPr>
        <w:pStyle w:val="ListParagraph"/>
        <w:numPr>
          <w:ilvl w:val="3"/>
          <w:numId w:val="1"/>
        </w:numPr>
        <w:ind w:right="-720"/>
        <w:rPr>
          <w:rFonts w:ascii="Cambria" w:hAnsi="Cambria"/>
          <w:sz w:val="23"/>
        </w:rPr>
      </w:pPr>
      <w:r w:rsidRPr="00B10AED">
        <w:rPr>
          <w:rFonts w:ascii="Cambria" w:hAnsi="Cambria"/>
          <w:sz w:val="23"/>
        </w:rPr>
        <w:t xml:space="preserve">Easily displaced by federal CL and statute </w:t>
      </w:r>
    </w:p>
    <w:p w:rsidR="00A50954" w:rsidRPr="00B10AED" w:rsidRDefault="00A50954" w:rsidP="00C83338">
      <w:pPr>
        <w:pStyle w:val="ListParagraph"/>
        <w:numPr>
          <w:ilvl w:val="4"/>
          <w:numId w:val="1"/>
        </w:numPr>
        <w:ind w:right="-720"/>
        <w:rPr>
          <w:rFonts w:ascii="Cambria" w:hAnsi="Cambria"/>
          <w:sz w:val="23"/>
        </w:rPr>
      </w:pPr>
      <w:r w:rsidRPr="00B10AED">
        <w:rPr>
          <w:rFonts w:ascii="Cambria" w:hAnsi="Cambria"/>
          <w:sz w:val="23"/>
          <w:u w:val="single"/>
        </w:rPr>
        <w:t>Milwaukee I</w:t>
      </w:r>
      <w:r w:rsidRPr="00B10AED">
        <w:rPr>
          <w:rFonts w:ascii="Cambria" w:hAnsi="Cambria"/>
          <w:sz w:val="23"/>
        </w:rPr>
        <w:t>- delegated jurisdiction over federal common law nuisance actions between states to the federal district courts</w:t>
      </w:r>
    </w:p>
    <w:p w:rsidR="00A50954" w:rsidRPr="00B10AED" w:rsidRDefault="00A50954" w:rsidP="00C83338">
      <w:pPr>
        <w:pStyle w:val="ListParagraph"/>
        <w:numPr>
          <w:ilvl w:val="4"/>
          <w:numId w:val="1"/>
        </w:numPr>
        <w:ind w:right="-720"/>
        <w:rPr>
          <w:rFonts w:ascii="Cambria" w:hAnsi="Cambria"/>
          <w:sz w:val="23"/>
        </w:rPr>
      </w:pPr>
      <w:r w:rsidRPr="00B10AED">
        <w:rPr>
          <w:rFonts w:ascii="Cambria" w:hAnsi="Cambria"/>
          <w:sz w:val="23"/>
          <w:u w:val="single"/>
        </w:rPr>
        <w:t>Milwaukee II</w:t>
      </w:r>
      <w:r w:rsidRPr="00B10AED">
        <w:rPr>
          <w:rFonts w:ascii="Cambria" w:hAnsi="Cambria"/>
          <w:sz w:val="23"/>
        </w:rPr>
        <w:t>- S. Ct held Illinois’s federal common law nuisance action had been preempted by the federal Clean Water Act</w:t>
      </w:r>
    </w:p>
    <w:p w:rsidR="00A50954" w:rsidRPr="00B10AED" w:rsidRDefault="00A50954" w:rsidP="00C83338">
      <w:pPr>
        <w:pStyle w:val="ListParagraph"/>
        <w:numPr>
          <w:ilvl w:val="5"/>
          <w:numId w:val="1"/>
        </w:numPr>
        <w:ind w:right="-720"/>
        <w:rPr>
          <w:rFonts w:ascii="Cambria" w:hAnsi="Cambria"/>
          <w:sz w:val="23"/>
        </w:rPr>
      </w:pPr>
      <w:r w:rsidRPr="00B10AED">
        <w:rPr>
          <w:rFonts w:ascii="Cambria" w:hAnsi="Cambria"/>
          <w:sz w:val="23"/>
        </w:rPr>
        <w:t>Legislative policy preempts federal common law here</w:t>
      </w:r>
    </w:p>
    <w:p w:rsidR="00E45024" w:rsidRPr="00B10AED" w:rsidRDefault="00E45024" w:rsidP="00C83338">
      <w:pPr>
        <w:pStyle w:val="ListParagraph"/>
        <w:numPr>
          <w:ilvl w:val="2"/>
          <w:numId w:val="1"/>
        </w:numPr>
        <w:ind w:right="-720"/>
        <w:rPr>
          <w:rFonts w:ascii="Cambria" w:hAnsi="Cambria"/>
          <w:sz w:val="23"/>
        </w:rPr>
      </w:pPr>
      <w:r w:rsidRPr="00B10AED">
        <w:rPr>
          <w:rFonts w:ascii="Cambria" w:hAnsi="Cambria"/>
          <w:i/>
          <w:sz w:val="23"/>
          <w:u w:val="single"/>
        </w:rPr>
        <w:t>N. Carolina Case</w:t>
      </w:r>
      <w:r w:rsidRPr="00B10AED">
        <w:rPr>
          <w:rFonts w:ascii="Cambria" w:hAnsi="Cambria"/>
          <w:sz w:val="23"/>
        </w:rPr>
        <w:t xml:space="preserve">- </w:t>
      </w:r>
      <w:r w:rsidR="00D73CE5" w:rsidRPr="00D73CE5">
        <w:rPr>
          <w:rFonts w:ascii="Cambria" w:hAnsi="Cambria"/>
          <w:b/>
          <w:sz w:val="23"/>
          <w:highlight w:val="lightGray"/>
        </w:rPr>
        <w:t>Federal Act can preempt federal common law:</w:t>
      </w:r>
      <w:r w:rsidR="00D73CE5">
        <w:rPr>
          <w:rFonts w:ascii="Cambria" w:hAnsi="Cambria"/>
          <w:sz w:val="23"/>
        </w:rPr>
        <w:t xml:space="preserve"> </w:t>
      </w:r>
      <w:r w:rsidRPr="00B10AED">
        <w:rPr>
          <w:rFonts w:ascii="Cambria" w:hAnsi="Cambria"/>
          <w:sz w:val="23"/>
        </w:rPr>
        <w:t>North Caroline sues Tennessee Valley Authority</w:t>
      </w:r>
      <w:r w:rsidR="00C458B4" w:rsidRPr="00B10AED">
        <w:rPr>
          <w:rFonts w:ascii="Cambria" w:hAnsi="Cambria"/>
          <w:sz w:val="23"/>
        </w:rPr>
        <w:t xml:space="preserve"> under federal common law</w:t>
      </w:r>
    </w:p>
    <w:p w:rsidR="00E45024" w:rsidRPr="00B10AED" w:rsidRDefault="00E45024" w:rsidP="00C83338">
      <w:pPr>
        <w:pStyle w:val="ListParagraph"/>
        <w:numPr>
          <w:ilvl w:val="3"/>
          <w:numId w:val="1"/>
        </w:numPr>
        <w:ind w:right="-720"/>
        <w:rPr>
          <w:rFonts w:ascii="Cambria" w:hAnsi="Cambria"/>
          <w:sz w:val="23"/>
        </w:rPr>
      </w:pPr>
      <w:r w:rsidRPr="00B10AED">
        <w:rPr>
          <w:rFonts w:ascii="Cambria" w:hAnsi="Cambria"/>
          <w:sz w:val="23"/>
        </w:rPr>
        <w:t xml:space="preserve">Parties: Government- government </w:t>
      </w:r>
    </w:p>
    <w:p w:rsidR="00E45024" w:rsidRPr="00B10AED" w:rsidRDefault="00E45024" w:rsidP="00C83338">
      <w:pPr>
        <w:pStyle w:val="ListParagraph"/>
        <w:numPr>
          <w:ilvl w:val="3"/>
          <w:numId w:val="1"/>
        </w:numPr>
        <w:ind w:right="-720"/>
        <w:rPr>
          <w:rFonts w:ascii="Cambria" w:hAnsi="Cambria"/>
          <w:sz w:val="23"/>
        </w:rPr>
      </w:pPr>
      <w:r w:rsidRPr="00B10AED">
        <w:rPr>
          <w:rFonts w:ascii="Cambria" w:hAnsi="Cambria"/>
          <w:sz w:val="23"/>
        </w:rPr>
        <w:t>Causation: obvious</w:t>
      </w:r>
    </w:p>
    <w:p w:rsidR="00E45024" w:rsidRPr="00B10AED" w:rsidRDefault="00E45024" w:rsidP="00C83338">
      <w:pPr>
        <w:pStyle w:val="ListParagraph"/>
        <w:numPr>
          <w:ilvl w:val="3"/>
          <w:numId w:val="1"/>
        </w:numPr>
        <w:ind w:right="-720"/>
        <w:rPr>
          <w:rFonts w:ascii="Cambria" w:hAnsi="Cambria"/>
          <w:sz w:val="23"/>
        </w:rPr>
      </w:pPr>
      <w:r w:rsidRPr="00B10AED">
        <w:rPr>
          <w:rFonts w:ascii="Cambria" w:hAnsi="Cambria"/>
          <w:sz w:val="23"/>
        </w:rPr>
        <w:t xml:space="preserve">Very Clean Hands </w:t>
      </w:r>
      <w:r w:rsidRPr="00B10AED">
        <w:rPr>
          <w:rFonts w:ascii="Cambria" w:hAnsi="Cambria"/>
          <w:sz w:val="23"/>
        </w:rPr>
        <w:sym w:font="Wingdings" w:char="F0E0"/>
      </w:r>
      <w:r w:rsidRPr="00B10AED">
        <w:rPr>
          <w:rFonts w:ascii="Cambria" w:hAnsi="Cambria"/>
          <w:sz w:val="23"/>
        </w:rPr>
        <w:t xml:space="preserve"> They passed a statute that prevented that sort of action in their state</w:t>
      </w:r>
    </w:p>
    <w:p w:rsidR="00E45024" w:rsidRPr="00B10AED" w:rsidRDefault="00E45024" w:rsidP="00C83338">
      <w:pPr>
        <w:pStyle w:val="ListParagraph"/>
        <w:numPr>
          <w:ilvl w:val="4"/>
          <w:numId w:val="1"/>
        </w:numPr>
        <w:ind w:right="-720"/>
        <w:rPr>
          <w:rFonts w:ascii="Cambria" w:hAnsi="Cambria"/>
          <w:sz w:val="23"/>
        </w:rPr>
      </w:pPr>
      <w:r w:rsidRPr="00B10AED">
        <w:rPr>
          <w:rFonts w:ascii="Cambria" w:hAnsi="Cambria"/>
          <w:sz w:val="23"/>
        </w:rPr>
        <w:t>4</w:t>
      </w:r>
      <w:r w:rsidRPr="00B10AED">
        <w:rPr>
          <w:rFonts w:ascii="Cambria" w:hAnsi="Cambria"/>
          <w:sz w:val="23"/>
          <w:vertAlign w:val="superscript"/>
        </w:rPr>
        <w:t>th</w:t>
      </w:r>
      <w:r w:rsidRPr="00B10AED">
        <w:rPr>
          <w:rFonts w:ascii="Cambria" w:hAnsi="Cambria"/>
          <w:sz w:val="23"/>
        </w:rPr>
        <w:t xml:space="preserve"> circuit says Clean air act preempts state action</w:t>
      </w:r>
    </w:p>
    <w:p w:rsidR="00E45024" w:rsidRPr="00B10AED" w:rsidRDefault="005F3928" w:rsidP="00C83338">
      <w:pPr>
        <w:pStyle w:val="ListParagraph"/>
        <w:numPr>
          <w:ilvl w:val="4"/>
          <w:numId w:val="1"/>
        </w:numPr>
        <w:ind w:right="-720"/>
        <w:rPr>
          <w:rFonts w:ascii="Cambria" w:hAnsi="Cambria"/>
          <w:sz w:val="23"/>
        </w:rPr>
      </w:pPr>
      <w:r w:rsidRPr="00B10AED">
        <w:rPr>
          <w:rFonts w:ascii="Cambria" w:hAnsi="Cambria"/>
          <w:sz w:val="23"/>
        </w:rPr>
        <w:t>A</w:t>
      </w:r>
      <w:r w:rsidR="00E45024" w:rsidRPr="00B10AED">
        <w:rPr>
          <w:rFonts w:ascii="Cambria" w:hAnsi="Cambria"/>
          <w:sz w:val="23"/>
        </w:rPr>
        <w:t>ctions</w:t>
      </w:r>
      <w:r w:rsidRPr="00B10AED">
        <w:rPr>
          <w:rFonts w:ascii="Cambria" w:hAnsi="Cambria"/>
          <w:sz w:val="23"/>
        </w:rPr>
        <w:t xml:space="preserve"> available to the state</w:t>
      </w:r>
    </w:p>
    <w:p w:rsidR="005F3928" w:rsidRPr="00B10AED" w:rsidRDefault="00E45024" w:rsidP="00C83338">
      <w:pPr>
        <w:pStyle w:val="ListParagraph"/>
        <w:numPr>
          <w:ilvl w:val="5"/>
          <w:numId w:val="1"/>
        </w:numPr>
        <w:ind w:right="-720"/>
        <w:rPr>
          <w:rFonts w:ascii="Cambria" w:hAnsi="Cambria"/>
          <w:sz w:val="23"/>
        </w:rPr>
      </w:pPr>
      <w:r w:rsidRPr="00B10AED">
        <w:rPr>
          <w:rFonts w:ascii="Cambria" w:hAnsi="Cambria"/>
          <w:sz w:val="23"/>
        </w:rPr>
        <w:t>Section 126</w:t>
      </w:r>
    </w:p>
    <w:p w:rsidR="00E45024" w:rsidRPr="00B10AED" w:rsidRDefault="005F3928" w:rsidP="00C83338">
      <w:pPr>
        <w:pStyle w:val="ListParagraph"/>
        <w:numPr>
          <w:ilvl w:val="6"/>
          <w:numId w:val="1"/>
        </w:numPr>
        <w:ind w:right="-720"/>
        <w:rPr>
          <w:rFonts w:ascii="Cambria" w:hAnsi="Cambria"/>
          <w:sz w:val="23"/>
        </w:rPr>
      </w:pPr>
      <w:r w:rsidRPr="00B10AED">
        <w:rPr>
          <w:rFonts w:ascii="Cambria" w:hAnsi="Cambria"/>
          <w:sz w:val="23"/>
        </w:rPr>
        <w:t>Should have filed a § 126 petition under the Clean Air Act- which is a suit requiring the EPA to stop the emissions</w:t>
      </w:r>
    </w:p>
    <w:p w:rsidR="00E45024" w:rsidRPr="00B10AED" w:rsidRDefault="00E45024" w:rsidP="00C83338">
      <w:pPr>
        <w:pStyle w:val="ListParagraph"/>
        <w:numPr>
          <w:ilvl w:val="5"/>
          <w:numId w:val="1"/>
        </w:numPr>
        <w:ind w:right="-720"/>
        <w:rPr>
          <w:rFonts w:ascii="Cambria" w:hAnsi="Cambria"/>
          <w:sz w:val="23"/>
        </w:rPr>
      </w:pPr>
      <w:r w:rsidRPr="00B10AED">
        <w:rPr>
          <w:rFonts w:ascii="Cambria" w:hAnsi="Cambria"/>
          <w:sz w:val="23"/>
        </w:rPr>
        <w:t>Citizen suit</w:t>
      </w:r>
    </w:p>
    <w:p w:rsidR="00E45024" w:rsidRPr="00B10AED" w:rsidRDefault="00E45024" w:rsidP="00C83338">
      <w:pPr>
        <w:pStyle w:val="ListParagraph"/>
        <w:numPr>
          <w:ilvl w:val="4"/>
          <w:numId w:val="1"/>
        </w:numPr>
        <w:ind w:right="-720"/>
        <w:rPr>
          <w:rFonts w:ascii="Cambria" w:hAnsi="Cambria"/>
          <w:sz w:val="23"/>
        </w:rPr>
      </w:pPr>
      <w:r w:rsidRPr="00B10AED">
        <w:rPr>
          <w:rFonts w:ascii="Cambria" w:hAnsi="Cambria"/>
          <w:sz w:val="23"/>
        </w:rPr>
        <w:t>4</w:t>
      </w:r>
      <w:r w:rsidRPr="00B10AED">
        <w:rPr>
          <w:rFonts w:ascii="Cambria" w:hAnsi="Cambria"/>
          <w:sz w:val="23"/>
          <w:vertAlign w:val="superscript"/>
        </w:rPr>
        <w:t>th</w:t>
      </w:r>
      <w:r w:rsidRPr="00B10AED">
        <w:rPr>
          <w:rFonts w:ascii="Cambria" w:hAnsi="Cambria"/>
          <w:sz w:val="23"/>
        </w:rPr>
        <w:t xml:space="preserve"> circuit does not say all public nuisance cases preempted, just under the given facts</w:t>
      </w:r>
      <w:r w:rsidR="00C458B4" w:rsidRPr="00B10AED">
        <w:rPr>
          <w:rFonts w:ascii="Cambria" w:hAnsi="Cambria"/>
          <w:sz w:val="23"/>
        </w:rPr>
        <w:t xml:space="preserve"> the federal common law</w:t>
      </w:r>
      <w:r w:rsidRPr="00B10AED">
        <w:rPr>
          <w:rFonts w:ascii="Cambria" w:hAnsi="Cambria"/>
          <w:sz w:val="23"/>
        </w:rPr>
        <w:t xml:space="preserve"> is </w:t>
      </w:r>
      <w:r w:rsidR="00C458B4" w:rsidRPr="00B10AED">
        <w:rPr>
          <w:rFonts w:ascii="Cambria" w:hAnsi="Cambria"/>
          <w:sz w:val="23"/>
        </w:rPr>
        <w:t>preempted</w:t>
      </w:r>
    </w:p>
    <w:p w:rsidR="005F3928" w:rsidRPr="00B10AED" w:rsidRDefault="00E45024" w:rsidP="00C83338">
      <w:pPr>
        <w:pStyle w:val="ListParagraph"/>
        <w:numPr>
          <w:ilvl w:val="5"/>
          <w:numId w:val="1"/>
        </w:numPr>
        <w:ind w:right="-720"/>
        <w:rPr>
          <w:rFonts w:ascii="Cambria" w:hAnsi="Cambria"/>
          <w:sz w:val="23"/>
        </w:rPr>
      </w:pPr>
      <w:r w:rsidRPr="00B10AED">
        <w:rPr>
          <w:rFonts w:ascii="Cambria" w:hAnsi="Cambria"/>
          <w:sz w:val="23"/>
        </w:rPr>
        <w:t>Administrative Route</w:t>
      </w:r>
      <w:r w:rsidR="005E075E" w:rsidRPr="00B10AED">
        <w:rPr>
          <w:rFonts w:ascii="Cambria" w:hAnsi="Cambria"/>
          <w:sz w:val="23"/>
        </w:rPr>
        <w:t>- Exhaust your administrative remedies</w:t>
      </w:r>
    </w:p>
    <w:p w:rsidR="00A62C79" w:rsidRPr="00B10AED" w:rsidRDefault="00A62C79" w:rsidP="00C83338">
      <w:pPr>
        <w:pStyle w:val="ListParagraph"/>
        <w:numPr>
          <w:ilvl w:val="2"/>
          <w:numId w:val="1"/>
        </w:numPr>
        <w:ind w:right="-720"/>
        <w:rPr>
          <w:rFonts w:ascii="Cambria" w:hAnsi="Cambria"/>
          <w:sz w:val="23"/>
        </w:rPr>
      </w:pPr>
      <w:r w:rsidRPr="00B10AED">
        <w:rPr>
          <w:rFonts w:ascii="Cambria" w:hAnsi="Cambria"/>
          <w:sz w:val="23"/>
        </w:rPr>
        <w:t xml:space="preserve">Expansion of public nuisance to cover other areas besides air and water pollution </w:t>
      </w:r>
    </w:p>
    <w:p w:rsidR="00BE0B80" w:rsidRPr="00B10AED" w:rsidRDefault="00A62C79" w:rsidP="00C83338">
      <w:pPr>
        <w:pStyle w:val="ListParagraph"/>
        <w:numPr>
          <w:ilvl w:val="3"/>
          <w:numId w:val="1"/>
        </w:numPr>
        <w:ind w:right="-720"/>
        <w:rPr>
          <w:rFonts w:ascii="Cambria" w:hAnsi="Cambria"/>
          <w:sz w:val="23"/>
        </w:rPr>
      </w:pPr>
      <w:r w:rsidRPr="00B10AED">
        <w:rPr>
          <w:rFonts w:ascii="Cambria" w:hAnsi="Cambria"/>
          <w:sz w:val="23"/>
        </w:rPr>
        <w:t xml:space="preserve">Starts to take </w:t>
      </w:r>
      <w:r w:rsidR="00BE0B80" w:rsidRPr="00B10AED">
        <w:rPr>
          <w:rFonts w:ascii="Cambria" w:hAnsi="Cambria"/>
          <w:sz w:val="23"/>
        </w:rPr>
        <w:t>in public nuisance laws for specific products</w:t>
      </w:r>
    </w:p>
    <w:p w:rsidR="00AC35B3" w:rsidRPr="00B10AED" w:rsidRDefault="00BE0B80" w:rsidP="00C83338">
      <w:pPr>
        <w:pStyle w:val="ListParagraph"/>
        <w:numPr>
          <w:ilvl w:val="3"/>
          <w:numId w:val="1"/>
        </w:numPr>
        <w:ind w:right="-720"/>
        <w:rPr>
          <w:rFonts w:ascii="Cambria" w:hAnsi="Cambria"/>
          <w:sz w:val="23"/>
        </w:rPr>
      </w:pPr>
      <w:r w:rsidRPr="00B10AED">
        <w:rPr>
          <w:rFonts w:ascii="Cambria" w:hAnsi="Cambria"/>
          <w:sz w:val="23"/>
        </w:rPr>
        <w:t>RI decision show how public</w:t>
      </w:r>
      <w:r w:rsidR="00D61CF1" w:rsidRPr="00B10AED">
        <w:rPr>
          <w:rFonts w:ascii="Cambria" w:hAnsi="Cambria"/>
          <w:sz w:val="23"/>
        </w:rPr>
        <w:t xml:space="preserve"> nu</w:t>
      </w:r>
      <w:r w:rsidRPr="00B10AED">
        <w:rPr>
          <w:rFonts w:ascii="Cambria" w:hAnsi="Cambria"/>
          <w:sz w:val="23"/>
        </w:rPr>
        <w:t>i</w:t>
      </w:r>
      <w:r w:rsidR="00D61CF1" w:rsidRPr="00B10AED">
        <w:rPr>
          <w:rFonts w:ascii="Cambria" w:hAnsi="Cambria"/>
          <w:sz w:val="23"/>
        </w:rPr>
        <w:t>s</w:t>
      </w:r>
      <w:r w:rsidRPr="00B10AED">
        <w:rPr>
          <w:rFonts w:ascii="Cambria" w:hAnsi="Cambria"/>
          <w:sz w:val="23"/>
        </w:rPr>
        <w:t>ance law develops historically</w:t>
      </w:r>
    </w:p>
    <w:p w:rsidR="00AC35B3" w:rsidRPr="00B10AED" w:rsidRDefault="00AC35B3" w:rsidP="00C83338">
      <w:pPr>
        <w:pStyle w:val="ListParagraph"/>
        <w:numPr>
          <w:ilvl w:val="4"/>
          <w:numId w:val="1"/>
        </w:numPr>
        <w:ind w:right="-720"/>
        <w:rPr>
          <w:rFonts w:ascii="Cambria" w:hAnsi="Cambria"/>
          <w:sz w:val="23"/>
        </w:rPr>
      </w:pPr>
      <w:r w:rsidRPr="00B10AED">
        <w:rPr>
          <w:rFonts w:ascii="Cambria" w:hAnsi="Cambria"/>
          <w:sz w:val="23"/>
        </w:rPr>
        <w:t>Think MTBE suits- where chemical lowered emissions but released benzene</w:t>
      </w:r>
    </w:p>
    <w:p w:rsidR="004A0AE4" w:rsidRPr="00B10AED" w:rsidRDefault="004A0AE4" w:rsidP="00C83338">
      <w:pPr>
        <w:pStyle w:val="ListParagraph"/>
        <w:numPr>
          <w:ilvl w:val="3"/>
          <w:numId w:val="1"/>
        </w:numPr>
        <w:ind w:right="-720"/>
        <w:rPr>
          <w:rFonts w:ascii="Cambria" w:hAnsi="Cambria"/>
          <w:sz w:val="23"/>
        </w:rPr>
      </w:pPr>
      <w:r w:rsidRPr="00B10AED">
        <w:rPr>
          <w:rFonts w:ascii="Cambria" w:hAnsi="Cambria"/>
          <w:sz w:val="23"/>
        </w:rPr>
        <w:t xml:space="preserve">Still a powerful tool </w:t>
      </w:r>
    </w:p>
    <w:p w:rsidR="004A0AE4" w:rsidRPr="00B10AED" w:rsidRDefault="004A0AE4" w:rsidP="00C83338">
      <w:pPr>
        <w:pStyle w:val="ListParagraph"/>
        <w:numPr>
          <w:ilvl w:val="4"/>
          <w:numId w:val="1"/>
        </w:numPr>
        <w:ind w:right="-720"/>
        <w:rPr>
          <w:rFonts w:ascii="Cambria" w:hAnsi="Cambria"/>
          <w:sz w:val="23"/>
        </w:rPr>
      </w:pPr>
      <w:proofErr w:type="gramStart"/>
      <w:r w:rsidRPr="00B10AED">
        <w:rPr>
          <w:rFonts w:ascii="Cambria" w:hAnsi="Cambria"/>
          <w:sz w:val="23"/>
        </w:rPr>
        <w:t>when</w:t>
      </w:r>
      <w:proofErr w:type="gramEnd"/>
      <w:r w:rsidRPr="00B10AED">
        <w:rPr>
          <w:rFonts w:ascii="Cambria" w:hAnsi="Cambria"/>
          <w:sz w:val="23"/>
        </w:rPr>
        <w:t xml:space="preserve"> dealing with a local nuisance- like tire dump, grease rendering plant, or</w:t>
      </w:r>
    </w:p>
    <w:p w:rsidR="00F7750C" w:rsidRPr="00B10AED" w:rsidRDefault="004A0AE4" w:rsidP="00C83338">
      <w:pPr>
        <w:pStyle w:val="ListParagraph"/>
        <w:numPr>
          <w:ilvl w:val="4"/>
          <w:numId w:val="1"/>
        </w:numPr>
        <w:ind w:right="-720"/>
        <w:rPr>
          <w:rFonts w:ascii="Cambria" w:hAnsi="Cambria"/>
          <w:sz w:val="23"/>
        </w:rPr>
      </w:pPr>
      <w:proofErr w:type="gramStart"/>
      <w:r w:rsidRPr="00B10AED">
        <w:rPr>
          <w:rFonts w:ascii="Cambria" w:hAnsi="Cambria"/>
          <w:sz w:val="23"/>
        </w:rPr>
        <w:t>where</w:t>
      </w:r>
      <w:proofErr w:type="gramEnd"/>
      <w:r w:rsidRPr="00B10AED">
        <w:rPr>
          <w:rFonts w:ascii="Cambria" w:hAnsi="Cambria"/>
          <w:sz w:val="23"/>
        </w:rPr>
        <w:t xml:space="preserve"> the law has not caught up yet- like genetically altered animals</w:t>
      </w:r>
    </w:p>
    <w:p w:rsidR="00F7750C" w:rsidRPr="00B10AED" w:rsidRDefault="00F7750C" w:rsidP="00C83338">
      <w:pPr>
        <w:pStyle w:val="ListParagraph"/>
        <w:numPr>
          <w:ilvl w:val="2"/>
          <w:numId w:val="1"/>
        </w:numPr>
        <w:ind w:right="-720"/>
        <w:rPr>
          <w:rFonts w:ascii="Cambria" w:hAnsi="Cambria"/>
          <w:sz w:val="23"/>
        </w:rPr>
      </w:pPr>
      <w:r w:rsidRPr="00B10AED">
        <w:rPr>
          <w:rFonts w:ascii="Cambria" w:hAnsi="Cambria"/>
          <w:sz w:val="23"/>
        </w:rPr>
        <w:t>Questions to think about</w:t>
      </w:r>
    </w:p>
    <w:p w:rsidR="00B81B9F" w:rsidRPr="00B10AED" w:rsidRDefault="00F7750C" w:rsidP="00C83338">
      <w:pPr>
        <w:pStyle w:val="ListParagraph"/>
        <w:numPr>
          <w:ilvl w:val="3"/>
          <w:numId w:val="1"/>
        </w:numPr>
        <w:ind w:right="-720"/>
        <w:rPr>
          <w:rFonts w:ascii="Cambria" w:hAnsi="Cambria"/>
          <w:sz w:val="23"/>
        </w:rPr>
      </w:pPr>
      <w:r w:rsidRPr="00B10AED">
        <w:rPr>
          <w:rFonts w:ascii="Cambria" w:hAnsi="Cambria"/>
          <w:sz w:val="23"/>
        </w:rPr>
        <w:t>How would you write a complaint alleging climate change is a public nuisance</w:t>
      </w:r>
    </w:p>
    <w:p w:rsidR="00B81B9F" w:rsidRPr="00B10AED" w:rsidRDefault="00B81B9F" w:rsidP="00C83338">
      <w:pPr>
        <w:pStyle w:val="ListParagraph"/>
        <w:numPr>
          <w:ilvl w:val="3"/>
          <w:numId w:val="1"/>
        </w:numPr>
        <w:ind w:right="-720"/>
        <w:rPr>
          <w:rFonts w:ascii="Cambria" w:hAnsi="Cambria"/>
          <w:sz w:val="23"/>
        </w:rPr>
      </w:pPr>
      <w:r w:rsidRPr="00B10AED">
        <w:rPr>
          <w:rFonts w:ascii="Cambria" w:hAnsi="Cambria"/>
          <w:sz w:val="23"/>
        </w:rPr>
        <w:t xml:space="preserve">How does </w:t>
      </w:r>
      <w:r w:rsidR="00D04312" w:rsidRPr="00B10AED">
        <w:rPr>
          <w:rFonts w:ascii="Cambria" w:hAnsi="Cambria"/>
          <w:sz w:val="23"/>
        </w:rPr>
        <w:t xml:space="preserve">a state </w:t>
      </w:r>
      <w:r w:rsidRPr="00B10AED">
        <w:rPr>
          <w:rFonts w:ascii="Cambria" w:hAnsi="Cambria"/>
          <w:sz w:val="23"/>
        </w:rPr>
        <w:t>statutory public nuisance affect the preemption analysis</w:t>
      </w:r>
    </w:p>
    <w:p w:rsidR="000762A7" w:rsidRPr="00B10AED" w:rsidRDefault="00B81B9F" w:rsidP="00C83338">
      <w:pPr>
        <w:pStyle w:val="ListParagraph"/>
        <w:numPr>
          <w:ilvl w:val="4"/>
          <w:numId w:val="1"/>
        </w:numPr>
        <w:ind w:right="-720"/>
        <w:rPr>
          <w:rFonts w:ascii="Cambria" w:hAnsi="Cambria"/>
          <w:sz w:val="23"/>
        </w:rPr>
      </w:pPr>
      <w:r w:rsidRPr="00B10AED">
        <w:rPr>
          <w:rFonts w:ascii="Cambria" w:hAnsi="Cambria"/>
          <w:sz w:val="23"/>
        </w:rPr>
        <w:t>Criminal generally, but some environmental</w:t>
      </w:r>
    </w:p>
    <w:p w:rsidR="00A277C2" w:rsidRPr="00B10AED" w:rsidRDefault="00C33977" w:rsidP="00C83338">
      <w:pPr>
        <w:pStyle w:val="ListParagraph"/>
        <w:numPr>
          <w:ilvl w:val="0"/>
          <w:numId w:val="1"/>
        </w:numPr>
        <w:ind w:right="-720"/>
        <w:rPr>
          <w:rFonts w:ascii="Cambria" w:hAnsi="Cambria"/>
          <w:b/>
          <w:sz w:val="23"/>
        </w:rPr>
      </w:pPr>
      <w:r w:rsidRPr="00B10AED">
        <w:rPr>
          <w:rFonts w:ascii="Cambria" w:hAnsi="Cambria"/>
          <w:b/>
          <w:sz w:val="23"/>
        </w:rPr>
        <w:br w:type="page"/>
      </w:r>
      <w:r w:rsidR="00A277C2" w:rsidRPr="00B10AED">
        <w:rPr>
          <w:rFonts w:ascii="Cambria" w:hAnsi="Cambria"/>
          <w:b/>
          <w:sz w:val="23"/>
        </w:rPr>
        <w:t>Constitutional Law Issues</w:t>
      </w:r>
    </w:p>
    <w:p w:rsidR="00A277C2" w:rsidRPr="00B10AED" w:rsidRDefault="00A277C2" w:rsidP="00C83338">
      <w:pPr>
        <w:pStyle w:val="ListParagraph"/>
        <w:numPr>
          <w:ilvl w:val="1"/>
          <w:numId w:val="1"/>
        </w:numPr>
        <w:ind w:right="-720"/>
        <w:rPr>
          <w:rFonts w:ascii="Cambria" w:hAnsi="Cambria"/>
          <w:sz w:val="23"/>
        </w:rPr>
      </w:pPr>
      <w:r w:rsidRPr="00B10AED">
        <w:rPr>
          <w:rFonts w:ascii="Cambria" w:hAnsi="Cambria"/>
          <w:sz w:val="23"/>
        </w:rPr>
        <w:t>Evaluating an issue</w:t>
      </w:r>
    </w:p>
    <w:p w:rsidR="00A277C2" w:rsidRPr="00B10AED" w:rsidRDefault="00A277C2" w:rsidP="00C83338">
      <w:pPr>
        <w:pStyle w:val="ListParagraph"/>
        <w:numPr>
          <w:ilvl w:val="2"/>
          <w:numId w:val="1"/>
        </w:numPr>
        <w:tabs>
          <w:tab w:val="left" w:pos="990"/>
        </w:tabs>
        <w:ind w:right="-720"/>
        <w:rPr>
          <w:rFonts w:ascii="Cambria" w:hAnsi="Cambria"/>
          <w:sz w:val="23"/>
        </w:rPr>
      </w:pPr>
      <w:r w:rsidRPr="00B10AED">
        <w:rPr>
          <w:rFonts w:ascii="Cambria" w:hAnsi="Cambria"/>
          <w:sz w:val="23"/>
        </w:rPr>
        <w:t>Start with the</w:t>
      </w:r>
      <w:r w:rsidRPr="00AE2826">
        <w:rPr>
          <w:rFonts w:ascii="Cambria" w:hAnsi="Cambria"/>
          <w:b/>
          <w:sz w:val="23"/>
        </w:rPr>
        <w:t xml:space="preserve"> Commerce Clause: this covers most of the environmental fights</w:t>
      </w:r>
      <w:proofErr w:type="gramStart"/>
      <w:r w:rsidRPr="00AE2826">
        <w:rPr>
          <w:rFonts w:ascii="Cambria" w:hAnsi="Cambria"/>
          <w:b/>
          <w:sz w:val="23"/>
        </w:rPr>
        <w:t>;</w:t>
      </w:r>
      <w:proofErr w:type="gramEnd"/>
      <w:r w:rsidRPr="00AE2826">
        <w:rPr>
          <w:rFonts w:ascii="Cambria" w:hAnsi="Cambria"/>
          <w:b/>
          <w:sz w:val="23"/>
        </w:rPr>
        <w:t xml:space="preserve"> Art. I, Sec. 8., Cl. 13</w:t>
      </w:r>
    </w:p>
    <w:p w:rsidR="00A93822" w:rsidRPr="00B10AED" w:rsidRDefault="00A93822" w:rsidP="00C83338">
      <w:pPr>
        <w:numPr>
          <w:ilvl w:val="3"/>
          <w:numId w:val="1"/>
        </w:numPr>
        <w:ind w:right="-720"/>
        <w:rPr>
          <w:rFonts w:ascii="Cambria" w:hAnsi="Cambria"/>
          <w:sz w:val="23"/>
          <w:szCs w:val="20"/>
        </w:rPr>
      </w:pPr>
      <w:r w:rsidRPr="00B10AED">
        <w:rPr>
          <w:rFonts w:ascii="Cambria" w:hAnsi="Cambria"/>
          <w:sz w:val="23"/>
          <w:szCs w:val="20"/>
        </w:rPr>
        <w:t>Two Part Analysis</w:t>
      </w:r>
    </w:p>
    <w:p w:rsidR="00A93822" w:rsidRPr="00B10AED" w:rsidRDefault="00A93822" w:rsidP="00C83338">
      <w:pPr>
        <w:numPr>
          <w:ilvl w:val="4"/>
          <w:numId w:val="1"/>
        </w:numPr>
        <w:ind w:right="-720"/>
        <w:rPr>
          <w:rFonts w:ascii="Cambria" w:hAnsi="Cambria"/>
          <w:sz w:val="23"/>
          <w:szCs w:val="20"/>
        </w:rPr>
      </w:pPr>
      <w:r w:rsidRPr="00B10AED">
        <w:rPr>
          <w:rFonts w:ascii="Cambria" w:hAnsi="Cambria"/>
          <w:sz w:val="23"/>
          <w:szCs w:val="20"/>
        </w:rPr>
        <w:t>Has congress explicitly dealt with the issue through legislation? OR</w:t>
      </w:r>
    </w:p>
    <w:p w:rsidR="00A93822" w:rsidRPr="00B10AED" w:rsidRDefault="00A93822" w:rsidP="00C83338">
      <w:pPr>
        <w:numPr>
          <w:ilvl w:val="4"/>
          <w:numId w:val="1"/>
        </w:numPr>
        <w:ind w:right="-720"/>
        <w:rPr>
          <w:rFonts w:ascii="Cambria" w:hAnsi="Cambria"/>
          <w:sz w:val="23"/>
          <w:szCs w:val="20"/>
        </w:rPr>
      </w:pPr>
      <w:r w:rsidRPr="00B10AED">
        <w:rPr>
          <w:rFonts w:ascii="Cambria" w:hAnsi="Cambria"/>
          <w:sz w:val="23"/>
          <w:szCs w:val="20"/>
        </w:rPr>
        <w:t>Could congress legally regulate the area of commerce?</w:t>
      </w:r>
    </w:p>
    <w:p w:rsidR="000A3BAD" w:rsidRPr="00B10AED" w:rsidRDefault="002E2C98" w:rsidP="00C83338">
      <w:pPr>
        <w:numPr>
          <w:ilvl w:val="4"/>
          <w:numId w:val="1"/>
        </w:numPr>
        <w:ind w:right="-720"/>
        <w:rPr>
          <w:rFonts w:ascii="Cambria" w:hAnsi="Cambria"/>
          <w:sz w:val="23"/>
          <w:szCs w:val="20"/>
        </w:rPr>
      </w:pPr>
      <w:r w:rsidRPr="00B10AED">
        <w:rPr>
          <w:rFonts w:ascii="Cambria" w:hAnsi="Cambria"/>
          <w:sz w:val="23"/>
          <w:szCs w:val="20"/>
        </w:rPr>
        <w:t xml:space="preserve">Dormant Commerce Clause: </w:t>
      </w:r>
      <w:r w:rsidR="000A3BAD" w:rsidRPr="00B10AED">
        <w:rPr>
          <w:rFonts w:ascii="Cambria" w:hAnsi="Cambria"/>
          <w:sz w:val="23"/>
          <w:szCs w:val="20"/>
        </w:rPr>
        <w:t>Even if Congress passes either test, a state’s law may still prevail if</w:t>
      </w:r>
      <w:r w:rsidR="00A93822" w:rsidRPr="00B10AED">
        <w:rPr>
          <w:rFonts w:ascii="Cambria" w:hAnsi="Cambria"/>
          <w:sz w:val="23"/>
          <w:szCs w:val="20"/>
        </w:rPr>
        <w:t xml:space="preserve"> all elements of the pike balancing test</w:t>
      </w:r>
      <w:r w:rsidR="000A3BAD" w:rsidRPr="00B10AED">
        <w:rPr>
          <w:rFonts w:ascii="Cambria" w:hAnsi="Cambria"/>
          <w:sz w:val="23"/>
          <w:szCs w:val="20"/>
        </w:rPr>
        <w:t xml:space="preserve"> are met</w:t>
      </w:r>
    </w:p>
    <w:p w:rsidR="000A3BAD" w:rsidRPr="00B10AED" w:rsidRDefault="000A3BAD" w:rsidP="00C83338">
      <w:pPr>
        <w:numPr>
          <w:ilvl w:val="5"/>
          <w:numId w:val="1"/>
        </w:numPr>
        <w:ind w:right="-720"/>
        <w:rPr>
          <w:rFonts w:ascii="Cambria" w:hAnsi="Cambria"/>
          <w:sz w:val="23"/>
          <w:szCs w:val="20"/>
        </w:rPr>
      </w:pPr>
      <w:r w:rsidRPr="00B10AED">
        <w:rPr>
          <w:rFonts w:ascii="Cambria" w:hAnsi="Cambria"/>
          <w:sz w:val="23"/>
          <w:szCs w:val="20"/>
        </w:rPr>
        <w:t>Legitimate purpose</w:t>
      </w:r>
    </w:p>
    <w:p w:rsidR="000A3BAD" w:rsidRPr="00B10AED" w:rsidRDefault="000A3BAD" w:rsidP="00C83338">
      <w:pPr>
        <w:numPr>
          <w:ilvl w:val="5"/>
          <w:numId w:val="1"/>
        </w:numPr>
        <w:ind w:right="-720"/>
        <w:rPr>
          <w:rFonts w:ascii="Cambria" w:hAnsi="Cambria"/>
          <w:sz w:val="23"/>
          <w:szCs w:val="20"/>
        </w:rPr>
      </w:pPr>
      <w:r w:rsidRPr="00B10AED">
        <w:rPr>
          <w:rFonts w:ascii="Cambria" w:hAnsi="Cambria"/>
          <w:sz w:val="23"/>
          <w:szCs w:val="20"/>
        </w:rPr>
        <w:t>Balancing of interests- the state interest in need of protection must clearly outweigh its detrimental effects on interstate commerce</w:t>
      </w:r>
    </w:p>
    <w:p w:rsidR="00A93822" w:rsidRPr="00B10AED" w:rsidRDefault="000A3BAD" w:rsidP="00C83338">
      <w:pPr>
        <w:numPr>
          <w:ilvl w:val="5"/>
          <w:numId w:val="1"/>
        </w:numPr>
        <w:ind w:right="-720"/>
        <w:rPr>
          <w:rFonts w:ascii="Cambria" w:hAnsi="Cambria"/>
          <w:sz w:val="23"/>
          <w:szCs w:val="20"/>
        </w:rPr>
      </w:pPr>
      <w:r w:rsidRPr="00B10AED">
        <w:rPr>
          <w:rFonts w:ascii="Cambria" w:hAnsi="Cambria"/>
          <w:sz w:val="23"/>
          <w:szCs w:val="20"/>
        </w:rPr>
        <w:t>No alternatives</w:t>
      </w:r>
    </w:p>
    <w:p w:rsidR="00A93822" w:rsidRPr="00B10AED" w:rsidRDefault="00A93822" w:rsidP="00C83338">
      <w:pPr>
        <w:numPr>
          <w:ilvl w:val="3"/>
          <w:numId w:val="1"/>
        </w:numPr>
        <w:ind w:right="-720"/>
        <w:rPr>
          <w:rFonts w:ascii="Cambria" w:hAnsi="Cambria"/>
          <w:sz w:val="23"/>
          <w:szCs w:val="20"/>
        </w:rPr>
      </w:pPr>
      <w:r w:rsidRPr="00B10AED">
        <w:rPr>
          <w:rFonts w:ascii="Cambria" w:hAnsi="Cambria"/>
          <w:sz w:val="23"/>
          <w:szCs w:val="20"/>
        </w:rPr>
        <w:t>Case law</w:t>
      </w:r>
    </w:p>
    <w:p w:rsidR="00A277C2" w:rsidRPr="00B10AED" w:rsidRDefault="00A277C2" w:rsidP="00C83338">
      <w:pPr>
        <w:numPr>
          <w:ilvl w:val="4"/>
          <w:numId w:val="1"/>
        </w:numPr>
        <w:ind w:right="-720"/>
        <w:rPr>
          <w:rFonts w:ascii="Cambria" w:hAnsi="Cambria"/>
          <w:sz w:val="23"/>
          <w:szCs w:val="20"/>
        </w:rPr>
      </w:pPr>
      <w:proofErr w:type="spellStart"/>
      <w:r w:rsidRPr="00B10AED">
        <w:rPr>
          <w:rFonts w:ascii="Cambria" w:hAnsi="Cambria"/>
          <w:i/>
          <w:sz w:val="23"/>
          <w:szCs w:val="20"/>
          <w:u w:val="single"/>
        </w:rPr>
        <w:t>Wickard</w:t>
      </w:r>
      <w:proofErr w:type="spellEnd"/>
      <w:r w:rsidRPr="00B10AED">
        <w:rPr>
          <w:rFonts w:ascii="Cambria" w:hAnsi="Cambria"/>
          <w:sz w:val="23"/>
          <w:szCs w:val="20"/>
        </w:rPr>
        <w:t xml:space="preserve"> any economic activity with any connection (considering aggregate effects) to interstate commerce. </w:t>
      </w:r>
    </w:p>
    <w:p w:rsidR="00A277C2" w:rsidRPr="00B10AED" w:rsidRDefault="00A277C2" w:rsidP="00C83338">
      <w:pPr>
        <w:numPr>
          <w:ilvl w:val="4"/>
          <w:numId w:val="1"/>
        </w:numPr>
        <w:ind w:right="-720"/>
        <w:rPr>
          <w:rFonts w:ascii="Cambria" w:hAnsi="Cambria"/>
          <w:sz w:val="23"/>
          <w:szCs w:val="20"/>
        </w:rPr>
      </w:pPr>
      <w:r w:rsidRPr="00B10AED">
        <w:rPr>
          <w:rFonts w:ascii="Cambria" w:hAnsi="Cambria"/>
          <w:i/>
          <w:sz w:val="23"/>
          <w:szCs w:val="20"/>
          <w:u w:val="single"/>
        </w:rPr>
        <w:t>Lopez</w:t>
      </w:r>
      <w:r w:rsidRPr="00B10AED">
        <w:rPr>
          <w:rFonts w:ascii="Cambria" w:hAnsi="Cambria"/>
          <w:sz w:val="23"/>
          <w:szCs w:val="20"/>
        </w:rPr>
        <w:t xml:space="preserve"> – Guns; no substantial effects on interstate commerce.</w:t>
      </w:r>
    </w:p>
    <w:p w:rsidR="00A277C2" w:rsidRPr="00AE2826" w:rsidRDefault="00A277C2" w:rsidP="00AE2826">
      <w:pPr>
        <w:numPr>
          <w:ilvl w:val="4"/>
          <w:numId w:val="1"/>
        </w:numPr>
        <w:ind w:right="-720"/>
        <w:rPr>
          <w:rFonts w:ascii="Cambria" w:hAnsi="Cambria"/>
          <w:sz w:val="23"/>
          <w:szCs w:val="20"/>
        </w:rPr>
      </w:pPr>
      <w:r w:rsidRPr="00B10AED">
        <w:rPr>
          <w:rFonts w:ascii="Cambria" w:hAnsi="Cambria"/>
          <w:i/>
          <w:sz w:val="23"/>
          <w:szCs w:val="20"/>
          <w:u w:val="single"/>
        </w:rPr>
        <w:t>Morrison</w:t>
      </w:r>
      <w:r w:rsidRPr="00B10AED">
        <w:rPr>
          <w:rFonts w:ascii="Cambria" w:hAnsi="Cambria"/>
          <w:sz w:val="23"/>
          <w:szCs w:val="20"/>
        </w:rPr>
        <w:t xml:space="preserve"> – Violence against women; non-economic, traditional state area; if this substantially affects interstate commerce then everything does.</w:t>
      </w:r>
    </w:p>
    <w:p w:rsidR="00A277C2" w:rsidRPr="00AE2826" w:rsidRDefault="00A277C2" w:rsidP="00C83338">
      <w:pPr>
        <w:pStyle w:val="ListParagraph"/>
        <w:numPr>
          <w:ilvl w:val="2"/>
          <w:numId w:val="1"/>
        </w:numPr>
        <w:tabs>
          <w:tab w:val="left" w:pos="990"/>
        </w:tabs>
        <w:ind w:right="-720"/>
        <w:rPr>
          <w:rFonts w:ascii="Cambria" w:hAnsi="Cambria"/>
          <w:b/>
          <w:sz w:val="23"/>
        </w:rPr>
      </w:pPr>
      <w:r w:rsidRPr="00AE2826">
        <w:rPr>
          <w:rFonts w:ascii="Cambria" w:hAnsi="Cambria"/>
          <w:b/>
          <w:sz w:val="23"/>
        </w:rPr>
        <w:t>Could fall under Spending Power: Congress gives grants based on state actions</w:t>
      </w:r>
      <w:proofErr w:type="gramStart"/>
      <w:r w:rsidRPr="00AE2826">
        <w:rPr>
          <w:rFonts w:ascii="Cambria" w:hAnsi="Cambria"/>
          <w:b/>
          <w:sz w:val="23"/>
        </w:rPr>
        <w:t>;</w:t>
      </w:r>
      <w:proofErr w:type="gramEnd"/>
      <w:r w:rsidRPr="00AE2826">
        <w:rPr>
          <w:rFonts w:ascii="Cambria" w:hAnsi="Cambria"/>
          <w:b/>
          <w:sz w:val="23"/>
        </w:rPr>
        <w:t xml:space="preserve"> Art. I, Sec. 8, Cl. 1</w:t>
      </w:r>
    </w:p>
    <w:p w:rsidR="00A277C2" w:rsidRPr="00B10AED" w:rsidRDefault="00A277C2" w:rsidP="00C83338">
      <w:pPr>
        <w:pStyle w:val="ListParagraph"/>
        <w:numPr>
          <w:ilvl w:val="3"/>
          <w:numId w:val="1"/>
        </w:numPr>
        <w:tabs>
          <w:tab w:val="left" w:pos="990"/>
        </w:tabs>
        <w:ind w:right="-720"/>
        <w:rPr>
          <w:rFonts w:ascii="Cambria" w:hAnsi="Cambria"/>
          <w:sz w:val="23"/>
        </w:rPr>
      </w:pPr>
      <w:r w:rsidRPr="00B10AED">
        <w:rPr>
          <w:rFonts w:ascii="Cambria" w:hAnsi="Cambria"/>
          <w:sz w:val="23"/>
        </w:rPr>
        <w:t>This one doesn’t get covered as much but drives environmental law</w:t>
      </w:r>
    </w:p>
    <w:p w:rsidR="00A277C2" w:rsidRPr="00B10AED" w:rsidRDefault="00A277C2" w:rsidP="00C83338">
      <w:pPr>
        <w:pStyle w:val="ListParagraph"/>
        <w:numPr>
          <w:ilvl w:val="1"/>
          <w:numId w:val="1"/>
        </w:numPr>
        <w:tabs>
          <w:tab w:val="left" w:pos="990"/>
        </w:tabs>
        <w:ind w:right="-720"/>
        <w:rPr>
          <w:rFonts w:ascii="Cambria" w:hAnsi="Cambria"/>
          <w:sz w:val="23"/>
        </w:rPr>
      </w:pPr>
      <w:r w:rsidRPr="00B10AED">
        <w:rPr>
          <w:rFonts w:ascii="Cambria" w:hAnsi="Cambria"/>
          <w:sz w:val="23"/>
        </w:rPr>
        <w:t>Other categories smaller but still cover the outfield</w:t>
      </w:r>
    </w:p>
    <w:p w:rsidR="00A277C2" w:rsidRPr="00AE2826" w:rsidRDefault="00A277C2" w:rsidP="00C83338">
      <w:pPr>
        <w:pStyle w:val="ListParagraph"/>
        <w:numPr>
          <w:ilvl w:val="2"/>
          <w:numId w:val="1"/>
        </w:numPr>
        <w:tabs>
          <w:tab w:val="left" w:pos="990"/>
        </w:tabs>
        <w:ind w:right="-720"/>
        <w:rPr>
          <w:rFonts w:ascii="Cambria" w:hAnsi="Cambria"/>
          <w:b/>
          <w:sz w:val="23"/>
        </w:rPr>
      </w:pPr>
      <w:r w:rsidRPr="00AE2826">
        <w:rPr>
          <w:rFonts w:ascii="Cambria" w:hAnsi="Cambria"/>
          <w:b/>
          <w:sz w:val="23"/>
        </w:rPr>
        <w:t xml:space="preserve">Property </w:t>
      </w:r>
      <w:proofErr w:type="spellStart"/>
      <w:r w:rsidRPr="00AE2826">
        <w:rPr>
          <w:rFonts w:ascii="Cambria" w:hAnsi="Cambria"/>
          <w:b/>
          <w:sz w:val="23"/>
        </w:rPr>
        <w:t>Cl</w:t>
      </w:r>
      <w:proofErr w:type="spellEnd"/>
      <w:r w:rsidRPr="00AE2826">
        <w:rPr>
          <w:rFonts w:ascii="Cambria" w:hAnsi="Cambria"/>
          <w:b/>
          <w:sz w:val="23"/>
        </w:rPr>
        <w:t>, Art. IV; Sec. 3, Cl. 12</w:t>
      </w:r>
    </w:p>
    <w:p w:rsidR="00A277C2" w:rsidRPr="00AE2826" w:rsidRDefault="00A277C2" w:rsidP="00C83338">
      <w:pPr>
        <w:pStyle w:val="ListParagraph"/>
        <w:numPr>
          <w:ilvl w:val="2"/>
          <w:numId w:val="1"/>
        </w:numPr>
        <w:tabs>
          <w:tab w:val="left" w:pos="990"/>
        </w:tabs>
        <w:ind w:right="-720"/>
        <w:rPr>
          <w:rFonts w:ascii="Cambria" w:hAnsi="Cambria"/>
          <w:b/>
          <w:sz w:val="23"/>
        </w:rPr>
      </w:pPr>
      <w:r w:rsidRPr="00AE2826">
        <w:rPr>
          <w:rFonts w:ascii="Cambria" w:hAnsi="Cambria"/>
          <w:b/>
          <w:sz w:val="23"/>
        </w:rPr>
        <w:t>Necessary and Proper, Art. I, Sec. 8, Cl. 18</w:t>
      </w:r>
    </w:p>
    <w:p w:rsidR="00A277C2" w:rsidRPr="00B10AED" w:rsidRDefault="00A277C2" w:rsidP="00C83338">
      <w:pPr>
        <w:pStyle w:val="ListParagraph"/>
        <w:numPr>
          <w:ilvl w:val="3"/>
          <w:numId w:val="1"/>
        </w:numPr>
        <w:tabs>
          <w:tab w:val="left" w:pos="990"/>
        </w:tabs>
        <w:ind w:right="-720"/>
        <w:rPr>
          <w:rFonts w:ascii="Cambria" w:hAnsi="Cambria"/>
          <w:sz w:val="23"/>
        </w:rPr>
      </w:pPr>
      <w:r w:rsidRPr="00B10AED">
        <w:rPr>
          <w:rFonts w:ascii="Cambria" w:hAnsi="Cambria"/>
          <w:sz w:val="23"/>
        </w:rPr>
        <w:t>More structural areas to get at how the government is setup</w:t>
      </w:r>
    </w:p>
    <w:p w:rsidR="00A277C2" w:rsidRPr="00AE2826" w:rsidRDefault="00A277C2" w:rsidP="00C83338">
      <w:pPr>
        <w:pStyle w:val="ListParagraph"/>
        <w:numPr>
          <w:ilvl w:val="2"/>
          <w:numId w:val="1"/>
        </w:numPr>
        <w:tabs>
          <w:tab w:val="left" w:pos="990"/>
        </w:tabs>
        <w:ind w:right="-720"/>
        <w:rPr>
          <w:rFonts w:ascii="Cambria" w:hAnsi="Cambria"/>
          <w:b/>
          <w:sz w:val="23"/>
        </w:rPr>
      </w:pPr>
      <w:r w:rsidRPr="00AE2826">
        <w:rPr>
          <w:rFonts w:ascii="Cambria" w:hAnsi="Cambria"/>
          <w:b/>
          <w:sz w:val="23"/>
        </w:rPr>
        <w:t>Due Process</w:t>
      </w:r>
    </w:p>
    <w:p w:rsidR="00A277C2" w:rsidRPr="00B10AED" w:rsidRDefault="00A277C2" w:rsidP="00C83338">
      <w:pPr>
        <w:pStyle w:val="ListParagraph"/>
        <w:numPr>
          <w:ilvl w:val="3"/>
          <w:numId w:val="1"/>
        </w:numPr>
        <w:tabs>
          <w:tab w:val="left" w:pos="990"/>
        </w:tabs>
        <w:ind w:right="-720"/>
        <w:rPr>
          <w:rFonts w:ascii="Cambria" w:hAnsi="Cambria"/>
          <w:sz w:val="23"/>
        </w:rPr>
      </w:pPr>
      <w:r w:rsidRPr="00B10AED">
        <w:rPr>
          <w:rFonts w:ascii="Cambria" w:hAnsi="Cambria"/>
          <w:sz w:val="23"/>
        </w:rPr>
        <w:t xml:space="preserve">Some discussions of reinstituting </w:t>
      </w:r>
      <w:proofErr w:type="spellStart"/>
      <w:r w:rsidRPr="00B10AED">
        <w:rPr>
          <w:rFonts w:ascii="Cambria" w:hAnsi="Cambria"/>
          <w:sz w:val="23"/>
        </w:rPr>
        <w:t>Lochner</w:t>
      </w:r>
      <w:proofErr w:type="spellEnd"/>
    </w:p>
    <w:p w:rsidR="00A277C2" w:rsidRPr="00B10AED" w:rsidRDefault="00A277C2" w:rsidP="00C83338">
      <w:pPr>
        <w:pStyle w:val="ListParagraph"/>
        <w:numPr>
          <w:ilvl w:val="2"/>
          <w:numId w:val="1"/>
        </w:numPr>
        <w:tabs>
          <w:tab w:val="left" w:pos="990"/>
        </w:tabs>
        <w:ind w:right="-720"/>
        <w:rPr>
          <w:rFonts w:ascii="Cambria" w:hAnsi="Cambria"/>
          <w:sz w:val="23"/>
        </w:rPr>
      </w:pPr>
      <w:r w:rsidRPr="00AE2826">
        <w:rPr>
          <w:rFonts w:ascii="Cambria" w:hAnsi="Cambria"/>
          <w:b/>
          <w:sz w:val="23"/>
        </w:rPr>
        <w:t>Equal Protection</w:t>
      </w:r>
      <w:r w:rsidRPr="00B10AED">
        <w:rPr>
          <w:rFonts w:ascii="Cambria" w:hAnsi="Cambria"/>
          <w:sz w:val="23"/>
        </w:rPr>
        <w:t>—constrains the way government can use its power; therefore creates rights for certain groups of people</w:t>
      </w:r>
    </w:p>
    <w:p w:rsidR="00A277C2" w:rsidRPr="00B10AED" w:rsidRDefault="00A277C2" w:rsidP="00C83338">
      <w:pPr>
        <w:pStyle w:val="ListParagraph"/>
        <w:numPr>
          <w:ilvl w:val="3"/>
          <w:numId w:val="1"/>
        </w:numPr>
        <w:tabs>
          <w:tab w:val="left" w:pos="990"/>
        </w:tabs>
        <w:ind w:right="-720"/>
        <w:rPr>
          <w:rFonts w:ascii="Cambria" w:hAnsi="Cambria"/>
          <w:sz w:val="23"/>
        </w:rPr>
      </w:pPr>
      <w:r w:rsidRPr="00B10AED">
        <w:rPr>
          <w:rFonts w:ascii="Cambria" w:hAnsi="Cambria"/>
          <w:sz w:val="23"/>
        </w:rPr>
        <w:t>Environmental justice issues—strong Constitutional backing</w:t>
      </w:r>
    </w:p>
    <w:p w:rsidR="00A277C2" w:rsidRPr="00AE2826" w:rsidRDefault="00A277C2" w:rsidP="00C83338">
      <w:pPr>
        <w:pStyle w:val="ListParagraph"/>
        <w:numPr>
          <w:ilvl w:val="2"/>
          <w:numId w:val="1"/>
        </w:numPr>
        <w:tabs>
          <w:tab w:val="left" w:pos="990"/>
        </w:tabs>
        <w:ind w:right="-720"/>
        <w:rPr>
          <w:rFonts w:ascii="Cambria" w:hAnsi="Cambria"/>
          <w:b/>
          <w:sz w:val="23"/>
        </w:rPr>
      </w:pPr>
      <w:r w:rsidRPr="00AE2826">
        <w:rPr>
          <w:rFonts w:ascii="Cambria" w:hAnsi="Cambria"/>
          <w:b/>
          <w:sz w:val="23"/>
        </w:rPr>
        <w:t>Takings</w:t>
      </w:r>
    </w:p>
    <w:p w:rsidR="00A277C2" w:rsidRPr="00B10AED" w:rsidRDefault="00A277C2" w:rsidP="00C83338">
      <w:pPr>
        <w:pStyle w:val="ListParagraph"/>
        <w:numPr>
          <w:ilvl w:val="3"/>
          <w:numId w:val="1"/>
        </w:numPr>
        <w:tabs>
          <w:tab w:val="left" w:pos="990"/>
        </w:tabs>
        <w:ind w:right="-720"/>
        <w:rPr>
          <w:rFonts w:ascii="Cambria" w:hAnsi="Cambria"/>
          <w:sz w:val="23"/>
        </w:rPr>
      </w:pPr>
      <w:proofErr w:type="gramStart"/>
      <w:r w:rsidRPr="00B10AED">
        <w:rPr>
          <w:rFonts w:ascii="Cambria" w:hAnsi="Cambria"/>
          <w:sz w:val="23"/>
        </w:rPr>
        <w:t>again</w:t>
      </w:r>
      <w:proofErr w:type="gramEnd"/>
      <w:r w:rsidRPr="00B10AED">
        <w:rPr>
          <w:rFonts w:ascii="Cambria" w:hAnsi="Cambria"/>
          <w:sz w:val="23"/>
        </w:rPr>
        <w:t>, regulates the way government can exert power; becoming a very big deal in environmental law; case where, if the judge determined an area of beach belonged to a group, then it would be a judicial taking</w:t>
      </w:r>
    </w:p>
    <w:p w:rsidR="00A277C2" w:rsidRPr="00B10AED" w:rsidRDefault="00A277C2" w:rsidP="00C83338">
      <w:pPr>
        <w:pStyle w:val="ListParagraph"/>
        <w:numPr>
          <w:ilvl w:val="2"/>
          <w:numId w:val="1"/>
        </w:numPr>
        <w:tabs>
          <w:tab w:val="left" w:pos="990"/>
        </w:tabs>
        <w:ind w:right="-720"/>
        <w:rPr>
          <w:rFonts w:ascii="Cambria" w:hAnsi="Cambria"/>
          <w:sz w:val="23"/>
        </w:rPr>
      </w:pPr>
      <w:r w:rsidRPr="00AE2826">
        <w:rPr>
          <w:rFonts w:ascii="Cambria" w:hAnsi="Cambria"/>
          <w:b/>
          <w:sz w:val="23"/>
        </w:rPr>
        <w:t>Treaty Power (foreign affairs power)—</w:t>
      </w:r>
      <w:r w:rsidRPr="00B10AED">
        <w:rPr>
          <w:rFonts w:ascii="Cambria" w:hAnsi="Cambria"/>
          <w:sz w:val="23"/>
        </w:rPr>
        <w:t>more important later but good to keep it in mind</w:t>
      </w:r>
    </w:p>
    <w:p w:rsidR="00A277C2" w:rsidRPr="00B10AED" w:rsidRDefault="00A277C2" w:rsidP="00C83338">
      <w:pPr>
        <w:pStyle w:val="ListParagraph"/>
        <w:numPr>
          <w:ilvl w:val="3"/>
          <w:numId w:val="1"/>
        </w:numPr>
        <w:tabs>
          <w:tab w:val="left" w:pos="990"/>
        </w:tabs>
        <w:ind w:right="-720"/>
        <w:rPr>
          <w:rFonts w:ascii="Cambria" w:hAnsi="Cambria"/>
          <w:sz w:val="23"/>
        </w:rPr>
      </w:pPr>
      <w:r w:rsidRPr="00B10AED">
        <w:rPr>
          <w:rFonts w:ascii="Cambria" w:hAnsi="Cambria"/>
          <w:sz w:val="23"/>
        </w:rPr>
        <w:t>Fairly obscure but increasingly important</w:t>
      </w:r>
      <w:proofErr w:type="gramStart"/>
      <w:r w:rsidRPr="00B10AED">
        <w:rPr>
          <w:rFonts w:ascii="Cambria" w:hAnsi="Cambria"/>
          <w:sz w:val="23"/>
        </w:rPr>
        <w:t>;</w:t>
      </w:r>
      <w:proofErr w:type="gramEnd"/>
      <w:r w:rsidRPr="00B10AED">
        <w:rPr>
          <w:rFonts w:ascii="Cambria" w:hAnsi="Cambria"/>
          <w:sz w:val="23"/>
        </w:rPr>
        <w:t xml:space="preserve"> ex. Congress decides to protect certain migratory waterfowl; Congress goes to Canada and Britain and negotiates a treaty to protect the birds; even if the treaty is unconstitutional, the treaty would still be legal</w:t>
      </w:r>
    </w:p>
    <w:p w:rsidR="000A3B2F" w:rsidRPr="00AE2826" w:rsidRDefault="00AE5F1D" w:rsidP="00C83338">
      <w:pPr>
        <w:pStyle w:val="ListParagraph"/>
        <w:numPr>
          <w:ilvl w:val="1"/>
          <w:numId w:val="1"/>
        </w:numPr>
        <w:tabs>
          <w:tab w:val="left" w:pos="990"/>
        </w:tabs>
        <w:ind w:right="-720"/>
        <w:rPr>
          <w:rFonts w:ascii="Cambria" w:hAnsi="Cambria"/>
          <w:sz w:val="23"/>
          <w:u w:val="single"/>
        </w:rPr>
      </w:pPr>
      <w:r>
        <w:rPr>
          <w:rFonts w:ascii="Cambria" w:hAnsi="Cambria"/>
          <w:sz w:val="23"/>
        </w:rPr>
        <w:br w:type="page"/>
      </w:r>
      <w:r w:rsidR="000A3B2F" w:rsidRPr="00AE2826">
        <w:rPr>
          <w:rFonts w:ascii="Cambria" w:hAnsi="Cambria"/>
          <w:sz w:val="23"/>
          <w:u w:val="single"/>
        </w:rPr>
        <w:t>Limits on State power:</w:t>
      </w:r>
    </w:p>
    <w:p w:rsidR="000A3B2F" w:rsidRPr="00B10AED" w:rsidRDefault="000A3B2F" w:rsidP="00C83338">
      <w:pPr>
        <w:pStyle w:val="ListParagraph"/>
        <w:numPr>
          <w:ilvl w:val="2"/>
          <w:numId w:val="1"/>
        </w:numPr>
        <w:tabs>
          <w:tab w:val="left" w:pos="990"/>
        </w:tabs>
        <w:ind w:right="-720"/>
        <w:rPr>
          <w:rFonts w:ascii="Cambria" w:hAnsi="Cambria"/>
          <w:sz w:val="23"/>
        </w:rPr>
      </w:pPr>
      <w:r w:rsidRPr="00B10AED">
        <w:rPr>
          <w:rFonts w:ascii="Cambria" w:hAnsi="Cambria"/>
          <w:sz w:val="23"/>
        </w:rPr>
        <w:t>Supremacy Clause</w:t>
      </w:r>
    </w:p>
    <w:p w:rsidR="000A3B2F" w:rsidRPr="00B10AED" w:rsidRDefault="000A3B2F" w:rsidP="00C83338">
      <w:pPr>
        <w:pStyle w:val="ListParagraph"/>
        <w:numPr>
          <w:ilvl w:val="2"/>
          <w:numId w:val="1"/>
        </w:numPr>
        <w:tabs>
          <w:tab w:val="left" w:pos="990"/>
        </w:tabs>
        <w:ind w:right="-720"/>
        <w:rPr>
          <w:rFonts w:ascii="Cambria" w:hAnsi="Cambria"/>
          <w:sz w:val="23"/>
        </w:rPr>
      </w:pPr>
      <w:r w:rsidRPr="00B10AED">
        <w:rPr>
          <w:rFonts w:ascii="Cambria" w:hAnsi="Cambria"/>
          <w:sz w:val="23"/>
        </w:rPr>
        <w:t>10th Amendment—Low Level Radioactive Waste Act—rarely used but could have a major impact</w:t>
      </w:r>
    </w:p>
    <w:p w:rsidR="000A3B2F" w:rsidRPr="00B10AED" w:rsidRDefault="000A3B2F" w:rsidP="00C83338">
      <w:pPr>
        <w:pStyle w:val="ListParagraph"/>
        <w:numPr>
          <w:ilvl w:val="2"/>
          <w:numId w:val="1"/>
        </w:numPr>
        <w:tabs>
          <w:tab w:val="left" w:pos="990"/>
        </w:tabs>
        <w:ind w:right="-720"/>
        <w:rPr>
          <w:rFonts w:ascii="Cambria" w:hAnsi="Cambria"/>
          <w:sz w:val="23"/>
        </w:rPr>
      </w:pPr>
      <w:r w:rsidRPr="00B10AED">
        <w:rPr>
          <w:rFonts w:ascii="Cambria" w:hAnsi="Cambria"/>
          <w:sz w:val="23"/>
        </w:rPr>
        <w:t>What about situations where a state tries to form a relationship with another nation regarding trading power, emissions, etc?  No.  Foreign affairs power</w:t>
      </w:r>
    </w:p>
    <w:p w:rsidR="000A3B2F" w:rsidRPr="00B10AED" w:rsidRDefault="000A3B2F" w:rsidP="00C83338">
      <w:pPr>
        <w:pStyle w:val="ListParagraph"/>
        <w:numPr>
          <w:ilvl w:val="2"/>
          <w:numId w:val="1"/>
        </w:numPr>
        <w:tabs>
          <w:tab w:val="left" w:pos="990"/>
        </w:tabs>
        <w:ind w:right="-720"/>
        <w:rPr>
          <w:rFonts w:ascii="Cambria" w:hAnsi="Cambria"/>
          <w:sz w:val="23"/>
        </w:rPr>
      </w:pPr>
      <w:r w:rsidRPr="00B10AED">
        <w:rPr>
          <w:rFonts w:ascii="Cambria" w:hAnsi="Cambria"/>
          <w:sz w:val="23"/>
        </w:rPr>
        <w:t>Compact Clause—allows states to enter into binding obligations with each other when the federal government has failed to act as long as they get Congressional approval first</w:t>
      </w:r>
    </w:p>
    <w:p w:rsidR="000A3B2F" w:rsidRPr="00B10AED" w:rsidRDefault="000A3B2F" w:rsidP="00C83338">
      <w:pPr>
        <w:pStyle w:val="ListParagraph"/>
        <w:numPr>
          <w:ilvl w:val="3"/>
          <w:numId w:val="1"/>
        </w:numPr>
        <w:tabs>
          <w:tab w:val="left" w:pos="990"/>
        </w:tabs>
        <w:ind w:right="-720"/>
        <w:rPr>
          <w:rFonts w:ascii="Cambria" w:hAnsi="Cambria"/>
          <w:sz w:val="23"/>
        </w:rPr>
      </w:pPr>
      <w:r w:rsidRPr="00B10AED">
        <w:rPr>
          <w:rFonts w:ascii="Cambria" w:hAnsi="Cambria"/>
          <w:sz w:val="23"/>
        </w:rPr>
        <w:t>But generally, states have much freer power to act under the state police power act</w:t>
      </w:r>
    </w:p>
    <w:p w:rsidR="000C2CB9" w:rsidRPr="00B10AED" w:rsidRDefault="000C2CB9" w:rsidP="00C83338">
      <w:pPr>
        <w:pStyle w:val="ListParagraph"/>
        <w:numPr>
          <w:ilvl w:val="1"/>
          <w:numId w:val="1"/>
        </w:numPr>
        <w:tabs>
          <w:tab w:val="left" w:pos="990"/>
        </w:tabs>
        <w:ind w:right="-720"/>
        <w:rPr>
          <w:rFonts w:ascii="Cambria" w:hAnsi="Cambria"/>
          <w:sz w:val="23"/>
        </w:rPr>
      </w:pPr>
      <w:r w:rsidRPr="00B10AED">
        <w:rPr>
          <w:rFonts w:ascii="Cambria" w:hAnsi="Cambria"/>
          <w:sz w:val="23"/>
        </w:rPr>
        <w:t>Judiciary—doesn’t have the same constraints as the other branches; focus on the words “case” and “controversy” and what parties have standing</w:t>
      </w:r>
    </w:p>
    <w:p w:rsidR="000C2CB9" w:rsidRPr="00B10AED" w:rsidRDefault="000C2CB9" w:rsidP="00C83338">
      <w:pPr>
        <w:pStyle w:val="ListParagraph"/>
        <w:numPr>
          <w:ilvl w:val="2"/>
          <w:numId w:val="1"/>
        </w:numPr>
        <w:tabs>
          <w:tab w:val="left" w:pos="990"/>
        </w:tabs>
        <w:ind w:right="-720"/>
        <w:rPr>
          <w:rFonts w:ascii="Cambria" w:hAnsi="Cambria"/>
          <w:sz w:val="23"/>
        </w:rPr>
      </w:pPr>
      <w:r w:rsidRPr="00B10AED">
        <w:rPr>
          <w:rFonts w:ascii="Cambria" w:hAnsi="Cambria"/>
          <w:sz w:val="23"/>
        </w:rPr>
        <w:t>Remember: only Art. III courts are constrained</w:t>
      </w:r>
      <w:proofErr w:type="gramStart"/>
      <w:r w:rsidRPr="00B10AED">
        <w:rPr>
          <w:rFonts w:ascii="Cambria" w:hAnsi="Cambria"/>
          <w:sz w:val="23"/>
        </w:rPr>
        <w:t>;</w:t>
      </w:r>
      <w:proofErr w:type="gramEnd"/>
      <w:r w:rsidRPr="00B10AED">
        <w:rPr>
          <w:rFonts w:ascii="Cambria" w:hAnsi="Cambria"/>
          <w:sz w:val="23"/>
        </w:rPr>
        <w:t xml:space="preserve"> Art. I courts such as bankruptcy courts are not</w:t>
      </w:r>
    </w:p>
    <w:p w:rsidR="00985ED9" w:rsidRPr="00B10AED" w:rsidRDefault="000C2CB9" w:rsidP="00C83338">
      <w:pPr>
        <w:pStyle w:val="ListParagraph"/>
        <w:numPr>
          <w:ilvl w:val="2"/>
          <w:numId w:val="1"/>
        </w:numPr>
        <w:tabs>
          <w:tab w:val="left" w:pos="990"/>
        </w:tabs>
        <w:ind w:right="-720"/>
        <w:rPr>
          <w:rFonts w:ascii="Cambria" w:hAnsi="Cambria"/>
          <w:sz w:val="23"/>
        </w:rPr>
      </w:pPr>
      <w:r w:rsidRPr="00B10AED">
        <w:rPr>
          <w:rFonts w:ascii="Cambria" w:hAnsi="Cambria"/>
          <w:sz w:val="23"/>
        </w:rPr>
        <w:t xml:space="preserve">Standing deals with the standing of persons; has some important consequences—Prof. Stone’s article: do trees have standing?  </w:t>
      </w:r>
    </w:p>
    <w:p w:rsidR="00985ED9" w:rsidRPr="007759B1" w:rsidRDefault="00985ED9" w:rsidP="00C83338">
      <w:pPr>
        <w:pStyle w:val="ListParagraph"/>
        <w:numPr>
          <w:ilvl w:val="1"/>
          <w:numId w:val="1"/>
        </w:numPr>
        <w:tabs>
          <w:tab w:val="left" w:pos="990"/>
        </w:tabs>
        <w:ind w:right="-720"/>
        <w:rPr>
          <w:rFonts w:ascii="Cambria" w:hAnsi="Cambria"/>
          <w:b/>
          <w:caps/>
          <w:sz w:val="23"/>
          <w:highlight w:val="lightGray"/>
        </w:rPr>
      </w:pPr>
      <w:r w:rsidRPr="007759B1">
        <w:rPr>
          <w:rFonts w:ascii="Cambria" w:hAnsi="Cambria"/>
          <w:b/>
          <w:caps/>
          <w:sz w:val="23"/>
          <w:szCs w:val="20"/>
          <w:highlight w:val="lightGray"/>
        </w:rPr>
        <w:t>Standing in Citizen Enforcement Actions</w:t>
      </w:r>
    </w:p>
    <w:p w:rsidR="00985ED9" w:rsidRPr="00B10AED" w:rsidRDefault="00985ED9" w:rsidP="00C83338">
      <w:pPr>
        <w:pStyle w:val="ListParagraph"/>
        <w:numPr>
          <w:ilvl w:val="2"/>
          <w:numId w:val="1"/>
        </w:numPr>
        <w:tabs>
          <w:tab w:val="left" w:pos="990"/>
        </w:tabs>
        <w:ind w:right="-720"/>
        <w:rPr>
          <w:rFonts w:ascii="Cambria" w:hAnsi="Cambria"/>
          <w:sz w:val="23"/>
        </w:rPr>
      </w:pPr>
      <w:r w:rsidRPr="00B10AED">
        <w:rPr>
          <w:rFonts w:ascii="Cambria" w:hAnsi="Cambria"/>
          <w:sz w:val="23"/>
          <w:szCs w:val="20"/>
        </w:rPr>
        <w:t>Constitutional (needed to establish a case or controversy):</w:t>
      </w:r>
    </w:p>
    <w:p w:rsidR="004F6529" w:rsidRPr="00AE2826" w:rsidRDefault="002E11BF" w:rsidP="00C83338">
      <w:pPr>
        <w:pStyle w:val="ListParagraph"/>
        <w:numPr>
          <w:ilvl w:val="3"/>
          <w:numId w:val="1"/>
        </w:numPr>
        <w:tabs>
          <w:tab w:val="left" w:pos="990"/>
        </w:tabs>
        <w:ind w:right="-720"/>
        <w:rPr>
          <w:rFonts w:ascii="Cambria" w:hAnsi="Cambria"/>
          <w:b/>
          <w:sz w:val="23"/>
          <w:u w:val="single"/>
        </w:rPr>
      </w:pPr>
      <w:r w:rsidRPr="00AE2826">
        <w:rPr>
          <w:rFonts w:ascii="Cambria" w:hAnsi="Cambria"/>
          <w:b/>
          <w:sz w:val="23"/>
          <w:szCs w:val="20"/>
          <w:u w:val="single"/>
        </w:rPr>
        <w:t>I</w:t>
      </w:r>
      <w:r w:rsidR="00985ED9" w:rsidRPr="00AE2826">
        <w:rPr>
          <w:rFonts w:ascii="Cambria" w:hAnsi="Cambria"/>
          <w:b/>
          <w:sz w:val="23"/>
          <w:szCs w:val="20"/>
          <w:u w:val="single"/>
        </w:rPr>
        <w:t>njury in fact</w:t>
      </w:r>
    </w:p>
    <w:p w:rsidR="004F6529" w:rsidRPr="00B10AED" w:rsidRDefault="004F6529" w:rsidP="00C83338">
      <w:pPr>
        <w:pStyle w:val="ListParagraph"/>
        <w:numPr>
          <w:ilvl w:val="4"/>
          <w:numId w:val="1"/>
        </w:numPr>
        <w:tabs>
          <w:tab w:val="left" w:pos="990"/>
        </w:tabs>
        <w:ind w:right="-720"/>
        <w:rPr>
          <w:rFonts w:ascii="Cambria" w:hAnsi="Cambria"/>
          <w:sz w:val="23"/>
        </w:rPr>
      </w:pPr>
      <w:r w:rsidRPr="00B10AED">
        <w:rPr>
          <w:rFonts w:ascii="Cambria" w:hAnsi="Cambria"/>
          <w:i/>
          <w:sz w:val="23"/>
          <w:szCs w:val="20"/>
          <w:u w:val="single"/>
        </w:rPr>
        <w:t>Lujan v. Wildlife Defenders</w:t>
      </w:r>
      <w:r w:rsidRPr="00B10AED">
        <w:rPr>
          <w:rFonts w:ascii="Cambria" w:hAnsi="Cambria"/>
          <w:sz w:val="23"/>
          <w:szCs w:val="20"/>
        </w:rPr>
        <w:t>-</w:t>
      </w:r>
    </w:p>
    <w:p w:rsidR="004F6529" w:rsidRPr="00B10AED" w:rsidRDefault="004F6529" w:rsidP="00C83338">
      <w:pPr>
        <w:pStyle w:val="ListParagraph"/>
        <w:numPr>
          <w:ilvl w:val="5"/>
          <w:numId w:val="1"/>
        </w:numPr>
        <w:tabs>
          <w:tab w:val="left" w:pos="990"/>
        </w:tabs>
        <w:ind w:right="-720"/>
        <w:rPr>
          <w:rFonts w:ascii="Cambria" w:hAnsi="Cambria"/>
          <w:sz w:val="23"/>
        </w:rPr>
      </w:pPr>
      <w:r w:rsidRPr="00B10AED">
        <w:rPr>
          <w:rFonts w:ascii="Cambria" w:hAnsi="Cambria"/>
          <w:sz w:val="23"/>
          <w:szCs w:val="20"/>
        </w:rPr>
        <w:t>Scalia holds that there is no injury in fact because the people identified as the injured parties had no definite plans to ever return to Egypt.  They had gone to Nile for purpose of seeing the crocs; but w/o definite plans to return, there is no actual or imminent threat to her interest.</w:t>
      </w:r>
    </w:p>
    <w:p w:rsidR="00C12688" w:rsidRPr="00B10AED" w:rsidRDefault="004F6529" w:rsidP="00C83338">
      <w:pPr>
        <w:pStyle w:val="ListParagraph"/>
        <w:numPr>
          <w:ilvl w:val="5"/>
          <w:numId w:val="1"/>
        </w:numPr>
        <w:tabs>
          <w:tab w:val="left" w:pos="990"/>
        </w:tabs>
        <w:ind w:right="-720"/>
        <w:rPr>
          <w:rFonts w:ascii="Cambria" w:hAnsi="Cambria"/>
          <w:sz w:val="23"/>
        </w:rPr>
      </w:pPr>
      <w:r w:rsidRPr="00B10AED">
        <w:rPr>
          <w:rFonts w:ascii="Cambria" w:hAnsi="Cambria"/>
          <w:sz w:val="23"/>
          <w:szCs w:val="20"/>
        </w:rPr>
        <w:t xml:space="preserve">Dissent, Blackmun says if the ESA is intended to protect </w:t>
      </w:r>
      <w:r w:rsidRPr="00B10AED">
        <w:rPr>
          <w:rFonts w:ascii="Cambria" w:hAnsi="Cambria"/>
          <w:i/>
          <w:sz w:val="23"/>
          <w:szCs w:val="20"/>
        </w:rPr>
        <w:t>the species</w:t>
      </w:r>
      <w:r w:rsidRPr="00B10AED">
        <w:rPr>
          <w:rFonts w:ascii="Cambria" w:hAnsi="Cambria"/>
          <w:sz w:val="23"/>
          <w:szCs w:val="20"/>
        </w:rPr>
        <w:t>, then injury is to the species, and all a citizen need to show is a nexus b/n their interest and the injury to the species.</w:t>
      </w:r>
    </w:p>
    <w:p w:rsidR="00C12688" w:rsidRPr="00B10AED" w:rsidRDefault="00C12688" w:rsidP="00C83338">
      <w:pPr>
        <w:pStyle w:val="ListParagraph"/>
        <w:numPr>
          <w:ilvl w:val="4"/>
          <w:numId w:val="1"/>
        </w:numPr>
        <w:tabs>
          <w:tab w:val="left" w:pos="990"/>
        </w:tabs>
        <w:ind w:right="-720"/>
        <w:rPr>
          <w:rFonts w:ascii="Cambria" w:hAnsi="Cambria"/>
          <w:sz w:val="23"/>
        </w:rPr>
      </w:pPr>
      <w:r w:rsidRPr="00B10AED">
        <w:rPr>
          <w:rFonts w:ascii="Cambria" w:hAnsi="Cambria"/>
          <w:i/>
          <w:sz w:val="23"/>
          <w:szCs w:val="20"/>
          <w:u w:val="single"/>
        </w:rPr>
        <w:t>Sierra Club v. Morton-</w:t>
      </w:r>
      <w:r w:rsidRPr="00B10AED">
        <w:rPr>
          <w:rFonts w:ascii="Cambria" w:hAnsi="Cambria"/>
          <w:sz w:val="23"/>
          <w:szCs w:val="20"/>
        </w:rPr>
        <w:t xml:space="preserve"> special interest alone not enough for standing</w:t>
      </w:r>
    </w:p>
    <w:p w:rsidR="00985ED9" w:rsidRPr="00B10AED" w:rsidRDefault="00C12688" w:rsidP="00C83338">
      <w:pPr>
        <w:pStyle w:val="ListParagraph"/>
        <w:numPr>
          <w:ilvl w:val="5"/>
          <w:numId w:val="1"/>
        </w:numPr>
        <w:tabs>
          <w:tab w:val="left" w:pos="990"/>
        </w:tabs>
        <w:ind w:right="-720"/>
        <w:rPr>
          <w:rFonts w:ascii="Cambria" w:hAnsi="Cambria"/>
          <w:sz w:val="23"/>
        </w:rPr>
      </w:pPr>
      <w:r w:rsidRPr="00B10AED">
        <w:rPr>
          <w:rFonts w:ascii="Cambria" w:hAnsi="Cambria"/>
          <w:sz w:val="23"/>
        </w:rPr>
        <w:t xml:space="preserve">Sierra Club has not suffered an injury in </w:t>
      </w:r>
      <w:proofErr w:type="gramStart"/>
      <w:r w:rsidRPr="00B10AED">
        <w:rPr>
          <w:rFonts w:ascii="Cambria" w:hAnsi="Cambria"/>
          <w:sz w:val="23"/>
        </w:rPr>
        <w:t>fact</w:t>
      </w:r>
      <w:proofErr w:type="gramEnd"/>
      <w:r w:rsidRPr="00B10AED">
        <w:rPr>
          <w:rFonts w:ascii="Cambria" w:hAnsi="Cambria"/>
          <w:sz w:val="23"/>
        </w:rPr>
        <w:t xml:space="preserve"> which permits them to bring this claim. In order to have standing the Sierra Club should have alleged that it or its members would be affected in any of their activities or pastimes by the Disney development.</w:t>
      </w:r>
    </w:p>
    <w:p w:rsidR="00985ED9" w:rsidRPr="00AE2826" w:rsidRDefault="002E11BF" w:rsidP="00C83338">
      <w:pPr>
        <w:pStyle w:val="ListParagraph"/>
        <w:numPr>
          <w:ilvl w:val="3"/>
          <w:numId w:val="1"/>
        </w:numPr>
        <w:tabs>
          <w:tab w:val="left" w:pos="990"/>
        </w:tabs>
        <w:ind w:right="-720"/>
        <w:rPr>
          <w:rFonts w:ascii="Cambria" w:hAnsi="Cambria"/>
          <w:b/>
          <w:sz w:val="23"/>
          <w:u w:val="single"/>
        </w:rPr>
      </w:pPr>
      <w:r w:rsidRPr="00AE2826">
        <w:rPr>
          <w:rFonts w:ascii="Cambria" w:hAnsi="Cambria"/>
          <w:b/>
          <w:sz w:val="23"/>
          <w:szCs w:val="20"/>
          <w:u w:val="single"/>
        </w:rPr>
        <w:t>C</w:t>
      </w:r>
      <w:r w:rsidR="00985ED9" w:rsidRPr="00AE2826">
        <w:rPr>
          <w:rFonts w:ascii="Cambria" w:hAnsi="Cambria"/>
          <w:b/>
          <w:sz w:val="23"/>
          <w:szCs w:val="20"/>
          <w:u w:val="single"/>
        </w:rPr>
        <w:t xml:space="preserve">ausation </w:t>
      </w:r>
    </w:p>
    <w:p w:rsidR="00E711BD" w:rsidRPr="00B10AED" w:rsidRDefault="002E11BF" w:rsidP="00C83338">
      <w:pPr>
        <w:pStyle w:val="ListParagraph"/>
        <w:numPr>
          <w:ilvl w:val="3"/>
          <w:numId w:val="1"/>
        </w:numPr>
        <w:tabs>
          <w:tab w:val="left" w:pos="990"/>
        </w:tabs>
        <w:ind w:right="-720"/>
        <w:rPr>
          <w:rFonts w:ascii="Cambria" w:hAnsi="Cambria"/>
          <w:sz w:val="23"/>
        </w:rPr>
      </w:pPr>
      <w:proofErr w:type="spellStart"/>
      <w:r w:rsidRPr="00AE2826">
        <w:rPr>
          <w:rFonts w:ascii="Cambria" w:hAnsi="Cambria"/>
          <w:b/>
          <w:sz w:val="23"/>
          <w:szCs w:val="20"/>
          <w:u w:val="single"/>
        </w:rPr>
        <w:t>R</w:t>
      </w:r>
      <w:r w:rsidR="00985ED9" w:rsidRPr="00AE2826">
        <w:rPr>
          <w:rFonts w:ascii="Cambria" w:hAnsi="Cambria"/>
          <w:b/>
          <w:sz w:val="23"/>
          <w:szCs w:val="20"/>
          <w:u w:val="single"/>
        </w:rPr>
        <w:t>edressability</w:t>
      </w:r>
      <w:proofErr w:type="spellEnd"/>
      <w:r w:rsidR="00985ED9" w:rsidRPr="00B10AED">
        <w:rPr>
          <w:rFonts w:ascii="Cambria" w:hAnsi="Cambria"/>
          <w:sz w:val="23"/>
          <w:szCs w:val="20"/>
        </w:rPr>
        <w:t xml:space="preserve"> – can the court do anything to mitigate the injury?</w:t>
      </w:r>
    </w:p>
    <w:p w:rsidR="00E711BD" w:rsidRPr="00B10AED" w:rsidRDefault="00BC4FD0" w:rsidP="00C83338">
      <w:pPr>
        <w:pStyle w:val="ListParagraph"/>
        <w:numPr>
          <w:ilvl w:val="4"/>
          <w:numId w:val="1"/>
        </w:numPr>
        <w:tabs>
          <w:tab w:val="left" w:pos="990"/>
        </w:tabs>
        <w:ind w:right="-720"/>
        <w:rPr>
          <w:rFonts w:ascii="Cambria" w:hAnsi="Cambria"/>
          <w:i/>
          <w:sz w:val="23"/>
          <w:u w:val="single"/>
        </w:rPr>
      </w:pPr>
      <w:r w:rsidRPr="00B10AED">
        <w:rPr>
          <w:rFonts w:ascii="Cambria" w:hAnsi="Cambria"/>
          <w:i/>
          <w:sz w:val="23"/>
          <w:szCs w:val="20"/>
          <w:u w:val="single"/>
        </w:rPr>
        <w:t>Massachusetts</w:t>
      </w:r>
      <w:r w:rsidR="00E711BD" w:rsidRPr="00B10AED">
        <w:rPr>
          <w:rFonts w:ascii="Cambria" w:hAnsi="Cambria"/>
          <w:i/>
          <w:sz w:val="23"/>
          <w:szCs w:val="20"/>
          <w:u w:val="single"/>
        </w:rPr>
        <w:t xml:space="preserve"> v. EPA-</w:t>
      </w:r>
      <w:r w:rsidR="000231C6" w:rsidRPr="00B10AED">
        <w:rPr>
          <w:rFonts w:ascii="Cambria" w:hAnsi="Cambria"/>
          <w:i/>
          <w:sz w:val="23"/>
          <w:szCs w:val="20"/>
          <w:u w:val="single"/>
        </w:rPr>
        <w:t xml:space="preserve"> </w:t>
      </w:r>
      <w:r w:rsidR="000231C6" w:rsidRPr="00B10AED">
        <w:rPr>
          <w:rFonts w:ascii="Cambria" w:hAnsi="Cambria"/>
          <w:sz w:val="23"/>
          <w:szCs w:val="20"/>
        </w:rPr>
        <w:t xml:space="preserve">held </w:t>
      </w:r>
      <w:r w:rsidR="000231C6" w:rsidRPr="00B10AED">
        <w:rPr>
          <w:rFonts w:ascii="Cambria" w:hAnsi="Cambria"/>
          <w:sz w:val="23"/>
        </w:rPr>
        <w:t>state has standing to challenge the EPA’s denial of their rulemaking petition.</w:t>
      </w:r>
    </w:p>
    <w:p w:rsidR="00E711BD" w:rsidRPr="00B10AED" w:rsidRDefault="00E711BD" w:rsidP="00C83338">
      <w:pPr>
        <w:pStyle w:val="ListParagraph"/>
        <w:numPr>
          <w:ilvl w:val="5"/>
          <w:numId w:val="1"/>
        </w:numPr>
        <w:tabs>
          <w:tab w:val="left" w:pos="990"/>
        </w:tabs>
        <w:ind w:right="-720"/>
        <w:rPr>
          <w:rFonts w:ascii="Cambria" w:hAnsi="Cambria"/>
          <w:sz w:val="23"/>
        </w:rPr>
      </w:pPr>
      <w:r w:rsidRPr="00B10AED">
        <w:rPr>
          <w:rFonts w:ascii="Cambria" w:hAnsi="Cambria"/>
          <w:sz w:val="23"/>
        </w:rPr>
        <w:t xml:space="preserve">This case is distinguished from Lujan because the party seeking review here is a sovereign state and not a private individual (Georgia v. Tennessee Copper, Justice Holmes). </w:t>
      </w:r>
    </w:p>
    <w:p w:rsidR="00E711BD" w:rsidRPr="00B10AED" w:rsidRDefault="00E711BD" w:rsidP="00C83338">
      <w:pPr>
        <w:pStyle w:val="ListParagraph"/>
        <w:numPr>
          <w:ilvl w:val="6"/>
          <w:numId w:val="1"/>
        </w:numPr>
        <w:tabs>
          <w:tab w:val="left" w:pos="990"/>
        </w:tabs>
        <w:ind w:right="-720"/>
        <w:rPr>
          <w:rFonts w:ascii="Cambria" w:hAnsi="Cambria"/>
          <w:sz w:val="23"/>
        </w:rPr>
      </w:pPr>
      <w:r w:rsidRPr="00B10AED">
        <w:rPr>
          <w:rFonts w:ascii="Cambria" w:hAnsi="Cambria"/>
          <w:i/>
          <w:sz w:val="23"/>
        </w:rPr>
        <w:t>Lujan held litigant must suffer concrete and particular injury that is actual or imminent, causation, and redress is likely.</w:t>
      </w:r>
      <w:r w:rsidRPr="00B10AED">
        <w:rPr>
          <w:rFonts w:ascii="Cambria" w:hAnsi="Cambria"/>
          <w:sz w:val="23"/>
        </w:rPr>
        <w:t xml:space="preserve"> </w:t>
      </w:r>
    </w:p>
    <w:p w:rsidR="00985ED9" w:rsidRPr="00B10AED" w:rsidRDefault="00E711BD" w:rsidP="00C83338">
      <w:pPr>
        <w:pStyle w:val="ListParagraph"/>
        <w:numPr>
          <w:ilvl w:val="6"/>
          <w:numId w:val="1"/>
        </w:numPr>
        <w:tabs>
          <w:tab w:val="left" w:pos="990"/>
        </w:tabs>
        <w:ind w:right="-720"/>
        <w:rPr>
          <w:rFonts w:ascii="Cambria" w:hAnsi="Cambria"/>
          <w:sz w:val="23"/>
        </w:rPr>
      </w:pPr>
      <w:r w:rsidRPr="00B10AED">
        <w:rPr>
          <w:rFonts w:ascii="Cambria" w:hAnsi="Cambria"/>
          <w:sz w:val="23"/>
        </w:rPr>
        <w:t xml:space="preserve">However, a litigant whom congress has accorded a procedural right to protect his concrete interests can assert that right without meeting all the normal standards for </w:t>
      </w:r>
      <w:proofErr w:type="spellStart"/>
      <w:r w:rsidRPr="00B10AED">
        <w:rPr>
          <w:rFonts w:ascii="Cambria" w:hAnsi="Cambria"/>
          <w:sz w:val="23"/>
        </w:rPr>
        <w:t>redressability</w:t>
      </w:r>
      <w:proofErr w:type="spellEnd"/>
      <w:r w:rsidRPr="00B10AED">
        <w:rPr>
          <w:rFonts w:ascii="Cambria" w:hAnsi="Cambria"/>
          <w:sz w:val="23"/>
        </w:rPr>
        <w:t xml:space="preserve"> and immediacy.</w:t>
      </w:r>
    </w:p>
    <w:p w:rsidR="00985ED9" w:rsidRPr="007759B1" w:rsidRDefault="00985ED9" w:rsidP="00C83338">
      <w:pPr>
        <w:pStyle w:val="ListParagraph"/>
        <w:numPr>
          <w:ilvl w:val="2"/>
          <w:numId w:val="1"/>
        </w:numPr>
        <w:tabs>
          <w:tab w:val="left" w:pos="990"/>
        </w:tabs>
        <w:ind w:right="-720"/>
        <w:rPr>
          <w:rFonts w:ascii="Cambria" w:hAnsi="Cambria"/>
          <w:b/>
          <w:sz w:val="23"/>
        </w:rPr>
      </w:pPr>
      <w:r w:rsidRPr="007759B1">
        <w:rPr>
          <w:rFonts w:ascii="Cambria" w:hAnsi="Cambria"/>
          <w:b/>
          <w:sz w:val="23"/>
          <w:szCs w:val="20"/>
        </w:rPr>
        <w:t xml:space="preserve">Prudential </w:t>
      </w:r>
      <w:r w:rsidR="00676E6B" w:rsidRPr="007759B1">
        <w:rPr>
          <w:rFonts w:ascii="Cambria" w:hAnsi="Cambria"/>
          <w:b/>
          <w:sz w:val="23"/>
          <w:szCs w:val="20"/>
        </w:rPr>
        <w:t>Standing Analysis</w:t>
      </w:r>
      <w:r w:rsidRPr="007759B1">
        <w:rPr>
          <w:rFonts w:ascii="Cambria" w:hAnsi="Cambria"/>
          <w:b/>
          <w:sz w:val="23"/>
          <w:szCs w:val="20"/>
        </w:rPr>
        <w:t xml:space="preserve"> </w:t>
      </w:r>
    </w:p>
    <w:p w:rsidR="00AD4239" w:rsidRPr="00B10AED" w:rsidRDefault="00985ED9" w:rsidP="00C83338">
      <w:pPr>
        <w:pStyle w:val="ListParagraph"/>
        <w:numPr>
          <w:ilvl w:val="3"/>
          <w:numId w:val="1"/>
        </w:numPr>
        <w:tabs>
          <w:tab w:val="left" w:pos="990"/>
        </w:tabs>
        <w:ind w:right="-720"/>
        <w:rPr>
          <w:rFonts w:ascii="Cambria" w:hAnsi="Cambria"/>
          <w:sz w:val="23"/>
        </w:rPr>
      </w:pPr>
      <w:r w:rsidRPr="00B10AED">
        <w:rPr>
          <w:rFonts w:ascii="Cambria" w:hAnsi="Cambria"/>
          <w:sz w:val="23"/>
          <w:szCs w:val="20"/>
        </w:rPr>
        <w:t>“</w:t>
      </w:r>
      <w:proofErr w:type="gramStart"/>
      <w:r w:rsidRPr="00B10AED">
        <w:rPr>
          <w:rFonts w:ascii="Cambria" w:hAnsi="Cambria"/>
          <w:sz w:val="23"/>
          <w:szCs w:val="20"/>
        </w:rPr>
        <w:t>zone</w:t>
      </w:r>
      <w:proofErr w:type="gramEnd"/>
      <w:r w:rsidRPr="00B10AED">
        <w:rPr>
          <w:rFonts w:ascii="Cambria" w:hAnsi="Cambria"/>
          <w:sz w:val="23"/>
          <w:szCs w:val="20"/>
        </w:rPr>
        <w:t xml:space="preserve"> of interests” test</w:t>
      </w:r>
    </w:p>
    <w:p w:rsidR="00AD4239" w:rsidRPr="00B10AED" w:rsidRDefault="00676E6B" w:rsidP="00C83338">
      <w:pPr>
        <w:pStyle w:val="ListParagraph"/>
        <w:numPr>
          <w:ilvl w:val="3"/>
          <w:numId w:val="1"/>
        </w:numPr>
        <w:tabs>
          <w:tab w:val="left" w:pos="990"/>
        </w:tabs>
        <w:ind w:right="-720"/>
        <w:rPr>
          <w:rFonts w:ascii="Cambria" w:hAnsi="Cambria"/>
          <w:sz w:val="23"/>
        </w:rPr>
      </w:pPr>
      <w:proofErr w:type="spellStart"/>
      <w:r w:rsidRPr="00B10AED">
        <w:rPr>
          <w:rFonts w:ascii="Cambria" w:hAnsi="Cambria"/>
          <w:sz w:val="23"/>
          <w:szCs w:val="20"/>
        </w:rPr>
        <w:t>J</w:t>
      </w:r>
      <w:r w:rsidR="00AD4239" w:rsidRPr="00B10AED">
        <w:rPr>
          <w:rFonts w:ascii="Cambria" w:hAnsi="Cambria"/>
          <w:sz w:val="23"/>
          <w:szCs w:val="20"/>
        </w:rPr>
        <w:t>usticiability</w:t>
      </w:r>
      <w:proofErr w:type="spellEnd"/>
    </w:p>
    <w:p w:rsidR="00FC0A32" w:rsidRPr="00B10AED" w:rsidRDefault="00AD4239" w:rsidP="00C83338">
      <w:pPr>
        <w:pStyle w:val="ListParagraph"/>
        <w:numPr>
          <w:ilvl w:val="4"/>
          <w:numId w:val="1"/>
        </w:numPr>
        <w:tabs>
          <w:tab w:val="left" w:pos="990"/>
        </w:tabs>
        <w:ind w:right="-720"/>
        <w:rPr>
          <w:rFonts w:ascii="Cambria" w:hAnsi="Cambria"/>
          <w:sz w:val="23"/>
        </w:rPr>
      </w:pPr>
      <w:proofErr w:type="gramStart"/>
      <w:r w:rsidRPr="00B10AED">
        <w:rPr>
          <w:rFonts w:ascii="Cambria" w:hAnsi="Cambria"/>
          <w:sz w:val="23"/>
          <w:szCs w:val="20"/>
        </w:rPr>
        <w:t>political</w:t>
      </w:r>
      <w:proofErr w:type="gramEnd"/>
      <w:r w:rsidRPr="00B10AED">
        <w:rPr>
          <w:rFonts w:ascii="Cambria" w:hAnsi="Cambria"/>
          <w:sz w:val="23"/>
          <w:szCs w:val="20"/>
        </w:rPr>
        <w:t xml:space="preserve"> question doctrine- (Carr v. Baker) makes an initial policy determination, which is solely the purview of the legislature</w:t>
      </w:r>
    </w:p>
    <w:p w:rsidR="00FC0A32" w:rsidRPr="00B10AED" w:rsidRDefault="00FC0A32" w:rsidP="00C83338">
      <w:pPr>
        <w:pStyle w:val="ListParagraph"/>
        <w:numPr>
          <w:ilvl w:val="1"/>
          <w:numId w:val="1"/>
        </w:numPr>
        <w:tabs>
          <w:tab w:val="left" w:pos="990"/>
        </w:tabs>
        <w:ind w:right="-720"/>
        <w:rPr>
          <w:rFonts w:ascii="Cambria" w:hAnsi="Cambria"/>
          <w:sz w:val="23"/>
        </w:rPr>
      </w:pPr>
      <w:r w:rsidRPr="00B10AED">
        <w:rPr>
          <w:rFonts w:ascii="Cambria" w:hAnsi="Cambria"/>
          <w:sz w:val="23"/>
        </w:rPr>
        <w:t>Takings Clause</w:t>
      </w:r>
    </w:p>
    <w:p w:rsidR="00FC0A32" w:rsidRPr="00B10AED" w:rsidRDefault="00FC0A32" w:rsidP="00C83338">
      <w:pPr>
        <w:pStyle w:val="ListParagraph"/>
        <w:numPr>
          <w:ilvl w:val="2"/>
          <w:numId w:val="1"/>
        </w:numPr>
        <w:tabs>
          <w:tab w:val="left" w:pos="990"/>
        </w:tabs>
        <w:ind w:right="-720"/>
        <w:rPr>
          <w:rFonts w:ascii="Cambria" w:hAnsi="Cambria"/>
          <w:sz w:val="23"/>
        </w:rPr>
      </w:pPr>
      <w:r w:rsidRPr="00B10AED">
        <w:rPr>
          <w:rFonts w:ascii="Cambria" w:hAnsi="Cambria"/>
          <w:i/>
          <w:sz w:val="23"/>
          <w:u w:val="single"/>
        </w:rPr>
        <w:t>Penn Central</w:t>
      </w:r>
      <w:r w:rsidRPr="00B10AED">
        <w:rPr>
          <w:rFonts w:ascii="Cambria" w:hAnsi="Cambria"/>
          <w:sz w:val="23"/>
        </w:rPr>
        <w:t>- distinct investment backed expectations</w:t>
      </w:r>
    </w:p>
    <w:p w:rsidR="00FC0A32" w:rsidRPr="00B10AED" w:rsidRDefault="00FC0A32" w:rsidP="00C83338">
      <w:pPr>
        <w:pStyle w:val="ListParagraph"/>
        <w:numPr>
          <w:ilvl w:val="3"/>
          <w:numId w:val="1"/>
        </w:numPr>
        <w:tabs>
          <w:tab w:val="left" w:pos="990"/>
        </w:tabs>
        <w:ind w:right="-720"/>
        <w:rPr>
          <w:rFonts w:ascii="Cambria" w:hAnsi="Cambria"/>
          <w:sz w:val="23"/>
        </w:rPr>
      </w:pPr>
      <w:r w:rsidRPr="00B10AED">
        <w:rPr>
          <w:rFonts w:ascii="Cambria" w:hAnsi="Cambria"/>
          <w:sz w:val="23"/>
        </w:rPr>
        <w:t>Nature of governmental regulations- how does it burden the landowner</w:t>
      </w:r>
    </w:p>
    <w:p w:rsidR="00FC0A32" w:rsidRPr="00B10AED" w:rsidRDefault="00FC0A32" w:rsidP="00C83338">
      <w:pPr>
        <w:pStyle w:val="ListParagraph"/>
        <w:numPr>
          <w:ilvl w:val="2"/>
          <w:numId w:val="1"/>
        </w:numPr>
        <w:tabs>
          <w:tab w:val="left" w:pos="990"/>
        </w:tabs>
        <w:ind w:right="-720"/>
        <w:rPr>
          <w:rFonts w:ascii="Cambria" w:hAnsi="Cambria"/>
          <w:sz w:val="23"/>
        </w:rPr>
      </w:pPr>
      <w:proofErr w:type="spellStart"/>
      <w:r w:rsidRPr="00B10AED">
        <w:rPr>
          <w:rFonts w:ascii="Cambria" w:hAnsi="Cambria"/>
          <w:i/>
          <w:sz w:val="23"/>
          <w:u w:val="single"/>
        </w:rPr>
        <w:t>Loretto</w:t>
      </w:r>
      <w:proofErr w:type="spellEnd"/>
      <w:r w:rsidRPr="00B10AED">
        <w:rPr>
          <w:rFonts w:ascii="Cambria" w:hAnsi="Cambria"/>
          <w:sz w:val="23"/>
        </w:rPr>
        <w:t>- Permanent physical occupation is a taking</w:t>
      </w:r>
    </w:p>
    <w:p w:rsidR="00BC3CF1" w:rsidRPr="00B10AED" w:rsidRDefault="00FC0A32" w:rsidP="00C83338">
      <w:pPr>
        <w:pStyle w:val="ListParagraph"/>
        <w:numPr>
          <w:ilvl w:val="2"/>
          <w:numId w:val="1"/>
        </w:numPr>
        <w:tabs>
          <w:tab w:val="left" w:pos="990"/>
        </w:tabs>
        <w:ind w:right="-720"/>
        <w:rPr>
          <w:rFonts w:ascii="Cambria" w:hAnsi="Cambria"/>
          <w:sz w:val="23"/>
        </w:rPr>
      </w:pPr>
      <w:r w:rsidRPr="00B10AED">
        <w:rPr>
          <w:rFonts w:ascii="Cambria" w:hAnsi="Cambria"/>
          <w:i/>
          <w:sz w:val="23"/>
          <w:u w:val="single"/>
        </w:rPr>
        <w:t>Lucas v. South Carolina</w:t>
      </w:r>
      <w:r w:rsidRPr="00B10AED">
        <w:rPr>
          <w:rFonts w:ascii="Cambria" w:hAnsi="Cambria"/>
          <w:sz w:val="23"/>
        </w:rPr>
        <w:t>- when regulation deprives the owner of all economic value, it is a taking</w:t>
      </w:r>
    </w:p>
    <w:p w:rsidR="007054A0" w:rsidRPr="00B10AED" w:rsidRDefault="00BC3CF1" w:rsidP="00C83338">
      <w:pPr>
        <w:pStyle w:val="ListParagraph"/>
        <w:numPr>
          <w:ilvl w:val="3"/>
          <w:numId w:val="1"/>
        </w:numPr>
        <w:tabs>
          <w:tab w:val="left" w:pos="990"/>
        </w:tabs>
        <w:ind w:right="-720"/>
        <w:rPr>
          <w:rFonts w:ascii="Cambria" w:hAnsi="Cambria"/>
          <w:sz w:val="23"/>
        </w:rPr>
      </w:pPr>
      <w:r w:rsidRPr="00B10AED">
        <w:rPr>
          <w:rFonts w:ascii="Cambria" w:hAnsi="Cambria"/>
          <w:sz w:val="23"/>
        </w:rPr>
        <w:t>Beachfront property could not be developed after new regulations put in place</w:t>
      </w:r>
    </w:p>
    <w:p w:rsidR="007054A0" w:rsidRPr="00B10AED" w:rsidRDefault="00AE5F1D" w:rsidP="00C83338">
      <w:pPr>
        <w:pStyle w:val="ListParagraph"/>
        <w:numPr>
          <w:ilvl w:val="0"/>
          <w:numId w:val="1"/>
        </w:numPr>
        <w:tabs>
          <w:tab w:val="left" w:pos="990"/>
        </w:tabs>
        <w:ind w:right="-720"/>
        <w:rPr>
          <w:rFonts w:ascii="Cambria" w:hAnsi="Cambria"/>
          <w:b/>
          <w:sz w:val="23"/>
        </w:rPr>
      </w:pPr>
      <w:r>
        <w:rPr>
          <w:rFonts w:ascii="Cambria" w:hAnsi="Cambria"/>
          <w:b/>
          <w:sz w:val="23"/>
        </w:rPr>
        <w:br w:type="page"/>
      </w:r>
      <w:r w:rsidR="007054A0" w:rsidRPr="00B10AED">
        <w:rPr>
          <w:rFonts w:ascii="Cambria" w:hAnsi="Cambria"/>
          <w:b/>
          <w:sz w:val="23"/>
        </w:rPr>
        <w:t>Administrative Law</w:t>
      </w:r>
    </w:p>
    <w:p w:rsidR="007054A0" w:rsidRPr="00B10AED" w:rsidRDefault="007054A0" w:rsidP="00C83338">
      <w:pPr>
        <w:pStyle w:val="ListParagraph"/>
        <w:numPr>
          <w:ilvl w:val="1"/>
          <w:numId w:val="1"/>
        </w:numPr>
        <w:tabs>
          <w:tab w:val="left" w:pos="990"/>
        </w:tabs>
        <w:ind w:right="-720"/>
        <w:rPr>
          <w:rFonts w:ascii="Cambria" w:hAnsi="Cambria"/>
          <w:sz w:val="23"/>
        </w:rPr>
      </w:pPr>
      <w:r w:rsidRPr="00B10AED">
        <w:rPr>
          <w:rFonts w:ascii="Cambria" w:hAnsi="Cambria"/>
          <w:sz w:val="23"/>
        </w:rPr>
        <w:t xml:space="preserve">Modes for Attacking Actions/Inaction </w:t>
      </w:r>
    </w:p>
    <w:p w:rsidR="007054A0" w:rsidRPr="00AE5F1D" w:rsidRDefault="007054A0" w:rsidP="00C83338">
      <w:pPr>
        <w:pStyle w:val="ListParagraph"/>
        <w:numPr>
          <w:ilvl w:val="2"/>
          <w:numId w:val="1"/>
        </w:numPr>
        <w:tabs>
          <w:tab w:val="left" w:pos="990"/>
        </w:tabs>
        <w:ind w:right="-720"/>
        <w:rPr>
          <w:rFonts w:ascii="Cambria" w:hAnsi="Cambria"/>
          <w:sz w:val="23"/>
          <w:u w:val="single"/>
        </w:rPr>
      </w:pPr>
      <w:r w:rsidRPr="00AE5F1D">
        <w:rPr>
          <w:rFonts w:ascii="Cambria" w:hAnsi="Cambria"/>
          <w:sz w:val="23"/>
          <w:u w:val="single"/>
        </w:rPr>
        <w:t>Rulemaking/petitioning for rulemaking</w:t>
      </w:r>
    </w:p>
    <w:p w:rsidR="007054A0" w:rsidRPr="00B10AED" w:rsidRDefault="007054A0" w:rsidP="00C83338">
      <w:pPr>
        <w:pStyle w:val="ListParagraph"/>
        <w:numPr>
          <w:ilvl w:val="3"/>
          <w:numId w:val="1"/>
        </w:numPr>
        <w:tabs>
          <w:tab w:val="left" w:pos="990"/>
        </w:tabs>
        <w:ind w:right="-720"/>
        <w:rPr>
          <w:rFonts w:ascii="Cambria" w:hAnsi="Cambria"/>
          <w:sz w:val="23"/>
        </w:rPr>
      </w:pPr>
      <w:r w:rsidRPr="00B10AED">
        <w:rPr>
          <w:rFonts w:ascii="Cambria" w:hAnsi="Cambria"/>
          <w:sz w:val="23"/>
        </w:rPr>
        <w:t>Bringing suit for agency action, Mass v. EPA</w:t>
      </w:r>
    </w:p>
    <w:p w:rsidR="007054A0" w:rsidRPr="00AE5F1D" w:rsidRDefault="007054A0" w:rsidP="00C83338">
      <w:pPr>
        <w:pStyle w:val="ListParagraph"/>
        <w:numPr>
          <w:ilvl w:val="2"/>
          <w:numId w:val="1"/>
        </w:numPr>
        <w:tabs>
          <w:tab w:val="left" w:pos="990"/>
        </w:tabs>
        <w:ind w:right="-720"/>
        <w:rPr>
          <w:rFonts w:ascii="Cambria" w:hAnsi="Cambria"/>
          <w:sz w:val="23"/>
          <w:u w:val="single"/>
        </w:rPr>
      </w:pPr>
      <w:r w:rsidRPr="00AE5F1D">
        <w:rPr>
          <w:rFonts w:ascii="Cambria" w:hAnsi="Cambria"/>
          <w:sz w:val="23"/>
          <w:u w:val="single"/>
        </w:rPr>
        <w:t>Adjudication</w:t>
      </w:r>
    </w:p>
    <w:p w:rsidR="007054A0" w:rsidRPr="00B10AED" w:rsidRDefault="007054A0" w:rsidP="00C83338">
      <w:pPr>
        <w:pStyle w:val="ListParagraph"/>
        <w:numPr>
          <w:ilvl w:val="3"/>
          <w:numId w:val="1"/>
        </w:numPr>
        <w:tabs>
          <w:tab w:val="left" w:pos="990"/>
        </w:tabs>
        <w:ind w:right="-720"/>
        <w:rPr>
          <w:rFonts w:ascii="Cambria" w:hAnsi="Cambria"/>
          <w:sz w:val="23"/>
        </w:rPr>
      </w:pPr>
      <w:r w:rsidRPr="00B10AED">
        <w:rPr>
          <w:rFonts w:ascii="Cambria" w:hAnsi="Cambria"/>
          <w:sz w:val="23"/>
        </w:rPr>
        <w:t>On permitting or licensure</w:t>
      </w:r>
    </w:p>
    <w:p w:rsidR="007054A0" w:rsidRPr="00AE5F1D" w:rsidRDefault="007054A0" w:rsidP="00C83338">
      <w:pPr>
        <w:pStyle w:val="ListParagraph"/>
        <w:numPr>
          <w:ilvl w:val="2"/>
          <w:numId w:val="1"/>
        </w:numPr>
        <w:tabs>
          <w:tab w:val="left" w:pos="990"/>
        </w:tabs>
        <w:ind w:right="-720"/>
        <w:rPr>
          <w:rFonts w:ascii="Cambria" w:hAnsi="Cambria"/>
          <w:sz w:val="23"/>
          <w:u w:val="single"/>
        </w:rPr>
      </w:pPr>
      <w:r w:rsidRPr="00AE5F1D">
        <w:rPr>
          <w:rFonts w:ascii="Cambria" w:hAnsi="Cambria"/>
          <w:sz w:val="23"/>
          <w:u w:val="single"/>
        </w:rPr>
        <w:t>Statutory delegation</w:t>
      </w:r>
    </w:p>
    <w:p w:rsidR="007054A0" w:rsidRPr="00B10AED" w:rsidRDefault="007054A0" w:rsidP="00C83338">
      <w:pPr>
        <w:pStyle w:val="ListParagraph"/>
        <w:numPr>
          <w:ilvl w:val="3"/>
          <w:numId w:val="1"/>
        </w:numPr>
        <w:tabs>
          <w:tab w:val="left" w:pos="990"/>
        </w:tabs>
        <w:ind w:right="-720"/>
        <w:rPr>
          <w:rFonts w:ascii="Cambria" w:hAnsi="Cambria"/>
          <w:sz w:val="23"/>
        </w:rPr>
      </w:pPr>
      <w:r w:rsidRPr="00B10AED">
        <w:rPr>
          <w:rFonts w:ascii="Cambria" w:hAnsi="Cambria"/>
          <w:sz w:val="23"/>
        </w:rPr>
        <w:t>Was power inappropriately delegated to agency?</w:t>
      </w:r>
    </w:p>
    <w:p w:rsidR="007054A0" w:rsidRPr="00B10AED" w:rsidRDefault="007054A0" w:rsidP="00C83338">
      <w:pPr>
        <w:pStyle w:val="ListParagraph"/>
        <w:numPr>
          <w:ilvl w:val="1"/>
          <w:numId w:val="1"/>
        </w:numPr>
        <w:tabs>
          <w:tab w:val="left" w:pos="990"/>
        </w:tabs>
        <w:ind w:right="-720"/>
        <w:rPr>
          <w:rFonts w:ascii="Cambria" w:hAnsi="Cambria"/>
          <w:sz w:val="23"/>
        </w:rPr>
      </w:pPr>
      <w:r w:rsidRPr="00B10AED">
        <w:rPr>
          <w:rFonts w:ascii="Cambria" w:hAnsi="Cambria"/>
          <w:sz w:val="23"/>
        </w:rPr>
        <w:t>Judicial Review- final agency action (Ripene</w:t>
      </w:r>
      <w:r w:rsidR="00AE5F1D">
        <w:rPr>
          <w:rFonts w:ascii="Cambria" w:hAnsi="Cambria"/>
          <w:sz w:val="23"/>
        </w:rPr>
        <w:t>s</w:t>
      </w:r>
      <w:r w:rsidRPr="00B10AED">
        <w:rPr>
          <w:rFonts w:ascii="Cambria" w:hAnsi="Cambria"/>
          <w:sz w:val="23"/>
        </w:rPr>
        <w:t>s)</w:t>
      </w:r>
    </w:p>
    <w:p w:rsidR="008647F6" w:rsidRPr="00B10AED" w:rsidRDefault="00474B81" w:rsidP="00C83338">
      <w:pPr>
        <w:pStyle w:val="ListParagraph"/>
        <w:numPr>
          <w:ilvl w:val="2"/>
          <w:numId w:val="1"/>
        </w:numPr>
        <w:tabs>
          <w:tab w:val="left" w:pos="990"/>
        </w:tabs>
        <w:ind w:right="-720"/>
        <w:rPr>
          <w:rFonts w:ascii="Cambria" w:hAnsi="Cambria"/>
          <w:sz w:val="23"/>
        </w:rPr>
      </w:pPr>
      <w:r w:rsidRPr="00AE5F1D">
        <w:rPr>
          <w:rFonts w:ascii="Cambria" w:hAnsi="Cambria"/>
          <w:b/>
          <w:sz w:val="23"/>
        </w:rPr>
        <w:t>Exhaustion</w:t>
      </w:r>
      <w:r w:rsidRPr="00B10AED">
        <w:rPr>
          <w:rFonts w:ascii="Cambria" w:hAnsi="Cambria"/>
          <w:sz w:val="23"/>
        </w:rPr>
        <w:t xml:space="preserve">- cant’ sue and agency until </w:t>
      </w:r>
      <w:r w:rsidR="007054A0" w:rsidRPr="00B10AED">
        <w:rPr>
          <w:rFonts w:ascii="Cambria" w:hAnsi="Cambria"/>
          <w:sz w:val="23"/>
        </w:rPr>
        <w:t xml:space="preserve">you </w:t>
      </w:r>
      <w:r w:rsidRPr="00B10AED">
        <w:rPr>
          <w:rFonts w:ascii="Cambria" w:hAnsi="Cambria"/>
          <w:sz w:val="23"/>
        </w:rPr>
        <w:t xml:space="preserve">have </w:t>
      </w:r>
      <w:r w:rsidR="007054A0" w:rsidRPr="00B10AED">
        <w:rPr>
          <w:rFonts w:ascii="Cambria" w:hAnsi="Cambria"/>
          <w:sz w:val="23"/>
        </w:rPr>
        <w:t xml:space="preserve">exhausted all your </w:t>
      </w:r>
      <w:r w:rsidRPr="00B10AED">
        <w:rPr>
          <w:rFonts w:ascii="Cambria" w:hAnsi="Cambria"/>
          <w:sz w:val="23"/>
        </w:rPr>
        <w:t xml:space="preserve">other </w:t>
      </w:r>
      <w:r w:rsidR="007054A0" w:rsidRPr="00B10AED">
        <w:rPr>
          <w:rFonts w:ascii="Cambria" w:hAnsi="Cambria"/>
          <w:sz w:val="23"/>
        </w:rPr>
        <w:t>remedies</w:t>
      </w:r>
      <w:r w:rsidRPr="00B10AED">
        <w:rPr>
          <w:rFonts w:ascii="Cambria" w:hAnsi="Cambria"/>
          <w:sz w:val="23"/>
        </w:rPr>
        <w:t xml:space="preserve"> offered by the agency</w:t>
      </w:r>
    </w:p>
    <w:p w:rsidR="008647F6" w:rsidRPr="00AE5F1D" w:rsidRDefault="008647F6" w:rsidP="00C83338">
      <w:pPr>
        <w:pStyle w:val="ListParagraph"/>
        <w:numPr>
          <w:ilvl w:val="2"/>
          <w:numId w:val="1"/>
        </w:numPr>
        <w:tabs>
          <w:tab w:val="left" w:pos="990"/>
        </w:tabs>
        <w:ind w:right="-720"/>
        <w:rPr>
          <w:rFonts w:ascii="Cambria" w:hAnsi="Cambria"/>
          <w:b/>
          <w:sz w:val="23"/>
        </w:rPr>
      </w:pPr>
      <w:r w:rsidRPr="00AE5F1D">
        <w:rPr>
          <w:rFonts w:ascii="Cambria" w:hAnsi="Cambria"/>
          <w:b/>
          <w:sz w:val="23"/>
        </w:rPr>
        <w:t>Standards of Review</w:t>
      </w:r>
    </w:p>
    <w:p w:rsidR="008647F6" w:rsidRPr="00B10AED" w:rsidRDefault="008647F6" w:rsidP="00C83338">
      <w:pPr>
        <w:pStyle w:val="ListParagraph"/>
        <w:numPr>
          <w:ilvl w:val="3"/>
          <w:numId w:val="1"/>
        </w:numPr>
        <w:tabs>
          <w:tab w:val="left" w:pos="990"/>
        </w:tabs>
        <w:ind w:right="-720"/>
        <w:rPr>
          <w:rFonts w:ascii="Cambria" w:hAnsi="Cambria"/>
          <w:sz w:val="23"/>
        </w:rPr>
      </w:pPr>
      <w:r w:rsidRPr="00B10AED">
        <w:rPr>
          <w:rFonts w:ascii="Cambria" w:hAnsi="Cambria"/>
          <w:sz w:val="23"/>
        </w:rPr>
        <w:t>Final agency decisions- arbitrary and capricious</w:t>
      </w:r>
    </w:p>
    <w:p w:rsidR="00EE7E48" w:rsidRPr="00B10AED" w:rsidRDefault="008647F6" w:rsidP="00C83338">
      <w:pPr>
        <w:pStyle w:val="ListParagraph"/>
        <w:numPr>
          <w:ilvl w:val="3"/>
          <w:numId w:val="1"/>
        </w:numPr>
        <w:tabs>
          <w:tab w:val="left" w:pos="990"/>
        </w:tabs>
        <w:ind w:right="-720"/>
        <w:rPr>
          <w:rFonts w:ascii="Cambria" w:hAnsi="Cambria"/>
          <w:sz w:val="23"/>
        </w:rPr>
      </w:pPr>
      <w:r w:rsidRPr="00B10AED">
        <w:rPr>
          <w:rFonts w:ascii="Cambria" w:hAnsi="Cambria"/>
          <w:sz w:val="23"/>
        </w:rPr>
        <w:t>Guidance and interpretive rules- have no notice and comment process and are therefore non-binding</w:t>
      </w:r>
    </w:p>
    <w:p w:rsidR="00EE7E48" w:rsidRPr="00B10AED" w:rsidRDefault="00EE7E48" w:rsidP="00C83338">
      <w:pPr>
        <w:pStyle w:val="ListParagraph"/>
        <w:numPr>
          <w:ilvl w:val="3"/>
          <w:numId w:val="1"/>
        </w:numPr>
        <w:tabs>
          <w:tab w:val="left" w:pos="990"/>
        </w:tabs>
        <w:ind w:right="-720"/>
        <w:rPr>
          <w:rFonts w:ascii="Cambria" w:hAnsi="Cambria"/>
          <w:sz w:val="23"/>
        </w:rPr>
      </w:pPr>
      <w:r w:rsidRPr="00B10AED">
        <w:rPr>
          <w:rFonts w:ascii="Cambria" w:hAnsi="Cambria"/>
          <w:sz w:val="23"/>
        </w:rPr>
        <w:t>The Record that agency relied on for rulemaking process must satisfy- substantial evidence  (Overton Park)</w:t>
      </w:r>
    </w:p>
    <w:p w:rsidR="007054A0" w:rsidRPr="00B10AED" w:rsidRDefault="00EE7E48" w:rsidP="00C83338">
      <w:pPr>
        <w:pStyle w:val="ListParagraph"/>
        <w:numPr>
          <w:ilvl w:val="3"/>
          <w:numId w:val="1"/>
        </w:numPr>
        <w:tabs>
          <w:tab w:val="left" w:pos="990"/>
        </w:tabs>
        <w:ind w:right="-720"/>
        <w:rPr>
          <w:rFonts w:ascii="Cambria" w:hAnsi="Cambria"/>
          <w:sz w:val="23"/>
        </w:rPr>
      </w:pPr>
      <w:r w:rsidRPr="00B10AED">
        <w:rPr>
          <w:rFonts w:ascii="Cambria" w:hAnsi="Cambria"/>
          <w:sz w:val="23"/>
        </w:rPr>
        <w:t>Court’s remedy is usually to remand back to agency</w:t>
      </w:r>
    </w:p>
    <w:p w:rsidR="007054A0" w:rsidRPr="00B10AED" w:rsidRDefault="00CA4E98" w:rsidP="00C83338">
      <w:pPr>
        <w:pStyle w:val="ListParagraph"/>
        <w:numPr>
          <w:ilvl w:val="2"/>
          <w:numId w:val="1"/>
        </w:numPr>
        <w:tabs>
          <w:tab w:val="left" w:pos="990"/>
        </w:tabs>
        <w:ind w:right="-720"/>
        <w:rPr>
          <w:rFonts w:ascii="Cambria" w:hAnsi="Cambria"/>
          <w:sz w:val="23"/>
        </w:rPr>
      </w:pPr>
      <w:r w:rsidRPr="00B10AED">
        <w:rPr>
          <w:rFonts w:ascii="Cambria" w:hAnsi="Cambria"/>
          <w:sz w:val="23"/>
        </w:rPr>
        <w:t>Chevron- NRDC contested the EPA’s Bubble permitting program and Court held Bubble program is a reasonable interpretation of statute and is therefore permissible</w:t>
      </w:r>
    </w:p>
    <w:p w:rsidR="007054A0" w:rsidRPr="00AE5F1D" w:rsidRDefault="00D5419A" w:rsidP="00C83338">
      <w:pPr>
        <w:pStyle w:val="ListParagraph"/>
        <w:numPr>
          <w:ilvl w:val="3"/>
          <w:numId w:val="1"/>
        </w:numPr>
        <w:tabs>
          <w:tab w:val="left" w:pos="990"/>
        </w:tabs>
        <w:ind w:right="-720"/>
        <w:rPr>
          <w:rFonts w:ascii="Cambria" w:hAnsi="Cambria"/>
          <w:b/>
          <w:sz w:val="23"/>
        </w:rPr>
      </w:pPr>
      <w:r>
        <w:rPr>
          <w:rFonts w:ascii="Cambria" w:hAnsi="Cambria"/>
          <w:b/>
          <w:noProof/>
          <w:sz w:val="23"/>
        </w:rPr>
        <w:pict>
          <v:roundrect id="_x0000_s1030" style="position:absolute;left:0;text-align:left;margin-left:1in;margin-top:4.85pt;width:6in;height:126pt;z-index:-251657216;mso-wrap-edited:f" arcsize="10923f" wrapcoords="675 -128 412 257 0 1542 -150 3214 -187 18385 -75 20700 450 22371 600 22500 21037 22500 21225 22371 21712 20828 21712 20442 21862 18514 21825 3085 21675 1414 21300 514 20887 -128 675 -128" fillcolor="#3f80cd" strokecolor="#4a7ebb" strokeweight="1.5pt">
            <v:fill opacity="0" color2="#9bc1ff" o:detectmouseclick="t" focusposition="" focussize=",90" type="gradient">
              <o:fill v:ext="view" type="gradientUnscaled"/>
            </v:fill>
            <v:stroke opacity="0"/>
            <v:shadow on="t" opacity="22938f" mv:blur="38100f" offset="0,2pt"/>
            <v:textbox inset=",7.2pt,,7.2pt"/>
          </v:roundrect>
        </w:pict>
      </w:r>
      <w:r w:rsidR="007054A0" w:rsidRPr="00AE5F1D">
        <w:rPr>
          <w:rFonts w:ascii="Cambria" w:hAnsi="Cambria"/>
          <w:b/>
          <w:sz w:val="23"/>
        </w:rPr>
        <w:t xml:space="preserve">Is the language clear? </w:t>
      </w:r>
    </w:p>
    <w:p w:rsidR="007054A0" w:rsidRPr="00AE5F1D" w:rsidRDefault="007054A0" w:rsidP="00C83338">
      <w:pPr>
        <w:pStyle w:val="ListParagraph"/>
        <w:numPr>
          <w:ilvl w:val="4"/>
          <w:numId w:val="1"/>
        </w:numPr>
        <w:tabs>
          <w:tab w:val="left" w:pos="990"/>
        </w:tabs>
        <w:ind w:right="-720"/>
        <w:rPr>
          <w:rFonts w:ascii="Cambria" w:hAnsi="Cambria"/>
          <w:b/>
          <w:sz w:val="23"/>
        </w:rPr>
      </w:pPr>
      <w:r w:rsidRPr="00AE5F1D">
        <w:rPr>
          <w:rFonts w:ascii="Cambria" w:hAnsi="Cambria"/>
          <w:b/>
          <w:sz w:val="23"/>
        </w:rPr>
        <w:t>Whether congress has directly spoken to the precise question at issue</w:t>
      </w:r>
    </w:p>
    <w:p w:rsidR="007054A0" w:rsidRPr="00AE5F1D" w:rsidRDefault="00D5419A" w:rsidP="00C83338">
      <w:pPr>
        <w:pStyle w:val="ListParagraph"/>
        <w:numPr>
          <w:ilvl w:val="4"/>
          <w:numId w:val="1"/>
        </w:numPr>
        <w:tabs>
          <w:tab w:val="left" w:pos="990"/>
        </w:tabs>
        <w:ind w:right="-720"/>
        <w:rPr>
          <w:rFonts w:ascii="Cambria" w:hAnsi="Cambria"/>
          <w:b/>
          <w:sz w:val="23"/>
        </w:rPr>
      </w:pPr>
      <w:r>
        <w:rPr>
          <w:rFonts w:ascii="Cambria" w:hAnsi="Cambria"/>
          <w:b/>
          <w:noProof/>
          <w:sz w:val="23"/>
        </w:rPr>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1" type="#_x0000_t13" style="position:absolute;left:0;text-align:left;margin-left:-18pt;margin-top:.45pt;width:162pt;height:54pt;z-index:-251656192;mso-wrap-edited:f" wrapcoords="15900 -600 15800 300 15700 3600 300 4800 -500 5100 -500 14100 -300 18600 -300 18900 15700 23400 15700 23700 16900 23700 21800 13800 22200 11700 22100 10800 16400 -600 15900 -600" fillcolor="#3f80cd" strokecolor="#4a7ebb" strokeweight="1.5pt">
            <v:fill color2="#9bc1ff" o:detectmouseclick="t" focusposition="" focussize=",90" type="gradient">
              <o:fill v:ext="view" type="gradientUnscaled"/>
            </v:fill>
            <v:shadow on="t" opacity="22938f" mv:blur="38100f" offset="0,2pt"/>
            <v:textbox inset=",7.2pt,,7.2pt"/>
          </v:shape>
        </w:pict>
      </w:r>
      <w:r w:rsidR="007054A0" w:rsidRPr="00AE5F1D">
        <w:rPr>
          <w:rFonts w:ascii="Cambria" w:hAnsi="Cambria"/>
          <w:b/>
          <w:sz w:val="23"/>
        </w:rPr>
        <w:t>Clarity turns on:</w:t>
      </w:r>
    </w:p>
    <w:p w:rsidR="007054A0" w:rsidRPr="00AE5F1D" w:rsidRDefault="00D5419A" w:rsidP="00C83338">
      <w:pPr>
        <w:pStyle w:val="ListParagraph"/>
        <w:numPr>
          <w:ilvl w:val="5"/>
          <w:numId w:val="1"/>
        </w:numPr>
        <w:tabs>
          <w:tab w:val="left" w:pos="990"/>
        </w:tabs>
        <w:ind w:right="-720"/>
        <w:rPr>
          <w:rFonts w:ascii="Cambria" w:hAnsi="Cambria"/>
          <w:b/>
          <w:sz w:val="23"/>
        </w:rPr>
      </w:pPr>
      <w:r>
        <w:rPr>
          <w:rFonts w:ascii="Cambria" w:hAnsi="Cambria"/>
          <w:b/>
          <w:noProof/>
          <w:sz w:val="23"/>
        </w:rPr>
        <w:pict>
          <v:shapetype id="_x0000_t202" coordsize="21600,21600" o:spt="202" path="m0,0l0,21600,21600,21600,21600,0xe">
            <v:stroke joinstyle="miter"/>
            <v:path gradientshapeok="t" o:connecttype="rect"/>
          </v:shapetype>
          <v:shape id="_x0000_s1032" type="#_x0000_t202" style="position:absolute;left:0;text-align:left;margin-left:-18pt;margin-top:4.95pt;width:2in;height:36pt;z-index:251661312;mso-wrap-edited:f;mso-position-horizontal:absolute;mso-position-vertical:absolute" wrapcoords="0 0 21600 0 21600 21600 0 21600 0 0" filled="f" stroked="f">
            <v:fill o:detectmouseclick="t"/>
            <v:textbox inset=",7.2pt,,7.2pt">
              <w:txbxContent>
                <w:p w:rsidR="00A05915" w:rsidRPr="00AE5F1D" w:rsidRDefault="00A05915">
                  <w:pPr>
                    <w:rPr>
                      <w:b/>
                    </w:rPr>
                  </w:pPr>
                  <w:r w:rsidRPr="00AE5F1D">
                    <w:rPr>
                      <w:b/>
                    </w:rPr>
                    <w:t>Chevron Analysis</w:t>
                  </w:r>
                </w:p>
              </w:txbxContent>
            </v:textbox>
          </v:shape>
        </w:pict>
      </w:r>
      <w:r w:rsidR="007054A0" w:rsidRPr="00AE5F1D">
        <w:rPr>
          <w:rFonts w:ascii="Cambria" w:hAnsi="Cambria"/>
          <w:b/>
          <w:sz w:val="23"/>
        </w:rPr>
        <w:t>Statutory interpretation</w:t>
      </w:r>
    </w:p>
    <w:p w:rsidR="007054A0" w:rsidRPr="00AE5F1D" w:rsidRDefault="007054A0" w:rsidP="00C83338">
      <w:pPr>
        <w:pStyle w:val="ListParagraph"/>
        <w:numPr>
          <w:ilvl w:val="5"/>
          <w:numId w:val="1"/>
        </w:numPr>
        <w:tabs>
          <w:tab w:val="left" w:pos="990"/>
        </w:tabs>
        <w:ind w:right="-720"/>
        <w:rPr>
          <w:rFonts w:ascii="Cambria" w:hAnsi="Cambria"/>
          <w:b/>
          <w:sz w:val="23"/>
        </w:rPr>
      </w:pPr>
      <w:r w:rsidRPr="00AE5F1D">
        <w:rPr>
          <w:rFonts w:ascii="Cambria" w:hAnsi="Cambria"/>
          <w:b/>
          <w:sz w:val="23"/>
        </w:rPr>
        <w:t>Congressional intent</w:t>
      </w:r>
    </w:p>
    <w:p w:rsidR="007054A0" w:rsidRPr="00AE5F1D" w:rsidRDefault="007054A0" w:rsidP="00C83338">
      <w:pPr>
        <w:pStyle w:val="ListParagraph"/>
        <w:numPr>
          <w:ilvl w:val="5"/>
          <w:numId w:val="1"/>
        </w:numPr>
        <w:tabs>
          <w:tab w:val="left" w:pos="990"/>
        </w:tabs>
        <w:ind w:right="-720"/>
        <w:rPr>
          <w:rFonts w:ascii="Cambria" w:hAnsi="Cambria"/>
          <w:b/>
          <w:sz w:val="23"/>
        </w:rPr>
      </w:pPr>
      <w:r w:rsidRPr="00AE5F1D">
        <w:rPr>
          <w:rFonts w:ascii="Cambria" w:hAnsi="Cambria"/>
          <w:b/>
          <w:sz w:val="23"/>
        </w:rPr>
        <w:t>Legislative history</w:t>
      </w:r>
    </w:p>
    <w:p w:rsidR="007054A0" w:rsidRPr="00AE5F1D" w:rsidRDefault="007054A0" w:rsidP="00C83338">
      <w:pPr>
        <w:pStyle w:val="ListParagraph"/>
        <w:numPr>
          <w:ilvl w:val="3"/>
          <w:numId w:val="1"/>
        </w:numPr>
        <w:tabs>
          <w:tab w:val="left" w:pos="990"/>
        </w:tabs>
        <w:ind w:right="-720"/>
        <w:rPr>
          <w:rFonts w:ascii="Cambria" w:hAnsi="Cambria"/>
          <w:b/>
          <w:sz w:val="23"/>
        </w:rPr>
      </w:pPr>
      <w:r w:rsidRPr="00AE5F1D">
        <w:rPr>
          <w:rFonts w:ascii="Cambria" w:hAnsi="Cambria"/>
          <w:b/>
          <w:sz w:val="23"/>
        </w:rPr>
        <w:t>Is the agency’s interpretation reasonable?</w:t>
      </w:r>
      <w:r w:rsidR="00CA4E98" w:rsidRPr="00AE5F1D">
        <w:rPr>
          <w:rFonts w:ascii="Cambria" w:hAnsi="Cambria"/>
          <w:b/>
          <w:sz w:val="23"/>
        </w:rPr>
        <w:t xml:space="preserve"> </w:t>
      </w:r>
    </w:p>
    <w:p w:rsidR="006C2E52" w:rsidRPr="00AE5F1D" w:rsidRDefault="007054A0" w:rsidP="00C83338">
      <w:pPr>
        <w:pStyle w:val="ListParagraph"/>
        <w:numPr>
          <w:ilvl w:val="4"/>
          <w:numId w:val="1"/>
        </w:numPr>
        <w:tabs>
          <w:tab w:val="left" w:pos="990"/>
        </w:tabs>
        <w:ind w:right="-720"/>
        <w:rPr>
          <w:rFonts w:ascii="Cambria" w:hAnsi="Cambria"/>
          <w:b/>
          <w:sz w:val="23"/>
        </w:rPr>
      </w:pPr>
      <w:r w:rsidRPr="00AE5F1D">
        <w:rPr>
          <w:rFonts w:ascii="Cambria" w:hAnsi="Cambria"/>
          <w:b/>
          <w:sz w:val="23"/>
        </w:rPr>
        <w:t>Is the interpretation permissible based on the statutory language?</w:t>
      </w:r>
    </w:p>
    <w:p w:rsidR="00CA4E98" w:rsidRPr="00B10AED" w:rsidRDefault="00CA4E98" w:rsidP="00067FAA">
      <w:pPr>
        <w:pStyle w:val="ListParagraph"/>
        <w:numPr>
          <w:ilvl w:val="3"/>
          <w:numId w:val="1"/>
        </w:numPr>
        <w:tabs>
          <w:tab w:val="left" w:pos="990"/>
        </w:tabs>
        <w:ind w:right="-720"/>
        <w:rPr>
          <w:rFonts w:ascii="Cambria" w:hAnsi="Cambria"/>
          <w:sz w:val="23"/>
        </w:rPr>
      </w:pPr>
      <w:r w:rsidRPr="00B10AED">
        <w:rPr>
          <w:rFonts w:ascii="Cambria" w:hAnsi="Cambria"/>
          <w:sz w:val="23"/>
        </w:rPr>
        <w:t>If passes steps one and two, the agency decision is given deference</w:t>
      </w:r>
    </w:p>
    <w:p w:rsidR="006C2E52" w:rsidRPr="00B10AED" w:rsidRDefault="006C2E52" w:rsidP="00067FAA">
      <w:pPr>
        <w:pStyle w:val="ListParagraph"/>
        <w:numPr>
          <w:ilvl w:val="3"/>
          <w:numId w:val="1"/>
        </w:numPr>
        <w:tabs>
          <w:tab w:val="left" w:pos="990"/>
        </w:tabs>
        <w:ind w:right="-720"/>
        <w:rPr>
          <w:rFonts w:ascii="Cambria" w:hAnsi="Cambria"/>
          <w:sz w:val="23"/>
        </w:rPr>
      </w:pPr>
      <w:r w:rsidRPr="00B10AED">
        <w:rPr>
          <w:rFonts w:ascii="Cambria" w:hAnsi="Cambria"/>
          <w:sz w:val="23"/>
        </w:rPr>
        <w:t xml:space="preserve">If Congress has explicitly left a gap for the agency to fill, there’s an express delegation of authority to the agency to clarify the provision of the statute by regulation. </w:t>
      </w:r>
    </w:p>
    <w:p w:rsidR="008779D5" w:rsidRPr="00067FAA" w:rsidRDefault="006C2E52" w:rsidP="00067FAA">
      <w:pPr>
        <w:pStyle w:val="ListParagraph"/>
        <w:numPr>
          <w:ilvl w:val="4"/>
          <w:numId w:val="1"/>
        </w:numPr>
        <w:tabs>
          <w:tab w:val="left" w:pos="990"/>
        </w:tabs>
        <w:ind w:right="-720"/>
        <w:rPr>
          <w:rFonts w:ascii="Cambria" w:hAnsi="Cambria"/>
          <w:i/>
          <w:sz w:val="23"/>
        </w:rPr>
      </w:pPr>
      <w:r w:rsidRPr="00067FAA">
        <w:rPr>
          <w:rFonts w:ascii="Cambria" w:hAnsi="Cambria"/>
          <w:i/>
          <w:sz w:val="23"/>
        </w:rPr>
        <w:t>These regulations should get controlling weight unless they are arbitrary, capricious, or manifestly contrary to the statute</w:t>
      </w:r>
    </w:p>
    <w:p w:rsidR="008779D5" w:rsidRPr="00067FAA" w:rsidRDefault="008779D5" w:rsidP="00C83338">
      <w:pPr>
        <w:pStyle w:val="ListParagraph"/>
        <w:numPr>
          <w:ilvl w:val="2"/>
          <w:numId w:val="1"/>
        </w:numPr>
        <w:tabs>
          <w:tab w:val="left" w:pos="990"/>
        </w:tabs>
        <w:ind w:right="-720"/>
        <w:rPr>
          <w:rFonts w:ascii="Cambria" w:hAnsi="Cambria"/>
          <w:b/>
          <w:sz w:val="23"/>
        </w:rPr>
      </w:pPr>
      <w:r w:rsidRPr="00067FAA">
        <w:rPr>
          <w:rFonts w:ascii="Cambria" w:hAnsi="Cambria"/>
          <w:b/>
          <w:sz w:val="23"/>
        </w:rPr>
        <w:t>Permitting</w:t>
      </w:r>
    </w:p>
    <w:p w:rsidR="008779D5" w:rsidRPr="00B10AED" w:rsidRDefault="008779D5" w:rsidP="00C83338">
      <w:pPr>
        <w:pStyle w:val="ListParagraph"/>
        <w:numPr>
          <w:ilvl w:val="3"/>
          <w:numId w:val="1"/>
        </w:numPr>
        <w:tabs>
          <w:tab w:val="left" w:pos="990"/>
        </w:tabs>
        <w:ind w:right="-720"/>
        <w:rPr>
          <w:rFonts w:ascii="Cambria" w:hAnsi="Cambria"/>
          <w:sz w:val="23"/>
        </w:rPr>
      </w:pPr>
      <w:r w:rsidRPr="00B10AED">
        <w:rPr>
          <w:rFonts w:ascii="Cambria" w:hAnsi="Cambria"/>
          <w:sz w:val="23"/>
        </w:rPr>
        <w:t>Public review</w:t>
      </w:r>
    </w:p>
    <w:p w:rsidR="008779D5" w:rsidRPr="00B10AED" w:rsidRDefault="008779D5" w:rsidP="00C83338">
      <w:pPr>
        <w:pStyle w:val="ListParagraph"/>
        <w:numPr>
          <w:ilvl w:val="3"/>
          <w:numId w:val="1"/>
        </w:numPr>
        <w:tabs>
          <w:tab w:val="left" w:pos="990"/>
        </w:tabs>
        <w:ind w:right="-720"/>
        <w:rPr>
          <w:rFonts w:ascii="Cambria" w:hAnsi="Cambria"/>
          <w:sz w:val="23"/>
        </w:rPr>
      </w:pPr>
      <w:r w:rsidRPr="00B10AED">
        <w:rPr>
          <w:rFonts w:ascii="Cambria" w:hAnsi="Cambria"/>
          <w:sz w:val="23"/>
        </w:rPr>
        <w:t>Administrative record</w:t>
      </w:r>
    </w:p>
    <w:p w:rsidR="008779D5" w:rsidRPr="00B10AED" w:rsidRDefault="008779D5" w:rsidP="00C83338">
      <w:pPr>
        <w:pStyle w:val="ListParagraph"/>
        <w:numPr>
          <w:ilvl w:val="4"/>
          <w:numId w:val="1"/>
        </w:numPr>
        <w:tabs>
          <w:tab w:val="left" w:pos="990"/>
        </w:tabs>
        <w:ind w:right="-720"/>
        <w:rPr>
          <w:rFonts w:ascii="Cambria" w:hAnsi="Cambria"/>
          <w:sz w:val="23"/>
        </w:rPr>
      </w:pPr>
      <w:r w:rsidRPr="00B10AED">
        <w:rPr>
          <w:rFonts w:ascii="Cambria" w:hAnsi="Cambria"/>
          <w:sz w:val="23"/>
        </w:rPr>
        <w:t>Whether its complete</w:t>
      </w:r>
    </w:p>
    <w:p w:rsidR="008779D5" w:rsidRPr="00B10AED" w:rsidRDefault="008779D5" w:rsidP="00C83338">
      <w:pPr>
        <w:pStyle w:val="ListParagraph"/>
        <w:numPr>
          <w:ilvl w:val="4"/>
          <w:numId w:val="1"/>
        </w:numPr>
        <w:tabs>
          <w:tab w:val="left" w:pos="990"/>
        </w:tabs>
        <w:ind w:right="-720"/>
        <w:rPr>
          <w:rFonts w:ascii="Cambria" w:hAnsi="Cambria"/>
          <w:sz w:val="23"/>
        </w:rPr>
      </w:pPr>
      <w:r w:rsidRPr="00B10AED">
        <w:rPr>
          <w:rFonts w:ascii="Cambria" w:hAnsi="Cambria"/>
          <w:sz w:val="23"/>
        </w:rPr>
        <w:t>Whether they considered all the evidence from the record in making their decision</w:t>
      </w:r>
    </w:p>
    <w:p w:rsidR="008779D5" w:rsidRPr="00B10AED" w:rsidRDefault="008779D5" w:rsidP="00C83338">
      <w:pPr>
        <w:pStyle w:val="ListParagraph"/>
        <w:numPr>
          <w:ilvl w:val="3"/>
          <w:numId w:val="1"/>
        </w:numPr>
        <w:tabs>
          <w:tab w:val="left" w:pos="990"/>
        </w:tabs>
        <w:ind w:right="-720"/>
        <w:rPr>
          <w:rFonts w:ascii="Cambria" w:hAnsi="Cambria"/>
          <w:sz w:val="23"/>
        </w:rPr>
      </w:pPr>
      <w:r w:rsidRPr="00B10AED">
        <w:rPr>
          <w:rFonts w:ascii="Cambria" w:hAnsi="Cambria"/>
          <w:sz w:val="23"/>
        </w:rPr>
        <w:t>Record goes before the decision maker</w:t>
      </w:r>
    </w:p>
    <w:p w:rsidR="008F4EED" w:rsidRPr="00B10AED" w:rsidRDefault="008779D5" w:rsidP="00C83338">
      <w:pPr>
        <w:pStyle w:val="ListParagraph"/>
        <w:numPr>
          <w:ilvl w:val="3"/>
          <w:numId w:val="1"/>
        </w:numPr>
        <w:tabs>
          <w:tab w:val="left" w:pos="990"/>
        </w:tabs>
        <w:ind w:right="-720"/>
        <w:rPr>
          <w:rFonts w:ascii="Cambria" w:hAnsi="Cambria"/>
          <w:sz w:val="23"/>
        </w:rPr>
      </w:pPr>
      <w:r w:rsidRPr="00B10AED">
        <w:rPr>
          <w:rFonts w:ascii="Cambria" w:hAnsi="Cambria"/>
          <w:sz w:val="23"/>
        </w:rPr>
        <w:t>Contested hearing</w:t>
      </w:r>
    </w:p>
    <w:p w:rsidR="008F4EED" w:rsidRPr="00067FAA" w:rsidRDefault="00067FAA" w:rsidP="00C83338">
      <w:pPr>
        <w:pStyle w:val="ListParagraph"/>
        <w:numPr>
          <w:ilvl w:val="2"/>
          <w:numId w:val="1"/>
        </w:numPr>
        <w:tabs>
          <w:tab w:val="left" w:pos="990"/>
        </w:tabs>
        <w:ind w:right="-720"/>
        <w:rPr>
          <w:rFonts w:ascii="Cambria" w:hAnsi="Cambria"/>
          <w:b/>
          <w:sz w:val="23"/>
        </w:rPr>
      </w:pPr>
      <w:r>
        <w:rPr>
          <w:rFonts w:ascii="Cambria" w:hAnsi="Cambria"/>
          <w:b/>
          <w:sz w:val="23"/>
        </w:rPr>
        <w:br w:type="page"/>
      </w:r>
      <w:r w:rsidR="008F4EED" w:rsidRPr="00067FAA">
        <w:rPr>
          <w:rFonts w:ascii="Cambria" w:hAnsi="Cambria"/>
          <w:b/>
          <w:sz w:val="23"/>
        </w:rPr>
        <w:t>Enforcement Action</w:t>
      </w:r>
    </w:p>
    <w:p w:rsidR="008F4EED" w:rsidRPr="00B10AED" w:rsidRDefault="008F4EED" w:rsidP="00C83338">
      <w:pPr>
        <w:pStyle w:val="ListParagraph"/>
        <w:numPr>
          <w:ilvl w:val="3"/>
          <w:numId w:val="1"/>
        </w:numPr>
        <w:tabs>
          <w:tab w:val="left" w:pos="990"/>
        </w:tabs>
        <w:ind w:right="-720"/>
        <w:rPr>
          <w:rFonts w:ascii="Cambria" w:hAnsi="Cambria"/>
          <w:sz w:val="23"/>
        </w:rPr>
      </w:pPr>
      <w:r w:rsidRPr="00B10AED">
        <w:rPr>
          <w:rFonts w:ascii="Cambria" w:hAnsi="Cambria"/>
          <w:sz w:val="23"/>
        </w:rPr>
        <w:t>Notice of the enforcement action</w:t>
      </w:r>
    </w:p>
    <w:p w:rsidR="008F4EED" w:rsidRPr="00B10AED" w:rsidRDefault="008F4EED" w:rsidP="00C83338">
      <w:pPr>
        <w:pStyle w:val="ListParagraph"/>
        <w:numPr>
          <w:ilvl w:val="4"/>
          <w:numId w:val="1"/>
        </w:numPr>
        <w:tabs>
          <w:tab w:val="left" w:pos="990"/>
        </w:tabs>
        <w:ind w:right="-720"/>
        <w:rPr>
          <w:rFonts w:ascii="Cambria" w:hAnsi="Cambria"/>
          <w:sz w:val="23"/>
        </w:rPr>
      </w:pPr>
      <w:r w:rsidRPr="00B10AED">
        <w:rPr>
          <w:rFonts w:ascii="Cambria" w:hAnsi="Cambria"/>
          <w:sz w:val="23"/>
        </w:rPr>
        <w:t>Opportunity for a hearing</w:t>
      </w:r>
    </w:p>
    <w:p w:rsidR="008F4EED" w:rsidRPr="00B10AED" w:rsidRDefault="008F4EED" w:rsidP="00C83338">
      <w:pPr>
        <w:pStyle w:val="ListParagraph"/>
        <w:numPr>
          <w:ilvl w:val="3"/>
          <w:numId w:val="1"/>
        </w:numPr>
        <w:tabs>
          <w:tab w:val="left" w:pos="990"/>
        </w:tabs>
        <w:ind w:right="-720"/>
        <w:rPr>
          <w:rFonts w:ascii="Cambria" w:hAnsi="Cambria"/>
          <w:sz w:val="23"/>
        </w:rPr>
      </w:pPr>
      <w:r w:rsidRPr="00B10AED">
        <w:rPr>
          <w:rFonts w:ascii="Cambria" w:hAnsi="Cambria"/>
          <w:sz w:val="23"/>
        </w:rPr>
        <w:t>Transparency is critical to process</w:t>
      </w:r>
    </w:p>
    <w:p w:rsidR="004B40B8" w:rsidRPr="00B10AED" w:rsidRDefault="008F4EED" w:rsidP="00C83338">
      <w:pPr>
        <w:pStyle w:val="ListParagraph"/>
        <w:numPr>
          <w:ilvl w:val="3"/>
          <w:numId w:val="1"/>
        </w:numPr>
        <w:tabs>
          <w:tab w:val="left" w:pos="990"/>
        </w:tabs>
        <w:ind w:right="-720"/>
        <w:rPr>
          <w:rFonts w:ascii="Cambria" w:hAnsi="Cambria"/>
          <w:sz w:val="23"/>
        </w:rPr>
      </w:pPr>
      <w:r w:rsidRPr="00B10AED">
        <w:rPr>
          <w:rFonts w:ascii="Cambria" w:hAnsi="Cambria"/>
          <w:sz w:val="23"/>
        </w:rPr>
        <w:t>Weakness in that it is a long process that favors those with deep pockets</w:t>
      </w:r>
    </w:p>
    <w:p w:rsidR="004B40B8" w:rsidRPr="00067FAA" w:rsidRDefault="004B40B8" w:rsidP="00C83338">
      <w:pPr>
        <w:pStyle w:val="ListParagraph"/>
        <w:numPr>
          <w:ilvl w:val="0"/>
          <w:numId w:val="1"/>
        </w:numPr>
        <w:tabs>
          <w:tab w:val="left" w:pos="990"/>
        </w:tabs>
        <w:ind w:right="-720"/>
        <w:rPr>
          <w:rFonts w:ascii="Cambria" w:hAnsi="Cambria"/>
          <w:b/>
          <w:caps/>
          <w:sz w:val="23"/>
          <w:highlight w:val="lightGray"/>
        </w:rPr>
      </w:pPr>
      <w:r w:rsidRPr="00067FAA">
        <w:rPr>
          <w:rFonts w:ascii="Cambria" w:hAnsi="Cambria"/>
          <w:b/>
          <w:caps/>
          <w:sz w:val="23"/>
          <w:highlight w:val="lightGray"/>
        </w:rPr>
        <w:t>Environmental Justice</w:t>
      </w:r>
    </w:p>
    <w:p w:rsidR="004B40B8" w:rsidRPr="00B10AED" w:rsidRDefault="004B40B8" w:rsidP="00C83338">
      <w:pPr>
        <w:pStyle w:val="ListParagraph"/>
        <w:numPr>
          <w:ilvl w:val="1"/>
          <w:numId w:val="1"/>
        </w:numPr>
        <w:tabs>
          <w:tab w:val="left" w:pos="990"/>
        </w:tabs>
        <w:ind w:right="-720"/>
        <w:rPr>
          <w:rFonts w:ascii="Cambria" w:hAnsi="Cambria"/>
          <w:sz w:val="23"/>
        </w:rPr>
      </w:pPr>
      <w:r w:rsidRPr="00B10AED">
        <w:rPr>
          <w:rFonts w:ascii="Cambria" w:hAnsi="Cambria"/>
          <w:sz w:val="23"/>
        </w:rPr>
        <w:t xml:space="preserve">The Environmental Justice movement- </w:t>
      </w:r>
    </w:p>
    <w:p w:rsidR="004B40B8" w:rsidRPr="00B10AED" w:rsidRDefault="0064247C" w:rsidP="00C83338">
      <w:pPr>
        <w:pStyle w:val="ListParagraph"/>
        <w:numPr>
          <w:ilvl w:val="2"/>
          <w:numId w:val="1"/>
        </w:numPr>
        <w:tabs>
          <w:tab w:val="left" w:pos="990"/>
        </w:tabs>
        <w:ind w:right="-720"/>
        <w:rPr>
          <w:rFonts w:ascii="Cambria" w:hAnsi="Cambria"/>
          <w:sz w:val="23"/>
        </w:rPr>
      </w:pPr>
      <w:r w:rsidRPr="00B10AED">
        <w:rPr>
          <w:rFonts w:ascii="Cambria" w:hAnsi="Cambria"/>
          <w:sz w:val="23"/>
        </w:rPr>
        <w:t>C</w:t>
      </w:r>
      <w:r w:rsidR="004B40B8" w:rsidRPr="00B10AED">
        <w:rPr>
          <w:rFonts w:ascii="Cambria" w:hAnsi="Cambria"/>
          <w:sz w:val="23"/>
        </w:rPr>
        <w:t>hallenges current environmental policy to shift to a new paradigm that would emphasize preventing vulnerable populations from being exposed to environmental risks, rather than simply managing, regulating, and distributing such risks</w:t>
      </w:r>
    </w:p>
    <w:p w:rsidR="004B40B8" w:rsidRPr="00B10AED" w:rsidRDefault="004B40B8" w:rsidP="00C83338">
      <w:pPr>
        <w:pStyle w:val="ListParagraph"/>
        <w:numPr>
          <w:ilvl w:val="2"/>
          <w:numId w:val="1"/>
        </w:numPr>
        <w:tabs>
          <w:tab w:val="left" w:pos="990"/>
        </w:tabs>
        <w:ind w:right="-720"/>
        <w:rPr>
          <w:rFonts w:ascii="Cambria" w:hAnsi="Cambria"/>
          <w:sz w:val="23"/>
        </w:rPr>
      </w:pPr>
      <w:r w:rsidRPr="00B10AED">
        <w:rPr>
          <w:rFonts w:ascii="Cambria" w:hAnsi="Cambria"/>
          <w:sz w:val="23"/>
        </w:rPr>
        <w:t>Executive Order 12898- Agency must report to the white house how they are incorporating EJ concerns</w:t>
      </w:r>
    </w:p>
    <w:p w:rsidR="004B40B8" w:rsidRPr="00B10AED" w:rsidRDefault="004B40B8" w:rsidP="00C83338">
      <w:pPr>
        <w:pStyle w:val="ListParagraph"/>
        <w:numPr>
          <w:ilvl w:val="1"/>
          <w:numId w:val="1"/>
        </w:numPr>
        <w:ind w:right="-720"/>
        <w:rPr>
          <w:rFonts w:ascii="Cambria" w:hAnsi="Cambria"/>
          <w:sz w:val="23"/>
          <w:u w:val="single"/>
        </w:rPr>
      </w:pPr>
      <w:r w:rsidRPr="00067FAA">
        <w:rPr>
          <w:rFonts w:ascii="Cambria" w:hAnsi="Cambria"/>
          <w:b/>
          <w:sz w:val="23"/>
        </w:rPr>
        <w:t>Environment &amp; Race:</w:t>
      </w:r>
      <w:r w:rsidRPr="00B10AED">
        <w:rPr>
          <w:rFonts w:ascii="Cambria" w:hAnsi="Cambria"/>
          <w:sz w:val="23"/>
        </w:rPr>
        <w:t xml:space="preserve"> positive correlation between minority racial status and proximity to commercial hazardous waste facilities and uncontrolled waste sites</w:t>
      </w:r>
    </w:p>
    <w:p w:rsidR="004B40B8" w:rsidRPr="00B10AED" w:rsidRDefault="004B40B8" w:rsidP="00C83338">
      <w:pPr>
        <w:pStyle w:val="ListParagraph"/>
        <w:numPr>
          <w:ilvl w:val="2"/>
          <w:numId w:val="1"/>
        </w:numPr>
        <w:ind w:right="-720"/>
        <w:rPr>
          <w:rFonts w:ascii="Cambria" w:hAnsi="Cambria"/>
          <w:sz w:val="23"/>
          <w:u w:val="single"/>
        </w:rPr>
      </w:pPr>
      <w:r w:rsidRPr="00B10AED">
        <w:rPr>
          <w:rFonts w:ascii="Cambria" w:hAnsi="Cambria"/>
          <w:sz w:val="23"/>
        </w:rPr>
        <w:t>Enforcement disparities</w:t>
      </w:r>
    </w:p>
    <w:p w:rsidR="004B40B8" w:rsidRPr="00B10AED" w:rsidRDefault="004B40B8" w:rsidP="00C83338">
      <w:pPr>
        <w:pStyle w:val="ListParagraph"/>
        <w:numPr>
          <w:ilvl w:val="2"/>
          <w:numId w:val="1"/>
        </w:numPr>
        <w:ind w:right="-720"/>
        <w:rPr>
          <w:rFonts w:ascii="Cambria" w:hAnsi="Cambria"/>
          <w:sz w:val="23"/>
          <w:u w:val="single"/>
        </w:rPr>
      </w:pPr>
      <w:r w:rsidRPr="00B10AED">
        <w:rPr>
          <w:rFonts w:ascii="Cambria" w:hAnsi="Cambria"/>
          <w:sz w:val="23"/>
        </w:rPr>
        <w:t>Cleanup</w:t>
      </w:r>
    </w:p>
    <w:p w:rsidR="004B40B8" w:rsidRPr="00B10AED" w:rsidRDefault="004B40B8" w:rsidP="00C83338">
      <w:pPr>
        <w:pStyle w:val="ListParagraph"/>
        <w:numPr>
          <w:ilvl w:val="2"/>
          <w:numId w:val="1"/>
        </w:numPr>
        <w:ind w:right="-720"/>
        <w:rPr>
          <w:rFonts w:ascii="Cambria" w:hAnsi="Cambria"/>
          <w:sz w:val="23"/>
          <w:u w:val="single"/>
        </w:rPr>
      </w:pPr>
      <w:r w:rsidRPr="00B10AED">
        <w:rPr>
          <w:rFonts w:ascii="Cambria" w:hAnsi="Cambria"/>
          <w:sz w:val="23"/>
        </w:rPr>
        <w:t>Environmental decision making and public participation</w:t>
      </w:r>
    </w:p>
    <w:p w:rsidR="004D65D9" w:rsidRPr="00067FAA" w:rsidRDefault="004D65D9" w:rsidP="00C83338">
      <w:pPr>
        <w:pStyle w:val="ListParagraph"/>
        <w:numPr>
          <w:ilvl w:val="1"/>
          <w:numId w:val="1"/>
        </w:numPr>
        <w:tabs>
          <w:tab w:val="left" w:pos="990"/>
        </w:tabs>
        <w:ind w:right="-720"/>
        <w:rPr>
          <w:rFonts w:ascii="Cambria" w:hAnsi="Cambria"/>
          <w:b/>
          <w:sz w:val="23"/>
        </w:rPr>
      </w:pPr>
      <w:r w:rsidRPr="00067FAA">
        <w:rPr>
          <w:rFonts w:ascii="Cambria" w:hAnsi="Cambria"/>
          <w:b/>
          <w:sz w:val="23"/>
        </w:rPr>
        <w:t>Major Roadblocks</w:t>
      </w:r>
      <w:r w:rsidR="004200EF" w:rsidRPr="00067FAA">
        <w:rPr>
          <w:rFonts w:ascii="Cambria" w:hAnsi="Cambria"/>
          <w:b/>
          <w:sz w:val="23"/>
        </w:rPr>
        <w:t xml:space="preserve"> for people trying to bring suits</w:t>
      </w:r>
    </w:p>
    <w:p w:rsidR="004D65D9" w:rsidRPr="00B10AED" w:rsidRDefault="004D65D9" w:rsidP="00C83338">
      <w:pPr>
        <w:pStyle w:val="ListParagraph"/>
        <w:numPr>
          <w:ilvl w:val="2"/>
          <w:numId w:val="1"/>
        </w:numPr>
        <w:tabs>
          <w:tab w:val="left" w:pos="990"/>
        </w:tabs>
        <w:ind w:right="-720"/>
        <w:rPr>
          <w:rFonts w:ascii="Cambria" w:hAnsi="Cambria"/>
          <w:sz w:val="23"/>
        </w:rPr>
      </w:pPr>
      <w:r w:rsidRPr="00B10AED">
        <w:rPr>
          <w:rFonts w:ascii="Cambria" w:hAnsi="Cambria"/>
          <w:sz w:val="23"/>
        </w:rPr>
        <w:t xml:space="preserve">Equal protection and due process </w:t>
      </w:r>
    </w:p>
    <w:p w:rsidR="004200EF" w:rsidRPr="00B10AED" w:rsidRDefault="004D65D9" w:rsidP="00C83338">
      <w:pPr>
        <w:pStyle w:val="ListParagraph"/>
        <w:numPr>
          <w:ilvl w:val="2"/>
          <w:numId w:val="1"/>
        </w:numPr>
        <w:tabs>
          <w:tab w:val="left" w:pos="990"/>
        </w:tabs>
        <w:ind w:right="-720"/>
        <w:rPr>
          <w:rFonts w:ascii="Cambria" w:hAnsi="Cambria"/>
          <w:sz w:val="23"/>
        </w:rPr>
      </w:pPr>
      <w:r w:rsidRPr="00B10AED">
        <w:rPr>
          <w:rFonts w:ascii="Cambria" w:hAnsi="Cambria"/>
          <w:sz w:val="23"/>
        </w:rPr>
        <w:t>Title VI of the Civil Rights Act</w:t>
      </w:r>
      <w:r w:rsidR="004200EF" w:rsidRPr="00B10AED">
        <w:rPr>
          <w:rFonts w:ascii="Cambria" w:hAnsi="Cambria"/>
          <w:sz w:val="23"/>
        </w:rPr>
        <w:t xml:space="preserve"> of 1964</w:t>
      </w:r>
    </w:p>
    <w:p w:rsidR="004200EF" w:rsidRPr="00B10AED" w:rsidRDefault="004200EF" w:rsidP="00C83338">
      <w:pPr>
        <w:pStyle w:val="ListParagraph"/>
        <w:numPr>
          <w:ilvl w:val="3"/>
          <w:numId w:val="1"/>
        </w:numPr>
        <w:ind w:right="-720"/>
        <w:rPr>
          <w:rFonts w:ascii="Cambria" w:hAnsi="Cambria"/>
          <w:sz w:val="23"/>
          <w:u w:val="single"/>
        </w:rPr>
      </w:pPr>
      <w:r w:rsidRPr="00B10AED">
        <w:rPr>
          <w:rFonts w:ascii="Cambria" w:hAnsi="Cambria"/>
          <w:sz w:val="23"/>
        </w:rPr>
        <w:t>Private parties can seek declaratory or injunctive relief under section 601 w/proof of discriminatory intents</w:t>
      </w:r>
    </w:p>
    <w:p w:rsidR="004200EF" w:rsidRPr="00B10AED" w:rsidRDefault="004200EF" w:rsidP="00C83338">
      <w:pPr>
        <w:pStyle w:val="ListParagraph"/>
        <w:numPr>
          <w:ilvl w:val="3"/>
          <w:numId w:val="1"/>
        </w:numPr>
        <w:tabs>
          <w:tab w:val="left" w:pos="990"/>
        </w:tabs>
        <w:ind w:right="-720"/>
        <w:rPr>
          <w:rFonts w:ascii="Cambria" w:hAnsi="Cambria"/>
          <w:sz w:val="23"/>
        </w:rPr>
      </w:pPr>
      <w:r w:rsidRPr="00B10AED">
        <w:rPr>
          <w:rFonts w:ascii="Cambria" w:hAnsi="Cambria"/>
          <w:sz w:val="23"/>
        </w:rPr>
        <w:t>Statistics on disparate impact alone is insufficient, must have intent</w:t>
      </w:r>
    </w:p>
    <w:p w:rsidR="00AB0FE3" w:rsidRPr="00B10AED" w:rsidRDefault="004200EF" w:rsidP="00C83338">
      <w:pPr>
        <w:pStyle w:val="ListParagraph"/>
        <w:numPr>
          <w:ilvl w:val="4"/>
          <w:numId w:val="1"/>
        </w:numPr>
        <w:tabs>
          <w:tab w:val="left" w:pos="990"/>
        </w:tabs>
        <w:ind w:right="-720"/>
        <w:rPr>
          <w:rFonts w:ascii="Cambria" w:hAnsi="Cambria"/>
          <w:sz w:val="23"/>
        </w:rPr>
      </w:pPr>
      <w:r w:rsidRPr="00B10AED">
        <w:rPr>
          <w:rFonts w:ascii="Cambria" w:hAnsi="Cambria"/>
          <w:b/>
          <w:i/>
          <w:sz w:val="23"/>
        </w:rPr>
        <w:t>Alexander v. Sandoval</w:t>
      </w:r>
      <w:r w:rsidRPr="00B10AED">
        <w:rPr>
          <w:rFonts w:ascii="Cambria" w:hAnsi="Cambria"/>
          <w:sz w:val="23"/>
        </w:rPr>
        <w:t xml:space="preserve">, 532 U.S. 275 (2001), held that a regulation enacted under Title VI of the </w:t>
      </w:r>
      <w:hyperlink r:id="rId6" w:history="1">
        <w:r w:rsidRPr="00B10AED">
          <w:rPr>
            <w:rStyle w:val="Hyperlink"/>
            <w:rFonts w:ascii="Cambria" w:hAnsi="Cambria"/>
            <w:sz w:val="23"/>
          </w:rPr>
          <w:t>Civil Rights Act of 1964</w:t>
        </w:r>
      </w:hyperlink>
      <w:hyperlink r:id="rId7" w:anchor="cite_note-cra64-0" w:history="1">
        <w:r w:rsidRPr="00B10AED">
          <w:rPr>
            <w:rStyle w:val="Hyperlink"/>
            <w:rFonts w:ascii="Cambria" w:hAnsi="Cambria"/>
            <w:sz w:val="23"/>
            <w:vertAlign w:val="superscript"/>
          </w:rPr>
          <w:t>[1]</w:t>
        </w:r>
      </w:hyperlink>
      <w:r w:rsidRPr="00B10AED">
        <w:rPr>
          <w:rFonts w:ascii="Cambria" w:hAnsi="Cambria"/>
          <w:sz w:val="23"/>
        </w:rPr>
        <w:t xml:space="preserve"> did not include a </w:t>
      </w:r>
      <w:hyperlink r:id="rId8" w:history="1">
        <w:r w:rsidRPr="00B10AED">
          <w:rPr>
            <w:rStyle w:val="Hyperlink"/>
            <w:rFonts w:ascii="Cambria" w:hAnsi="Cambria"/>
            <w:sz w:val="23"/>
          </w:rPr>
          <w:t>private right of action</w:t>
        </w:r>
      </w:hyperlink>
      <w:r w:rsidRPr="00B10AED">
        <w:rPr>
          <w:rFonts w:ascii="Cambria" w:hAnsi="Cambria"/>
          <w:sz w:val="23"/>
        </w:rPr>
        <w:t xml:space="preserve"> </w:t>
      </w:r>
      <w:r w:rsidR="00DA33B2" w:rsidRPr="00B10AED">
        <w:rPr>
          <w:rFonts w:ascii="Cambria" w:hAnsi="Cambria"/>
          <w:sz w:val="23"/>
        </w:rPr>
        <w:t xml:space="preserve">for </w:t>
      </w:r>
      <w:r w:rsidRPr="00B10AED">
        <w:rPr>
          <w:rFonts w:ascii="Cambria" w:hAnsi="Cambria"/>
          <w:sz w:val="23"/>
        </w:rPr>
        <w:t xml:space="preserve">private lawsuits based on evidence of disparate impact, as policies with a disparate impact on minorities are presumed to be unintentional discrimination. </w:t>
      </w:r>
    </w:p>
    <w:p w:rsidR="00AB0FE3" w:rsidRPr="00B10AED" w:rsidRDefault="00C04362" w:rsidP="00C83338">
      <w:pPr>
        <w:pStyle w:val="ListParagraph"/>
        <w:numPr>
          <w:ilvl w:val="5"/>
          <w:numId w:val="1"/>
        </w:numPr>
        <w:tabs>
          <w:tab w:val="left" w:pos="990"/>
        </w:tabs>
        <w:ind w:right="-720"/>
        <w:rPr>
          <w:rFonts w:ascii="Cambria" w:hAnsi="Cambria"/>
          <w:sz w:val="23"/>
        </w:rPr>
      </w:pPr>
      <w:r w:rsidRPr="00B10AED">
        <w:rPr>
          <w:rFonts w:ascii="Cambria" w:hAnsi="Cambria"/>
          <w:sz w:val="23"/>
        </w:rPr>
        <w:t xml:space="preserve">Stevens argues in dissent that claim should be brought under </w:t>
      </w:r>
      <w:r w:rsidRPr="00B10AED">
        <w:rPr>
          <w:rFonts w:ascii="Cambria" w:hAnsi="Cambria"/>
          <w:sz w:val="23"/>
          <w:u w:val="single"/>
        </w:rPr>
        <w:t>42 USC 1983</w:t>
      </w:r>
      <w:r w:rsidRPr="00B10AED">
        <w:rPr>
          <w:rFonts w:ascii="Cambria" w:hAnsi="Cambria"/>
          <w:sz w:val="23"/>
        </w:rPr>
        <w:t xml:space="preserve"> (section 1983)</w:t>
      </w:r>
      <w:r w:rsidR="00AB0FE3" w:rsidRPr="00B10AED">
        <w:rPr>
          <w:rFonts w:ascii="Cambria" w:hAnsi="Cambria"/>
          <w:sz w:val="23"/>
        </w:rPr>
        <w:t xml:space="preserve"> which establishes liability against any person who under color of state law deprives any citizen of the US of any rights, privileges, or immunities secured by the Constitution and laws of the US</w:t>
      </w:r>
    </w:p>
    <w:p w:rsidR="004200EF" w:rsidRPr="00B10AED" w:rsidRDefault="00AB0FE3" w:rsidP="00C83338">
      <w:pPr>
        <w:pStyle w:val="ListParagraph"/>
        <w:numPr>
          <w:ilvl w:val="5"/>
          <w:numId w:val="1"/>
        </w:numPr>
        <w:tabs>
          <w:tab w:val="left" w:pos="990"/>
        </w:tabs>
        <w:ind w:right="-720"/>
        <w:rPr>
          <w:rFonts w:ascii="Cambria" w:hAnsi="Cambria"/>
          <w:sz w:val="23"/>
        </w:rPr>
      </w:pPr>
      <w:r w:rsidRPr="00B10AED">
        <w:rPr>
          <w:rFonts w:ascii="Cambria" w:hAnsi="Cambria"/>
          <w:sz w:val="23"/>
        </w:rPr>
        <w:t>Circuits are split on whether this is a permissible avenue</w:t>
      </w:r>
    </w:p>
    <w:p w:rsidR="004200EF" w:rsidRPr="00B10AED" w:rsidRDefault="004200EF" w:rsidP="00C83338">
      <w:pPr>
        <w:pStyle w:val="ListParagraph"/>
        <w:numPr>
          <w:ilvl w:val="2"/>
          <w:numId w:val="1"/>
        </w:numPr>
        <w:tabs>
          <w:tab w:val="left" w:pos="990"/>
        </w:tabs>
        <w:ind w:right="-720"/>
        <w:rPr>
          <w:rFonts w:ascii="Cambria" w:hAnsi="Cambria"/>
          <w:sz w:val="23"/>
        </w:rPr>
      </w:pPr>
      <w:r w:rsidRPr="00B10AED">
        <w:rPr>
          <w:rFonts w:ascii="Cambria" w:hAnsi="Cambria"/>
          <w:sz w:val="23"/>
        </w:rPr>
        <w:t>Title VI § 602: Directs each agency receiving federal funding to prevent unintentional discrimination</w:t>
      </w:r>
    </w:p>
    <w:p w:rsidR="00DA33B2" w:rsidRPr="00B10AED" w:rsidRDefault="004200EF" w:rsidP="00C83338">
      <w:pPr>
        <w:pStyle w:val="ListParagraph"/>
        <w:numPr>
          <w:ilvl w:val="3"/>
          <w:numId w:val="1"/>
        </w:numPr>
        <w:tabs>
          <w:tab w:val="left" w:pos="990"/>
        </w:tabs>
        <w:ind w:right="-720"/>
        <w:rPr>
          <w:rFonts w:ascii="Cambria" w:hAnsi="Cambria"/>
          <w:sz w:val="23"/>
        </w:rPr>
      </w:pPr>
      <w:r w:rsidRPr="00B10AED">
        <w:rPr>
          <w:rFonts w:ascii="Cambria" w:hAnsi="Cambria"/>
          <w:sz w:val="23"/>
        </w:rPr>
        <w:t xml:space="preserve">Carries a less stringent burden of proof </w:t>
      </w:r>
    </w:p>
    <w:p w:rsidR="00067FAA" w:rsidRDefault="00C33977" w:rsidP="00067FAA">
      <w:pPr>
        <w:ind w:right="-720"/>
        <w:contextualSpacing/>
        <w:jc w:val="center"/>
        <w:rPr>
          <w:rFonts w:ascii="Cambria" w:hAnsi="Cambria"/>
          <w:b/>
          <w:sz w:val="32"/>
          <w:u w:val="single"/>
        </w:rPr>
      </w:pPr>
      <w:r w:rsidRPr="00B10AED">
        <w:rPr>
          <w:rFonts w:ascii="Cambria" w:hAnsi="Cambria"/>
          <w:b/>
          <w:sz w:val="23"/>
        </w:rPr>
        <w:br w:type="page"/>
      </w:r>
      <w:r w:rsidR="00067FAA" w:rsidRPr="00067FAA">
        <w:rPr>
          <w:rFonts w:ascii="Cambria" w:hAnsi="Cambria"/>
          <w:b/>
          <w:sz w:val="32"/>
          <w:u w:val="single"/>
        </w:rPr>
        <w:t>RCRA</w:t>
      </w:r>
    </w:p>
    <w:p w:rsidR="00067FAA" w:rsidRPr="00067FAA" w:rsidRDefault="00D5419A" w:rsidP="00067FAA">
      <w:pPr>
        <w:ind w:right="-720"/>
        <w:contextualSpacing/>
        <w:jc w:val="center"/>
        <w:rPr>
          <w:rFonts w:ascii="Cambria" w:hAnsi="Cambria"/>
          <w:b/>
          <w:sz w:val="32"/>
          <w:u w:val="single"/>
        </w:rPr>
      </w:pPr>
      <w:r>
        <w:rPr>
          <w:rFonts w:ascii="Cambria" w:hAnsi="Cambria"/>
          <w:b/>
          <w:noProof/>
          <w:sz w:val="32"/>
          <w:u w:val="single"/>
        </w:rPr>
        <w:pict>
          <v:shapetype id="_x0000_t84" coordsize="21600,21600" o:spt="84" adj="2700" path="m0,0l0,21600,21600,21600,21600,0xem@0@0nfl@0@2@1@2@1@0xem0,0nfl@0@0em0,21600nfl@0@2em21600,21600nfl@1@2em2160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33" type="#_x0000_t84" style="position:absolute;left:0;text-align:left;margin-left:198pt;margin-top:-18.75pt;width:108pt;height:36pt;z-index:-251654144;mso-wrap-edited:f;mso-position-horizontal:absolute;mso-position-vertical:absolute" wrapcoords="-450 -450 -600 900 -600 24750 22500 24750 22650 3150 22350 0 21900 -450 -450 -450" fillcolor="#3f80cd" strokecolor="#4a7ebb" strokeweight="1.5pt">
            <v:fill opacity="0" color2="#9bc1ff" o:detectmouseclick="t" focusposition="" focussize=",90" type="gradient">
              <o:fill v:ext="view" type="gradientUnscaled"/>
            </v:fill>
            <v:stroke opacity="22938f"/>
            <v:shadow on="t" opacity="22938f" mv:blur="38100f" offset="0,2pt"/>
            <v:textbox inset=",7.2pt,,7.2pt"/>
          </v:shape>
        </w:pict>
      </w:r>
    </w:p>
    <w:p w:rsidR="00DA33B2" w:rsidRPr="00B10AED" w:rsidRDefault="00DA33B2" w:rsidP="00C83338">
      <w:pPr>
        <w:pStyle w:val="ListParagraph"/>
        <w:numPr>
          <w:ilvl w:val="0"/>
          <w:numId w:val="1"/>
        </w:numPr>
        <w:ind w:right="-720"/>
        <w:rPr>
          <w:rFonts w:ascii="Cambria" w:hAnsi="Cambria"/>
          <w:sz w:val="23"/>
          <w:u w:val="single"/>
        </w:rPr>
      </w:pPr>
      <w:r w:rsidRPr="00B10AED">
        <w:rPr>
          <w:rFonts w:ascii="Cambria" w:hAnsi="Cambria"/>
          <w:b/>
          <w:sz w:val="23"/>
        </w:rPr>
        <w:t>RCRA</w:t>
      </w:r>
      <w:r w:rsidRPr="00B10AED">
        <w:rPr>
          <w:rFonts w:ascii="Cambria" w:hAnsi="Cambria"/>
          <w:sz w:val="23"/>
        </w:rPr>
        <w:t>- forward looking comprehensive framework for hazardous and nonhazardous solid waste (can be liquid, solid, or gas)</w:t>
      </w:r>
      <w:r w:rsidR="00C021BE" w:rsidRPr="00C021BE">
        <w:rPr>
          <w:rFonts w:ascii="Cambria" w:hAnsi="Cambria"/>
          <w:sz w:val="23"/>
        </w:rPr>
        <w:sym w:font="Wingdings" w:char="F0E0"/>
      </w:r>
      <w:r w:rsidR="00C021BE">
        <w:rPr>
          <w:rFonts w:ascii="Cambria" w:hAnsi="Cambria"/>
          <w:sz w:val="23"/>
        </w:rPr>
        <w:t xml:space="preserve"> A cradle-to-grave tracking and management system for hazardous waste</w:t>
      </w:r>
    </w:p>
    <w:p w:rsidR="00FA0764" w:rsidRDefault="00FA0764" w:rsidP="00C83338">
      <w:pPr>
        <w:pStyle w:val="ListParagraph"/>
        <w:numPr>
          <w:ilvl w:val="1"/>
          <w:numId w:val="1"/>
        </w:numPr>
        <w:ind w:right="-720"/>
        <w:rPr>
          <w:rFonts w:ascii="Cambria" w:hAnsi="Cambria"/>
          <w:sz w:val="23"/>
          <w:u w:val="single"/>
        </w:rPr>
      </w:pPr>
      <w:r>
        <w:rPr>
          <w:rFonts w:ascii="Cambria" w:hAnsi="Cambria"/>
          <w:sz w:val="23"/>
          <w:u w:val="single"/>
        </w:rPr>
        <w:t>Exclusions</w:t>
      </w:r>
      <w:r w:rsidR="00AD32B5" w:rsidRPr="00AD32B5">
        <w:rPr>
          <w:rFonts w:ascii="Cambria" w:hAnsi="Cambria"/>
          <w:sz w:val="23"/>
          <w:u w:val="single"/>
        </w:rPr>
        <w:sym w:font="Wingdings" w:char="F0E0"/>
      </w:r>
      <w:r w:rsidR="00AD32B5">
        <w:rPr>
          <w:rFonts w:ascii="Cambria" w:hAnsi="Cambria"/>
          <w:sz w:val="23"/>
          <w:u w:val="single"/>
        </w:rPr>
        <w:t xml:space="preserve"> not considered solid waste under subtitle C of RCRA</w:t>
      </w:r>
    </w:p>
    <w:p w:rsidR="00A17020" w:rsidRPr="00A17020" w:rsidRDefault="00A17020" w:rsidP="00A17020">
      <w:pPr>
        <w:pStyle w:val="ListParagraph"/>
        <w:numPr>
          <w:ilvl w:val="2"/>
          <w:numId w:val="1"/>
        </w:numPr>
        <w:ind w:right="-720"/>
        <w:rPr>
          <w:rFonts w:ascii="Cambria" w:hAnsi="Cambria"/>
          <w:sz w:val="23"/>
          <w:u w:val="single"/>
        </w:rPr>
      </w:pPr>
      <w:r>
        <w:rPr>
          <w:rFonts w:ascii="Cambria" w:hAnsi="Cambria"/>
          <w:b/>
          <w:sz w:val="23"/>
        </w:rPr>
        <w:t xml:space="preserve">Hazardous wastes regulated under other statutes are excluded from RCRA regulation, ex- </w:t>
      </w:r>
      <w:r w:rsidRPr="00A47CB4">
        <w:rPr>
          <w:rFonts w:ascii="Cambria" w:hAnsi="Cambria"/>
          <w:b/>
          <w:sz w:val="23"/>
        </w:rPr>
        <w:t>Pt source CWA covered material</w:t>
      </w:r>
    </w:p>
    <w:p w:rsidR="00A17020" w:rsidRPr="00900DE1" w:rsidRDefault="00A17020" w:rsidP="00A17020">
      <w:pPr>
        <w:pStyle w:val="ListParagraph"/>
        <w:numPr>
          <w:ilvl w:val="2"/>
          <w:numId w:val="1"/>
        </w:numPr>
        <w:ind w:right="-720"/>
        <w:rPr>
          <w:rFonts w:ascii="Cambria" w:hAnsi="Cambria"/>
          <w:sz w:val="23"/>
          <w:u w:val="single"/>
        </w:rPr>
      </w:pPr>
      <w:r>
        <w:rPr>
          <w:rFonts w:ascii="Cambria" w:hAnsi="Cambria"/>
          <w:b/>
          <w:sz w:val="23"/>
        </w:rPr>
        <w:t xml:space="preserve">Sewage- </w:t>
      </w:r>
      <w:r w:rsidRPr="00900DE1">
        <w:rPr>
          <w:rFonts w:ascii="Cambria" w:hAnsi="Cambria"/>
          <w:sz w:val="23"/>
        </w:rPr>
        <w:t xml:space="preserve">any dissolved or solid material in domestic </w:t>
      </w:r>
      <w:r w:rsidR="00BE7A28" w:rsidRPr="00900DE1">
        <w:rPr>
          <w:rFonts w:ascii="Cambria" w:hAnsi="Cambria"/>
          <w:sz w:val="23"/>
        </w:rPr>
        <w:t>s</w:t>
      </w:r>
      <w:r w:rsidRPr="00900DE1">
        <w:rPr>
          <w:rFonts w:ascii="Cambria" w:hAnsi="Cambria"/>
          <w:sz w:val="23"/>
        </w:rPr>
        <w:t>e</w:t>
      </w:r>
      <w:r w:rsidR="00BE7A28" w:rsidRPr="00900DE1">
        <w:rPr>
          <w:rFonts w:ascii="Cambria" w:hAnsi="Cambria"/>
          <w:sz w:val="23"/>
        </w:rPr>
        <w:t>w</w:t>
      </w:r>
      <w:r w:rsidRPr="00900DE1">
        <w:rPr>
          <w:rFonts w:ascii="Cambria" w:hAnsi="Cambria"/>
          <w:sz w:val="23"/>
        </w:rPr>
        <w:t>age</w:t>
      </w:r>
    </w:p>
    <w:p w:rsidR="00BE7586" w:rsidRPr="00900DE1" w:rsidRDefault="00A17020" w:rsidP="00A17020">
      <w:pPr>
        <w:pStyle w:val="ListParagraph"/>
        <w:numPr>
          <w:ilvl w:val="3"/>
          <w:numId w:val="1"/>
        </w:numPr>
        <w:ind w:right="-720"/>
        <w:rPr>
          <w:rFonts w:ascii="Cambria" w:hAnsi="Cambria"/>
          <w:sz w:val="23"/>
          <w:u w:val="single"/>
        </w:rPr>
      </w:pPr>
      <w:r w:rsidRPr="00900DE1">
        <w:rPr>
          <w:rFonts w:ascii="Cambria" w:hAnsi="Cambria"/>
          <w:sz w:val="23"/>
        </w:rPr>
        <w:t xml:space="preserve">Untreated sanitary wastes that pass through </w:t>
      </w:r>
      <w:proofErr w:type="spellStart"/>
      <w:r w:rsidRPr="00900DE1">
        <w:rPr>
          <w:rFonts w:ascii="Cambria" w:hAnsi="Cambria"/>
          <w:sz w:val="23"/>
        </w:rPr>
        <w:t>POTWs</w:t>
      </w:r>
      <w:proofErr w:type="spellEnd"/>
    </w:p>
    <w:p w:rsidR="00BE7586" w:rsidRPr="00900DE1" w:rsidRDefault="00BE7586" w:rsidP="00A17020">
      <w:pPr>
        <w:pStyle w:val="ListParagraph"/>
        <w:numPr>
          <w:ilvl w:val="3"/>
          <w:numId w:val="1"/>
        </w:numPr>
        <w:ind w:right="-720"/>
        <w:rPr>
          <w:rFonts w:ascii="Cambria" w:hAnsi="Cambria"/>
          <w:sz w:val="23"/>
          <w:u w:val="single"/>
        </w:rPr>
      </w:pPr>
      <w:r w:rsidRPr="00900DE1">
        <w:rPr>
          <w:rFonts w:ascii="Cambria" w:hAnsi="Cambria"/>
          <w:sz w:val="23"/>
        </w:rPr>
        <w:t>Industrial discharges subject to NDPES permits under CWA</w:t>
      </w:r>
    </w:p>
    <w:p w:rsidR="00900DE1" w:rsidRPr="00900DE1" w:rsidRDefault="00BE7586" w:rsidP="00BE7586">
      <w:pPr>
        <w:pStyle w:val="ListParagraph"/>
        <w:numPr>
          <w:ilvl w:val="2"/>
          <w:numId w:val="1"/>
        </w:numPr>
        <w:ind w:right="-720"/>
        <w:rPr>
          <w:rFonts w:ascii="Cambria" w:hAnsi="Cambria"/>
          <w:sz w:val="23"/>
          <w:u w:val="single"/>
        </w:rPr>
      </w:pPr>
      <w:r>
        <w:rPr>
          <w:rFonts w:ascii="Cambria" w:hAnsi="Cambria"/>
          <w:b/>
          <w:sz w:val="23"/>
        </w:rPr>
        <w:t xml:space="preserve">Nuclear Materials- </w:t>
      </w:r>
      <w:r w:rsidRPr="00900DE1">
        <w:rPr>
          <w:rFonts w:ascii="Cambria" w:hAnsi="Cambria"/>
          <w:sz w:val="23"/>
        </w:rPr>
        <w:t>regulated by NRC and Atomic Energy Act</w:t>
      </w:r>
    </w:p>
    <w:p w:rsidR="00900DE1" w:rsidRPr="00900DE1" w:rsidRDefault="00900DE1" w:rsidP="00BE7586">
      <w:pPr>
        <w:pStyle w:val="ListParagraph"/>
        <w:numPr>
          <w:ilvl w:val="2"/>
          <w:numId w:val="1"/>
        </w:numPr>
        <w:ind w:right="-720"/>
        <w:rPr>
          <w:rFonts w:ascii="Cambria" w:hAnsi="Cambria"/>
          <w:sz w:val="23"/>
          <w:u w:val="single"/>
        </w:rPr>
      </w:pPr>
      <w:r>
        <w:rPr>
          <w:rFonts w:ascii="Cambria" w:hAnsi="Cambria"/>
          <w:b/>
          <w:sz w:val="23"/>
        </w:rPr>
        <w:t xml:space="preserve">Energy Development- </w:t>
      </w:r>
      <w:r w:rsidRPr="00900DE1">
        <w:rPr>
          <w:rFonts w:ascii="Cambria" w:hAnsi="Cambria"/>
          <w:sz w:val="23"/>
        </w:rPr>
        <w:t>Exploration, development, or Production of crude oil, natural gas, or geothermal energy</w:t>
      </w:r>
    </w:p>
    <w:p w:rsidR="00900DE1" w:rsidRPr="00900DE1" w:rsidRDefault="00900DE1" w:rsidP="00BE7586">
      <w:pPr>
        <w:pStyle w:val="ListParagraph"/>
        <w:numPr>
          <w:ilvl w:val="2"/>
          <w:numId w:val="1"/>
        </w:numPr>
        <w:ind w:right="-720"/>
        <w:rPr>
          <w:rFonts w:ascii="Cambria" w:hAnsi="Cambria"/>
          <w:sz w:val="23"/>
          <w:u w:val="single"/>
        </w:rPr>
      </w:pPr>
      <w:r>
        <w:rPr>
          <w:rFonts w:ascii="Cambria" w:hAnsi="Cambria"/>
          <w:b/>
          <w:noProof/>
          <w:sz w:val="23"/>
        </w:rPr>
        <w:t xml:space="preserve">Agricultrual Waste- </w:t>
      </w:r>
      <w:r>
        <w:rPr>
          <w:rFonts w:ascii="Cambria" w:hAnsi="Cambria"/>
          <w:noProof/>
          <w:sz w:val="23"/>
        </w:rPr>
        <w:t>returned to the soil as fertilizers and irrigation return flows</w:t>
      </w:r>
    </w:p>
    <w:p w:rsidR="00B97E00" w:rsidRPr="00B97E00" w:rsidRDefault="00900DE1" w:rsidP="00BE7586">
      <w:pPr>
        <w:pStyle w:val="ListParagraph"/>
        <w:numPr>
          <w:ilvl w:val="2"/>
          <w:numId w:val="1"/>
        </w:numPr>
        <w:ind w:right="-720"/>
        <w:rPr>
          <w:rFonts w:ascii="Cambria" w:hAnsi="Cambria"/>
          <w:sz w:val="23"/>
          <w:u w:val="single"/>
        </w:rPr>
      </w:pPr>
      <w:r>
        <w:rPr>
          <w:rFonts w:ascii="Cambria" w:hAnsi="Cambria"/>
          <w:b/>
          <w:noProof/>
          <w:sz w:val="23"/>
        </w:rPr>
        <w:t>Household Waste-</w:t>
      </w:r>
      <w:r>
        <w:rPr>
          <w:rFonts w:ascii="Cambria" w:hAnsi="Cambria"/>
          <w:sz w:val="23"/>
        </w:rPr>
        <w:t xml:space="preserve"> politically motivated, municipal waste facilities lobby</w:t>
      </w:r>
    </w:p>
    <w:p w:rsidR="000C22BD" w:rsidRPr="000C22BD" w:rsidRDefault="000C22BD" w:rsidP="00BE7586">
      <w:pPr>
        <w:pStyle w:val="ListParagraph"/>
        <w:numPr>
          <w:ilvl w:val="2"/>
          <w:numId w:val="1"/>
        </w:numPr>
        <w:ind w:right="-720"/>
        <w:rPr>
          <w:rFonts w:ascii="Cambria" w:hAnsi="Cambria"/>
          <w:sz w:val="23"/>
          <w:u w:val="single"/>
        </w:rPr>
      </w:pPr>
      <w:r>
        <w:rPr>
          <w:rFonts w:ascii="Cambria" w:hAnsi="Cambria"/>
          <w:b/>
          <w:noProof/>
          <w:sz w:val="23"/>
        </w:rPr>
        <w:t>M</w:t>
      </w:r>
      <w:r w:rsidR="00B97E00">
        <w:rPr>
          <w:rFonts w:ascii="Cambria" w:hAnsi="Cambria"/>
          <w:b/>
          <w:noProof/>
          <w:sz w:val="23"/>
        </w:rPr>
        <w:t xml:space="preserve">ining waste- </w:t>
      </w:r>
      <w:r w:rsidR="00B97E00">
        <w:rPr>
          <w:rFonts w:ascii="Cambria" w:hAnsi="Cambria"/>
          <w:noProof/>
          <w:sz w:val="23"/>
        </w:rPr>
        <w:t>not removed from the ground</w:t>
      </w:r>
    </w:p>
    <w:p w:rsidR="00884DE2" w:rsidRPr="00884DE2" w:rsidRDefault="000C22BD" w:rsidP="00BE7586">
      <w:pPr>
        <w:pStyle w:val="ListParagraph"/>
        <w:numPr>
          <w:ilvl w:val="2"/>
          <w:numId w:val="1"/>
        </w:numPr>
        <w:ind w:right="-720"/>
        <w:rPr>
          <w:rFonts w:ascii="Cambria" w:hAnsi="Cambria"/>
          <w:sz w:val="23"/>
          <w:u w:val="single"/>
        </w:rPr>
      </w:pPr>
      <w:r>
        <w:rPr>
          <w:rFonts w:ascii="Cambria" w:hAnsi="Cambria"/>
          <w:b/>
          <w:noProof/>
          <w:sz w:val="23"/>
        </w:rPr>
        <w:t xml:space="preserve">Raw materials </w:t>
      </w:r>
      <w:r w:rsidRPr="000C22BD">
        <w:rPr>
          <w:rFonts w:ascii="Cambria" w:hAnsi="Cambria"/>
          <w:noProof/>
          <w:sz w:val="23"/>
        </w:rPr>
        <w:t>become subject to hazardous waste regulation, when it exits the unit in which it was generated</w:t>
      </w:r>
    </w:p>
    <w:p w:rsidR="00884DE2" w:rsidRPr="007C7775" w:rsidRDefault="00884DE2" w:rsidP="00884DE2">
      <w:pPr>
        <w:pStyle w:val="ListParagraph"/>
        <w:numPr>
          <w:ilvl w:val="1"/>
          <w:numId w:val="1"/>
        </w:numPr>
        <w:ind w:right="-720"/>
        <w:rPr>
          <w:rFonts w:ascii="Cambria" w:hAnsi="Cambria"/>
          <w:b/>
          <w:sz w:val="23"/>
        </w:rPr>
      </w:pPr>
      <w:r w:rsidRPr="007C7775">
        <w:rPr>
          <w:rFonts w:ascii="Cambria" w:hAnsi="Cambria"/>
          <w:b/>
          <w:noProof/>
          <w:sz w:val="23"/>
        </w:rPr>
        <w:t>Other Unregulated or Minimally Regulated Wastes</w:t>
      </w:r>
    </w:p>
    <w:p w:rsidR="00884DE2" w:rsidRPr="007C7775" w:rsidRDefault="00884DE2" w:rsidP="00884DE2">
      <w:pPr>
        <w:pStyle w:val="ListParagraph"/>
        <w:numPr>
          <w:ilvl w:val="2"/>
          <w:numId w:val="1"/>
        </w:numPr>
        <w:ind w:right="-720"/>
        <w:rPr>
          <w:rFonts w:ascii="Cambria" w:hAnsi="Cambria"/>
          <w:sz w:val="23"/>
        </w:rPr>
      </w:pPr>
      <w:r w:rsidRPr="008364B6">
        <w:rPr>
          <w:rFonts w:ascii="Cambria" w:hAnsi="Cambria"/>
          <w:b/>
          <w:sz w:val="23"/>
          <w:u w:val="single"/>
        </w:rPr>
        <w:t>Small- Quantity Generators</w:t>
      </w:r>
      <w:r>
        <w:rPr>
          <w:rFonts w:ascii="Cambria" w:hAnsi="Cambria"/>
          <w:sz w:val="23"/>
          <w:u w:val="single"/>
        </w:rPr>
        <w:t xml:space="preserve">- </w:t>
      </w:r>
      <w:r w:rsidRPr="007C7775">
        <w:rPr>
          <w:rFonts w:ascii="Cambria" w:hAnsi="Cambria"/>
          <w:sz w:val="23"/>
        </w:rPr>
        <w:t>EPA exempts hazardous wastes generated by small-quantity generators from Subtitle C regulations</w:t>
      </w:r>
    </w:p>
    <w:p w:rsidR="000A5462" w:rsidRDefault="00884DE2" w:rsidP="00884DE2">
      <w:pPr>
        <w:pStyle w:val="ListParagraph"/>
        <w:numPr>
          <w:ilvl w:val="3"/>
          <w:numId w:val="1"/>
        </w:numPr>
        <w:ind w:right="-720"/>
        <w:rPr>
          <w:rFonts w:ascii="Cambria" w:hAnsi="Cambria"/>
          <w:sz w:val="23"/>
        </w:rPr>
      </w:pPr>
      <w:r w:rsidRPr="007C7775">
        <w:rPr>
          <w:rFonts w:ascii="Cambria" w:hAnsi="Cambria"/>
          <w:sz w:val="23"/>
        </w:rPr>
        <w:t xml:space="preserve">Less </w:t>
      </w:r>
      <w:r w:rsidR="007C7775">
        <w:rPr>
          <w:rFonts w:ascii="Cambria" w:hAnsi="Cambria"/>
          <w:sz w:val="23"/>
        </w:rPr>
        <w:t>than 100 Kg/</w:t>
      </w:r>
      <w:r w:rsidRPr="007C7775">
        <w:rPr>
          <w:rFonts w:ascii="Cambria" w:hAnsi="Cambria"/>
          <w:sz w:val="23"/>
        </w:rPr>
        <w:t>mo and never more than 1,000 kg</w:t>
      </w:r>
    </w:p>
    <w:p w:rsidR="000A5462" w:rsidRDefault="000A5462" w:rsidP="000A5462">
      <w:pPr>
        <w:pStyle w:val="ListParagraph"/>
        <w:numPr>
          <w:ilvl w:val="2"/>
          <w:numId w:val="1"/>
        </w:numPr>
        <w:ind w:right="-720"/>
        <w:rPr>
          <w:rFonts w:ascii="Cambria" w:hAnsi="Cambria"/>
          <w:sz w:val="23"/>
        </w:rPr>
      </w:pPr>
      <w:r w:rsidRPr="008364B6">
        <w:rPr>
          <w:rFonts w:ascii="Cambria" w:hAnsi="Cambria"/>
          <w:b/>
          <w:sz w:val="23"/>
          <w:u w:val="single"/>
        </w:rPr>
        <w:t>Delisting</w:t>
      </w:r>
      <w:r>
        <w:rPr>
          <w:rFonts w:ascii="Cambria" w:hAnsi="Cambria"/>
          <w:sz w:val="23"/>
        </w:rPr>
        <w:t>- individual can petition EPA to exclude waste at a particular generating facility from RCRA regulation</w:t>
      </w:r>
    </w:p>
    <w:p w:rsidR="000E27D5" w:rsidRDefault="000A5462" w:rsidP="000A5462">
      <w:pPr>
        <w:pStyle w:val="ListParagraph"/>
        <w:numPr>
          <w:ilvl w:val="3"/>
          <w:numId w:val="1"/>
        </w:numPr>
        <w:ind w:right="-720"/>
        <w:rPr>
          <w:rFonts w:ascii="Cambria" w:hAnsi="Cambria"/>
          <w:sz w:val="23"/>
        </w:rPr>
      </w:pPr>
      <w:r>
        <w:rPr>
          <w:rFonts w:ascii="Cambria" w:hAnsi="Cambria"/>
          <w:sz w:val="23"/>
        </w:rPr>
        <w:t>Must demonstrated that the waste produced by the facility does not have any characteristics that ordinarily identify waste as hazardous</w:t>
      </w:r>
    </w:p>
    <w:p w:rsidR="008364B6" w:rsidRDefault="000E27D5" w:rsidP="000A5462">
      <w:pPr>
        <w:pStyle w:val="ListParagraph"/>
        <w:numPr>
          <w:ilvl w:val="3"/>
          <w:numId w:val="1"/>
        </w:numPr>
        <w:ind w:right="-720"/>
        <w:rPr>
          <w:rFonts w:ascii="Cambria" w:hAnsi="Cambria"/>
          <w:i/>
          <w:sz w:val="23"/>
        </w:rPr>
      </w:pPr>
      <w:r w:rsidRPr="000E27D5">
        <w:rPr>
          <w:rFonts w:ascii="Cambria" w:hAnsi="Cambria"/>
          <w:i/>
          <w:sz w:val="23"/>
        </w:rPr>
        <w:t>Exclusion only applies to specific facility subject to the petition</w:t>
      </w:r>
    </w:p>
    <w:p w:rsidR="008364B6" w:rsidRDefault="008364B6" w:rsidP="008364B6">
      <w:pPr>
        <w:pStyle w:val="ListParagraph"/>
        <w:numPr>
          <w:ilvl w:val="2"/>
          <w:numId w:val="1"/>
        </w:numPr>
        <w:ind w:right="-720"/>
        <w:rPr>
          <w:rFonts w:ascii="Cambria" w:hAnsi="Cambria"/>
          <w:i/>
          <w:sz w:val="23"/>
        </w:rPr>
      </w:pPr>
      <w:r w:rsidRPr="008364B6">
        <w:rPr>
          <w:rFonts w:ascii="Cambria" w:hAnsi="Cambria"/>
          <w:b/>
          <w:i/>
          <w:sz w:val="23"/>
          <w:u w:val="single"/>
        </w:rPr>
        <w:t>Temporary Accumulation-</w:t>
      </w:r>
      <w:r>
        <w:rPr>
          <w:rFonts w:ascii="Cambria" w:hAnsi="Cambria"/>
          <w:i/>
          <w:sz w:val="23"/>
        </w:rPr>
        <w:t xml:space="preserve"> </w:t>
      </w:r>
      <w:r w:rsidRPr="008364B6">
        <w:rPr>
          <w:rFonts w:ascii="Cambria" w:hAnsi="Cambria"/>
          <w:sz w:val="23"/>
        </w:rPr>
        <w:t>generators may accumulate wastes on site for 90 days without being subject to all of the requirements for treatment, storage and disposal facilities</w:t>
      </w:r>
      <w:r w:rsidRPr="008364B6">
        <w:rPr>
          <w:rFonts w:ascii="Cambria" w:hAnsi="Cambria"/>
          <w:sz w:val="23"/>
        </w:rPr>
        <w:sym w:font="Wingdings" w:char="F0E0"/>
      </w:r>
      <w:r w:rsidRPr="008364B6">
        <w:rPr>
          <w:rFonts w:ascii="Cambria" w:hAnsi="Cambria"/>
          <w:sz w:val="23"/>
        </w:rPr>
        <w:t xml:space="preserve"> but must be clearly labeled as hazardous waste and note the date accumulation begins</w:t>
      </w:r>
    </w:p>
    <w:p w:rsidR="00A47CB4" w:rsidRPr="000E27D5" w:rsidRDefault="008364B6" w:rsidP="008364B6">
      <w:pPr>
        <w:pStyle w:val="ListParagraph"/>
        <w:numPr>
          <w:ilvl w:val="2"/>
          <w:numId w:val="1"/>
        </w:numPr>
        <w:ind w:right="-720"/>
        <w:rPr>
          <w:rFonts w:ascii="Cambria" w:hAnsi="Cambria"/>
          <w:i/>
          <w:sz w:val="23"/>
        </w:rPr>
      </w:pPr>
      <w:r w:rsidRPr="008364B6">
        <w:rPr>
          <w:rFonts w:ascii="Cambria" w:hAnsi="Cambria"/>
          <w:b/>
          <w:i/>
          <w:sz w:val="23"/>
          <w:u w:val="single"/>
        </w:rPr>
        <w:t>Satellite Accumulation-</w:t>
      </w:r>
      <w:r>
        <w:rPr>
          <w:rFonts w:ascii="Cambria" w:hAnsi="Cambria"/>
          <w:i/>
          <w:sz w:val="23"/>
        </w:rPr>
        <w:t xml:space="preserve"> </w:t>
      </w:r>
      <w:r w:rsidRPr="008364B6">
        <w:rPr>
          <w:rFonts w:ascii="Cambria" w:hAnsi="Cambria"/>
          <w:sz w:val="23"/>
        </w:rPr>
        <w:t>of 55-gallons or less of any hazardous waste at or near the point of generation, once 55-gallon limit is reached, waste must be moved to 90 day temporary accumulation area</w:t>
      </w:r>
    </w:p>
    <w:p w:rsidR="00A47CB4" w:rsidRPr="00A47CB4" w:rsidRDefault="00205299" w:rsidP="00A47CB4">
      <w:pPr>
        <w:pStyle w:val="ListParagraph"/>
        <w:numPr>
          <w:ilvl w:val="1"/>
          <w:numId w:val="1"/>
        </w:numPr>
        <w:ind w:right="-720"/>
        <w:rPr>
          <w:rFonts w:ascii="Cambria" w:hAnsi="Cambria"/>
          <w:sz w:val="23"/>
          <w:u w:val="single"/>
        </w:rPr>
      </w:pPr>
      <w:r>
        <w:rPr>
          <w:rFonts w:ascii="Cambria" w:hAnsi="Cambria"/>
          <w:b/>
          <w:sz w:val="23"/>
          <w:u w:val="single"/>
        </w:rPr>
        <w:br w:type="page"/>
      </w:r>
      <w:r w:rsidR="00A47CB4" w:rsidRPr="00A47CB4">
        <w:rPr>
          <w:rFonts w:ascii="Cambria" w:hAnsi="Cambria"/>
          <w:b/>
          <w:sz w:val="23"/>
          <w:u w:val="single"/>
        </w:rPr>
        <w:t>RCRA Analysis</w:t>
      </w:r>
    </w:p>
    <w:p w:rsidR="00AD32B5" w:rsidRPr="00AD32B5" w:rsidRDefault="00D5419A" w:rsidP="00AD32B5">
      <w:pPr>
        <w:pStyle w:val="ListParagraph"/>
        <w:numPr>
          <w:ilvl w:val="2"/>
          <w:numId w:val="1"/>
        </w:numPr>
        <w:ind w:right="-720"/>
        <w:rPr>
          <w:rFonts w:ascii="Cambria" w:hAnsi="Cambria"/>
          <w:b/>
          <w:sz w:val="23"/>
          <w:u w:val="single"/>
        </w:rPr>
      </w:pPr>
      <w:r w:rsidRPr="00D5419A">
        <w:rPr>
          <w:rFonts w:ascii="Cambria" w:hAnsi="Cambria"/>
          <w:noProof/>
          <w:sz w:val="23"/>
          <w:u w:val="single"/>
        </w:rPr>
        <w:pict>
          <v:rect id="_x0000_s1034" style="position:absolute;left:0;text-align:left;margin-left:36pt;margin-top:-13.5pt;width:467.25pt;height:215.25pt;z-index:-251653120;mso-wrap-edited:f;mso-position-horizontal:absolute;mso-position-vertical:absolute" wrapcoords="-108 -128 -144 257 -144 22500 21816 22500 21852 900 21780 0 21672 -128 -108 -128" fillcolor="#3f80cd" strokecolor="#4a7ebb" strokeweight="1.5pt">
            <v:fill opacity="0" color2="#9bc1ff" o:detectmouseclick="t" focusposition="" focussize=",90" type="gradient">
              <o:fill v:ext="view" type="gradientUnscaled"/>
            </v:fill>
            <v:stroke opacity="0"/>
            <v:shadow on="t" opacity="22938f" mv:blur="38100f" offset="0,2pt"/>
            <v:textbox inset=",7.2pt,,7.2pt"/>
          </v:rect>
        </w:pict>
      </w:r>
      <w:r w:rsidR="00A47CB4" w:rsidRPr="00A47CB4">
        <w:rPr>
          <w:rFonts w:ascii="Cambria" w:hAnsi="Cambria"/>
          <w:b/>
          <w:sz w:val="23"/>
        </w:rPr>
        <w:t>Does it meet the definition of “Solid Waste”</w:t>
      </w:r>
    </w:p>
    <w:p w:rsidR="00AD32B5" w:rsidRPr="00A47CB4" w:rsidRDefault="00AD32B5" w:rsidP="00AD32B5">
      <w:pPr>
        <w:pStyle w:val="ListParagraph"/>
        <w:numPr>
          <w:ilvl w:val="3"/>
          <w:numId w:val="1"/>
        </w:numPr>
        <w:ind w:right="-720"/>
        <w:rPr>
          <w:rFonts w:ascii="Cambria" w:hAnsi="Cambria"/>
          <w:b/>
          <w:sz w:val="23"/>
          <w:u w:val="single"/>
        </w:rPr>
      </w:pPr>
      <w:r w:rsidRPr="00A47CB4">
        <w:rPr>
          <w:rFonts w:ascii="Cambria" w:hAnsi="Cambria"/>
          <w:b/>
          <w:sz w:val="23"/>
        </w:rPr>
        <w:t>Has it been discarded?</w:t>
      </w:r>
    </w:p>
    <w:p w:rsidR="00AD32B5" w:rsidRPr="00AD32B5" w:rsidRDefault="00AD32B5" w:rsidP="00AD32B5">
      <w:pPr>
        <w:pStyle w:val="ListParagraph"/>
        <w:numPr>
          <w:ilvl w:val="3"/>
          <w:numId w:val="1"/>
        </w:numPr>
        <w:ind w:right="-720"/>
        <w:rPr>
          <w:rFonts w:ascii="Cambria" w:hAnsi="Cambria"/>
          <w:b/>
          <w:sz w:val="23"/>
          <w:u w:val="single"/>
        </w:rPr>
      </w:pPr>
      <w:r>
        <w:rPr>
          <w:rFonts w:ascii="Cambria" w:hAnsi="Cambria"/>
          <w:b/>
          <w:sz w:val="23"/>
        </w:rPr>
        <w:t>Is the material excluded from Subtitle C of RCRA regulation b/c it is   not considered solid waste</w:t>
      </w:r>
    </w:p>
    <w:p w:rsidR="00A17020" w:rsidRPr="00AD32B5" w:rsidRDefault="00AD32B5" w:rsidP="00AD32B5">
      <w:pPr>
        <w:pStyle w:val="ListParagraph"/>
        <w:numPr>
          <w:ilvl w:val="4"/>
          <w:numId w:val="1"/>
        </w:numPr>
        <w:ind w:right="-720"/>
        <w:rPr>
          <w:rFonts w:ascii="Cambria" w:hAnsi="Cambria"/>
          <w:b/>
          <w:sz w:val="23"/>
          <w:u w:val="single"/>
        </w:rPr>
      </w:pPr>
      <w:r>
        <w:rPr>
          <w:rFonts w:ascii="Cambria" w:hAnsi="Cambria"/>
          <w:b/>
          <w:sz w:val="23"/>
          <w:u w:val="single"/>
        </w:rPr>
        <w:t>Exclusions listed above</w:t>
      </w:r>
    </w:p>
    <w:p w:rsidR="00A47CB4" w:rsidRPr="00A47CB4" w:rsidRDefault="00A17020" w:rsidP="00A17020">
      <w:pPr>
        <w:pStyle w:val="ListParagraph"/>
        <w:numPr>
          <w:ilvl w:val="4"/>
          <w:numId w:val="1"/>
        </w:numPr>
        <w:ind w:right="-720"/>
        <w:rPr>
          <w:rFonts w:ascii="Cambria" w:hAnsi="Cambria"/>
          <w:b/>
          <w:sz w:val="23"/>
          <w:u w:val="single"/>
        </w:rPr>
      </w:pPr>
      <w:r>
        <w:rPr>
          <w:rFonts w:ascii="Cambria" w:hAnsi="Cambria"/>
          <w:b/>
          <w:sz w:val="23"/>
        </w:rPr>
        <w:t>Or is it being recycled</w:t>
      </w:r>
      <w:r w:rsidR="00DF05F6">
        <w:rPr>
          <w:rFonts w:ascii="Cambria" w:hAnsi="Cambria"/>
          <w:b/>
          <w:sz w:val="23"/>
        </w:rPr>
        <w:t xml:space="preserve">- </w:t>
      </w:r>
      <w:r w:rsidR="00DF05F6" w:rsidRPr="00B10AED">
        <w:rPr>
          <w:rFonts w:ascii="Cambria" w:hAnsi="Cambria"/>
          <w:sz w:val="23"/>
        </w:rPr>
        <w:t>wastes that are safely stored for immediate re-use (within 90 days) in an ongoing process (in the same process)</w:t>
      </w:r>
      <w:r w:rsidR="00DF05F6">
        <w:rPr>
          <w:rFonts w:ascii="Cambria" w:hAnsi="Cambria"/>
          <w:sz w:val="23"/>
        </w:rPr>
        <w:t xml:space="preserve"> </w:t>
      </w:r>
      <w:r w:rsidR="00DF05F6" w:rsidRPr="00925EF7">
        <w:rPr>
          <w:rFonts w:ascii="Cambria" w:hAnsi="Cambria"/>
          <w:sz w:val="23"/>
          <w:highlight w:val="yellow"/>
        </w:rPr>
        <w:t>on the same site they were generated</w:t>
      </w:r>
    </w:p>
    <w:p w:rsidR="00382B56" w:rsidRPr="00382B56" w:rsidRDefault="00382B56" w:rsidP="00A47CB4">
      <w:pPr>
        <w:pStyle w:val="ListParagraph"/>
        <w:numPr>
          <w:ilvl w:val="2"/>
          <w:numId w:val="1"/>
        </w:numPr>
        <w:ind w:right="-720"/>
        <w:rPr>
          <w:rFonts w:ascii="Cambria" w:hAnsi="Cambria"/>
          <w:b/>
          <w:sz w:val="23"/>
          <w:u w:val="single"/>
        </w:rPr>
      </w:pPr>
      <w:r>
        <w:rPr>
          <w:rFonts w:ascii="Cambria" w:hAnsi="Cambria"/>
          <w:b/>
          <w:sz w:val="23"/>
        </w:rPr>
        <w:t xml:space="preserve">Is it hazardous? </w:t>
      </w:r>
    </w:p>
    <w:p w:rsidR="00AB56E1" w:rsidRPr="00AB56E1" w:rsidRDefault="00AB56E1" w:rsidP="00AD32B5">
      <w:pPr>
        <w:pStyle w:val="ListParagraph"/>
        <w:numPr>
          <w:ilvl w:val="4"/>
          <w:numId w:val="1"/>
        </w:numPr>
        <w:ind w:right="-720"/>
        <w:rPr>
          <w:rFonts w:ascii="Cambria" w:hAnsi="Cambria"/>
          <w:b/>
          <w:sz w:val="23"/>
          <w:u w:val="single"/>
        </w:rPr>
      </w:pPr>
      <w:r>
        <w:rPr>
          <w:rFonts w:ascii="Cambria" w:hAnsi="Cambria"/>
          <w:b/>
          <w:sz w:val="23"/>
        </w:rPr>
        <w:t>Is it a solid waste excluded from the definition of hazardous waste?</w:t>
      </w:r>
    </w:p>
    <w:p w:rsidR="00A47CB4" w:rsidRPr="00A17020" w:rsidRDefault="00AD32B5" w:rsidP="00AB56E1">
      <w:pPr>
        <w:pStyle w:val="ListParagraph"/>
        <w:numPr>
          <w:ilvl w:val="5"/>
          <w:numId w:val="1"/>
        </w:numPr>
        <w:ind w:right="-720"/>
        <w:rPr>
          <w:rFonts w:ascii="Cambria" w:hAnsi="Cambria"/>
          <w:b/>
          <w:sz w:val="23"/>
          <w:u w:val="single"/>
        </w:rPr>
      </w:pPr>
      <w:r>
        <w:rPr>
          <w:rFonts w:ascii="Cambria" w:hAnsi="Cambria"/>
          <w:b/>
          <w:sz w:val="23"/>
        </w:rPr>
        <w:t>Household was</w:t>
      </w:r>
      <w:r w:rsidR="00AB56E1">
        <w:rPr>
          <w:rFonts w:ascii="Cambria" w:hAnsi="Cambria"/>
          <w:b/>
          <w:sz w:val="23"/>
        </w:rPr>
        <w:t>te, wastes generated from agric</w:t>
      </w:r>
      <w:r>
        <w:rPr>
          <w:rFonts w:ascii="Cambria" w:hAnsi="Cambria"/>
          <w:b/>
          <w:sz w:val="23"/>
        </w:rPr>
        <w:t>u</w:t>
      </w:r>
      <w:r w:rsidR="00AB56E1">
        <w:rPr>
          <w:rFonts w:ascii="Cambria" w:hAnsi="Cambria"/>
          <w:b/>
          <w:sz w:val="23"/>
        </w:rPr>
        <w:t>l</w:t>
      </w:r>
      <w:r>
        <w:rPr>
          <w:rFonts w:ascii="Cambria" w:hAnsi="Cambria"/>
          <w:b/>
          <w:sz w:val="23"/>
        </w:rPr>
        <w:t>ture</w:t>
      </w:r>
    </w:p>
    <w:p w:rsidR="00A47CB4" w:rsidRPr="00A47CB4" w:rsidRDefault="00A47CB4" w:rsidP="00A47CB4">
      <w:pPr>
        <w:pStyle w:val="ListParagraph"/>
        <w:numPr>
          <w:ilvl w:val="2"/>
          <w:numId w:val="1"/>
        </w:numPr>
        <w:ind w:right="-720"/>
        <w:rPr>
          <w:rFonts w:ascii="Cambria" w:hAnsi="Cambria"/>
          <w:b/>
          <w:sz w:val="23"/>
          <w:u w:val="single"/>
        </w:rPr>
      </w:pPr>
      <w:r w:rsidRPr="00A47CB4">
        <w:rPr>
          <w:rFonts w:ascii="Cambria" w:hAnsi="Cambria"/>
          <w:b/>
          <w:sz w:val="23"/>
        </w:rPr>
        <w:t>Is it a characteristic or list waste?</w:t>
      </w:r>
    </w:p>
    <w:p w:rsidR="00A47CB4" w:rsidRPr="00A47CB4" w:rsidRDefault="00A47CB4" w:rsidP="00A47CB4">
      <w:pPr>
        <w:pStyle w:val="ListParagraph"/>
        <w:numPr>
          <w:ilvl w:val="3"/>
          <w:numId w:val="1"/>
        </w:numPr>
        <w:ind w:right="-720"/>
        <w:rPr>
          <w:rFonts w:ascii="Cambria" w:hAnsi="Cambria"/>
          <w:b/>
          <w:sz w:val="23"/>
          <w:u w:val="single"/>
        </w:rPr>
      </w:pPr>
      <w:r w:rsidRPr="00A47CB4">
        <w:rPr>
          <w:rFonts w:ascii="Cambria" w:hAnsi="Cambria"/>
          <w:b/>
          <w:sz w:val="23"/>
        </w:rPr>
        <w:t xml:space="preserve">TCLP test – method used to characterize wastes as hazardous or </w:t>
      </w:r>
      <w:r w:rsidR="00B62861">
        <w:rPr>
          <w:rFonts w:ascii="Cambria" w:hAnsi="Cambria"/>
          <w:b/>
          <w:sz w:val="23"/>
        </w:rPr>
        <w:t xml:space="preserve">     </w:t>
      </w:r>
      <w:r w:rsidRPr="00A47CB4">
        <w:rPr>
          <w:rFonts w:ascii="Cambria" w:hAnsi="Cambria"/>
          <w:b/>
          <w:sz w:val="23"/>
        </w:rPr>
        <w:t>non-hazardous</w:t>
      </w:r>
    </w:p>
    <w:p w:rsidR="0015078B" w:rsidRPr="00B10AED" w:rsidRDefault="0015078B" w:rsidP="00C83338">
      <w:pPr>
        <w:pStyle w:val="ListParagraph"/>
        <w:numPr>
          <w:ilvl w:val="1"/>
          <w:numId w:val="1"/>
        </w:numPr>
        <w:ind w:right="-720"/>
        <w:rPr>
          <w:rFonts w:ascii="Cambria" w:hAnsi="Cambria"/>
          <w:sz w:val="23"/>
          <w:u w:val="single"/>
        </w:rPr>
      </w:pPr>
      <w:r w:rsidRPr="00B10AED">
        <w:rPr>
          <w:rFonts w:ascii="Cambria" w:hAnsi="Cambria"/>
          <w:sz w:val="23"/>
          <w:u w:val="single"/>
        </w:rPr>
        <w:t>RCRA PROCESS</w:t>
      </w:r>
      <w:r w:rsidR="00917117" w:rsidRPr="00B10AED">
        <w:rPr>
          <w:rFonts w:ascii="Cambria" w:hAnsi="Cambria"/>
          <w:sz w:val="23"/>
          <w:u w:val="single"/>
        </w:rPr>
        <w:t>-STRUCTURE</w:t>
      </w:r>
    </w:p>
    <w:p w:rsidR="0015078B" w:rsidRPr="00B10AED" w:rsidRDefault="0015078B" w:rsidP="00C83338">
      <w:pPr>
        <w:pStyle w:val="ListParagraph"/>
        <w:numPr>
          <w:ilvl w:val="2"/>
          <w:numId w:val="1"/>
        </w:numPr>
        <w:ind w:right="-720"/>
        <w:rPr>
          <w:rFonts w:ascii="Cambria" w:hAnsi="Cambria"/>
          <w:sz w:val="23"/>
          <w:u w:val="single"/>
        </w:rPr>
      </w:pPr>
      <w:r w:rsidRPr="00B10AED">
        <w:rPr>
          <w:rFonts w:ascii="Cambria" w:hAnsi="Cambria"/>
          <w:sz w:val="23"/>
        </w:rPr>
        <w:t>Identification and listing – EPA develops criteria</w:t>
      </w:r>
    </w:p>
    <w:p w:rsidR="0015078B" w:rsidRPr="00B10AED" w:rsidRDefault="0015078B" w:rsidP="00C83338">
      <w:pPr>
        <w:pStyle w:val="ListParagraph"/>
        <w:numPr>
          <w:ilvl w:val="2"/>
          <w:numId w:val="1"/>
        </w:numPr>
        <w:ind w:right="-720"/>
        <w:rPr>
          <w:rFonts w:ascii="Cambria" w:hAnsi="Cambria"/>
          <w:sz w:val="23"/>
          <w:u w:val="single"/>
        </w:rPr>
      </w:pPr>
      <w:r w:rsidRPr="00B10AED">
        <w:rPr>
          <w:rFonts w:ascii="Cambria" w:hAnsi="Cambria"/>
          <w:sz w:val="23"/>
        </w:rPr>
        <w:t>Generators- record keeping, manifests of their waste (know where it is at all times)</w:t>
      </w:r>
    </w:p>
    <w:p w:rsidR="0015078B" w:rsidRPr="00B10AED" w:rsidRDefault="0015078B" w:rsidP="00C83338">
      <w:pPr>
        <w:pStyle w:val="ListParagraph"/>
        <w:numPr>
          <w:ilvl w:val="2"/>
          <w:numId w:val="1"/>
        </w:numPr>
        <w:ind w:right="-720"/>
        <w:rPr>
          <w:rFonts w:ascii="Cambria" w:hAnsi="Cambria"/>
          <w:sz w:val="23"/>
          <w:u w:val="single"/>
        </w:rPr>
      </w:pPr>
      <w:r w:rsidRPr="00B10AED">
        <w:rPr>
          <w:rFonts w:ascii="Cambria" w:hAnsi="Cambria"/>
          <w:sz w:val="23"/>
        </w:rPr>
        <w:t>Transporters- manifests</w:t>
      </w:r>
    </w:p>
    <w:p w:rsidR="0015078B" w:rsidRPr="00B10AED" w:rsidRDefault="0015078B" w:rsidP="00C83338">
      <w:pPr>
        <w:pStyle w:val="ListParagraph"/>
        <w:numPr>
          <w:ilvl w:val="2"/>
          <w:numId w:val="1"/>
        </w:numPr>
        <w:ind w:right="-720"/>
        <w:rPr>
          <w:rFonts w:ascii="Cambria" w:hAnsi="Cambria"/>
          <w:sz w:val="23"/>
          <w:u w:val="single"/>
        </w:rPr>
      </w:pPr>
      <w:r w:rsidRPr="00B10AED">
        <w:rPr>
          <w:rFonts w:ascii="Cambria" w:hAnsi="Cambria"/>
          <w:sz w:val="23"/>
        </w:rPr>
        <w:t>TSD Facilities</w:t>
      </w:r>
    </w:p>
    <w:p w:rsidR="0015078B" w:rsidRPr="00B10AED" w:rsidRDefault="0015078B" w:rsidP="00C83338">
      <w:pPr>
        <w:pStyle w:val="ListParagraph"/>
        <w:numPr>
          <w:ilvl w:val="3"/>
          <w:numId w:val="1"/>
        </w:numPr>
        <w:ind w:right="-720"/>
        <w:rPr>
          <w:rFonts w:ascii="Cambria" w:hAnsi="Cambria"/>
          <w:sz w:val="23"/>
          <w:u w:val="single"/>
        </w:rPr>
      </w:pPr>
      <w:r w:rsidRPr="00B10AED">
        <w:rPr>
          <w:rFonts w:ascii="Cambria" w:hAnsi="Cambria"/>
          <w:sz w:val="23"/>
        </w:rPr>
        <w:t>Standards to ensure safe handling, land ban, min. tech. requirements, corrective action for any releases</w:t>
      </w:r>
    </w:p>
    <w:p w:rsidR="0015078B" w:rsidRPr="00B10AED" w:rsidRDefault="0015078B" w:rsidP="00C83338">
      <w:pPr>
        <w:pStyle w:val="ListParagraph"/>
        <w:numPr>
          <w:ilvl w:val="3"/>
          <w:numId w:val="1"/>
        </w:numPr>
        <w:ind w:right="-720"/>
        <w:rPr>
          <w:rFonts w:ascii="Cambria" w:hAnsi="Cambria"/>
          <w:sz w:val="23"/>
          <w:u w:val="single"/>
        </w:rPr>
      </w:pPr>
      <w:r w:rsidRPr="00B10AED">
        <w:rPr>
          <w:rFonts w:ascii="Cambria" w:hAnsi="Cambria"/>
          <w:sz w:val="23"/>
        </w:rPr>
        <w:t>Best demonstrated available (BDAT) before land disposal</w:t>
      </w:r>
    </w:p>
    <w:p w:rsidR="00D32746" w:rsidRPr="00B10AED" w:rsidRDefault="00D32746" w:rsidP="00C83338">
      <w:pPr>
        <w:pStyle w:val="ListParagraph"/>
        <w:numPr>
          <w:ilvl w:val="3"/>
          <w:numId w:val="1"/>
        </w:numPr>
        <w:ind w:right="-720"/>
        <w:rPr>
          <w:rFonts w:ascii="Cambria" w:hAnsi="Cambria"/>
          <w:sz w:val="23"/>
          <w:u w:val="single"/>
        </w:rPr>
      </w:pPr>
      <w:r w:rsidRPr="00B10AED">
        <w:rPr>
          <w:rFonts w:ascii="Cambria" w:hAnsi="Cambria"/>
          <w:sz w:val="23"/>
        </w:rPr>
        <w:t>Permits to ensure compliance with standards</w:t>
      </w:r>
    </w:p>
    <w:p w:rsidR="00205B68" w:rsidRPr="00B10AED" w:rsidRDefault="00D32746" w:rsidP="00C83338">
      <w:pPr>
        <w:pStyle w:val="ListParagraph"/>
        <w:numPr>
          <w:ilvl w:val="2"/>
          <w:numId w:val="1"/>
        </w:numPr>
        <w:ind w:right="-720"/>
        <w:rPr>
          <w:rFonts w:ascii="Cambria" w:hAnsi="Cambria"/>
          <w:sz w:val="23"/>
          <w:u w:val="single"/>
        </w:rPr>
      </w:pPr>
      <w:r w:rsidRPr="00B10AED">
        <w:rPr>
          <w:rFonts w:ascii="Cambria" w:hAnsi="Cambria"/>
          <w:sz w:val="23"/>
        </w:rPr>
        <w:t>EPA base criteria which states must comply with when developing their solid waste management plans</w:t>
      </w:r>
    </w:p>
    <w:p w:rsidR="00205B68" w:rsidRPr="00B10AED" w:rsidRDefault="00205B68" w:rsidP="00C83338">
      <w:pPr>
        <w:pStyle w:val="ListParagraph"/>
        <w:numPr>
          <w:ilvl w:val="2"/>
          <w:numId w:val="1"/>
        </w:numPr>
        <w:ind w:right="-720"/>
        <w:rPr>
          <w:rFonts w:ascii="Cambria" w:hAnsi="Cambria"/>
          <w:sz w:val="23"/>
          <w:u w:val="single"/>
        </w:rPr>
      </w:pPr>
      <w:r w:rsidRPr="00B10AED">
        <w:rPr>
          <w:rFonts w:ascii="Cambria" w:hAnsi="Cambria"/>
          <w:sz w:val="23"/>
        </w:rPr>
        <w:t>Enforcement</w:t>
      </w:r>
    </w:p>
    <w:p w:rsidR="00205B68" w:rsidRPr="00B10AED" w:rsidRDefault="00205B68" w:rsidP="00C83338">
      <w:pPr>
        <w:pStyle w:val="ListParagraph"/>
        <w:numPr>
          <w:ilvl w:val="3"/>
          <w:numId w:val="1"/>
        </w:numPr>
        <w:ind w:right="-720"/>
        <w:rPr>
          <w:rFonts w:ascii="Cambria" w:hAnsi="Cambria"/>
          <w:sz w:val="23"/>
          <w:u w:val="single"/>
        </w:rPr>
      </w:pPr>
      <w:r w:rsidRPr="00B10AED">
        <w:rPr>
          <w:rFonts w:ascii="Cambria" w:hAnsi="Cambria"/>
          <w:sz w:val="23"/>
        </w:rPr>
        <w:t>Federal- admin, civil, criminal penalties</w:t>
      </w:r>
    </w:p>
    <w:p w:rsidR="00205B68" w:rsidRPr="00B10AED" w:rsidRDefault="00205B68" w:rsidP="00C83338">
      <w:pPr>
        <w:pStyle w:val="ListParagraph"/>
        <w:numPr>
          <w:ilvl w:val="3"/>
          <w:numId w:val="1"/>
        </w:numPr>
        <w:ind w:right="-720"/>
        <w:rPr>
          <w:rFonts w:ascii="Cambria" w:hAnsi="Cambria"/>
          <w:sz w:val="23"/>
          <w:u w:val="single"/>
        </w:rPr>
      </w:pPr>
      <w:r w:rsidRPr="00B10AED">
        <w:rPr>
          <w:rFonts w:ascii="Cambria" w:hAnsi="Cambria"/>
          <w:sz w:val="23"/>
        </w:rPr>
        <w:t>Citizen suit authorization against violators or EPA</w:t>
      </w:r>
    </w:p>
    <w:p w:rsidR="001365EA" w:rsidRPr="00B10AED" w:rsidRDefault="00205B68" w:rsidP="00C83338">
      <w:pPr>
        <w:pStyle w:val="ListParagraph"/>
        <w:numPr>
          <w:ilvl w:val="3"/>
          <w:numId w:val="1"/>
        </w:numPr>
        <w:ind w:right="-720"/>
        <w:rPr>
          <w:rFonts w:ascii="Cambria" w:hAnsi="Cambria"/>
          <w:sz w:val="23"/>
          <w:u w:val="single"/>
        </w:rPr>
      </w:pPr>
      <w:r w:rsidRPr="00B10AED">
        <w:rPr>
          <w:rFonts w:ascii="Cambria" w:hAnsi="Cambria"/>
          <w:sz w:val="23"/>
        </w:rPr>
        <w:t>Suits by EPA</w:t>
      </w:r>
      <w:r w:rsidR="00997064">
        <w:rPr>
          <w:rFonts w:ascii="Cambria" w:hAnsi="Cambria"/>
          <w:sz w:val="23"/>
        </w:rPr>
        <w:t xml:space="preserve"> to enjoin if “imminent </w:t>
      </w:r>
      <w:r w:rsidRPr="00B10AED">
        <w:rPr>
          <w:rFonts w:ascii="Cambria" w:hAnsi="Cambria"/>
          <w:sz w:val="23"/>
        </w:rPr>
        <w:t>and substantial endangerment to health or environment”</w:t>
      </w:r>
    </w:p>
    <w:p w:rsidR="00917117" w:rsidRPr="00B10AED" w:rsidRDefault="001365EA" w:rsidP="00C83338">
      <w:pPr>
        <w:pStyle w:val="ListParagraph"/>
        <w:numPr>
          <w:ilvl w:val="2"/>
          <w:numId w:val="1"/>
        </w:numPr>
        <w:ind w:right="-720"/>
        <w:rPr>
          <w:rFonts w:ascii="Cambria" w:hAnsi="Cambria"/>
          <w:sz w:val="23"/>
          <w:u w:val="single"/>
        </w:rPr>
      </w:pPr>
      <w:r w:rsidRPr="00B10AED">
        <w:rPr>
          <w:rFonts w:ascii="Cambria" w:hAnsi="Cambria"/>
          <w:sz w:val="23"/>
        </w:rPr>
        <w:t>Underground Storage Tanks (UST)- notification, detection &amp; prevention, &amp; cleanup of leaks</w:t>
      </w:r>
    </w:p>
    <w:p w:rsidR="0015078B" w:rsidRPr="00B10AED" w:rsidRDefault="00917117" w:rsidP="00C83338">
      <w:pPr>
        <w:pStyle w:val="ListParagraph"/>
        <w:numPr>
          <w:ilvl w:val="2"/>
          <w:numId w:val="1"/>
        </w:numPr>
        <w:ind w:right="-720"/>
        <w:rPr>
          <w:rFonts w:ascii="Cambria" w:hAnsi="Cambria"/>
          <w:sz w:val="23"/>
          <w:u w:val="single"/>
        </w:rPr>
      </w:pPr>
      <w:r w:rsidRPr="00B10AED">
        <w:rPr>
          <w:rFonts w:ascii="Cambria" w:hAnsi="Cambria"/>
          <w:sz w:val="23"/>
        </w:rPr>
        <w:t>Health-based regulation, but uniform if hazardous waste</w:t>
      </w:r>
    </w:p>
    <w:p w:rsidR="00DA33B2" w:rsidRPr="00B10AED" w:rsidRDefault="00DA33B2" w:rsidP="00C83338">
      <w:pPr>
        <w:pStyle w:val="ListParagraph"/>
        <w:numPr>
          <w:ilvl w:val="1"/>
          <w:numId w:val="1"/>
        </w:numPr>
        <w:ind w:right="-720"/>
        <w:rPr>
          <w:rFonts w:ascii="Cambria" w:hAnsi="Cambria"/>
          <w:sz w:val="23"/>
          <w:u w:val="single"/>
        </w:rPr>
      </w:pPr>
      <w:r w:rsidRPr="00B10AED">
        <w:rPr>
          <w:rFonts w:ascii="Cambria" w:hAnsi="Cambria"/>
          <w:sz w:val="23"/>
        </w:rPr>
        <w:t>Structure: RCRA is divided into two major parts</w:t>
      </w:r>
    </w:p>
    <w:p w:rsidR="00DA33B2" w:rsidRPr="00B10AED" w:rsidRDefault="00DA33B2" w:rsidP="00C83338">
      <w:pPr>
        <w:pStyle w:val="ListParagraph"/>
        <w:numPr>
          <w:ilvl w:val="2"/>
          <w:numId w:val="1"/>
        </w:numPr>
        <w:ind w:right="-720"/>
        <w:rPr>
          <w:rFonts w:ascii="Cambria" w:hAnsi="Cambria"/>
          <w:sz w:val="23"/>
          <w:u w:val="single"/>
        </w:rPr>
      </w:pPr>
      <w:r w:rsidRPr="00B10AED">
        <w:rPr>
          <w:rFonts w:ascii="Cambria" w:hAnsi="Cambria"/>
          <w:sz w:val="23"/>
          <w:u w:val="single"/>
        </w:rPr>
        <w:t>Subtitle C:</w:t>
      </w:r>
      <w:r w:rsidRPr="00B10AED">
        <w:rPr>
          <w:rFonts w:ascii="Cambria" w:hAnsi="Cambria"/>
          <w:sz w:val="23"/>
        </w:rPr>
        <w:t xml:space="preserve"> regulatory program covering </w:t>
      </w:r>
      <w:r w:rsidRPr="00B10AED">
        <w:rPr>
          <w:rFonts w:ascii="Cambria" w:hAnsi="Cambria"/>
          <w:i/>
          <w:sz w:val="23"/>
        </w:rPr>
        <w:t>hazardous</w:t>
      </w:r>
      <w:r w:rsidRPr="00B10AED">
        <w:rPr>
          <w:rFonts w:ascii="Cambria" w:hAnsi="Cambria"/>
          <w:sz w:val="23"/>
        </w:rPr>
        <w:t xml:space="preserve"> </w:t>
      </w:r>
      <w:r w:rsidRPr="00B10AED">
        <w:rPr>
          <w:rFonts w:ascii="Cambria" w:hAnsi="Cambria"/>
          <w:b/>
          <w:sz w:val="23"/>
        </w:rPr>
        <w:t>solid wastes</w:t>
      </w:r>
    </w:p>
    <w:p w:rsidR="00DA33B2" w:rsidRPr="00B10AED" w:rsidRDefault="00DA33B2" w:rsidP="00C83338">
      <w:pPr>
        <w:pStyle w:val="ListParagraph"/>
        <w:numPr>
          <w:ilvl w:val="3"/>
          <w:numId w:val="1"/>
        </w:numPr>
        <w:ind w:right="-720"/>
        <w:rPr>
          <w:rFonts w:ascii="Cambria" w:hAnsi="Cambria"/>
          <w:sz w:val="23"/>
          <w:u w:val="single"/>
        </w:rPr>
      </w:pPr>
      <w:r w:rsidRPr="00B10AED">
        <w:rPr>
          <w:rFonts w:ascii="Cambria" w:hAnsi="Cambria"/>
          <w:sz w:val="23"/>
        </w:rPr>
        <w:t>EPA is required to regulate:</w:t>
      </w:r>
    </w:p>
    <w:p w:rsidR="00DA33B2" w:rsidRPr="00B10AED" w:rsidRDefault="00DA33B2" w:rsidP="00C83338">
      <w:pPr>
        <w:pStyle w:val="ListParagraph"/>
        <w:numPr>
          <w:ilvl w:val="4"/>
          <w:numId w:val="1"/>
        </w:numPr>
        <w:ind w:right="-720"/>
        <w:rPr>
          <w:rFonts w:ascii="Cambria" w:hAnsi="Cambria"/>
          <w:sz w:val="23"/>
          <w:u w:val="single"/>
        </w:rPr>
      </w:pPr>
      <w:r w:rsidRPr="00B10AED">
        <w:rPr>
          <w:rFonts w:ascii="Cambria" w:hAnsi="Cambria"/>
          <w:sz w:val="23"/>
        </w:rPr>
        <w:t>Generators of hazardous waste §3002</w:t>
      </w:r>
    </w:p>
    <w:p w:rsidR="00DA33B2" w:rsidRPr="00B10AED" w:rsidRDefault="00DA33B2" w:rsidP="00C83338">
      <w:pPr>
        <w:pStyle w:val="ListParagraph"/>
        <w:numPr>
          <w:ilvl w:val="4"/>
          <w:numId w:val="1"/>
        </w:numPr>
        <w:ind w:right="-720"/>
        <w:rPr>
          <w:rFonts w:ascii="Cambria" w:hAnsi="Cambria"/>
          <w:sz w:val="23"/>
          <w:u w:val="single"/>
        </w:rPr>
      </w:pPr>
      <w:r w:rsidRPr="00B10AED">
        <w:rPr>
          <w:rFonts w:ascii="Cambria" w:hAnsi="Cambria"/>
          <w:sz w:val="23"/>
        </w:rPr>
        <w:t>Transporters §3003</w:t>
      </w:r>
    </w:p>
    <w:p w:rsidR="00DA33B2" w:rsidRPr="00B10AED" w:rsidRDefault="00DA33B2" w:rsidP="00C83338">
      <w:pPr>
        <w:pStyle w:val="ListParagraph"/>
        <w:numPr>
          <w:ilvl w:val="4"/>
          <w:numId w:val="1"/>
        </w:numPr>
        <w:ind w:right="-720"/>
        <w:rPr>
          <w:rFonts w:ascii="Cambria" w:hAnsi="Cambria"/>
          <w:sz w:val="23"/>
          <w:u w:val="single"/>
        </w:rPr>
      </w:pPr>
      <w:r w:rsidRPr="00B10AED">
        <w:rPr>
          <w:rFonts w:ascii="Cambria" w:hAnsi="Cambria"/>
          <w:sz w:val="23"/>
        </w:rPr>
        <w:t>Facilities that treat, store, or dispose of hazardous waste §3004</w:t>
      </w:r>
    </w:p>
    <w:p w:rsidR="00DA33B2" w:rsidRPr="00B10AED" w:rsidRDefault="00DA33B2" w:rsidP="00C83338">
      <w:pPr>
        <w:pStyle w:val="ListParagraph"/>
        <w:numPr>
          <w:ilvl w:val="3"/>
          <w:numId w:val="1"/>
        </w:numPr>
        <w:ind w:right="-720"/>
        <w:rPr>
          <w:rFonts w:ascii="Cambria" w:hAnsi="Cambria"/>
          <w:sz w:val="23"/>
          <w:u w:val="single"/>
        </w:rPr>
      </w:pPr>
      <w:r w:rsidRPr="00B10AED">
        <w:rPr>
          <w:rFonts w:ascii="Cambria" w:hAnsi="Cambria"/>
          <w:sz w:val="23"/>
        </w:rPr>
        <w:t>Operating standards for TSD facilities are to be implemented through a permit system</w:t>
      </w:r>
    </w:p>
    <w:p w:rsidR="00DA33B2" w:rsidRPr="00B10AED" w:rsidRDefault="00DA33B2" w:rsidP="00C83338">
      <w:pPr>
        <w:pStyle w:val="ListParagraph"/>
        <w:numPr>
          <w:ilvl w:val="2"/>
          <w:numId w:val="1"/>
        </w:numPr>
        <w:ind w:right="-720"/>
        <w:rPr>
          <w:rFonts w:ascii="Cambria" w:hAnsi="Cambria"/>
          <w:sz w:val="23"/>
          <w:u w:val="single"/>
        </w:rPr>
      </w:pPr>
      <w:r w:rsidRPr="00B10AED">
        <w:rPr>
          <w:rFonts w:ascii="Cambria" w:hAnsi="Cambria"/>
          <w:sz w:val="23"/>
          <w:u w:val="single"/>
        </w:rPr>
        <w:t>Subtitle D</w:t>
      </w:r>
      <w:r w:rsidRPr="00B10AED">
        <w:rPr>
          <w:rFonts w:ascii="Cambria" w:hAnsi="Cambria"/>
          <w:sz w:val="23"/>
        </w:rPr>
        <w:t xml:space="preserve">: Largely non-regulatory program to encourage states to improve their management of </w:t>
      </w:r>
      <w:r w:rsidRPr="00B10AED">
        <w:rPr>
          <w:rFonts w:ascii="Cambria" w:hAnsi="Cambria"/>
          <w:b/>
          <w:sz w:val="23"/>
        </w:rPr>
        <w:t>nonhazardous solid wastes</w:t>
      </w:r>
    </w:p>
    <w:p w:rsidR="009E4208" w:rsidRPr="00B10AED" w:rsidRDefault="009E4208" w:rsidP="00C83338">
      <w:pPr>
        <w:pStyle w:val="ListParagraph"/>
        <w:numPr>
          <w:ilvl w:val="1"/>
          <w:numId w:val="1"/>
        </w:numPr>
        <w:ind w:right="-720"/>
        <w:rPr>
          <w:rFonts w:ascii="Cambria" w:hAnsi="Cambria"/>
          <w:sz w:val="23"/>
          <w:u w:val="single"/>
        </w:rPr>
      </w:pPr>
      <w:r w:rsidRPr="00B10AED">
        <w:rPr>
          <w:rFonts w:ascii="Cambria" w:hAnsi="Cambria"/>
          <w:sz w:val="23"/>
        </w:rPr>
        <w:t>Solid Wastes</w:t>
      </w:r>
    </w:p>
    <w:p w:rsidR="00E22388" w:rsidRPr="00B10AED" w:rsidRDefault="00997064" w:rsidP="00C83338">
      <w:pPr>
        <w:pStyle w:val="ListParagraph"/>
        <w:numPr>
          <w:ilvl w:val="2"/>
          <w:numId w:val="1"/>
        </w:numPr>
        <w:ind w:right="-720"/>
        <w:rPr>
          <w:rFonts w:ascii="Cambria" w:hAnsi="Cambria"/>
          <w:sz w:val="23"/>
          <w:u w:val="single"/>
        </w:rPr>
      </w:pPr>
      <w:r>
        <w:rPr>
          <w:rFonts w:ascii="Cambria" w:hAnsi="Cambria"/>
          <w:i/>
          <w:sz w:val="23"/>
          <w:u w:val="single"/>
        </w:rPr>
        <w:t xml:space="preserve">Solid Waste </w:t>
      </w:r>
      <w:r w:rsidR="009E4208" w:rsidRPr="00B10AED">
        <w:rPr>
          <w:rFonts w:ascii="Cambria" w:hAnsi="Cambria"/>
          <w:i/>
          <w:sz w:val="23"/>
          <w:u w:val="single"/>
        </w:rPr>
        <w:t>Definition</w:t>
      </w:r>
      <w:r w:rsidR="009E4208" w:rsidRPr="00B10AED">
        <w:rPr>
          <w:rFonts w:ascii="Cambria" w:hAnsi="Cambria"/>
          <w:sz w:val="23"/>
        </w:rPr>
        <w:t>: §1004(27)- any garbage, refuse, sludge from a waste treatment plant, water supply treatment plant, or air pollution control facility and other discarded material, including solid, liquid, semisolid or contained gaseous material, resulting from industrial, commercial, mining, and agricultural operations, and from community activities</w:t>
      </w:r>
    </w:p>
    <w:p w:rsidR="00426A82" w:rsidRPr="00B10AED" w:rsidRDefault="00E22388" w:rsidP="00C83338">
      <w:pPr>
        <w:pStyle w:val="ListParagraph"/>
        <w:numPr>
          <w:ilvl w:val="3"/>
          <w:numId w:val="1"/>
        </w:numPr>
        <w:ind w:right="-720"/>
        <w:rPr>
          <w:rFonts w:ascii="Cambria" w:hAnsi="Cambria"/>
          <w:sz w:val="23"/>
          <w:u w:val="single"/>
        </w:rPr>
      </w:pPr>
      <w:r w:rsidRPr="00B10AED">
        <w:rPr>
          <w:rFonts w:ascii="Cambria" w:hAnsi="Cambria"/>
          <w:sz w:val="23"/>
        </w:rPr>
        <w:t>Does not include solid or dissolved material, irrigation return flows, or industrial discharges from point sources that are covered by CWA</w:t>
      </w:r>
    </w:p>
    <w:p w:rsidR="00426A82" w:rsidRPr="00B10AED" w:rsidRDefault="00426A82" w:rsidP="00C83338">
      <w:pPr>
        <w:pStyle w:val="ListParagraph"/>
        <w:numPr>
          <w:ilvl w:val="3"/>
          <w:numId w:val="1"/>
        </w:numPr>
        <w:ind w:right="-720"/>
        <w:rPr>
          <w:rFonts w:ascii="Cambria" w:hAnsi="Cambria"/>
          <w:sz w:val="23"/>
          <w:u w:val="single"/>
        </w:rPr>
      </w:pPr>
      <w:r w:rsidRPr="00B10AED">
        <w:rPr>
          <w:rFonts w:ascii="Cambria" w:hAnsi="Cambria"/>
          <w:sz w:val="23"/>
        </w:rPr>
        <w:t>CFR rules it has to be discarded, or abandoned, or considered inherently waste-like</w:t>
      </w:r>
    </w:p>
    <w:p w:rsidR="009E4208" w:rsidRPr="00B10AED" w:rsidRDefault="00426A82" w:rsidP="00C83338">
      <w:pPr>
        <w:pStyle w:val="ListParagraph"/>
        <w:numPr>
          <w:ilvl w:val="4"/>
          <w:numId w:val="1"/>
        </w:numPr>
        <w:ind w:right="-720"/>
        <w:rPr>
          <w:rFonts w:ascii="Cambria" w:hAnsi="Cambria"/>
          <w:sz w:val="23"/>
          <w:u w:val="single"/>
        </w:rPr>
      </w:pPr>
      <w:r w:rsidRPr="00B10AED">
        <w:rPr>
          <w:rFonts w:ascii="Cambria" w:hAnsi="Cambria"/>
          <w:sz w:val="23"/>
        </w:rPr>
        <w:t xml:space="preserve">Abandoned means it has been disposed of, burned, or incinerated, accumulated, stored or treated </w:t>
      </w:r>
    </w:p>
    <w:p w:rsidR="009E4208" w:rsidRPr="00B10AED" w:rsidRDefault="00DB7C92" w:rsidP="00C83338">
      <w:pPr>
        <w:pStyle w:val="ListParagraph"/>
        <w:numPr>
          <w:ilvl w:val="2"/>
          <w:numId w:val="1"/>
        </w:numPr>
        <w:ind w:right="-720"/>
        <w:rPr>
          <w:rFonts w:ascii="Cambria" w:hAnsi="Cambria"/>
          <w:sz w:val="23"/>
          <w:u w:val="single"/>
        </w:rPr>
      </w:pPr>
      <w:r w:rsidRPr="00DB7C92">
        <w:rPr>
          <w:rFonts w:ascii="Cambria" w:hAnsi="Cambria"/>
          <w:b/>
          <w:caps/>
          <w:sz w:val="23"/>
          <w:highlight w:val="lightGray"/>
          <w:u w:val="single"/>
        </w:rPr>
        <w:t>Recycling ≠ Waste</w:t>
      </w:r>
      <w:r>
        <w:rPr>
          <w:rFonts w:ascii="Cambria" w:hAnsi="Cambria"/>
          <w:b/>
          <w:i/>
          <w:sz w:val="23"/>
          <w:u w:val="single"/>
        </w:rPr>
        <w:t xml:space="preserve"> </w:t>
      </w:r>
      <w:r w:rsidR="009E4208" w:rsidRPr="00B10AED">
        <w:rPr>
          <w:rFonts w:ascii="Cambria" w:hAnsi="Cambria"/>
          <w:b/>
          <w:i/>
          <w:sz w:val="23"/>
          <w:u w:val="single"/>
        </w:rPr>
        <w:t xml:space="preserve">American Mining Congress v. EPA </w:t>
      </w:r>
      <w:r w:rsidR="004D3617">
        <w:rPr>
          <w:rFonts w:ascii="Cambria" w:hAnsi="Cambria"/>
          <w:sz w:val="23"/>
        </w:rPr>
        <w:t xml:space="preserve">(1987), </w:t>
      </w:r>
      <w:r w:rsidR="004D3617" w:rsidRPr="004D3617">
        <w:rPr>
          <w:rFonts w:ascii="Cambria" w:hAnsi="Cambria"/>
          <w:b/>
          <w:i/>
          <w:sz w:val="23"/>
        </w:rPr>
        <w:t>EPA does not need to regulate spent materials that facilities recycle or reuse in an ongoing manufacturing or industria</w:t>
      </w:r>
      <w:r w:rsidR="004D3617">
        <w:rPr>
          <w:rFonts w:ascii="Cambria" w:hAnsi="Cambria"/>
          <w:b/>
          <w:i/>
          <w:sz w:val="23"/>
        </w:rPr>
        <w:t>l process</w:t>
      </w:r>
      <w:proofErr w:type="gramStart"/>
      <w:r w:rsidR="004D3617">
        <w:rPr>
          <w:rFonts w:ascii="Cambria" w:hAnsi="Cambria"/>
          <w:b/>
          <w:i/>
          <w:sz w:val="23"/>
        </w:rPr>
        <w:t xml:space="preserve">, </w:t>
      </w:r>
      <w:r w:rsidR="004D3617" w:rsidRPr="004D3617">
        <w:rPr>
          <w:rFonts w:ascii="Cambria" w:hAnsi="Cambria"/>
          <w:b/>
          <w:i/>
          <w:sz w:val="23"/>
        </w:rPr>
        <w:t xml:space="preserve"> b</w:t>
      </w:r>
      <w:proofErr w:type="gramEnd"/>
      <w:r w:rsidR="004D3617" w:rsidRPr="004D3617">
        <w:rPr>
          <w:rFonts w:ascii="Cambria" w:hAnsi="Cambria"/>
          <w:b/>
          <w:i/>
          <w:sz w:val="23"/>
        </w:rPr>
        <w:t>/c these materials do not represent part of waste disposal problem</w:t>
      </w:r>
    </w:p>
    <w:p w:rsidR="00E412E9" w:rsidRPr="00B10AED" w:rsidRDefault="009E4208" w:rsidP="00C83338">
      <w:pPr>
        <w:pStyle w:val="ListParagraph"/>
        <w:numPr>
          <w:ilvl w:val="3"/>
          <w:numId w:val="1"/>
        </w:numPr>
        <w:ind w:right="-720"/>
        <w:rPr>
          <w:rFonts w:ascii="Cambria" w:hAnsi="Cambria"/>
          <w:sz w:val="23"/>
          <w:u w:val="single"/>
        </w:rPr>
      </w:pPr>
      <w:r w:rsidRPr="00B10AED">
        <w:rPr>
          <w:rFonts w:ascii="Cambria" w:hAnsi="Cambria"/>
          <w:b/>
          <w:sz w:val="23"/>
        </w:rPr>
        <w:t>Held</w:t>
      </w:r>
      <w:r w:rsidR="00E412E9" w:rsidRPr="00B10AED">
        <w:rPr>
          <w:rFonts w:ascii="Cambria" w:hAnsi="Cambria"/>
          <w:sz w:val="23"/>
        </w:rPr>
        <w:t>:</w:t>
      </w:r>
      <w:r w:rsidRPr="00B10AED">
        <w:rPr>
          <w:rFonts w:ascii="Cambria" w:hAnsi="Cambria"/>
          <w:sz w:val="23"/>
        </w:rPr>
        <w:t xml:space="preserve"> </w:t>
      </w:r>
      <w:r w:rsidR="00E412E9" w:rsidRPr="00B10AED">
        <w:rPr>
          <w:rFonts w:ascii="Cambria" w:hAnsi="Cambria"/>
          <w:sz w:val="23"/>
        </w:rPr>
        <w:t>EPA has exceeded its regulatory authority in seeking to bring materials that are not discarded or otherwise disposed of within the compass of “waste.”</w:t>
      </w:r>
    </w:p>
    <w:p w:rsidR="00E412E9" w:rsidRPr="00B10AED" w:rsidRDefault="00E412E9" w:rsidP="00C83338">
      <w:pPr>
        <w:pStyle w:val="ListParagraph"/>
        <w:numPr>
          <w:ilvl w:val="4"/>
          <w:numId w:val="1"/>
        </w:numPr>
        <w:ind w:right="-720"/>
        <w:rPr>
          <w:rFonts w:ascii="Cambria" w:hAnsi="Cambria"/>
          <w:sz w:val="23"/>
          <w:u w:val="single"/>
        </w:rPr>
      </w:pPr>
      <w:r w:rsidRPr="00B10AED">
        <w:rPr>
          <w:rFonts w:ascii="Cambria" w:hAnsi="Cambria"/>
          <w:sz w:val="23"/>
        </w:rPr>
        <w:t>Case turns on the definition of “and other discarded material”</w:t>
      </w:r>
    </w:p>
    <w:p w:rsidR="009E4208" w:rsidRPr="00B10AED" w:rsidRDefault="009E4208" w:rsidP="00C83338">
      <w:pPr>
        <w:pStyle w:val="ListParagraph"/>
        <w:numPr>
          <w:ilvl w:val="4"/>
          <w:numId w:val="1"/>
        </w:numPr>
        <w:ind w:right="-720"/>
        <w:rPr>
          <w:rFonts w:ascii="Cambria" w:hAnsi="Cambria"/>
          <w:sz w:val="23"/>
          <w:u w:val="single"/>
        </w:rPr>
      </w:pPr>
      <w:r w:rsidRPr="00B10AED">
        <w:rPr>
          <w:rFonts w:ascii="Cambria" w:hAnsi="Cambria"/>
          <w:sz w:val="23"/>
        </w:rPr>
        <w:t>In light of the language and structure of RCRA, the problems animating Congress to enact it, and the relevant portions of the legislative history, Congress clearly and unambiguously expressed</w:t>
      </w:r>
      <w:r w:rsidR="00E412E9" w:rsidRPr="00B10AED">
        <w:rPr>
          <w:rFonts w:ascii="Cambria" w:hAnsi="Cambria"/>
          <w:sz w:val="23"/>
        </w:rPr>
        <w:t xml:space="preserve"> its intent that </w:t>
      </w:r>
      <w:r w:rsidR="00E412E9" w:rsidRPr="004D3617">
        <w:rPr>
          <w:rFonts w:ascii="Cambria" w:hAnsi="Cambria"/>
          <w:b/>
          <w:sz w:val="23"/>
          <w:u w:val="single"/>
        </w:rPr>
        <w:t>“solid wast</w:t>
      </w:r>
      <w:r w:rsidR="004D3617">
        <w:rPr>
          <w:rFonts w:ascii="Cambria" w:hAnsi="Cambria"/>
          <w:b/>
          <w:sz w:val="23"/>
          <w:u w:val="single"/>
        </w:rPr>
        <w:t>e”</w:t>
      </w:r>
      <w:r w:rsidR="00E412E9" w:rsidRPr="004D3617">
        <w:rPr>
          <w:rFonts w:ascii="Cambria" w:hAnsi="Cambria"/>
          <w:b/>
          <w:sz w:val="23"/>
          <w:u w:val="single"/>
        </w:rPr>
        <w:t xml:space="preserve"> b</w:t>
      </w:r>
      <w:r w:rsidRPr="004D3617">
        <w:rPr>
          <w:rFonts w:ascii="Cambria" w:hAnsi="Cambria"/>
          <w:b/>
          <w:sz w:val="23"/>
          <w:u w:val="single"/>
        </w:rPr>
        <w:t>e limited to materials that are discarded by virtue of being disposed of, abandoned, or thrown away</w:t>
      </w:r>
    </w:p>
    <w:p w:rsidR="009E4208" w:rsidRPr="00DB7C92" w:rsidRDefault="009E4208" w:rsidP="00C83338">
      <w:pPr>
        <w:pStyle w:val="ListParagraph"/>
        <w:numPr>
          <w:ilvl w:val="3"/>
          <w:numId w:val="1"/>
        </w:numPr>
        <w:ind w:right="-720"/>
        <w:rPr>
          <w:rFonts w:ascii="Cambria" w:hAnsi="Cambria"/>
          <w:caps/>
          <w:sz w:val="23"/>
          <w:u w:val="single"/>
        </w:rPr>
      </w:pPr>
      <w:r w:rsidRPr="00B10AED">
        <w:rPr>
          <w:rFonts w:ascii="Cambria" w:hAnsi="Cambria"/>
          <w:b/>
          <w:sz w:val="23"/>
        </w:rPr>
        <w:t>Dissent</w:t>
      </w:r>
      <w:r w:rsidRPr="00B10AED">
        <w:rPr>
          <w:rFonts w:ascii="Cambria" w:hAnsi="Cambria"/>
          <w:sz w:val="23"/>
        </w:rPr>
        <w:t xml:space="preserve">: EPA’s interpretation of solid waste is completely reasonable in </w:t>
      </w:r>
      <w:r w:rsidRPr="00DB7C92">
        <w:rPr>
          <w:rFonts w:ascii="Cambria" w:hAnsi="Cambria"/>
          <w:sz w:val="23"/>
        </w:rPr>
        <w:t>light of the language, policies, and legislative history of the RCRA</w:t>
      </w:r>
    </w:p>
    <w:p w:rsidR="009E4208" w:rsidRPr="00B10AED" w:rsidRDefault="00DB7C92" w:rsidP="00C83338">
      <w:pPr>
        <w:pStyle w:val="ListParagraph"/>
        <w:numPr>
          <w:ilvl w:val="2"/>
          <w:numId w:val="1"/>
        </w:numPr>
        <w:ind w:right="-720"/>
        <w:rPr>
          <w:rFonts w:ascii="Cambria" w:hAnsi="Cambria"/>
          <w:i/>
          <w:sz w:val="23"/>
          <w:u w:val="single"/>
        </w:rPr>
      </w:pPr>
      <w:r w:rsidRPr="00DB7C92">
        <w:rPr>
          <w:rFonts w:ascii="Cambria" w:hAnsi="Cambria"/>
          <w:b/>
          <w:caps/>
          <w:sz w:val="23"/>
          <w:highlight w:val="lightGray"/>
          <w:u w:val="single"/>
        </w:rPr>
        <w:t>Immediate Recycling ≠ Waste</w:t>
      </w:r>
      <w:r>
        <w:rPr>
          <w:rFonts w:ascii="Cambria" w:hAnsi="Cambria"/>
          <w:b/>
          <w:i/>
          <w:sz w:val="23"/>
          <w:u w:val="single"/>
        </w:rPr>
        <w:t xml:space="preserve">: </w:t>
      </w:r>
      <w:r w:rsidR="009E4208" w:rsidRPr="00B10AED">
        <w:rPr>
          <w:rFonts w:ascii="Cambria" w:hAnsi="Cambria"/>
          <w:b/>
          <w:i/>
          <w:sz w:val="23"/>
          <w:u w:val="single"/>
        </w:rPr>
        <w:t>AMC v. EPA II</w:t>
      </w:r>
      <w:r>
        <w:rPr>
          <w:rFonts w:ascii="Cambria" w:hAnsi="Cambria"/>
          <w:b/>
          <w:i/>
          <w:sz w:val="23"/>
          <w:u w:val="single"/>
        </w:rPr>
        <w:t xml:space="preserve">- Ct limited AMC </w:t>
      </w:r>
      <w:proofErr w:type="spellStart"/>
      <w:r>
        <w:rPr>
          <w:rFonts w:ascii="Cambria" w:hAnsi="Cambria"/>
          <w:b/>
          <w:i/>
          <w:sz w:val="23"/>
          <w:u w:val="single"/>
        </w:rPr>
        <w:t>I’s</w:t>
      </w:r>
      <w:proofErr w:type="spellEnd"/>
      <w:r>
        <w:rPr>
          <w:rFonts w:ascii="Cambria" w:hAnsi="Cambria"/>
          <w:b/>
          <w:i/>
          <w:sz w:val="23"/>
          <w:u w:val="single"/>
        </w:rPr>
        <w:t xml:space="preserve"> holding to materials that are destined for immediate reuse in another phase of the industry’s ongoing process and that have not become part of the waste disposal problem</w:t>
      </w:r>
    </w:p>
    <w:p w:rsidR="009E4208" w:rsidRPr="00B10AED" w:rsidRDefault="009E4208" w:rsidP="00C83338">
      <w:pPr>
        <w:pStyle w:val="ListParagraph"/>
        <w:numPr>
          <w:ilvl w:val="3"/>
          <w:numId w:val="1"/>
        </w:numPr>
        <w:ind w:right="-720"/>
        <w:rPr>
          <w:rFonts w:ascii="Cambria" w:hAnsi="Cambria"/>
          <w:sz w:val="23"/>
          <w:u w:val="single"/>
        </w:rPr>
      </w:pPr>
      <w:r w:rsidRPr="00B10AED">
        <w:rPr>
          <w:rFonts w:ascii="Cambria" w:hAnsi="Cambria"/>
          <w:b/>
          <w:sz w:val="23"/>
        </w:rPr>
        <w:t xml:space="preserve">Issue: </w:t>
      </w:r>
      <w:r w:rsidRPr="00B10AED">
        <w:rPr>
          <w:rFonts w:ascii="Cambria" w:hAnsi="Cambria"/>
          <w:sz w:val="23"/>
        </w:rPr>
        <w:t>Whether sludge stored in a surface impoundment should be considered RCRA solid waste b/c it was being held for potential re-use despite the fact that in the meantime the wastes might overflow or leak?</w:t>
      </w:r>
    </w:p>
    <w:p w:rsidR="009E4208" w:rsidRPr="00B10AED" w:rsidRDefault="009E4208" w:rsidP="00C83338">
      <w:pPr>
        <w:pStyle w:val="ListParagraph"/>
        <w:numPr>
          <w:ilvl w:val="3"/>
          <w:numId w:val="1"/>
        </w:numPr>
        <w:ind w:right="-720"/>
        <w:rPr>
          <w:rFonts w:ascii="Cambria" w:hAnsi="Cambria"/>
          <w:sz w:val="23"/>
          <w:u w:val="single"/>
        </w:rPr>
      </w:pPr>
      <w:r w:rsidRPr="00B10AED">
        <w:rPr>
          <w:rFonts w:ascii="Cambria" w:hAnsi="Cambria"/>
          <w:b/>
          <w:sz w:val="23"/>
        </w:rPr>
        <w:t>Held:</w:t>
      </w:r>
      <w:r w:rsidRPr="00B10AED">
        <w:rPr>
          <w:rFonts w:ascii="Cambria" w:hAnsi="Cambria"/>
          <w:sz w:val="23"/>
          <w:u w:val="single"/>
        </w:rPr>
        <w:t xml:space="preserve"> </w:t>
      </w:r>
      <w:r w:rsidRPr="00B10AED">
        <w:rPr>
          <w:rFonts w:ascii="Cambria" w:hAnsi="Cambria"/>
          <w:sz w:val="23"/>
        </w:rPr>
        <w:t>Yes. Recycling exemption only apples to wastes that are safely stored for immediate re-use (within 90 days) in an ongoing process (in the same process)</w:t>
      </w:r>
    </w:p>
    <w:p w:rsidR="00AE2826" w:rsidRPr="00AE2826" w:rsidRDefault="009E4208" w:rsidP="00C83338">
      <w:pPr>
        <w:pStyle w:val="ListParagraph"/>
        <w:numPr>
          <w:ilvl w:val="2"/>
          <w:numId w:val="1"/>
        </w:numPr>
        <w:ind w:right="-720"/>
        <w:rPr>
          <w:rFonts w:ascii="Cambria" w:hAnsi="Cambria"/>
          <w:sz w:val="23"/>
          <w:u w:val="single"/>
        </w:rPr>
      </w:pPr>
      <w:r w:rsidRPr="00B10AED">
        <w:rPr>
          <w:rFonts w:ascii="Cambria" w:hAnsi="Cambria"/>
          <w:b/>
          <w:i/>
          <w:sz w:val="23"/>
          <w:u w:val="single"/>
        </w:rPr>
        <w:t>American Petroleum Institute v. EPA</w:t>
      </w:r>
      <w:r w:rsidRPr="00B10AED">
        <w:rPr>
          <w:rFonts w:ascii="Cambria" w:hAnsi="Cambria"/>
          <w:b/>
          <w:sz w:val="23"/>
        </w:rPr>
        <w:t xml:space="preserve">- </w:t>
      </w:r>
      <w:proofErr w:type="gramStart"/>
      <w:r w:rsidR="00AE2826" w:rsidRPr="00AE2826">
        <w:rPr>
          <w:rFonts w:ascii="Cambria" w:hAnsi="Cambria"/>
          <w:b/>
          <w:i/>
          <w:sz w:val="23"/>
          <w:u w:val="single"/>
        </w:rPr>
        <w:t>Recycling</w:t>
      </w:r>
      <w:proofErr w:type="gramEnd"/>
      <w:r w:rsidR="00AE2826" w:rsidRPr="00AE2826">
        <w:rPr>
          <w:rFonts w:ascii="Cambria" w:hAnsi="Cambria"/>
          <w:b/>
          <w:i/>
          <w:sz w:val="23"/>
          <w:u w:val="single"/>
        </w:rPr>
        <w:t xml:space="preserve"> must be on-site at plant and reused within 90 days.</w:t>
      </w:r>
      <w:r w:rsidRPr="00AE2826">
        <w:rPr>
          <w:rFonts w:ascii="Cambria" w:hAnsi="Cambria"/>
          <w:b/>
          <w:sz w:val="23"/>
          <w:u w:val="single"/>
        </w:rPr>
        <w:t xml:space="preserve"> </w:t>
      </w:r>
    </w:p>
    <w:p w:rsidR="009E4208" w:rsidRPr="00B10AED" w:rsidRDefault="009E4208" w:rsidP="00AE2826">
      <w:pPr>
        <w:pStyle w:val="ListParagraph"/>
        <w:numPr>
          <w:ilvl w:val="3"/>
          <w:numId w:val="1"/>
        </w:numPr>
        <w:ind w:right="-720"/>
        <w:rPr>
          <w:rFonts w:ascii="Cambria" w:hAnsi="Cambria"/>
          <w:sz w:val="23"/>
          <w:u w:val="single"/>
        </w:rPr>
      </w:pPr>
      <w:proofErr w:type="gramStart"/>
      <w:r w:rsidRPr="00B10AED">
        <w:rPr>
          <w:rFonts w:ascii="Cambria" w:hAnsi="Cambria"/>
          <w:sz w:val="23"/>
        </w:rPr>
        <w:t>once</w:t>
      </w:r>
      <w:proofErr w:type="gramEnd"/>
      <w:r w:rsidRPr="00B10AED">
        <w:rPr>
          <w:rFonts w:ascii="Cambria" w:hAnsi="Cambria"/>
          <w:sz w:val="23"/>
        </w:rPr>
        <w:t xml:space="preserve"> waste arrives at a reclamation facility it remains solid waste because it has already become part of the waste disposal problem, even if it undergoes the exact same process it would have undergone at the original facility</w:t>
      </w:r>
    </w:p>
    <w:p w:rsidR="007C0995" w:rsidRPr="00B10AED" w:rsidRDefault="009E4208" w:rsidP="00C83338">
      <w:pPr>
        <w:pStyle w:val="ListParagraph"/>
        <w:numPr>
          <w:ilvl w:val="3"/>
          <w:numId w:val="1"/>
        </w:numPr>
        <w:ind w:right="-720"/>
        <w:rPr>
          <w:rFonts w:ascii="Cambria" w:hAnsi="Cambria"/>
          <w:sz w:val="23"/>
          <w:u w:val="single"/>
        </w:rPr>
      </w:pPr>
      <w:r w:rsidRPr="00B10AED">
        <w:rPr>
          <w:rFonts w:ascii="Cambria" w:hAnsi="Cambria"/>
          <w:b/>
          <w:sz w:val="23"/>
        </w:rPr>
        <w:t>Distinction:</w:t>
      </w:r>
      <w:r w:rsidRPr="00B10AED">
        <w:rPr>
          <w:rFonts w:ascii="Cambria" w:hAnsi="Cambria"/>
          <w:sz w:val="23"/>
          <w:u w:val="single"/>
        </w:rPr>
        <w:t xml:space="preserve"> </w:t>
      </w:r>
      <w:r w:rsidRPr="00B10AED">
        <w:rPr>
          <w:rFonts w:ascii="Cambria" w:hAnsi="Cambria"/>
          <w:sz w:val="23"/>
        </w:rPr>
        <w:t>Byproducts processed on-site at a plant for reuse within 90 days are unregulated by R</w:t>
      </w:r>
      <w:r w:rsidR="00AE2826">
        <w:rPr>
          <w:rFonts w:ascii="Cambria" w:hAnsi="Cambria"/>
          <w:sz w:val="23"/>
        </w:rPr>
        <w:t>C</w:t>
      </w:r>
      <w:r w:rsidRPr="00B10AED">
        <w:rPr>
          <w:rFonts w:ascii="Cambria" w:hAnsi="Cambria"/>
          <w:sz w:val="23"/>
        </w:rPr>
        <w:t>RA, yet the identical treatment at an off-site reclamation facility is highly regulated</w:t>
      </w:r>
    </w:p>
    <w:p w:rsidR="007C0995" w:rsidRPr="00B10AED" w:rsidRDefault="007C0995" w:rsidP="00C83338">
      <w:pPr>
        <w:pStyle w:val="ListParagraph"/>
        <w:numPr>
          <w:ilvl w:val="2"/>
          <w:numId w:val="1"/>
        </w:numPr>
        <w:ind w:right="-720"/>
        <w:rPr>
          <w:rFonts w:ascii="Cambria" w:hAnsi="Cambria"/>
          <w:sz w:val="23"/>
          <w:u w:val="single"/>
        </w:rPr>
      </w:pPr>
      <w:r w:rsidRPr="00AE2826">
        <w:rPr>
          <w:rFonts w:ascii="Cambria" w:hAnsi="Cambria"/>
          <w:b/>
          <w:sz w:val="23"/>
          <w:u w:val="single"/>
        </w:rPr>
        <w:t>Battery Recyclers v. EPA-</w:t>
      </w:r>
      <w:r w:rsidRPr="00B10AED">
        <w:rPr>
          <w:rFonts w:ascii="Cambria" w:hAnsi="Cambria"/>
          <w:b/>
          <w:sz w:val="23"/>
        </w:rPr>
        <w:t xml:space="preserve"> </w:t>
      </w:r>
      <w:r w:rsidRPr="00B10AED">
        <w:rPr>
          <w:rFonts w:ascii="Cambria" w:hAnsi="Cambria"/>
          <w:sz w:val="23"/>
        </w:rPr>
        <w:t>which held that an EPA rule could not establish that the use of unapproved storage methods between generation and reuse made the material in question “solid waste”</w:t>
      </w:r>
    </w:p>
    <w:p w:rsidR="007C0995" w:rsidRPr="00B10AED" w:rsidRDefault="007C0995" w:rsidP="00C83338">
      <w:pPr>
        <w:pStyle w:val="ListParagraph"/>
        <w:numPr>
          <w:ilvl w:val="2"/>
          <w:numId w:val="1"/>
        </w:numPr>
        <w:ind w:right="-720"/>
        <w:rPr>
          <w:rFonts w:ascii="Cambria" w:hAnsi="Cambria"/>
          <w:sz w:val="23"/>
          <w:u w:val="single"/>
        </w:rPr>
      </w:pPr>
      <w:r w:rsidRPr="00B10AED">
        <w:rPr>
          <w:rFonts w:ascii="Cambria" w:hAnsi="Cambria"/>
          <w:sz w:val="23"/>
        </w:rPr>
        <w:t>2008 Amendments to definition of Solid Waste</w:t>
      </w:r>
    </w:p>
    <w:p w:rsidR="007C0995" w:rsidRPr="00B10AED" w:rsidRDefault="007C0995" w:rsidP="00C83338">
      <w:pPr>
        <w:pStyle w:val="ListParagraph"/>
        <w:numPr>
          <w:ilvl w:val="3"/>
          <w:numId w:val="1"/>
        </w:numPr>
        <w:ind w:right="-720"/>
        <w:rPr>
          <w:rFonts w:ascii="Cambria" w:hAnsi="Cambria"/>
          <w:sz w:val="23"/>
          <w:u w:val="single"/>
        </w:rPr>
      </w:pPr>
      <w:r w:rsidRPr="00B10AED">
        <w:rPr>
          <w:rFonts w:ascii="Cambria" w:hAnsi="Cambria"/>
          <w:sz w:val="23"/>
          <w:u w:val="single"/>
        </w:rPr>
        <w:t xml:space="preserve">Generator Controlled Exclusion- </w:t>
      </w:r>
      <w:r w:rsidRPr="00B10AED">
        <w:rPr>
          <w:rFonts w:ascii="Cambria" w:hAnsi="Cambria"/>
          <w:sz w:val="23"/>
        </w:rPr>
        <w:t>excludes hazardous secondary materials that are legitimately reclaimed under the control of the generator</w:t>
      </w:r>
    </w:p>
    <w:p w:rsidR="009E4208" w:rsidRPr="00B10AED" w:rsidRDefault="007C0995" w:rsidP="00C83338">
      <w:pPr>
        <w:pStyle w:val="ListParagraph"/>
        <w:numPr>
          <w:ilvl w:val="3"/>
          <w:numId w:val="1"/>
        </w:numPr>
        <w:ind w:right="-720"/>
        <w:rPr>
          <w:rFonts w:ascii="Cambria" w:hAnsi="Cambria"/>
          <w:sz w:val="23"/>
          <w:u w:val="single"/>
        </w:rPr>
      </w:pPr>
      <w:r w:rsidRPr="00B10AED">
        <w:rPr>
          <w:rFonts w:ascii="Cambria" w:hAnsi="Cambria"/>
          <w:sz w:val="23"/>
          <w:u w:val="single"/>
        </w:rPr>
        <w:t>Transfer Based Exclusion-</w:t>
      </w:r>
      <w:r w:rsidRPr="00B10AED">
        <w:rPr>
          <w:rFonts w:ascii="Cambria" w:hAnsi="Cambria"/>
          <w:sz w:val="23"/>
        </w:rPr>
        <w:t xml:space="preserve"> Exempts material transferred to a 3</w:t>
      </w:r>
      <w:r w:rsidRPr="00B10AED">
        <w:rPr>
          <w:rFonts w:ascii="Cambria" w:hAnsi="Cambria"/>
          <w:sz w:val="23"/>
          <w:vertAlign w:val="superscript"/>
        </w:rPr>
        <w:t>rd</w:t>
      </w:r>
      <w:r w:rsidRPr="00B10AED">
        <w:rPr>
          <w:rFonts w:ascii="Cambria" w:hAnsi="Cambria"/>
          <w:sz w:val="23"/>
        </w:rPr>
        <w:t xml:space="preserve"> party for recycling or reclamation</w:t>
      </w:r>
    </w:p>
    <w:p w:rsidR="007C0995" w:rsidRPr="00B10AED" w:rsidRDefault="007C0995" w:rsidP="00C83338">
      <w:pPr>
        <w:pStyle w:val="ListParagraph"/>
        <w:numPr>
          <w:ilvl w:val="1"/>
          <w:numId w:val="1"/>
        </w:numPr>
        <w:ind w:right="-720"/>
        <w:rPr>
          <w:rFonts w:ascii="Cambria" w:hAnsi="Cambria"/>
          <w:sz w:val="23"/>
          <w:u w:val="single"/>
        </w:rPr>
      </w:pPr>
      <w:r w:rsidRPr="00B10AED">
        <w:rPr>
          <w:rFonts w:ascii="Cambria" w:hAnsi="Cambria"/>
          <w:b/>
          <w:sz w:val="23"/>
        </w:rPr>
        <w:t>Hazardous Wastes</w:t>
      </w:r>
    </w:p>
    <w:p w:rsidR="00935AF0" w:rsidRPr="00B10AED" w:rsidRDefault="005B72CE" w:rsidP="00C83338">
      <w:pPr>
        <w:pStyle w:val="ListParagraph"/>
        <w:numPr>
          <w:ilvl w:val="2"/>
          <w:numId w:val="1"/>
        </w:numPr>
        <w:ind w:right="-720"/>
        <w:rPr>
          <w:rFonts w:ascii="Cambria" w:hAnsi="Cambria"/>
          <w:sz w:val="23"/>
          <w:u w:val="single"/>
        </w:rPr>
      </w:pPr>
      <w:r w:rsidRPr="005B72CE">
        <w:rPr>
          <w:rFonts w:ascii="Cambria" w:hAnsi="Cambria"/>
          <w:sz w:val="23"/>
          <w:u w:val="single"/>
        </w:rPr>
        <w:t>Hazardous waste definition</w:t>
      </w:r>
      <w:r w:rsidR="00935AF0" w:rsidRPr="005B72CE">
        <w:rPr>
          <w:rFonts w:ascii="Cambria" w:hAnsi="Cambria"/>
          <w:sz w:val="23"/>
          <w:u w:val="single"/>
        </w:rPr>
        <w:t>-</w:t>
      </w:r>
      <w:r w:rsidR="00935AF0" w:rsidRPr="00B10AED">
        <w:rPr>
          <w:rFonts w:ascii="Cambria" w:hAnsi="Cambria"/>
          <w:sz w:val="23"/>
        </w:rPr>
        <w:t xml:space="preserve"> a sol</w:t>
      </w:r>
      <w:r w:rsidR="00AE2826">
        <w:rPr>
          <w:rFonts w:ascii="Cambria" w:hAnsi="Cambria"/>
          <w:sz w:val="23"/>
        </w:rPr>
        <w:t xml:space="preserve">id </w:t>
      </w:r>
      <w:r w:rsidR="00935AF0" w:rsidRPr="00B10AED">
        <w:rPr>
          <w:rFonts w:ascii="Cambria" w:hAnsi="Cambria"/>
          <w:sz w:val="23"/>
        </w:rPr>
        <w:t xml:space="preserve">waste or combination of solid wastes, which b/c of its quantity, concentration, or physical, chemical, or infectious characteristics may </w:t>
      </w:r>
    </w:p>
    <w:p w:rsidR="00935AF0" w:rsidRPr="00B10AED" w:rsidRDefault="00935AF0" w:rsidP="00C83338">
      <w:pPr>
        <w:pStyle w:val="ListParagraph"/>
        <w:numPr>
          <w:ilvl w:val="3"/>
          <w:numId w:val="1"/>
        </w:numPr>
        <w:ind w:right="-720"/>
        <w:rPr>
          <w:rFonts w:ascii="Cambria" w:hAnsi="Cambria"/>
          <w:sz w:val="23"/>
          <w:u w:val="single"/>
        </w:rPr>
      </w:pPr>
      <w:r w:rsidRPr="00B10AED">
        <w:rPr>
          <w:rFonts w:ascii="Cambria" w:hAnsi="Cambria"/>
          <w:sz w:val="23"/>
        </w:rPr>
        <w:t>Cause or significantly contribute to an increase in mortality or an increase in serious irreversible illness; or</w:t>
      </w:r>
    </w:p>
    <w:p w:rsidR="009E4208" w:rsidRPr="00B10AED" w:rsidRDefault="00935AF0" w:rsidP="00C83338">
      <w:pPr>
        <w:pStyle w:val="ListParagraph"/>
        <w:numPr>
          <w:ilvl w:val="3"/>
          <w:numId w:val="1"/>
        </w:numPr>
        <w:ind w:right="-720"/>
        <w:rPr>
          <w:rFonts w:ascii="Cambria" w:hAnsi="Cambria"/>
          <w:sz w:val="23"/>
          <w:u w:val="single"/>
        </w:rPr>
      </w:pPr>
      <w:r w:rsidRPr="00B10AED">
        <w:rPr>
          <w:rFonts w:ascii="Cambria" w:hAnsi="Cambria"/>
          <w:sz w:val="23"/>
        </w:rPr>
        <w:t>Pose a substantial present or potential hazard to human health or environment when improperly treated, stored, transported, or disposed of, or otherwise managed</w:t>
      </w:r>
    </w:p>
    <w:p w:rsidR="009E4208" w:rsidRPr="00B10AED" w:rsidRDefault="00801EA6" w:rsidP="00C83338">
      <w:pPr>
        <w:pStyle w:val="ListParagraph"/>
        <w:numPr>
          <w:ilvl w:val="2"/>
          <w:numId w:val="1"/>
        </w:numPr>
        <w:ind w:right="-720"/>
        <w:rPr>
          <w:rFonts w:ascii="Cambria" w:hAnsi="Cambria"/>
          <w:sz w:val="23"/>
          <w:u w:val="single"/>
        </w:rPr>
      </w:pPr>
      <w:r>
        <w:rPr>
          <w:rFonts w:ascii="Cambria" w:hAnsi="Cambria"/>
          <w:sz w:val="23"/>
        </w:rPr>
        <w:br w:type="page"/>
      </w:r>
      <w:r w:rsidR="009E4208" w:rsidRPr="00B10AED">
        <w:rPr>
          <w:rFonts w:ascii="Cambria" w:hAnsi="Cambria"/>
          <w:sz w:val="23"/>
        </w:rPr>
        <w:t>RCRA identifies two categories of hazardous wastes</w:t>
      </w:r>
    </w:p>
    <w:p w:rsidR="009E4208" w:rsidRPr="00B10AED" w:rsidRDefault="009E4208" w:rsidP="00C83338">
      <w:pPr>
        <w:pStyle w:val="ListParagraph"/>
        <w:numPr>
          <w:ilvl w:val="3"/>
          <w:numId w:val="1"/>
        </w:numPr>
        <w:ind w:right="-720"/>
        <w:rPr>
          <w:rFonts w:ascii="Cambria" w:hAnsi="Cambria"/>
          <w:sz w:val="23"/>
          <w:u w:val="single"/>
        </w:rPr>
      </w:pPr>
      <w:r w:rsidRPr="005B72CE">
        <w:rPr>
          <w:rFonts w:ascii="Cambria" w:hAnsi="Cambria"/>
          <w:b/>
          <w:sz w:val="23"/>
          <w:u w:val="single"/>
        </w:rPr>
        <w:t>Listed wastes</w:t>
      </w:r>
      <w:r w:rsidRPr="00B10AED">
        <w:rPr>
          <w:rFonts w:ascii="Cambria" w:hAnsi="Cambria"/>
          <w:sz w:val="23"/>
        </w:rPr>
        <w:t>- substances that EPA has determined routinely contain hazardous constituents or exhibit hazardous qualities- in CFR</w:t>
      </w:r>
    </w:p>
    <w:p w:rsidR="00D674BA" w:rsidRPr="00B10AED" w:rsidRDefault="009E4208" w:rsidP="00C83338">
      <w:pPr>
        <w:pStyle w:val="ListParagraph"/>
        <w:numPr>
          <w:ilvl w:val="4"/>
          <w:numId w:val="1"/>
        </w:numPr>
        <w:ind w:right="-720"/>
        <w:rPr>
          <w:rFonts w:ascii="Cambria" w:hAnsi="Cambria"/>
          <w:sz w:val="23"/>
          <w:u w:val="single"/>
        </w:rPr>
      </w:pPr>
      <w:r w:rsidRPr="00B10AED">
        <w:rPr>
          <w:rFonts w:ascii="Cambria" w:hAnsi="Cambria"/>
          <w:b/>
          <w:sz w:val="23"/>
        </w:rPr>
        <w:t>Mixture rule-</w:t>
      </w:r>
      <w:r w:rsidRPr="00B10AED">
        <w:rPr>
          <w:rFonts w:ascii="Cambria" w:hAnsi="Cambria"/>
          <w:sz w:val="23"/>
        </w:rPr>
        <w:t xml:space="preserve"> any mixture of a listed waste with another solid waste is still considered a hazardous waste (w/exception for municipal solid waste)</w:t>
      </w:r>
    </w:p>
    <w:p w:rsidR="00D674BA" w:rsidRPr="00B10AED" w:rsidRDefault="00D674BA" w:rsidP="00C83338">
      <w:pPr>
        <w:pStyle w:val="ListParagraph"/>
        <w:numPr>
          <w:ilvl w:val="5"/>
          <w:numId w:val="1"/>
        </w:numPr>
        <w:ind w:right="-720"/>
        <w:rPr>
          <w:rFonts w:ascii="Cambria" w:hAnsi="Cambria"/>
          <w:sz w:val="23"/>
          <w:u w:val="single"/>
        </w:rPr>
      </w:pPr>
      <w:r w:rsidRPr="00B10AED">
        <w:rPr>
          <w:rFonts w:ascii="Cambria" w:hAnsi="Cambria"/>
          <w:b/>
          <w:sz w:val="23"/>
        </w:rPr>
        <w:t>Contained in principle-</w:t>
      </w:r>
      <w:r w:rsidRPr="00B10AED">
        <w:rPr>
          <w:rFonts w:ascii="Cambria" w:hAnsi="Cambria"/>
          <w:sz w:val="23"/>
        </w:rPr>
        <w:t xml:space="preserve"> if soil has hazardous waste in it, we are going to assume soli is hazardous until you prove otherwise</w:t>
      </w:r>
    </w:p>
    <w:p w:rsidR="009E4208" w:rsidRPr="00B10AED" w:rsidRDefault="00D674BA" w:rsidP="00C83338">
      <w:pPr>
        <w:pStyle w:val="ListParagraph"/>
        <w:numPr>
          <w:ilvl w:val="6"/>
          <w:numId w:val="1"/>
        </w:numPr>
        <w:ind w:right="-720"/>
        <w:rPr>
          <w:rFonts w:ascii="Cambria" w:hAnsi="Cambria"/>
          <w:sz w:val="23"/>
          <w:u w:val="single"/>
        </w:rPr>
      </w:pPr>
      <w:r w:rsidRPr="00B10AED">
        <w:rPr>
          <w:rFonts w:ascii="Cambria" w:hAnsi="Cambria"/>
          <w:sz w:val="23"/>
        </w:rPr>
        <w:t>Even though soil is not considered a solid waste</w:t>
      </w:r>
      <w:r w:rsidR="00BB6E9C" w:rsidRPr="00B10AED">
        <w:rPr>
          <w:rFonts w:ascii="Cambria" w:hAnsi="Cambria"/>
          <w:sz w:val="23"/>
        </w:rPr>
        <w:t xml:space="preserve"> it falls under the mixture rule</w:t>
      </w:r>
    </w:p>
    <w:p w:rsidR="003C5F7A" w:rsidRPr="00B10AED" w:rsidRDefault="009E4208" w:rsidP="00C83338">
      <w:pPr>
        <w:pStyle w:val="ListParagraph"/>
        <w:numPr>
          <w:ilvl w:val="4"/>
          <w:numId w:val="1"/>
        </w:numPr>
        <w:ind w:right="-720"/>
        <w:rPr>
          <w:rFonts w:ascii="Cambria" w:hAnsi="Cambria"/>
          <w:sz w:val="23"/>
          <w:u w:val="single"/>
        </w:rPr>
      </w:pPr>
      <w:r w:rsidRPr="00B10AED">
        <w:rPr>
          <w:rFonts w:ascii="Cambria" w:hAnsi="Cambria"/>
          <w:b/>
          <w:sz w:val="23"/>
        </w:rPr>
        <w:t>Derived from rule-</w:t>
      </w:r>
      <w:r w:rsidRPr="00B10AED">
        <w:rPr>
          <w:rFonts w:ascii="Cambria" w:hAnsi="Cambria"/>
          <w:sz w:val="23"/>
        </w:rPr>
        <w:t xml:space="preserve"> requires that wastes derived from the treatment of a hazardous waste also be treated as a hazardous waste, such as sewage sludge or incinerator ash</w:t>
      </w:r>
    </w:p>
    <w:p w:rsidR="009E4208" w:rsidRPr="00B10AED" w:rsidRDefault="003C5F7A" w:rsidP="00C83338">
      <w:pPr>
        <w:pStyle w:val="ListParagraph"/>
        <w:numPr>
          <w:ilvl w:val="4"/>
          <w:numId w:val="1"/>
        </w:numPr>
        <w:ind w:right="-720"/>
        <w:rPr>
          <w:rFonts w:ascii="Cambria" w:hAnsi="Cambria"/>
          <w:sz w:val="23"/>
          <w:u w:val="single"/>
        </w:rPr>
      </w:pPr>
      <w:r w:rsidRPr="00B10AED">
        <w:rPr>
          <w:rFonts w:ascii="Cambria" w:hAnsi="Cambria"/>
          <w:b/>
          <w:sz w:val="23"/>
        </w:rPr>
        <w:t>Delisting-</w:t>
      </w:r>
      <w:r w:rsidRPr="00B10AED">
        <w:rPr>
          <w:rFonts w:ascii="Cambria" w:hAnsi="Cambria"/>
          <w:sz w:val="23"/>
          <w:u w:val="single"/>
        </w:rPr>
        <w:t xml:space="preserve"> </w:t>
      </w:r>
      <w:r w:rsidRPr="00B10AED">
        <w:rPr>
          <w:rFonts w:ascii="Cambria" w:hAnsi="Cambria"/>
          <w:sz w:val="23"/>
        </w:rPr>
        <w:t>administrative petition claiming particular sludge from this site is not hazardous</w:t>
      </w:r>
    </w:p>
    <w:p w:rsidR="009E4208" w:rsidRPr="00B10AED" w:rsidRDefault="009E4208" w:rsidP="00C83338">
      <w:pPr>
        <w:pStyle w:val="ListParagraph"/>
        <w:numPr>
          <w:ilvl w:val="3"/>
          <w:numId w:val="1"/>
        </w:numPr>
        <w:ind w:right="-720"/>
        <w:rPr>
          <w:rFonts w:ascii="Cambria" w:hAnsi="Cambria"/>
          <w:sz w:val="23"/>
          <w:u w:val="single"/>
        </w:rPr>
      </w:pPr>
      <w:r w:rsidRPr="005B72CE">
        <w:rPr>
          <w:rFonts w:ascii="Cambria" w:hAnsi="Cambria"/>
          <w:b/>
          <w:sz w:val="23"/>
          <w:u w:val="single"/>
        </w:rPr>
        <w:t>Characteristic Wastes</w:t>
      </w:r>
      <w:r w:rsidRPr="00B10AED">
        <w:rPr>
          <w:rFonts w:ascii="Cambria" w:hAnsi="Cambria"/>
          <w:sz w:val="23"/>
        </w:rPr>
        <w:t>- identifies wastes by their characteristics</w:t>
      </w:r>
    </w:p>
    <w:p w:rsidR="00AB78CA" w:rsidRPr="00B10AED" w:rsidRDefault="00AB78CA" w:rsidP="00C83338">
      <w:pPr>
        <w:pStyle w:val="ListParagraph"/>
        <w:numPr>
          <w:ilvl w:val="4"/>
          <w:numId w:val="1"/>
        </w:numPr>
        <w:ind w:right="-720"/>
        <w:rPr>
          <w:rFonts w:ascii="Cambria" w:hAnsi="Cambria"/>
          <w:sz w:val="23"/>
          <w:u w:val="single"/>
        </w:rPr>
      </w:pPr>
      <w:r w:rsidRPr="00B10AED">
        <w:rPr>
          <w:rFonts w:ascii="Cambria" w:hAnsi="Cambria"/>
          <w:sz w:val="23"/>
        </w:rPr>
        <w:t>A waste may exhibit one of the four hazardous waste characteristics</w:t>
      </w:r>
    </w:p>
    <w:p w:rsidR="00AB78CA" w:rsidRPr="00B10AED" w:rsidRDefault="00AB78CA" w:rsidP="00C83338">
      <w:pPr>
        <w:pStyle w:val="ListParagraph"/>
        <w:numPr>
          <w:ilvl w:val="5"/>
          <w:numId w:val="1"/>
        </w:numPr>
        <w:ind w:right="-720"/>
        <w:rPr>
          <w:rFonts w:ascii="Cambria" w:hAnsi="Cambria"/>
          <w:sz w:val="23"/>
          <w:u w:val="single"/>
        </w:rPr>
      </w:pPr>
      <w:proofErr w:type="spellStart"/>
      <w:r w:rsidRPr="00B10AED">
        <w:rPr>
          <w:rFonts w:ascii="Cambria" w:hAnsi="Cambria"/>
          <w:sz w:val="23"/>
        </w:rPr>
        <w:t>Corrosivity</w:t>
      </w:r>
      <w:proofErr w:type="spellEnd"/>
    </w:p>
    <w:p w:rsidR="00AB78CA" w:rsidRPr="00B10AED" w:rsidRDefault="00AB78CA" w:rsidP="00C83338">
      <w:pPr>
        <w:pStyle w:val="ListParagraph"/>
        <w:numPr>
          <w:ilvl w:val="5"/>
          <w:numId w:val="1"/>
        </w:numPr>
        <w:ind w:right="-720"/>
        <w:rPr>
          <w:rFonts w:ascii="Cambria" w:hAnsi="Cambria"/>
          <w:sz w:val="23"/>
          <w:u w:val="single"/>
        </w:rPr>
      </w:pPr>
      <w:r w:rsidRPr="00B10AED">
        <w:rPr>
          <w:rFonts w:ascii="Cambria" w:hAnsi="Cambria"/>
          <w:sz w:val="23"/>
        </w:rPr>
        <w:t>Reactivity</w:t>
      </w:r>
      <w:r w:rsidR="00E35084" w:rsidRPr="00B10AED">
        <w:rPr>
          <w:rFonts w:ascii="Cambria" w:hAnsi="Cambria"/>
          <w:sz w:val="23"/>
        </w:rPr>
        <w:t>- if you drop or hit there will be an explosion</w:t>
      </w:r>
    </w:p>
    <w:p w:rsidR="00AB78CA" w:rsidRPr="00B10AED" w:rsidRDefault="00AB78CA" w:rsidP="00C83338">
      <w:pPr>
        <w:pStyle w:val="ListParagraph"/>
        <w:numPr>
          <w:ilvl w:val="5"/>
          <w:numId w:val="1"/>
        </w:numPr>
        <w:ind w:right="-720"/>
        <w:rPr>
          <w:rFonts w:ascii="Cambria" w:hAnsi="Cambria"/>
          <w:sz w:val="23"/>
          <w:u w:val="single"/>
        </w:rPr>
      </w:pPr>
      <w:r w:rsidRPr="00B10AED">
        <w:rPr>
          <w:rFonts w:ascii="Cambria" w:hAnsi="Cambria"/>
          <w:sz w:val="23"/>
        </w:rPr>
        <w:t>Toxicity</w:t>
      </w:r>
      <w:r w:rsidR="00E35084" w:rsidRPr="00B10AED">
        <w:rPr>
          <w:rFonts w:ascii="Cambria" w:hAnsi="Cambria"/>
          <w:sz w:val="23"/>
        </w:rPr>
        <w:t>- TCLP test</w:t>
      </w:r>
    </w:p>
    <w:p w:rsidR="00AF7EC0" w:rsidRPr="00B10AED" w:rsidRDefault="00AF7EC0" w:rsidP="00C83338">
      <w:pPr>
        <w:pStyle w:val="ListParagraph"/>
        <w:numPr>
          <w:ilvl w:val="5"/>
          <w:numId w:val="1"/>
        </w:numPr>
        <w:ind w:right="-720"/>
        <w:rPr>
          <w:rFonts w:ascii="Cambria" w:hAnsi="Cambria"/>
          <w:sz w:val="23"/>
          <w:u w:val="single"/>
        </w:rPr>
      </w:pPr>
      <w:r w:rsidRPr="00B10AED">
        <w:rPr>
          <w:rFonts w:ascii="Cambria" w:hAnsi="Cambria"/>
          <w:sz w:val="23"/>
        </w:rPr>
        <w:t>I</w:t>
      </w:r>
      <w:r w:rsidR="00AB78CA" w:rsidRPr="00B10AED">
        <w:rPr>
          <w:rFonts w:ascii="Cambria" w:hAnsi="Cambria"/>
          <w:sz w:val="23"/>
        </w:rPr>
        <w:t>gnitability</w:t>
      </w:r>
      <w:r w:rsidR="004720FE" w:rsidRPr="00B10AED">
        <w:rPr>
          <w:rFonts w:ascii="Cambria" w:hAnsi="Cambria"/>
          <w:sz w:val="23"/>
        </w:rPr>
        <w:t>, above 140 degrees</w:t>
      </w:r>
    </w:p>
    <w:p w:rsidR="00AB78CA" w:rsidRPr="00B10AED" w:rsidRDefault="00AF7EC0" w:rsidP="00C83338">
      <w:pPr>
        <w:pStyle w:val="ListParagraph"/>
        <w:numPr>
          <w:ilvl w:val="4"/>
          <w:numId w:val="1"/>
        </w:numPr>
        <w:ind w:right="-720"/>
        <w:rPr>
          <w:rFonts w:ascii="Cambria" w:hAnsi="Cambria"/>
          <w:sz w:val="23"/>
          <w:u w:val="single"/>
        </w:rPr>
      </w:pPr>
      <w:r w:rsidRPr="00B10AED">
        <w:rPr>
          <w:rFonts w:ascii="Cambria" w:hAnsi="Cambria"/>
          <w:sz w:val="23"/>
        </w:rPr>
        <w:t>Waste can be considered “acutely toxic” based on studies showing it is fatal to humans</w:t>
      </w:r>
    </w:p>
    <w:p w:rsidR="00500581" w:rsidRPr="00B10AED" w:rsidRDefault="00500581" w:rsidP="00C83338">
      <w:pPr>
        <w:pStyle w:val="ListParagraph"/>
        <w:numPr>
          <w:ilvl w:val="4"/>
          <w:numId w:val="1"/>
        </w:numPr>
        <w:ind w:right="-720"/>
        <w:rPr>
          <w:rFonts w:ascii="Cambria" w:hAnsi="Cambria"/>
          <w:i/>
          <w:sz w:val="23"/>
          <w:u w:val="single"/>
        </w:rPr>
      </w:pPr>
      <w:r w:rsidRPr="00B10AED">
        <w:rPr>
          <w:rFonts w:ascii="Cambria" w:hAnsi="Cambria"/>
          <w:i/>
          <w:sz w:val="23"/>
        </w:rPr>
        <w:t>Characteristic wastes</w:t>
      </w:r>
      <w:r w:rsidR="00AB78CA" w:rsidRPr="00B10AED">
        <w:rPr>
          <w:rFonts w:ascii="Cambria" w:hAnsi="Cambria"/>
          <w:i/>
          <w:sz w:val="23"/>
        </w:rPr>
        <w:t xml:space="preserve"> are NOT subject to the mixture or derived from rule</w:t>
      </w:r>
    </w:p>
    <w:p w:rsidR="009E4208" w:rsidRPr="00B10AED" w:rsidRDefault="009E4208" w:rsidP="00C83338">
      <w:pPr>
        <w:pStyle w:val="ListParagraph"/>
        <w:numPr>
          <w:ilvl w:val="4"/>
          <w:numId w:val="1"/>
        </w:numPr>
        <w:ind w:right="-720"/>
        <w:rPr>
          <w:rFonts w:ascii="Cambria" w:hAnsi="Cambria"/>
          <w:sz w:val="23"/>
          <w:u w:val="single"/>
        </w:rPr>
      </w:pPr>
      <w:r w:rsidRPr="00B10AED">
        <w:rPr>
          <w:rFonts w:ascii="Cambria" w:hAnsi="Cambria"/>
          <w:sz w:val="23"/>
        </w:rPr>
        <w:t>Burden of identifying listed wastes falls on EPA</w:t>
      </w:r>
    </w:p>
    <w:p w:rsidR="009F4619" w:rsidRPr="00B10AED" w:rsidRDefault="009E4208" w:rsidP="00C83338">
      <w:pPr>
        <w:pStyle w:val="ListParagraph"/>
        <w:numPr>
          <w:ilvl w:val="4"/>
          <w:numId w:val="1"/>
        </w:numPr>
        <w:ind w:right="-720"/>
        <w:rPr>
          <w:rFonts w:ascii="Cambria" w:hAnsi="Cambria"/>
          <w:sz w:val="23"/>
          <w:u w:val="single"/>
        </w:rPr>
      </w:pPr>
      <w:r w:rsidRPr="00B10AED">
        <w:rPr>
          <w:rFonts w:ascii="Cambria" w:hAnsi="Cambria"/>
          <w:sz w:val="23"/>
        </w:rPr>
        <w:t>Burden of identifying characteristic wastes falls on the waste generators</w:t>
      </w:r>
    </w:p>
    <w:p w:rsidR="00494A38" w:rsidRPr="00B10AED" w:rsidRDefault="00494A38" w:rsidP="00C83338">
      <w:pPr>
        <w:pStyle w:val="ListParagraph"/>
        <w:numPr>
          <w:ilvl w:val="2"/>
          <w:numId w:val="1"/>
        </w:numPr>
        <w:ind w:right="-720"/>
        <w:rPr>
          <w:rFonts w:ascii="Cambria" w:hAnsi="Cambria"/>
          <w:sz w:val="23"/>
          <w:u w:val="single"/>
        </w:rPr>
      </w:pPr>
      <w:r w:rsidRPr="00B10AED">
        <w:rPr>
          <w:rFonts w:ascii="Cambria" w:hAnsi="Cambria"/>
          <w:sz w:val="23"/>
        </w:rPr>
        <w:t>Covered by Subtitle C of RCRA</w:t>
      </w:r>
    </w:p>
    <w:p w:rsidR="00494A38" w:rsidRPr="00B10AED" w:rsidRDefault="00494A38" w:rsidP="00C83338">
      <w:pPr>
        <w:pStyle w:val="ListParagraph"/>
        <w:numPr>
          <w:ilvl w:val="3"/>
          <w:numId w:val="1"/>
        </w:numPr>
        <w:ind w:right="-720"/>
        <w:rPr>
          <w:rFonts w:ascii="Cambria" w:hAnsi="Cambria"/>
          <w:sz w:val="23"/>
          <w:u w:val="single"/>
        </w:rPr>
      </w:pPr>
      <w:r w:rsidRPr="00B10AED">
        <w:rPr>
          <w:rFonts w:ascii="Cambria" w:hAnsi="Cambria"/>
          <w:sz w:val="23"/>
        </w:rPr>
        <w:t>EPA is required to regulate:</w:t>
      </w:r>
    </w:p>
    <w:p w:rsidR="00494A38" w:rsidRPr="00B10AED" w:rsidRDefault="00494A38" w:rsidP="00C83338">
      <w:pPr>
        <w:pStyle w:val="ListParagraph"/>
        <w:numPr>
          <w:ilvl w:val="4"/>
          <w:numId w:val="1"/>
        </w:numPr>
        <w:ind w:right="-720"/>
        <w:rPr>
          <w:rFonts w:ascii="Cambria" w:hAnsi="Cambria"/>
          <w:sz w:val="23"/>
          <w:u w:val="single"/>
        </w:rPr>
      </w:pPr>
      <w:r w:rsidRPr="00B10AED">
        <w:rPr>
          <w:rFonts w:ascii="Cambria" w:hAnsi="Cambria"/>
          <w:sz w:val="23"/>
        </w:rPr>
        <w:t>Generators of hazardous waste §3002</w:t>
      </w:r>
    </w:p>
    <w:p w:rsidR="00494A38" w:rsidRPr="00B10AED" w:rsidRDefault="00494A38" w:rsidP="00C83338">
      <w:pPr>
        <w:pStyle w:val="ListParagraph"/>
        <w:numPr>
          <w:ilvl w:val="4"/>
          <w:numId w:val="1"/>
        </w:numPr>
        <w:ind w:right="-720"/>
        <w:rPr>
          <w:rFonts w:ascii="Cambria" w:hAnsi="Cambria"/>
          <w:sz w:val="23"/>
          <w:u w:val="single"/>
        </w:rPr>
      </w:pPr>
      <w:r w:rsidRPr="00B10AED">
        <w:rPr>
          <w:rFonts w:ascii="Cambria" w:hAnsi="Cambria"/>
          <w:sz w:val="23"/>
        </w:rPr>
        <w:t>Transporters §3003</w:t>
      </w:r>
    </w:p>
    <w:p w:rsidR="00494A38" w:rsidRPr="00B10AED" w:rsidRDefault="00494A38" w:rsidP="00C83338">
      <w:pPr>
        <w:pStyle w:val="ListParagraph"/>
        <w:numPr>
          <w:ilvl w:val="4"/>
          <w:numId w:val="1"/>
        </w:numPr>
        <w:ind w:right="-720"/>
        <w:rPr>
          <w:rFonts w:ascii="Cambria" w:hAnsi="Cambria"/>
          <w:sz w:val="23"/>
          <w:u w:val="single"/>
        </w:rPr>
      </w:pPr>
      <w:r w:rsidRPr="00B10AED">
        <w:rPr>
          <w:rFonts w:ascii="Cambria" w:hAnsi="Cambria"/>
          <w:sz w:val="23"/>
        </w:rPr>
        <w:t>Facilities that treat, store, or dispose of hazardous waste §3004</w:t>
      </w:r>
    </w:p>
    <w:p w:rsidR="005B72CE" w:rsidRPr="005B72CE" w:rsidRDefault="00494A38" w:rsidP="00C83338">
      <w:pPr>
        <w:pStyle w:val="ListParagraph"/>
        <w:numPr>
          <w:ilvl w:val="3"/>
          <w:numId w:val="1"/>
        </w:numPr>
        <w:ind w:right="-720"/>
        <w:rPr>
          <w:rFonts w:ascii="Cambria" w:hAnsi="Cambria"/>
          <w:sz w:val="23"/>
          <w:u w:val="single"/>
        </w:rPr>
      </w:pPr>
      <w:r w:rsidRPr="00B10AED">
        <w:rPr>
          <w:rFonts w:ascii="Cambria" w:hAnsi="Cambria"/>
          <w:sz w:val="23"/>
        </w:rPr>
        <w:t>Operating standards for TSD facilities are to be implemented through a permit system</w:t>
      </w:r>
    </w:p>
    <w:p w:rsidR="00494A38" w:rsidRPr="00B10AED" w:rsidRDefault="005B72CE" w:rsidP="005B72CE">
      <w:pPr>
        <w:pStyle w:val="ListParagraph"/>
        <w:numPr>
          <w:ilvl w:val="2"/>
          <w:numId w:val="1"/>
        </w:numPr>
        <w:ind w:right="-720"/>
        <w:rPr>
          <w:rFonts w:ascii="Cambria" w:hAnsi="Cambria"/>
          <w:sz w:val="23"/>
          <w:u w:val="single"/>
        </w:rPr>
      </w:pPr>
      <w:r>
        <w:rPr>
          <w:rFonts w:ascii="Cambria" w:hAnsi="Cambria"/>
          <w:sz w:val="23"/>
        </w:rPr>
        <w:t>Subtitled D of RCRA covers landfills</w:t>
      </w:r>
    </w:p>
    <w:p w:rsidR="005B72CE" w:rsidRPr="005B72CE" w:rsidRDefault="00414CF1" w:rsidP="005B72CE">
      <w:pPr>
        <w:pStyle w:val="ListParagraph"/>
        <w:numPr>
          <w:ilvl w:val="3"/>
          <w:numId w:val="1"/>
        </w:numPr>
        <w:ind w:right="-720"/>
        <w:rPr>
          <w:rFonts w:ascii="Cambria" w:hAnsi="Cambria"/>
          <w:b/>
          <w:sz w:val="23"/>
        </w:rPr>
      </w:pPr>
      <w:r w:rsidRPr="00B10AED">
        <w:rPr>
          <w:rFonts w:ascii="Cambria" w:hAnsi="Cambria"/>
          <w:b/>
          <w:sz w:val="23"/>
          <w:u w:val="single"/>
        </w:rPr>
        <w:t xml:space="preserve">Chicago v. </w:t>
      </w:r>
      <w:proofErr w:type="spellStart"/>
      <w:r w:rsidRPr="00B10AED">
        <w:rPr>
          <w:rFonts w:ascii="Cambria" w:hAnsi="Cambria"/>
          <w:b/>
          <w:sz w:val="23"/>
          <w:u w:val="single"/>
        </w:rPr>
        <w:t>E</w:t>
      </w:r>
      <w:r w:rsidR="00575A98" w:rsidRPr="00B10AED">
        <w:rPr>
          <w:rFonts w:ascii="Cambria" w:hAnsi="Cambria"/>
          <w:b/>
          <w:sz w:val="23"/>
          <w:u w:val="single"/>
        </w:rPr>
        <w:t>nv</w:t>
      </w:r>
      <w:proofErr w:type="spellEnd"/>
      <w:r w:rsidR="00575A98" w:rsidRPr="00B10AED">
        <w:rPr>
          <w:rFonts w:ascii="Cambria" w:hAnsi="Cambria"/>
          <w:b/>
          <w:sz w:val="23"/>
          <w:u w:val="single"/>
        </w:rPr>
        <w:t xml:space="preserve">. </w:t>
      </w:r>
      <w:r w:rsidRPr="00B10AED">
        <w:rPr>
          <w:rFonts w:ascii="Cambria" w:hAnsi="Cambria"/>
          <w:b/>
          <w:sz w:val="23"/>
          <w:u w:val="single"/>
        </w:rPr>
        <w:t>D</w:t>
      </w:r>
      <w:r w:rsidR="00575A98" w:rsidRPr="00B10AED">
        <w:rPr>
          <w:rFonts w:ascii="Cambria" w:hAnsi="Cambria"/>
          <w:b/>
          <w:sz w:val="23"/>
          <w:u w:val="single"/>
        </w:rPr>
        <w:t xml:space="preserve">efense </w:t>
      </w:r>
      <w:r w:rsidRPr="00B10AED">
        <w:rPr>
          <w:rFonts w:ascii="Cambria" w:hAnsi="Cambria"/>
          <w:b/>
          <w:sz w:val="23"/>
          <w:u w:val="single"/>
        </w:rPr>
        <w:t>F</w:t>
      </w:r>
      <w:r w:rsidR="00575A98" w:rsidRPr="00B10AED">
        <w:rPr>
          <w:rFonts w:ascii="Cambria" w:hAnsi="Cambria"/>
          <w:b/>
          <w:sz w:val="23"/>
          <w:u w:val="single"/>
        </w:rPr>
        <w:t>und</w:t>
      </w:r>
      <w:r w:rsidRPr="00B10AED">
        <w:rPr>
          <w:rFonts w:ascii="Cambria" w:hAnsi="Cambria"/>
          <w:b/>
          <w:sz w:val="23"/>
          <w:u w:val="single"/>
        </w:rPr>
        <w:t>-</w:t>
      </w:r>
      <w:r w:rsidR="00575A98" w:rsidRPr="00B10AED">
        <w:rPr>
          <w:rFonts w:ascii="Cambria" w:hAnsi="Cambria"/>
          <w:b/>
          <w:sz w:val="23"/>
          <w:u w:val="single"/>
        </w:rPr>
        <w:t xml:space="preserve"> </w:t>
      </w:r>
      <w:r w:rsidR="005F702F" w:rsidRPr="005B72CE">
        <w:rPr>
          <w:rFonts w:ascii="Cambria" w:hAnsi="Cambria"/>
          <w:b/>
          <w:i/>
          <w:sz w:val="23"/>
          <w:u w:val="single"/>
        </w:rPr>
        <w:t xml:space="preserve">combustion ash is not exempt. </w:t>
      </w:r>
      <w:r w:rsidR="005B72CE" w:rsidRPr="005B72CE">
        <w:rPr>
          <w:rFonts w:ascii="Cambria" w:hAnsi="Cambria"/>
          <w:b/>
          <w:sz w:val="23"/>
        </w:rPr>
        <w:t>Ash can be hazardous, even if the product from which it was generated was not, b/c ash is new medium</w:t>
      </w:r>
    </w:p>
    <w:p w:rsidR="005F702F" w:rsidRPr="00B10AED" w:rsidRDefault="005F702F" w:rsidP="00694464">
      <w:pPr>
        <w:pStyle w:val="ListParagraph"/>
        <w:numPr>
          <w:ilvl w:val="4"/>
          <w:numId w:val="1"/>
        </w:numPr>
        <w:ind w:right="-720"/>
        <w:rPr>
          <w:rFonts w:ascii="Cambria" w:hAnsi="Cambria"/>
          <w:b/>
          <w:sz w:val="23"/>
          <w:u w:val="single"/>
        </w:rPr>
      </w:pPr>
      <w:r w:rsidRPr="00B10AED">
        <w:rPr>
          <w:rFonts w:ascii="Cambria" w:hAnsi="Cambria"/>
          <w:sz w:val="23"/>
        </w:rPr>
        <w:t xml:space="preserve">Majority holds that RCRA exempts ash from incineration of household waste, but not if the incinerator (such as this one) burns anything in addition to household waste (nonhazardous industrial waste).  </w:t>
      </w:r>
    </w:p>
    <w:p w:rsidR="00414CF1" w:rsidRPr="00B10AED" w:rsidRDefault="005F702F" w:rsidP="00694464">
      <w:pPr>
        <w:pStyle w:val="ListParagraph"/>
        <w:numPr>
          <w:ilvl w:val="4"/>
          <w:numId w:val="1"/>
        </w:numPr>
        <w:ind w:right="-720"/>
        <w:rPr>
          <w:rFonts w:ascii="Cambria" w:hAnsi="Cambria"/>
          <w:b/>
          <w:sz w:val="23"/>
          <w:u w:val="single"/>
        </w:rPr>
      </w:pPr>
      <w:r w:rsidRPr="00B10AED">
        <w:rPr>
          <w:rFonts w:ascii="Cambria" w:hAnsi="Cambria"/>
          <w:sz w:val="23"/>
        </w:rPr>
        <w:t xml:space="preserve">Moreover, the </w:t>
      </w:r>
      <w:r w:rsidRPr="00694464">
        <w:rPr>
          <w:rFonts w:ascii="Cambria" w:hAnsi="Cambria"/>
          <w:i/>
          <w:sz w:val="23"/>
          <w:u w:val="single"/>
        </w:rPr>
        <w:t xml:space="preserve">household waste-burning facility gets the exemption, not the waste (ash) it generates.  </w:t>
      </w:r>
      <w:r w:rsidRPr="00B10AED">
        <w:rPr>
          <w:rFonts w:ascii="Cambria" w:hAnsi="Cambria"/>
          <w:sz w:val="23"/>
        </w:rPr>
        <w:t xml:space="preserve">Therefore, generation of toxic ash is not exempt. </w:t>
      </w:r>
      <w:r w:rsidR="00575A98" w:rsidRPr="00B10AED">
        <w:rPr>
          <w:rFonts w:ascii="Cambria" w:hAnsi="Cambria"/>
          <w:sz w:val="23"/>
        </w:rPr>
        <w:t xml:space="preserve"> </w:t>
      </w:r>
    </w:p>
    <w:p w:rsidR="00365496" w:rsidRPr="00B10AED" w:rsidRDefault="00414CF1" w:rsidP="00C83338">
      <w:pPr>
        <w:pStyle w:val="ListParagraph"/>
        <w:numPr>
          <w:ilvl w:val="2"/>
          <w:numId w:val="1"/>
        </w:numPr>
        <w:ind w:right="-720"/>
        <w:rPr>
          <w:rFonts w:ascii="Cambria" w:hAnsi="Cambria"/>
          <w:sz w:val="23"/>
        </w:rPr>
      </w:pPr>
      <w:r w:rsidRPr="00B10AED">
        <w:rPr>
          <w:rFonts w:ascii="Cambria" w:hAnsi="Cambria"/>
          <w:b/>
          <w:sz w:val="23"/>
          <w:u w:val="single"/>
        </w:rPr>
        <w:t xml:space="preserve">Shell v. EPA- </w:t>
      </w:r>
      <w:r w:rsidR="00365496" w:rsidRPr="00B10AED">
        <w:rPr>
          <w:rFonts w:ascii="Cambria" w:hAnsi="Cambria"/>
          <w:sz w:val="23"/>
        </w:rPr>
        <w:t>there was a</w:t>
      </w:r>
      <w:r w:rsidRPr="00B10AED">
        <w:rPr>
          <w:rFonts w:ascii="Cambria" w:hAnsi="Cambria"/>
          <w:sz w:val="23"/>
        </w:rPr>
        <w:t xml:space="preserve"> procedural problem</w:t>
      </w:r>
      <w:r w:rsidR="00365496" w:rsidRPr="00B10AED">
        <w:rPr>
          <w:rFonts w:ascii="Cambria" w:hAnsi="Cambria"/>
          <w:sz w:val="23"/>
        </w:rPr>
        <w:t xml:space="preserve"> (notice and comment) the EPA did err in its administrative procedures, but the promulgate rule still survives</w:t>
      </w:r>
    </w:p>
    <w:p w:rsidR="006713F9" w:rsidRPr="00B10AED" w:rsidRDefault="00365496" w:rsidP="00C83338">
      <w:pPr>
        <w:pStyle w:val="ListParagraph"/>
        <w:numPr>
          <w:ilvl w:val="3"/>
          <w:numId w:val="1"/>
        </w:numPr>
        <w:ind w:right="-720"/>
        <w:rPr>
          <w:rFonts w:ascii="Cambria" w:hAnsi="Cambria"/>
          <w:sz w:val="23"/>
        </w:rPr>
      </w:pPr>
      <w:r w:rsidRPr="00B10AED">
        <w:rPr>
          <w:rFonts w:ascii="Cambria" w:hAnsi="Cambria"/>
          <w:sz w:val="23"/>
        </w:rPr>
        <w:t>Shell was unsuccessful in shooting down the rule, ct said EPA had a lot of discretion</w:t>
      </w:r>
      <w:r w:rsidR="00414CF1" w:rsidRPr="00B10AED">
        <w:rPr>
          <w:rFonts w:ascii="Cambria" w:hAnsi="Cambria"/>
          <w:sz w:val="23"/>
        </w:rPr>
        <w:t xml:space="preserve"> </w:t>
      </w:r>
    </w:p>
    <w:p w:rsidR="003F3F79" w:rsidRPr="00AD32B5" w:rsidRDefault="003F3F79" w:rsidP="00C83338">
      <w:pPr>
        <w:pStyle w:val="ListParagraph"/>
        <w:numPr>
          <w:ilvl w:val="2"/>
          <w:numId w:val="1"/>
        </w:numPr>
        <w:ind w:right="-720"/>
        <w:rPr>
          <w:rFonts w:ascii="Cambria" w:hAnsi="Cambria"/>
          <w:b/>
          <w:sz w:val="23"/>
          <w:u w:val="single"/>
        </w:rPr>
      </w:pPr>
      <w:r w:rsidRPr="00AD32B5">
        <w:rPr>
          <w:rFonts w:ascii="Cambria" w:hAnsi="Cambria"/>
          <w:b/>
          <w:sz w:val="23"/>
        </w:rPr>
        <w:t>Generators</w:t>
      </w:r>
    </w:p>
    <w:p w:rsidR="003F3F79" w:rsidRPr="00B10AED" w:rsidRDefault="003F3F79" w:rsidP="00C83338">
      <w:pPr>
        <w:pStyle w:val="ListParagraph"/>
        <w:numPr>
          <w:ilvl w:val="3"/>
          <w:numId w:val="1"/>
        </w:numPr>
        <w:ind w:right="-720"/>
        <w:rPr>
          <w:rFonts w:ascii="Cambria" w:hAnsi="Cambria"/>
          <w:sz w:val="23"/>
          <w:u w:val="single"/>
        </w:rPr>
      </w:pPr>
      <w:r w:rsidRPr="00B10AED">
        <w:rPr>
          <w:rFonts w:ascii="Cambria" w:hAnsi="Cambria"/>
          <w:sz w:val="23"/>
        </w:rPr>
        <w:t>Largest universe of hazardous waste handlers</w:t>
      </w:r>
    </w:p>
    <w:p w:rsidR="003F3F79" w:rsidRPr="00B10AED" w:rsidRDefault="003F3F79" w:rsidP="00C83338">
      <w:pPr>
        <w:pStyle w:val="ListParagraph"/>
        <w:numPr>
          <w:ilvl w:val="3"/>
          <w:numId w:val="1"/>
        </w:numPr>
        <w:ind w:right="-720"/>
        <w:rPr>
          <w:rFonts w:ascii="Cambria" w:hAnsi="Cambria"/>
          <w:sz w:val="23"/>
          <w:u w:val="single"/>
        </w:rPr>
      </w:pPr>
      <w:r w:rsidRPr="00B10AED">
        <w:rPr>
          <w:rFonts w:ascii="Cambria" w:hAnsi="Cambria"/>
          <w:sz w:val="23"/>
        </w:rPr>
        <w:t>Key exemption</w:t>
      </w:r>
    </w:p>
    <w:p w:rsidR="003F3F79" w:rsidRPr="00B10AED" w:rsidRDefault="003F3F79" w:rsidP="00C83338">
      <w:pPr>
        <w:pStyle w:val="ListParagraph"/>
        <w:numPr>
          <w:ilvl w:val="4"/>
          <w:numId w:val="1"/>
        </w:numPr>
        <w:ind w:right="-720"/>
        <w:rPr>
          <w:rFonts w:ascii="Cambria" w:hAnsi="Cambria"/>
          <w:sz w:val="23"/>
          <w:u w:val="single"/>
        </w:rPr>
      </w:pPr>
      <w:r w:rsidRPr="00B10AED">
        <w:rPr>
          <w:rFonts w:ascii="Cambria" w:hAnsi="Cambria"/>
          <w:sz w:val="23"/>
        </w:rPr>
        <w:t>90-day storage</w:t>
      </w:r>
    </w:p>
    <w:p w:rsidR="003F3F79" w:rsidRPr="00B10AED" w:rsidRDefault="003F3F79" w:rsidP="00C83338">
      <w:pPr>
        <w:pStyle w:val="ListParagraph"/>
        <w:numPr>
          <w:ilvl w:val="4"/>
          <w:numId w:val="1"/>
        </w:numPr>
        <w:ind w:right="-720"/>
        <w:rPr>
          <w:rFonts w:ascii="Cambria" w:hAnsi="Cambria"/>
          <w:sz w:val="23"/>
          <w:u w:val="single"/>
        </w:rPr>
      </w:pPr>
      <w:proofErr w:type="gramStart"/>
      <w:r w:rsidRPr="00B10AED">
        <w:rPr>
          <w:rFonts w:ascii="Cambria" w:hAnsi="Cambria"/>
          <w:sz w:val="23"/>
        </w:rPr>
        <w:t>small</w:t>
      </w:r>
      <w:proofErr w:type="gramEnd"/>
      <w:r w:rsidRPr="00B10AED">
        <w:rPr>
          <w:rFonts w:ascii="Cambria" w:hAnsi="Cambria"/>
          <w:sz w:val="23"/>
        </w:rPr>
        <w:t xml:space="preserve"> quantity generators, conditionally exempt </w:t>
      </w:r>
      <w:proofErr w:type="spellStart"/>
      <w:r w:rsidRPr="00B10AED">
        <w:rPr>
          <w:rFonts w:ascii="Cambria" w:hAnsi="Cambria"/>
          <w:sz w:val="23"/>
        </w:rPr>
        <w:t>SQGs</w:t>
      </w:r>
      <w:proofErr w:type="spellEnd"/>
    </w:p>
    <w:p w:rsidR="003F3F79" w:rsidRPr="00B10AED" w:rsidRDefault="003F3F79" w:rsidP="00C83338">
      <w:pPr>
        <w:pStyle w:val="ListParagraph"/>
        <w:numPr>
          <w:ilvl w:val="4"/>
          <w:numId w:val="1"/>
        </w:numPr>
        <w:ind w:right="-720"/>
        <w:rPr>
          <w:rFonts w:ascii="Cambria" w:hAnsi="Cambria"/>
          <w:sz w:val="23"/>
          <w:u w:val="single"/>
        </w:rPr>
      </w:pPr>
      <w:r w:rsidRPr="00B10AED">
        <w:rPr>
          <w:rFonts w:ascii="Cambria" w:hAnsi="Cambria"/>
          <w:sz w:val="23"/>
        </w:rPr>
        <w:t>Recycling</w:t>
      </w:r>
    </w:p>
    <w:p w:rsidR="003F3F79" w:rsidRPr="00B10AED" w:rsidRDefault="003F3F79" w:rsidP="00C83338">
      <w:pPr>
        <w:pStyle w:val="ListParagraph"/>
        <w:numPr>
          <w:ilvl w:val="4"/>
          <w:numId w:val="1"/>
        </w:numPr>
        <w:ind w:right="-720"/>
        <w:rPr>
          <w:rFonts w:ascii="Cambria" w:hAnsi="Cambria"/>
          <w:sz w:val="23"/>
          <w:u w:val="single"/>
        </w:rPr>
      </w:pPr>
      <w:r w:rsidRPr="00B10AED">
        <w:rPr>
          <w:rFonts w:ascii="Cambria" w:hAnsi="Cambria"/>
          <w:sz w:val="23"/>
        </w:rPr>
        <w:t>Product tank exemption</w:t>
      </w:r>
    </w:p>
    <w:p w:rsidR="0030474E" w:rsidRPr="00B10AED" w:rsidRDefault="003F3F79" w:rsidP="00C83338">
      <w:pPr>
        <w:pStyle w:val="ListParagraph"/>
        <w:numPr>
          <w:ilvl w:val="2"/>
          <w:numId w:val="1"/>
        </w:numPr>
        <w:ind w:right="-720"/>
        <w:rPr>
          <w:rFonts w:ascii="Cambria" w:hAnsi="Cambria"/>
          <w:sz w:val="23"/>
          <w:u w:val="single"/>
        </w:rPr>
      </w:pPr>
      <w:r w:rsidRPr="00B10AED">
        <w:rPr>
          <w:rFonts w:ascii="Cambria" w:hAnsi="Cambria"/>
          <w:sz w:val="23"/>
        </w:rPr>
        <w:t xml:space="preserve">RCRA Transporters </w:t>
      </w:r>
    </w:p>
    <w:p w:rsidR="0030474E" w:rsidRPr="00B10AED" w:rsidRDefault="0030474E" w:rsidP="00C83338">
      <w:pPr>
        <w:pStyle w:val="ListParagraph"/>
        <w:numPr>
          <w:ilvl w:val="3"/>
          <w:numId w:val="1"/>
        </w:numPr>
        <w:ind w:right="-720"/>
        <w:rPr>
          <w:rFonts w:ascii="Cambria" w:hAnsi="Cambria"/>
          <w:sz w:val="23"/>
          <w:u w:val="single"/>
        </w:rPr>
      </w:pPr>
      <w:r w:rsidRPr="00B10AED">
        <w:rPr>
          <w:rFonts w:ascii="Cambria" w:hAnsi="Cambria"/>
          <w:sz w:val="23"/>
        </w:rPr>
        <w:t>Least regulated part of hazardous waste chain</w:t>
      </w:r>
    </w:p>
    <w:p w:rsidR="00EA1449" w:rsidRPr="00B10AED" w:rsidRDefault="0030474E" w:rsidP="00C83338">
      <w:pPr>
        <w:pStyle w:val="ListParagraph"/>
        <w:numPr>
          <w:ilvl w:val="3"/>
          <w:numId w:val="1"/>
        </w:numPr>
        <w:ind w:right="-720"/>
        <w:rPr>
          <w:rFonts w:ascii="Cambria" w:hAnsi="Cambria"/>
          <w:sz w:val="23"/>
          <w:u w:val="single"/>
        </w:rPr>
      </w:pPr>
      <w:r w:rsidRPr="00B10AED">
        <w:rPr>
          <w:rFonts w:ascii="Cambria" w:hAnsi="Cambria"/>
          <w:sz w:val="23"/>
        </w:rPr>
        <w:t xml:space="preserve">Key requirement- manifesting and exception </w:t>
      </w:r>
      <w:r w:rsidR="00EA1449" w:rsidRPr="00B10AED">
        <w:rPr>
          <w:rFonts w:ascii="Cambria" w:hAnsi="Cambria"/>
          <w:sz w:val="23"/>
        </w:rPr>
        <w:t>reporting</w:t>
      </w:r>
    </w:p>
    <w:p w:rsidR="00EA1449" w:rsidRPr="00B10AED" w:rsidRDefault="00EA1449" w:rsidP="00C83338">
      <w:pPr>
        <w:pStyle w:val="ListParagraph"/>
        <w:numPr>
          <w:ilvl w:val="3"/>
          <w:numId w:val="1"/>
        </w:numPr>
        <w:ind w:right="-720"/>
        <w:rPr>
          <w:rFonts w:ascii="Cambria" w:hAnsi="Cambria"/>
          <w:sz w:val="23"/>
          <w:u w:val="single"/>
        </w:rPr>
      </w:pPr>
      <w:r w:rsidRPr="00B10AED">
        <w:rPr>
          <w:rFonts w:ascii="Cambria" w:hAnsi="Cambria"/>
          <w:sz w:val="23"/>
        </w:rPr>
        <w:t>Limited storage and transfer station authorization</w:t>
      </w:r>
    </w:p>
    <w:p w:rsidR="00593884" w:rsidRPr="00B10AED" w:rsidRDefault="00EA1449" w:rsidP="00C83338">
      <w:pPr>
        <w:pStyle w:val="ListParagraph"/>
        <w:numPr>
          <w:ilvl w:val="3"/>
          <w:numId w:val="1"/>
        </w:numPr>
        <w:ind w:right="-720"/>
        <w:rPr>
          <w:rFonts w:ascii="Cambria" w:hAnsi="Cambria"/>
          <w:sz w:val="23"/>
          <w:u w:val="single"/>
        </w:rPr>
      </w:pPr>
      <w:r w:rsidRPr="00B10AED">
        <w:rPr>
          <w:rFonts w:ascii="Cambria" w:hAnsi="Cambria"/>
          <w:sz w:val="23"/>
        </w:rPr>
        <w:t xml:space="preserve">Under DOT and </w:t>
      </w:r>
      <w:proofErr w:type="spellStart"/>
      <w:r w:rsidRPr="00B10AED">
        <w:rPr>
          <w:rFonts w:ascii="Cambria" w:hAnsi="Cambria"/>
          <w:sz w:val="23"/>
        </w:rPr>
        <w:t>HazMat</w:t>
      </w:r>
      <w:proofErr w:type="spellEnd"/>
      <w:r w:rsidRPr="00B10AED">
        <w:rPr>
          <w:rFonts w:ascii="Cambria" w:hAnsi="Cambria"/>
          <w:sz w:val="23"/>
        </w:rPr>
        <w:t xml:space="preserve"> separate regulation</w:t>
      </w:r>
    </w:p>
    <w:p w:rsidR="003F3F79" w:rsidRPr="00B10AED" w:rsidRDefault="00593884" w:rsidP="00C83338">
      <w:pPr>
        <w:pStyle w:val="ListParagraph"/>
        <w:numPr>
          <w:ilvl w:val="3"/>
          <w:numId w:val="1"/>
        </w:numPr>
        <w:ind w:right="-720"/>
        <w:rPr>
          <w:rFonts w:ascii="Cambria" w:hAnsi="Cambria"/>
          <w:sz w:val="23"/>
          <w:u w:val="single"/>
        </w:rPr>
      </w:pPr>
      <w:r w:rsidRPr="00B10AED">
        <w:rPr>
          <w:rFonts w:ascii="Cambria" w:hAnsi="Cambria"/>
          <w:sz w:val="23"/>
        </w:rPr>
        <w:t>International shipments</w:t>
      </w:r>
    </w:p>
    <w:p w:rsidR="00581C37" w:rsidRPr="00B10AED" w:rsidRDefault="00581C37" w:rsidP="00C83338">
      <w:pPr>
        <w:pStyle w:val="ListParagraph"/>
        <w:numPr>
          <w:ilvl w:val="1"/>
          <w:numId w:val="1"/>
        </w:numPr>
        <w:ind w:right="-720"/>
        <w:rPr>
          <w:rFonts w:ascii="Cambria" w:hAnsi="Cambria"/>
          <w:sz w:val="23"/>
          <w:u w:val="single"/>
        </w:rPr>
      </w:pPr>
      <w:proofErr w:type="spellStart"/>
      <w:r w:rsidRPr="00B10AED">
        <w:rPr>
          <w:rFonts w:ascii="Cambria" w:hAnsi="Cambria"/>
          <w:sz w:val="23"/>
          <w:u w:val="single"/>
        </w:rPr>
        <w:t>TSDF’s</w:t>
      </w:r>
      <w:proofErr w:type="spellEnd"/>
    </w:p>
    <w:p w:rsidR="00581C37" w:rsidRPr="00B10AED" w:rsidRDefault="00581C37" w:rsidP="00C83338">
      <w:pPr>
        <w:pStyle w:val="ListParagraph"/>
        <w:numPr>
          <w:ilvl w:val="2"/>
          <w:numId w:val="1"/>
        </w:numPr>
        <w:ind w:right="-720"/>
        <w:rPr>
          <w:rFonts w:ascii="Cambria" w:hAnsi="Cambria"/>
          <w:sz w:val="23"/>
          <w:u w:val="single"/>
        </w:rPr>
      </w:pPr>
      <w:r w:rsidRPr="00B10AED">
        <w:rPr>
          <w:rFonts w:ascii="Cambria" w:hAnsi="Cambria"/>
          <w:sz w:val="23"/>
        </w:rPr>
        <w:t>Hazardous Waste Fills</w:t>
      </w:r>
    </w:p>
    <w:p w:rsidR="00581C37" w:rsidRPr="00B10AED" w:rsidRDefault="00581C37" w:rsidP="00C83338">
      <w:pPr>
        <w:pStyle w:val="ListParagraph"/>
        <w:numPr>
          <w:ilvl w:val="3"/>
          <w:numId w:val="1"/>
        </w:numPr>
        <w:ind w:right="-720"/>
        <w:rPr>
          <w:rFonts w:ascii="Cambria" w:hAnsi="Cambria"/>
          <w:sz w:val="23"/>
          <w:u w:val="single"/>
        </w:rPr>
      </w:pPr>
      <w:r w:rsidRPr="00B10AED">
        <w:rPr>
          <w:rFonts w:ascii="Cambria" w:hAnsi="Cambria"/>
          <w:sz w:val="23"/>
        </w:rPr>
        <w:t>Large cell liners, groundwater monitors</w:t>
      </w:r>
    </w:p>
    <w:p w:rsidR="00581C37" w:rsidRPr="00B10AED" w:rsidRDefault="00581C37" w:rsidP="00C83338">
      <w:pPr>
        <w:pStyle w:val="ListParagraph"/>
        <w:numPr>
          <w:ilvl w:val="3"/>
          <w:numId w:val="1"/>
        </w:numPr>
        <w:ind w:right="-720"/>
        <w:rPr>
          <w:rFonts w:ascii="Cambria" w:hAnsi="Cambria"/>
          <w:sz w:val="23"/>
          <w:u w:val="single"/>
        </w:rPr>
      </w:pPr>
      <w:r w:rsidRPr="00B10AED">
        <w:rPr>
          <w:rFonts w:ascii="Cambria" w:hAnsi="Cambria"/>
          <w:sz w:val="23"/>
        </w:rPr>
        <w:t>Staging treatment areas</w:t>
      </w:r>
    </w:p>
    <w:p w:rsidR="00581C37" w:rsidRPr="00B10AED" w:rsidRDefault="00581C37" w:rsidP="00C83338">
      <w:pPr>
        <w:pStyle w:val="ListParagraph"/>
        <w:numPr>
          <w:ilvl w:val="3"/>
          <w:numId w:val="1"/>
        </w:numPr>
        <w:ind w:right="-720"/>
        <w:rPr>
          <w:rFonts w:ascii="Cambria" w:hAnsi="Cambria"/>
          <w:sz w:val="23"/>
          <w:u w:val="single"/>
        </w:rPr>
      </w:pPr>
      <w:r w:rsidRPr="00B10AED">
        <w:rPr>
          <w:rFonts w:ascii="Cambria" w:hAnsi="Cambria"/>
          <w:sz w:val="23"/>
        </w:rPr>
        <w:t>Highly controversial</w:t>
      </w:r>
    </w:p>
    <w:p w:rsidR="00581C37" w:rsidRPr="00B10AED" w:rsidRDefault="00581C37" w:rsidP="00C83338">
      <w:pPr>
        <w:pStyle w:val="ListParagraph"/>
        <w:numPr>
          <w:ilvl w:val="2"/>
          <w:numId w:val="1"/>
        </w:numPr>
        <w:ind w:right="-720"/>
        <w:rPr>
          <w:rFonts w:ascii="Cambria" w:hAnsi="Cambria"/>
          <w:sz w:val="23"/>
          <w:u w:val="single"/>
        </w:rPr>
      </w:pPr>
      <w:r w:rsidRPr="00B10AED">
        <w:rPr>
          <w:rFonts w:ascii="Cambria" w:hAnsi="Cambria"/>
          <w:sz w:val="23"/>
        </w:rPr>
        <w:t>Incineration Facility</w:t>
      </w:r>
    </w:p>
    <w:p w:rsidR="00581C37" w:rsidRPr="00B10AED" w:rsidRDefault="00581C37" w:rsidP="00C83338">
      <w:pPr>
        <w:pStyle w:val="ListParagraph"/>
        <w:numPr>
          <w:ilvl w:val="3"/>
          <w:numId w:val="1"/>
        </w:numPr>
        <w:ind w:right="-720"/>
        <w:rPr>
          <w:rFonts w:ascii="Cambria" w:hAnsi="Cambria"/>
          <w:sz w:val="23"/>
          <w:u w:val="single"/>
        </w:rPr>
      </w:pPr>
      <w:r w:rsidRPr="00B10AED">
        <w:rPr>
          <w:rFonts w:ascii="Cambria" w:hAnsi="Cambria"/>
          <w:sz w:val="23"/>
        </w:rPr>
        <w:t>Most efficient method of destroying hazardous wastes</w:t>
      </w:r>
      <w:r w:rsidR="008A7567" w:rsidRPr="00B10AED">
        <w:rPr>
          <w:rFonts w:ascii="Cambria" w:hAnsi="Cambria"/>
          <w:sz w:val="23"/>
        </w:rPr>
        <w:t xml:space="preserve"> up to the six 9’s (99.9999)</w:t>
      </w:r>
    </w:p>
    <w:p w:rsidR="00581C37" w:rsidRPr="00B10AED" w:rsidRDefault="00581C37" w:rsidP="00C83338">
      <w:pPr>
        <w:pStyle w:val="ListParagraph"/>
        <w:numPr>
          <w:ilvl w:val="4"/>
          <w:numId w:val="1"/>
        </w:numPr>
        <w:ind w:right="-720"/>
        <w:rPr>
          <w:rFonts w:ascii="Cambria" w:hAnsi="Cambria"/>
          <w:sz w:val="23"/>
          <w:u w:val="single"/>
        </w:rPr>
      </w:pPr>
      <w:r w:rsidRPr="00B10AED">
        <w:rPr>
          <w:rFonts w:ascii="Cambria" w:hAnsi="Cambria"/>
          <w:sz w:val="23"/>
        </w:rPr>
        <w:t xml:space="preserve">Ash </w:t>
      </w:r>
      <w:r w:rsidR="000B36A3" w:rsidRPr="00B10AED">
        <w:rPr>
          <w:rFonts w:ascii="Cambria" w:hAnsi="Cambria"/>
          <w:sz w:val="23"/>
        </w:rPr>
        <w:t xml:space="preserve">must also be </w:t>
      </w:r>
      <w:r w:rsidRPr="00B10AED">
        <w:rPr>
          <w:rFonts w:ascii="Cambria" w:hAnsi="Cambria"/>
          <w:sz w:val="23"/>
        </w:rPr>
        <w:t>managed</w:t>
      </w:r>
    </w:p>
    <w:p w:rsidR="00581C37" w:rsidRPr="00B10AED" w:rsidRDefault="00581C37" w:rsidP="00C83338">
      <w:pPr>
        <w:pStyle w:val="ListParagraph"/>
        <w:numPr>
          <w:ilvl w:val="2"/>
          <w:numId w:val="1"/>
        </w:numPr>
        <w:ind w:right="-720"/>
        <w:rPr>
          <w:rFonts w:ascii="Cambria" w:hAnsi="Cambria"/>
          <w:sz w:val="23"/>
          <w:u w:val="single"/>
        </w:rPr>
      </w:pPr>
      <w:r w:rsidRPr="00B10AED">
        <w:rPr>
          <w:rFonts w:ascii="Cambria" w:hAnsi="Cambria"/>
          <w:sz w:val="23"/>
        </w:rPr>
        <w:t>Injection Wells</w:t>
      </w:r>
    </w:p>
    <w:p w:rsidR="008A7567" w:rsidRPr="00B10AED" w:rsidRDefault="00581C37" w:rsidP="00C83338">
      <w:pPr>
        <w:pStyle w:val="ListParagraph"/>
        <w:numPr>
          <w:ilvl w:val="3"/>
          <w:numId w:val="1"/>
        </w:numPr>
        <w:ind w:right="-720"/>
        <w:rPr>
          <w:rFonts w:ascii="Cambria" w:hAnsi="Cambria"/>
          <w:sz w:val="23"/>
          <w:u w:val="single"/>
        </w:rPr>
      </w:pPr>
      <w:r w:rsidRPr="00B10AED">
        <w:rPr>
          <w:rFonts w:ascii="Cambria" w:hAnsi="Cambria"/>
          <w:sz w:val="23"/>
        </w:rPr>
        <w:t>Smallest footprint</w:t>
      </w:r>
    </w:p>
    <w:p w:rsidR="00AE53D1" w:rsidRPr="00B10AED" w:rsidRDefault="00AE53D1" w:rsidP="00C83338">
      <w:pPr>
        <w:pStyle w:val="ListParagraph"/>
        <w:numPr>
          <w:ilvl w:val="3"/>
          <w:numId w:val="1"/>
        </w:numPr>
        <w:ind w:right="-720"/>
        <w:rPr>
          <w:rFonts w:ascii="Cambria" w:hAnsi="Cambria"/>
          <w:sz w:val="23"/>
          <w:u w:val="single"/>
        </w:rPr>
      </w:pPr>
      <w:r w:rsidRPr="00B10AED">
        <w:rPr>
          <w:rFonts w:ascii="Cambria" w:hAnsi="Cambria"/>
          <w:sz w:val="23"/>
        </w:rPr>
        <w:t>Very expensive, even more so than landfill/incinerator</w:t>
      </w:r>
    </w:p>
    <w:p w:rsidR="00AE53D1" w:rsidRPr="00B10AED" w:rsidRDefault="00AE53D1" w:rsidP="00C83338">
      <w:pPr>
        <w:pStyle w:val="ListParagraph"/>
        <w:numPr>
          <w:ilvl w:val="2"/>
          <w:numId w:val="1"/>
        </w:numPr>
        <w:ind w:right="-720"/>
        <w:rPr>
          <w:rFonts w:ascii="Cambria" w:hAnsi="Cambria"/>
          <w:sz w:val="23"/>
          <w:u w:val="single"/>
        </w:rPr>
      </w:pPr>
      <w:r w:rsidRPr="00B10AED">
        <w:rPr>
          <w:rFonts w:ascii="Cambria" w:hAnsi="Cambria"/>
          <w:sz w:val="23"/>
        </w:rPr>
        <w:t>Treatment technologies</w:t>
      </w:r>
    </w:p>
    <w:p w:rsidR="008A7567" w:rsidRPr="00B10AED" w:rsidRDefault="00AE53D1" w:rsidP="00C83338">
      <w:pPr>
        <w:pStyle w:val="ListParagraph"/>
        <w:numPr>
          <w:ilvl w:val="3"/>
          <w:numId w:val="1"/>
        </w:numPr>
        <w:ind w:right="-720"/>
        <w:rPr>
          <w:rFonts w:ascii="Cambria" w:hAnsi="Cambria"/>
          <w:sz w:val="23"/>
          <w:u w:val="single"/>
        </w:rPr>
      </w:pPr>
      <w:proofErr w:type="spellStart"/>
      <w:r w:rsidRPr="00B10AED">
        <w:rPr>
          <w:rFonts w:ascii="Cambria" w:hAnsi="Cambria"/>
          <w:sz w:val="23"/>
        </w:rPr>
        <w:t>Vitrification</w:t>
      </w:r>
      <w:proofErr w:type="spellEnd"/>
      <w:r w:rsidRPr="00B10AED">
        <w:rPr>
          <w:rFonts w:ascii="Cambria" w:hAnsi="Cambria"/>
          <w:sz w:val="23"/>
        </w:rPr>
        <w:t>, waste-to-energy, plasma furnaces, stabilization</w:t>
      </w:r>
    </w:p>
    <w:p w:rsidR="00AE53D1" w:rsidRPr="00B10AED" w:rsidRDefault="00AE53D1" w:rsidP="00C83338">
      <w:pPr>
        <w:pStyle w:val="ListParagraph"/>
        <w:numPr>
          <w:ilvl w:val="3"/>
          <w:numId w:val="1"/>
        </w:numPr>
        <w:ind w:right="-720"/>
        <w:rPr>
          <w:rFonts w:ascii="Cambria" w:hAnsi="Cambria"/>
          <w:sz w:val="23"/>
          <w:u w:val="single"/>
        </w:rPr>
      </w:pPr>
      <w:r w:rsidRPr="00B10AED">
        <w:rPr>
          <w:rFonts w:ascii="Cambria" w:hAnsi="Cambria"/>
          <w:sz w:val="23"/>
        </w:rPr>
        <w:t>Residue and staging</w:t>
      </w:r>
    </w:p>
    <w:p w:rsidR="00AE53D1" w:rsidRPr="00B10AED" w:rsidRDefault="00AE53D1" w:rsidP="00C83338">
      <w:pPr>
        <w:pStyle w:val="ListParagraph"/>
        <w:numPr>
          <w:ilvl w:val="4"/>
          <w:numId w:val="1"/>
        </w:numPr>
        <w:ind w:right="-720"/>
        <w:rPr>
          <w:rFonts w:ascii="Cambria" w:hAnsi="Cambria"/>
          <w:sz w:val="23"/>
          <w:u w:val="single"/>
        </w:rPr>
      </w:pPr>
      <w:r w:rsidRPr="00B10AED">
        <w:rPr>
          <w:rFonts w:ascii="Cambria" w:hAnsi="Cambria"/>
          <w:sz w:val="23"/>
        </w:rPr>
        <w:t>Waste classification (derived from rule)</w:t>
      </w:r>
    </w:p>
    <w:p w:rsidR="00AE53D1" w:rsidRPr="00B10AED" w:rsidRDefault="00AE53D1" w:rsidP="00C83338">
      <w:pPr>
        <w:pStyle w:val="ListParagraph"/>
        <w:numPr>
          <w:ilvl w:val="4"/>
          <w:numId w:val="1"/>
        </w:numPr>
        <w:ind w:right="-720"/>
        <w:rPr>
          <w:rFonts w:ascii="Cambria" w:hAnsi="Cambria"/>
          <w:sz w:val="23"/>
          <w:u w:val="single"/>
        </w:rPr>
      </w:pPr>
      <w:r w:rsidRPr="00B10AED">
        <w:rPr>
          <w:rFonts w:ascii="Cambria" w:hAnsi="Cambria"/>
          <w:sz w:val="23"/>
        </w:rPr>
        <w:t>TSD requirements for staging</w:t>
      </w:r>
    </w:p>
    <w:p w:rsidR="00581C37" w:rsidRPr="00B10AED" w:rsidRDefault="00AE53D1" w:rsidP="00C83338">
      <w:pPr>
        <w:pStyle w:val="ListParagraph"/>
        <w:numPr>
          <w:ilvl w:val="4"/>
          <w:numId w:val="1"/>
        </w:numPr>
        <w:ind w:right="-720"/>
        <w:rPr>
          <w:rFonts w:ascii="Cambria" w:hAnsi="Cambria"/>
          <w:sz w:val="23"/>
          <w:u w:val="single"/>
        </w:rPr>
      </w:pPr>
      <w:r w:rsidRPr="00B10AED">
        <w:rPr>
          <w:rFonts w:ascii="Cambria" w:hAnsi="Cambria"/>
          <w:sz w:val="23"/>
        </w:rPr>
        <w:t>Limits on use of resulting material, energy costs</w:t>
      </w:r>
    </w:p>
    <w:p w:rsidR="00B645C6" w:rsidRPr="00B10AED" w:rsidRDefault="00B645C6" w:rsidP="00C83338">
      <w:pPr>
        <w:pStyle w:val="ListParagraph"/>
        <w:numPr>
          <w:ilvl w:val="2"/>
          <w:numId w:val="1"/>
        </w:numPr>
        <w:ind w:right="-720"/>
        <w:rPr>
          <w:rFonts w:ascii="Cambria" w:hAnsi="Cambria"/>
          <w:sz w:val="23"/>
          <w:u w:val="single"/>
        </w:rPr>
      </w:pPr>
      <w:r w:rsidRPr="00B10AED">
        <w:rPr>
          <w:rFonts w:ascii="Cambria" w:hAnsi="Cambria"/>
          <w:sz w:val="23"/>
        </w:rPr>
        <w:t xml:space="preserve">Regulation of </w:t>
      </w:r>
      <w:proofErr w:type="spellStart"/>
      <w:r w:rsidRPr="00B10AED">
        <w:rPr>
          <w:rFonts w:ascii="Cambria" w:hAnsi="Cambria"/>
          <w:sz w:val="23"/>
        </w:rPr>
        <w:t>TSD’s</w:t>
      </w:r>
      <w:proofErr w:type="spellEnd"/>
      <w:r w:rsidRPr="00B10AED">
        <w:rPr>
          <w:rFonts w:ascii="Cambria" w:hAnsi="Cambria"/>
          <w:sz w:val="23"/>
        </w:rPr>
        <w:t xml:space="preserve"> </w:t>
      </w:r>
    </w:p>
    <w:p w:rsidR="00B645C6" w:rsidRPr="00B10AED" w:rsidRDefault="00B645C6" w:rsidP="00C83338">
      <w:pPr>
        <w:pStyle w:val="ListParagraph"/>
        <w:numPr>
          <w:ilvl w:val="3"/>
          <w:numId w:val="1"/>
        </w:numPr>
        <w:ind w:right="-720"/>
        <w:rPr>
          <w:rFonts w:ascii="Cambria" w:hAnsi="Cambria"/>
          <w:sz w:val="23"/>
          <w:u w:val="single"/>
        </w:rPr>
      </w:pPr>
      <w:proofErr w:type="spellStart"/>
      <w:proofErr w:type="gramStart"/>
      <w:r w:rsidRPr="00B10AED">
        <w:rPr>
          <w:rFonts w:ascii="Cambria" w:hAnsi="Cambria"/>
          <w:sz w:val="23"/>
        </w:rPr>
        <w:t>TSDs</w:t>
      </w:r>
      <w:proofErr w:type="spellEnd"/>
      <w:r w:rsidRPr="00B10AED">
        <w:rPr>
          <w:rFonts w:ascii="Cambria" w:hAnsi="Cambria"/>
          <w:sz w:val="23"/>
        </w:rPr>
        <w:t xml:space="preserve">  fall</w:t>
      </w:r>
      <w:proofErr w:type="gramEnd"/>
      <w:r w:rsidRPr="00B10AED">
        <w:rPr>
          <w:rFonts w:ascii="Cambria" w:hAnsi="Cambria"/>
          <w:sz w:val="23"/>
        </w:rPr>
        <w:t xml:space="preserve"> under strict regulations</w:t>
      </w:r>
    </w:p>
    <w:p w:rsidR="00B645C6" w:rsidRPr="00B10AED" w:rsidRDefault="00B645C6" w:rsidP="00C83338">
      <w:pPr>
        <w:pStyle w:val="ListParagraph"/>
        <w:numPr>
          <w:ilvl w:val="3"/>
          <w:numId w:val="1"/>
        </w:numPr>
        <w:ind w:right="-720"/>
        <w:rPr>
          <w:rFonts w:ascii="Cambria" w:hAnsi="Cambria"/>
          <w:sz w:val="23"/>
          <w:u w:val="single"/>
        </w:rPr>
      </w:pPr>
      <w:r w:rsidRPr="00B10AED">
        <w:rPr>
          <w:rFonts w:ascii="Cambria" w:hAnsi="Cambria"/>
          <w:sz w:val="23"/>
        </w:rPr>
        <w:t>Emergency response plans</w:t>
      </w:r>
    </w:p>
    <w:p w:rsidR="000C7ECF" w:rsidRPr="00B10AED" w:rsidRDefault="00B645C6" w:rsidP="00C83338">
      <w:pPr>
        <w:pStyle w:val="ListParagraph"/>
        <w:numPr>
          <w:ilvl w:val="3"/>
          <w:numId w:val="1"/>
        </w:numPr>
        <w:ind w:right="-720"/>
        <w:rPr>
          <w:rFonts w:ascii="Cambria" w:hAnsi="Cambria"/>
          <w:sz w:val="23"/>
          <w:u w:val="single"/>
        </w:rPr>
      </w:pPr>
      <w:r w:rsidRPr="00B10AED">
        <w:rPr>
          <w:rFonts w:ascii="Cambria" w:hAnsi="Cambria"/>
          <w:sz w:val="23"/>
        </w:rPr>
        <w:t xml:space="preserve">All units-storage tanks, etc have extremely detailed management requirements for </w:t>
      </w:r>
      <w:proofErr w:type="spellStart"/>
      <w:r w:rsidRPr="00B10AED">
        <w:rPr>
          <w:rFonts w:ascii="Cambria" w:hAnsi="Cambria"/>
          <w:sz w:val="23"/>
        </w:rPr>
        <w:t>TSD’s</w:t>
      </w:r>
      <w:proofErr w:type="spellEnd"/>
      <w:r w:rsidRPr="00B10AED">
        <w:rPr>
          <w:rFonts w:ascii="Cambria" w:hAnsi="Cambria"/>
          <w:sz w:val="23"/>
        </w:rPr>
        <w:t xml:space="preserve"> that don’t exist for generators</w:t>
      </w:r>
    </w:p>
    <w:p w:rsidR="000C7ECF" w:rsidRPr="00B10AED" w:rsidRDefault="000C7ECF" w:rsidP="00C83338">
      <w:pPr>
        <w:pStyle w:val="ListParagraph"/>
        <w:numPr>
          <w:ilvl w:val="3"/>
          <w:numId w:val="1"/>
        </w:numPr>
        <w:ind w:right="-720"/>
        <w:rPr>
          <w:rFonts w:ascii="Cambria" w:hAnsi="Cambria"/>
          <w:sz w:val="23"/>
          <w:u w:val="single"/>
        </w:rPr>
      </w:pPr>
      <w:r w:rsidRPr="00B10AED">
        <w:rPr>
          <w:rFonts w:ascii="Cambria" w:hAnsi="Cambria"/>
          <w:sz w:val="23"/>
        </w:rPr>
        <w:t>Has to monitor air emissions</w:t>
      </w:r>
    </w:p>
    <w:p w:rsidR="000C7ECF" w:rsidRPr="00B10AED" w:rsidRDefault="000C7ECF" w:rsidP="00C83338">
      <w:pPr>
        <w:pStyle w:val="ListParagraph"/>
        <w:numPr>
          <w:ilvl w:val="3"/>
          <w:numId w:val="1"/>
        </w:numPr>
        <w:ind w:right="-720"/>
        <w:rPr>
          <w:rFonts w:ascii="Cambria" w:hAnsi="Cambria"/>
          <w:sz w:val="23"/>
          <w:u w:val="single"/>
        </w:rPr>
      </w:pPr>
      <w:r w:rsidRPr="00B10AED">
        <w:rPr>
          <w:rFonts w:ascii="Cambria" w:hAnsi="Cambria"/>
          <w:sz w:val="23"/>
        </w:rPr>
        <w:t>Monitor ground-water</w:t>
      </w:r>
    </w:p>
    <w:p w:rsidR="000C7ECF" w:rsidRPr="00B10AED" w:rsidRDefault="000C7ECF" w:rsidP="00C83338">
      <w:pPr>
        <w:pStyle w:val="ListParagraph"/>
        <w:numPr>
          <w:ilvl w:val="3"/>
          <w:numId w:val="1"/>
        </w:numPr>
        <w:ind w:right="-720"/>
        <w:rPr>
          <w:rFonts w:ascii="Cambria" w:hAnsi="Cambria"/>
          <w:sz w:val="23"/>
          <w:u w:val="single"/>
        </w:rPr>
      </w:pPr>
      <w:r w:rsidRPr="00B10AED">
        <w:rPr>
          <w:rFonts w:ascii="Cambria" w:hAnsi="Cambria"/>
          <w:sz w:val="23"/>
        </w:rPr>
        <w:t>Corrective action- when you become TSD, you have to clean up all the waste on your land before getting your hazardous waste permit- even if it wasn’t yours or got there before RCRA existed</w:t>
      </w:r>
    </w:p>
    <w:p w:rsidR="000C7ECF" w:rsidRPr="00B10AED" w:rsidRDefault="000C7ECF" w:rsidP="00C83338">
      <w:pPr>
        <w:pStyle w:val="ListParagraph"/>
        <w:numPr>
          <w:ilvl w:val="3"/>
          <w:numId w:val="1"/>
        </w:numPr>
        <w:ind w:right="-720"/>
        <w:rPr>
          <w:rFonts w:ascii="Cambria" w:hAnsi="Cambria"/>
          <w:sz w:val="23"/>
          <w:u w:val="single"/>
        </w:rPr>
      </w:pPr>
      <w:r w:rsidRPr="00B10AED">
        <w:rPr>
          <w:rFonts w:ascii="Cambria" w:hAnsi="Cambria"/>
          <w:sz w:val="23"/>
        </w:rPr>
        <w:t>Land ban- land disposal treatment procedures, most complex part of RCRA</w:t>
      </w:r>
    </w:p>
    <w:p w:rsidR="000C7ECF" w:rsidRPr="00B10AED" w:rsidRDefault="000C7ECF" w:rsidP="00C83338">
      <w:pPr>
        <w:pStyle w:val="ListParagraph"/>
        <w:numPr>
          <w:ilvl w:val="4"/>
          <w:numId w:val="1"/>
        </w:numPr>
        <w:ind w:right="-720"/>
        <w:rPr>
          <w:rFonts w:ascii="Cambria" w:hAnsi="Cambria"/>
          <w:sz w:val="23"/>
          <w:u w:val="single"/>
        </w:rPr>
      </w:pPr>
      <w:r w:rsidRPr="00B10AED">
        <w:rPr>
          <w:rFonts w:ascii="Cambria" w:hAnsi="Cambria"/>
          <w:sz w:val="23"/>
        </w:rPr>
        <w:t>Hazardous waste can’t be put in the ground unless it has been treated by very rigorous standards, which EPA has no control of</w:t>
      </w:r>
    </w:p>
    <w:p w:rsidR="00D33061" w:rsidRPr="00B10AED" w:rsidRDefault="000C7ECF" w:rsidP="00C83338">
      <w:pPr>
        <w:pStyle w:val="ListParagraph"/>
        <w:numPr>
          <w:ilvl w:val="4"/>
          <w:numId w:val="1"/>
        </w:numPr>
        <w:ind w:right="-720"/>
        <w:rPr>
          <w:rFonts w:ascii="Cambria" w:hAnsi="Cambria"/>
          <w:sz w:val="23"/>
          <w:u w:val="single"/>
        </w:rPr>
      </w:pPr>
      <w:r w:rsidRPr="00B10AED">
        <w:rPr>
          <w:rFonts w:ascii="Cambria" w:hAnsi="Cambria"/>
          <w:sz w:val="23"/>
        </w:rPr>
        <w:t>For every hazardous waste there is a particular treatment you must follow before putting it in the ground</w:t>
      </w:r>
    </w:p>
    <w:p w:rsidR="00D33061" w:rsidRPr="00B10AED" w:rsidRDefault="00D33061" w:rsidP="00C83338">
      <w:pPr>
        <w:pStyle w:val="ListParagraph"/>
        <w:numPr>
          <w:ilvl w:val="3"/>
          <w:numId w:val="1"/>
        </w:numPr>
        <w:ind w:right="-720"/>
        <w:rPr>
          <w:rFonts w:ascii="Cambria" w:hAnsi="Cambria"/>
          <w:sz w:val="23"/>
          <w:u w:val="single"/>
        </w:rPr>
      </w:pPr>
      <w:r w:rsidRPr="00B10AED">
        <w:rPr>
          <w:rFonts w:ascii="Cambria" w:hAnsi="Cambria"/>
          <w:sz w:val="23"/>
        </w:rPr>
        <w:t>Considerations when putting a chemical into the land</w:t>
      </w:r>
    </w:p>
    <w:p w:rsidR="00D33061" w:rsidRPr="00B10AED" w:rsidRDefault="00D33061" w:rsidP="00C83338">
      <w:pPr>
        <w:pStyle w:val="ListParagraph"/>
        <w:numPr>
          <w:ilvl w:val="4"/>
          <w:numId w:val="1"/>
        </w:numPr>
        <w:ind w:right="-720"/>
        <w:rPr>
          <w:rFonts w:ascii="Cambria" w:hAnsi="Cambria"/>
          <w:sz w:val="23"/>
          <w:u w:val="single"/>
        </w:rPr>
      </w:pPr>
      <w:r w:rsidRPr="00B10AED">
        <w:rPr>
          <w:rFonts w:ascii="Cambria" w:hAnsi="Cambria"/>
          <w:sz w:val="23"/>
        </w:rPr>
        <w:t>Is it a tank or container?</w:t>
      </w:r>
    </w:p>
    <w:p w:rsidR="00D33061" w:rsidRPr="00B10AED" w:rsidRDefault="00D33061" w:rsidP="00C83338">
      <w:pPr>
        <w:pStyle w:val="ListParagraph"/>
        <w:numPr>
          <w:ilvl w:val="4"/>
          <w:numId w:val="1"/>
        </w:numPr>
        <w:ind w:right="-720"/>
        <w:rPr>
          <w:rFonts w:ascii="Cambria" w:hAnsi="Cambria"/>
          <w:sz w:val="23"/>
          <w:u w:val="single"/>
        </w:rPr>
      </w:pPr>
      <w:r w:rsidRPr="00B10AED">
        <w:rPr>
          <w:rFonts w:ascii="Cambria" w:hAnsi="Cambria"/>
          <w:sz w:val="23"/>
        </w:rPr>
        <w:t>Where is it coming from?</w:t>
      </w:r>
    </w:p>
    <w:p w:rsidR="00D33061" w:rsidRPr="00B10AED" w:rsidRDefault="00D33061" w:rsidP="00C83338">
      <w:pPr>
        <w:pStyle w:val="ListParagraph"/>
        <w:numPr>
          <w:ilvl w:val="4"/>
          <w:numId w:val="1"/>
        </w:numPr>
        <w:ind w:right="-720"/>
        <w:rPr>
          <w:rFonts w:ascii="Cambria" w:hAnsi="Cambria"/>
          <w:sz w:val="23"/>
          <w:u w:val="single"/>
        </w:rPr>
      </w:pPr>
      <w:r w:rsidRPr="00B10AED">
        <w:rPr>
          <w:rFonts w:ascii="Cambria" w:hAnsi="Cambria"/>
          <w:sz w:val="23"/>
        </w:rPr>
        <w:t>Is it on the same facility as where the waste is generated</w:t>
      </w:r>
    </w:p>
    <w:p w:rsidR="00D33061" w:rsidRPr="00B10AED" w:rsidRDefault="00D33061" w:rsidP="00C83338">
      <w:pPr>
        <w:pStyle w:val="ListParagraph"/>
        <w:numPr>
          <w:ilvl w:val="4"/>
          <w:numId w:val="1"/>
        </w:numPr>
        <w:ind w:right="-720"/>
        <w:rPr>
          <w:rFonts w:ascii="Cambria" w:hAnsi="Cambria"/>
          <w:sz w:val="23"/>
          <w:u w:val="single"/>
        </w:rPr>
      </w:pPr>
      <w:r w:rsidRPr="00B10AED">
        <w:rPr>
          <w:rFonts w:ascii="Cambria" w:hAnsi="Cambria"/>
          <w:sz w:val="23"/>
        </w:rPr>
        <w:t>How long is it being stored for</w:t>
      </w:r>
    </w:p>
    <w:p w:rsidR="00B645C6" w:rsidRPr="00B10AED" w:rsidRDefault="00D33061" w:rsidP="00C83338">
      <w:pPr>
        <w:pStyle w:val="ListParagraph"/>
        <w:numPr>
          <w:ilvl w:val="4"/>
          <w:numId w:val="1"/>
        </w:numPr>
        <w:ind w:right="-720"/>
        <w:rPr>
          <w:rFonts w:ascii="Cambria" w:hAnsi="Cambria"/>
          <w:sz w:val="23"/>
          <w:u w:val="single"/>
        </w:rPr>
      </w:pPr>
      <w:r w:rsidRPr="00B10AED">
        <w:rPr>
          <w:rFonts w:ascii="Cambria" w:hAnsi="Cambria"/>
          <w:sz w:val="23"/>
        </w:rPr>
        <w:t>Does it meet the parking lot test- is the container</w:t>
      </w:r>
      <w:r w:rsidR="00CA3E1E" w:rsidRPr="00B10AED">
        <w:rPr>
          <w:rFonts w:ascii="Cambria" w:hAnsi="Cambria"/>
          <w:sz w:val="23"/>
        </w:rPr>
        <w:t xml:space="preserve"> holding the waste strong enough to</w:t>
      </w:r>
      <w:r w:rsidRPr="00B10AED">
        <w:rPr>
          <w:rFonts w:ascii="Cambria" w:hAnsi="Cambria"/>
          <w:sz w:val="23"/>
        </w:rPr>
        <w:t xml:space="preserve"> stand on its own </w:t>
      </w:r>
    </w:p>
    <w:p w:rsidR="008A0EBC" w:rsidRPr="00B10AED" w:rsidRDefault="00D5419A" w:rsidP="00C83338">
      <w:pPr>
        <w:pStyle w:val="ListParagraph"/>
        <w:numPr>
          <w:ilvl w:val="1"/>
          <w:numId w:val="1"/>
        </w:numPr>
        <w:ind w:right="-720"/>
        <w:rPr>
          <w:rFonts w:ascii="Cambria" w:hAnsi="Cambria"/>
          <w:sz w:val="23"/>
          <w:u w:val="single"/>
        </w:rPr>
      </w:pPr>
      <w:r w:rsidRPr="00D5419A">
        <w:rPr>
          <w:rFonts w:ascii="Cambria" w:hAnsi="Cambria"/>
          <w:b/>
          <w:noProof/>
          <w:sz w:val="23"/>
          <w:szCs w:val="20"/>
          <w:u w:val="single"/>
        </w:rPr>
        <w:pict>
          <v:rect id="_x0000_s1035" style="position:absolute;left:0;text-align:left;margin-left:18pt;margin-top:4.6pt;width:486pt;height:162pt;z-index:-251652096;mso-wrap-edited:f" wrapcoords="-100 -100 -133 200 -133 22300 21800 22300 21833 700 21766 0 21666 -100 -100 -100" fillcolor="#3f80cd" strokecolor="#4a7ebb" strokeweight="1.5pt">
            <v:fill opacity="0" color2="#9bc1ff" o:detectmouseclick="t" focusposition="" focussize=",90" type="gradient">
              <o:fill v:ext="view" type="gradientUnscaled"/>
            </v:fill>
            <v:stroke opacity="0"/>
            <v:shadow on="t" opacity="22938f" mv:blur="38100f" offset="0,2pt"/>
            <v:textbox inset=",7.2pt,,7.2pt"/>
          </v:rect>
        </w:pict>
      </w:r>
      <w:r w:rsidR="008A0EBC" w:rsidRPr="00B10AED">
        <w:rPr>
          <w:rFonts w:ascii="Cambria" w:hAnsi="Cambria"/>
          <w:b/>
          <w:sz w:val="23"/>
          <w:szCs w:val="20"/>
          <w:u w:val="single"/>
        </w:rPr>
        <w:t>Avoiding TSD Status</w:t>
      </w:r>
      <w:r w:rsidR="008A0EBC" w:rsidRPr="00B10AED">
        <w:rPr>
          <w:rFonts w:ascii="Cambria" w:hAnsi="Cambria"/>
          <w:sz w:val="23"/>
          <w:szCs w:val="20"/>
        </w:rPr>
        <w:t xml:space="preserve"> – </w:t>
      </w:r>
      <w:r w:rsidR="004D261D" w:rsidRPr="00B10AED">
        <w:rPr>
          <w:rFonts w:ascii="Cambria" w:hAnsi="Cambria"/>
          <w:sz w:val="23"/>
          <w:szCs w:val="20"/>
        </w:rPr>
        <w:t>Stoll Article-</w:t>
      </w:r>
      <w:r w:rsidR="008A0EBC" w:rsidRPr="00B10AED">
        <w:rPr>
          <w:rFonts w:ascii="Cambria" w:hAnsi="Cambria"/>
          <w:sz w:val="23"/>
          <w:szCs w:val="20"/>
        </w:rPr>
        <w:t xml:space="preserve">because TSD standards are very burdensome, companies go to great lengths to avoid being caught in subtitle C.  </w:t>
      </w:r>
    </w:p>
    <w:p w:rsidR="008A0EBC" w:rsidRPr="00B10AED" w:rsidRDefault="004D261D" w:rsidP="00C83338">
      <w:pPr>
        <w:pStyle w:val="ListParagraph"/>
        <w:numPr>
          <w:ilvl w:val="2"/>
          <w:numId w:val="1"/>
        </w:numPr>
        <w:ind w:right="-720"/>
        <w:rPr>
          <w:rFonts w:ascii="Cambria" w:hAnsi="Cambria"/>
          <w:sz w:val="23"/>
          <w:u w:val="single"/>
        </w:rPr>
      </w:pPr>
      <w:r w:rsidRPr="00B10AED">
        <w:rPr>
          <w:rFonts w:ascii="Cambria" w:hAnsi="Cambria"/>
          <w:sz w:val="23"/>
          <w:szCs w:val="20"/>
          <w:u w:val="single"/>
        </w:rPr>
        <w:t>M</w:t>
      </w:r>
      <w:r w:rsidR="008A0EBC" w:rsidRPr="00B10AED">
        <w:rPr>
          <w:rFonts w:ascii="Cambria" w:hAnsi="Cambria"/>
          <w:sz w:val="23"/>
          <w:szCs w:val="20"/>
          <w:u w:val="single"/>
        </w:rPr>
        <w:t>aterial</w:t>
      </w:r>
      <w:r w:rsidR="008A0EBC" w:rsidRPr="00B10AED">
        <w:rPr>
          <w:rFonts w:ascii="Cambria" w:hAnsi="Cambria"/>
          <w:sz w:val="23"/>
          <w:szCs w:val="20"/>
        </w:rPr>
        <w:t xml:space="preserve"> – argue it’s not a “waste” or not “hazardous”</w:t>
      </w:r>
    </w:p>
    <w:p w:rsidR="008A0EBC" w:rsidRPr="00B10AED" w:rsidRDefault="008A0EBC" w:rsidP="00C83338">
      <w:pPr>
        <w:pStyle w:val="ListParagraph"/>
        <w:numPr>
          <w:ilvl w:val="2"/>
          <w:numId w:val="1"/>
        </w:numPr>
        <w:ind w:right="-720"/>
        <w:rPr>
          <w:rFonts w:ascii="Cambria" w:hAnsi="Cambria"/>
          <w:sz w:val="23"/>
          <w:u w:val="single"/>
        </w:rPr>
      </w:pPr>
      <w:r w:rsidRPr="00B10AED">
        <w:rPr>
          <w:rFonts w:ascii="Cambria" w:hAnsi="Cambria"/>
          <w:i/>
          <w:sz w:val="23"/>
          <w:szCs w:val="20"/>
          <w:u w:val="single"/>
        </w:rPr>
        <w:t>Obtain feedstock from others’ wastes</w:t>
      </w:r>
      <w:r w:rsidRPr="00B10AED">
        <w:rPr>
          <w:rFonts w:ascii="Cambria" w:hAnsi="Cambria"/>
          <w:sz w:val="23"/>
          <w:szCs w:val="20"/>
        </w:rPr>
        <w:t xml:space="preserve"> – spent materials are wastes even if reclaimed.  However, while generator and transporter would be subject to subtitle C, user of the spent waste can be exempt as ‘recycler’ as long as they don’t store (go directly into reclamation tank). </w:t>
      </w:r>
    </w:p>
    <w:p w:rsidR="008A0EBC" w:rsidRPr="00B10AED" w:rsidRDefault="008A0EBC" w:rsidP="00C83338">
      <w:pPr>
        <w:pStyle w:val="ListParagraph"/>
        <w:numPr>
          <w:ilvl w:val="2"/>
          <w:numId w:val="1"/>
        </w:numPr>
        <w:ind w:right="-720"/>
        <w:rPr>
          <w:rFonts w:ascii="Cambria" w:hAnsi="Cambria"/>
          <w:sz w:val="23"/>
          <w:u w:val="single"/>
        </w:rPr>
      </w:pPr>
      <w:r w:rsidRPr="00B10AED">
        <w:rPr>
          <w:rFonts w:ascii="Cambria" w:hAnsi="Cambria"/>
          <w:i/>
          <w:sz w:val="23"/>
          <w:szCs w:val="20"/>
          <w:u w:val="single"/>
        </w:rPr>
        <w:t xml:space="preserve">Reclaim your own feedstock without a closed loop </w:t>
      </w:r>
      <w:r w:rsidRPr="00B10AED">
        <w:rPr>
          <w:rFonts w:ascii="Cambria" w:hAnsi="Cambria"/>
          <w:sz w:val="23"/>
          <w:szCs w:val="20"/>
        </w:rPr>
        <w:t xml:space="preserve">– Generally, you can only generate and then reuse listed wastes within a closed loop to avoid TSD status.  But you can store listed waste in drums for less than 90 days.  So you can be a generator, but not a TSD facility as long as &lt; 90 days.  You can also treat it. </w:t>
      </w:r>
    </w:p>
    <w:p w:rsidR="008A0EBC" w:rsidRPr="00B10AED" w:rsidRDefault="008A0EBC" w:rsidP="00C83338">
      <w:pPr>
        <w:pStyle w:val="ListParagraph"/>
        <w:numPr>
          <w:ilvl w:val="2"/>
          <w:numId w:val="1"/>
        </w:numPr>
        <w:ind w:right="-720"/>
        <w:rPr>
          <w:rFonts w:ascii="Cambria" w:hAnsi="Cambria"/>
          <w:sz w:val="23"/>
          <w:u w:val="single"/>
        </w:rPr>
      </w:pPr>
      <w:r w:rsidRPr="00B10AED">
        <w:rPr>
          <w:rFonts w:ascii="Cambria" w:hAnsi="Cambria"/>
          <w:i/>
          <w:sz w:val="23"/>
          <w:szCs w:val="20"/>
          <w:u w:val="single"/>
        </w:rPr>
        <w:t>Recycle your own hazardous wastewater</w:t>
      </w:r>
      <w:r w:rsidRPr="00B10AED">
        <w:rPr>
          <w:rFonts w:ascii="Cambria" w:hAnsi="Cambria"/>
          <w:sz w:val="23"/>
          <w:szCs w:val="20"/>
          <w:u w:val="single"/>
        </w:rPr>
        <w:t xml:space="preserve"> </w:t>
      </w:r>
    </w:p>
    <w:p w:rsidR="001234C7" w:rsidRDefault="00C33977" w:rsidP="00C83338">
      <w:pPr>
        <w:ind w:right="-720"/>
        <w:contextualSpacing/>
        <w:rPr>
          <w:rFonts w:ascii="Cambria" w:hAnsi="Cambria"/>
          <w:sz w:val="23"/>
        </w:rPr>
      </w:pPr>
      <w:r w:rsidRPr="00B10AED">
        <w:rPr>
          <w:rFonts w:ascii="Cambria" w:hAnsi="Cambria"/>
          <w:sz w:val="23"/>
        </w:rPr>
        <w:br w:type="page"/>
      </w:r>
    </w:p>
    <w:p w:rsidR="001234C7" w:rsidRPr="001234C7" w:rsidRDefault="00D5419A" w:rsidP="001234C7">
      <w:pPr>
        <w:tabs>
          <w:tab w:val="left" w:pos="990"/>
        </w:tabs>
        <w:ind w:right="-720"/>
        <w:jc w:val="center"/>
        <w:rPr>
          <w:rFonts w:ascii="Cambria" w:hAnsi="Cambria"/>
          <w:b/>
          <w:sz w:val="36"/>
          <w:u w:val="single"/>
        </w:rPr>
      </w:pPr>
      <w:r w:rsidRPr="00D5419A">
        <w:rPr>
          <w:rFonts w:ascii="Cambria" w:hAnsi="Cambria"/>
          <w:noProof/>
          <w:sz w:val="36"/>
        </w:rPr>
        <w:pict>
          <v:shape id="_x0000_s1038" type="#_x0000_t84" style="position:absolute;left:0;text-align:left;margin-left:198pt;margin-top:-13.5pt;width:107.25pt;height:53.25pt;z-index:-251649024;mso-wrap-edited:f;mso-position-horizontal:absolute;mso-position-vertical:absolute" wrapcoords="-450 -450 -600 900 -600 24750 22500 24750 22650 3150 22350 0 21900 -450 -450 -450" fillcolor="#3f80cd" strokecolor="#4a7ebb" strokeweight="1.5pt">
            <v:fill opacity="0" color2="#9bc1ff" o:detectmouseclick="t" focusposition="" focussize=",90" type="gradient">
              <o:fill v:ext="view" type="gradientUnscaled"/>
            </v:fill>
            <v:stroke opacity="22938f"/>
            <v:shadow on="t" opacity="22938f" mv:blur="38100f" offset="0,2pt"/>
            <v:textbox inset=",7.2pt,,7.2pt"/>
          </v:shape>
        </w:pict>
      </w:r>
      <w:r w:rsidR="001234C7" w:rsidRPr="001234C7">
        <w:rPr>
          <w:rFonts w:ascii="Cambria" w:hAnsi="Cambria"/>
          <w:b/>
          <w:sz w:val="36"/>
          <w:u w:val="single"/>
        </w:rPr>
        <w:t>CERCLA</w:t>
      </w:r>
    </w:p>
    <w:p w:rsidR="001234C7" w:rsidRDefault="001234C7" w:rsidP="001234C7">
      <w:pPr>
        <w:pStyle w:val="ListParagraph"/>
        <w:tabs>
          <w:tab w:val="left" w:pos="990"/>
        </w:tabs>
        <w:ind w:right="-720"/>
        <w:rPr>
          <w:rFonts w:ascii="Cambria" w:hAnsi="Cambria"/>
          <w:sz w:val="23"/>
        </w:rPr>
      </w:pPr>
    </w:p>
    <w:p w:rsidR="002B3759" w:rsidRPr="002B3759" w:rsidRDefault="00E71123" w:rsidP="002B3759">
      <w:pPr>
        <w:pStyle w:val="ListParagraph"/>
        <w:numPr>
          <w:ilvl w:val="0"/>
          <w:numId w:val="1"/>
        </w:numPr>
        <w:tabs>
          <w:tab w:val="left" w:pos="990"/>
        </w:tabs>
        <w:ind w:right="-720"/>
        <w:rPr>
          <w:rFonts w:ascii="Cambria" w:hAnsi="Cambria"/>
          <w:sz w:val="23"/>
        </w:rPr>
      </w:pPr>
      <w:r w:rsidRPr="00B10AED">
        <w:rPr>
          <w:rFonts w:ascii="Cambria" w:hAnsi="Cambria"/>
          <w:sz w:val="23"/>
        </w:rPr>
        <w:t>CERCLA</w:t>
      </w:r>
      <w:r w:rsidR="001017BD" w:rsidRPr="00B10AED">
        <w:rPr>
          <w:rFonts w:ascii="Cambria" w:hAnsi="Cambria"/>
          <w:sz w:val="23"/>
        </w:rPr>
        <w:t xml:space="preserve">- </w:t>
      </w:r>
    </w:p>
    <w:p w:rsidR="004F67A5" w:rsidRPr="00B10AED" w:rsidRDefault="001017BD" w:rsidP="00C83338">
      <w:pPr>
        <w:pStyle w:val="ListParagraph"/>
        <w:numPr>
          <w:ilvl w:val="1"/>
          <w:numId w:val="1"/>
        </w:numPr>
        <w:tabs>
          <w:tab w:val="left" w:pos="990"/>
        </w:tabs>
        <w:ind w:right="-720"/>
        <w:rPr>
          <w:rFonts w:ascii="Cambria" w:hAnsi="Cambria"/>
          <w:sz w:val="23"/>
        </w:rPr>
      </w:pPr>
      <w:r w:rsidRPr="00B10AED">
        <w:rPr>
          <w:rFonts w:ascii="Cambria" w:hAnsi="Cambria"/>
          <w:sz w:val="23"/>
        </w:rPr>
        <w:t>Definition</w:t>
      </w:r>
      <w:r w:rsidR="004F67A5" w:rsidRPr="00B10AED">
        <w:rPr>
          <w:rFonts w:ascii="Cambria" w:hAnsi="Cambria"/>
          <w:sz w:val="23"/>
        </w:rPr>
        <w:t xml:space="preserve"> of CERCLA- </w:t>
      </w:r>
      <w:r w:rsidR="004F67A5" w:rsidRPr="00C80837">
        <w:rPr>
          <w:rFonts w:ascii="Cambria" w:hAnsi="Cambria"/>
          <w:b/>
          <w:caps/>
          <w:sz w:val="23"/>
          <w:highlight w:val="lightGray"/>
        </w:rPr>
        <w:t>Release of hazardous waste from a facility into the environment creating response costs that are consistent with the national contingency plan</w:t>
      </w:r>
    </w:p>
    <w:p w:rsidR="00C36C95" w:rsidRPr="00B10AED" w:rsidRDefault="00D5419A" w:rsidP="00C83338">
      <w:pPr>
        <w:pStyle w:val="ListParagraph"/>
        <w:numPr>
          <w:ilvl w:val="2"/>
          <w:numId w:val="1"/>
        </w:numPr>
        <w:tabs>
          <w:tab w:val="left" w:pos="990"/>
        </w:tabs>
        <w:ind w:right="-720"/>
        <w:rPr>
          <w:rFonts w:ascii="Cambria" w:hAnsi="Cambria"/>
          <w:sz w:val="23"/>
        </w:rPr>
      </w:pPr>
      <w:r w:rsidRPr="00D5419A">
        <w:rPr>
          <w:rFonts w:ascii="Cambria" w:hAnsi="Cambria"/>
          <w:b/>
          <w:noProof/>
          <w:sz w:val="23"/>
          <w:u w:val="single"/>
        </w:rPr>
        <w:pict>
          <v:roundrect id="_x0000_s1039" style="position:absolute;left:0;text-align:left;margin-left:54.75pt;margin-top:6.75pt;width:467.25pt;height:268.5pt;z-index:-251648000;mso-wrap-edited:f;mso-position-horizontal:absolute;mso-position-vertical:absolute" arcsize="10923f" wrapcoords="1626 -60 1384 0 553 720 103 1860 -103 2820 -173 3780 -138 19140 69 20100 519 21180 1280 21960 1488 22020 20146 22020 20388 21960 21150 21180 21565 20100 21807 19140 21842 3780 21773 2820 21565 1860 21253 1260 21046 720 20180 0 19938 -60 1626 -60" fillcolor="#3f80cd" strokecolor="#4a7ebb" strokeweight="1.5pt">
            <v:fill opacity="3932f" color2="#9bc1ff" o:detectmouseclick="t" focusposition="" focussize=",90" type="gradient">
              <o:fill v:ext="view" type="gradientUnscaled"/>
            </v:fill>
            <v:stroke opacity="0"/>
            <v:shadow on="t" opacity="22938f" mv:blur="38100f" offset="0,2pt"/>
            <v:textbox inset=",7.2pt,,7.2pt"/>
          </v:roundrect>
        </w:pict>
      </w:r>
      <w:r w:rsidR="004F67A5" w:rsidRPr="00B10AED">
        <w:rPr>
          <w:rFonts w:ascii="Cambria" w:hAnsi="Cambria"/>
          <w:b/>
          <w:sz w:val="23"/>
          <w:u w:val="single"/>
        </w:rPr>
        <w:t>Release</w:t>
      </w:r>
      <w:r w:rsidR="004F67A5" w:rsidRPr="00B10AED">
        <w:rPr>
          <w:rFonts w:ascii="Cambria" w:hAnsi="Cambria"/>
          <w:sz w:val="23"/>
        </w:rPr>
        <w:t xml:space="preserve"> is broadly defined- Any spilling, leaking, pumping, pouring, emitting, emptying, discharging, injecting, escaping, leaching, dumping, or disposing into the environment</w:t>
      </w:r>
    </w:p>
    <w:p w:rsidR="00E43763" w:rsidRPr="00B10AED" w:rsidRDefault="004F67A5" w:rsidP="00C83338">
      <w:pPr>
        <w:pStyle w:val="ListParagraph"/>
        <w:numPr>
          <w:ilvl w:val="3"/>
          <w:numId w:val="1"/>
        </w:numPr>
        <w:tabs>
          <w:tab w:val="left" w:pos="990"/>
        </w:tabs>
        <w:ind w:right="-720"/>
        <w:rPr>
          <w:rFonts w:ascii="Cambria" w:hAnsi="Cambria"/>
          <w:sz w:val="23"/>
        </w:rPr>
      </w:pPr>
      <w:r w:rsidRPr="00B10AED">
        <w:rPr>
          <w:rFonts w:ascii="Cambria" w:hAnsi="Cambria"/>
          <w:sz w:val="23"/>
        </w:rPr>
        <w:t>Including the abandonment or discarding of barrels, containers, and other closed receptacles containing any hazardous substance or pollutant or contaminant</w:t>
      </w:r>
    </w:p>
    <w:p w:rsidR="004F67A5" w:rsidRPr="00B10AED" w:rsidRDefault="00E43763" w:rsidP="00C83338">
      <w:pPr>
        <w:pStyle w:val="ListParagraph"/>
        <w:numPr>
          <w:ilvl w:val="3"/>
          <w:numId w:val="1"/>
        </w:numPr>
        <w:tabs>
          <w:tab w:val="left" w:pos="990"/>
        </w:tabs>
        <w:ind w:right="-720"/>
        <w:rPr>
          <w:rFonts w:ascii="Cambria" w:hAnsi="Cambria"/>
          <w:sz w:val="23"/>
        </w:rPr>
      </w:pPr>
      <w:r w:rsidRPr="00B10AED">
        <w:rPr>
          <w:rFonts w:ascii="Cambria" w:hAnsi="Cambria"/>
          <w:sz w:val="23"/>
        </w:rPr>
        <w:t>No quantitative threshold</w:t>
      </w:r>
    </w:p>
    <w:p w:rsidR="004F67A5" w:rsidRPr="00B10AED" w:rsidRDefault="004F67A5" w:rsidP="00C83338">
      <w:pPr>
        <w:pStyle w:val="ListParagraph"/>
        <w:numPr>
          <w:ilvl w:val="2"/>
          <w:numId w:val="1"/>
        </w:numPr>
        <w:tabs>
          <w:tab w:val="left" w:pos="990"/>
        </w:tabs>
        <w:ind w:right="-720"/>
        <w:rPr>
          <w:rFonts w:ascii="Cambria" w:hAnsi="Cambria"/>
          <w:sz w:val="23"/>
        </w:rPr>
      </w:pPr>
      <w:r w:rsidRPr="00B10AED">
        <w:rPr>
          <w:rFonts w:ascii="Cambria" w:hAnsi="Cambria"/>
          <w:b/>
          <w:sz w:val="23"/>
          <w:u w:val="single"/>
        </w:rPr>
        <w:t>Hazardous waste</w:t>
      </w:r>
      <w:r w:rsidRPr="00B10AED">
        <w:rPr>
          <w:rFonts w:ascii="Cambria" w:hAnsi="Cambria"/>
          <w:sz w:val="23"/>
        </w:rPr>
        <w:t xml:space="preserve"> is broadly defined</w:t>
      </w:r>
    </w:p>
    <w:p w:rsidR="004F67A5" w:rsidRPr="00B10AED" w:rsidRDefault="004F67A5" w:rsidP="00C83338">
      <w:pPr>
        <w:pStyle w:val="ListParagraph"/>
        <w:numPr>
          <w:ilvl w:val="3"/>
          <w:numId w:val="1"/>
        </w:numPr>
        <w:ind w:right="-720"/>
        <w:rPr>
          <w:rFonts w:ascii="Cambria" w:hAnsi="Cambria"/>
          <w:sz w:val="23"/>
        </w:rPr>
      </w:pPr>
      <w:r w:rsidRPr="00B10AED">
        <w:rPr>
          <w:rFonts w:ascii="Cambria" w:hAnsi="Cambria"/>
          <w:sz w:val="23"/>
        </w:rPr>
        <w:t>References and incorporates the definition of almost every dangerous substance in every other federal statute</w:t>
      </w:r>
    </w:p>
    <w:p w:rsidR="00E81016" w:rsidRDefault="004F67A5" w:rsidP="00C83338">
      <w:pPr>
        <w:pStyle w:val="ListParagraph"/>
        <w:numPr>
          <w:ilvl w:val="4"/>
          <w:numId w:val="1"/>
        </w:numPr>
        <w:ind w:right="-720"/>
        <w:rPr>
          <w:rFonts w:ascii="Cambria" w:hAnsi="Cambria"/>
          <w:sz w:val="23"/>
        </w:rPr>
      </w:pPr>
      <w:r w:rsidRPr="00B10AED">
        <w:rPr>
          <w:rFonts w:ascii="Cambria" w:hAnsi="Cambria"/>
          <w:b/>
          <w:sz w:val="23"/>
        </w:rPr>
        <w:t>EXEMPTIONS</w:t>
      </w:r>
      <w:r w:rsidRPr="00B10AED">
        <w:rPr>
          <w:rFonts w:ascii="Cambria" w:hAnsi="Cambria"/>
          <w:sz w:val="23"/>
        </w:rPr>
        <w:t xml:space="preserve">: </w:t>
      </w:r>
      <w:r w:rsidRPr="002B3759">
        <w:rPr>
          <w:rFonts w:ascii="Cambria" w:hAnsi="Cambria"/>
          <w:sz w:val="23"/>
          <w:u w:val="single"/>
        </w:rPr>
        <w:t>Petroleum, including crude oil and natural gas are</w:t>
      </w:r>
      <w:r w:rsidRPr="00B10AED">
        <w:rPr>
          <w:rFonts w:ascii="Cambria" w:hAnsi="Cambria"/>
          <w:sz w:val="23"/>
        </w:rPr>
        <w:t xml:space="preserve"> exempt from </w:t>
      </w:r>
      <w:proofErr w:type="spellStart"/>
      <w:r w:rsidRPr="00B10AED">
        <w:rPr>
          <w:rFonts w:ascii="Cambria" w:hAnsi="Cambria"/>
          <w:sz w:val="23"/>
        </w:rPr>
        <w:t>CERCLA’s</w:t>
      </w:r>
      <w:proofErr w:type="spellEnd"/>
      <w:r w:rsidRPr="00B10AED">
        <w:rPr>
          <w:rFonts w:ascii="Cambria" w:hAnsi="Cambria"/>
          <w:sz w:val="23"/>
        </w:rPr>
        <w:t xml:space="preserve"> definition of hazardous waste</w:t>
      </w:r>
    </w:p>
    <w:p w:rsidR="004F67A5" w:rsidRPr="00B10AED" w:rsidRDefault="00E81016" w:rsidP="00C83338">
      <w:pPr>
        <w:pStyle w:val="ListParagraph"/>
        <w:numPr>
          <w:ilvl w:val="4"/>
          <w:numId w:val="1"/>
        </w:numPr>
        <w:ind w:right="-720"/>
        <w:rPr>
          <w:rFonts w:ascii="Cambria" w:hAnsi="Cambria"/>
          <w:sz w:val="23"/>
        </w:rPr>
      </w:pPr>
      <w:r>
        <w:rPr>
          <w:rFonts w:ascii="Cambria" w:hAnsi="Cambria"/>
          <w:sz w:val="23"/>
        </w:rPr>
        <w:t>No Statute of Limitations</w:t>
      </w:r>
    </w:p>
    <w:p w:rsidR="00105EDF" w:rsidRPr="00B10AED" w:rsidRDefault="00105EDF" w:rsidP="00C83338">
      <w:pPr>
        <w:pStyle w:val="ListParagraph"/>
        <w:numPr>
          <w:ilvl w:val="2"/>
          <w:numId w:val="1"/>
        </w:numPr>
        <w:tabs>
          <w:tab w:val="left" w:pos="990"/>
        </w:tabs>
        <w:ind w:right="-720"/>
        <w:rPr>
          <w:rFonts w:ascii="Cambria" w:hAnsi="Cambria"/>
          <w:sz w:val="23"/>
        </w:rPr>
      </w:pPr>
      <w:r w:rsidRPr="00B10AED">
        <w:rPr>
          <w:rFonts w:ascii="Cambria" w:hAnsi="Cambria"/>
          <w:b/>
          <w:sz w:val="23"/>
          <w:u w:val="single"/>
        </w:rPr>
        <w:t>F</w:t>
      </w:r>
      <w:r w:rsidR="001017BD" w:rsidRPr="00B10AED">
        <w:rPr>
          <w:rFonts w:ascii="Cambria" w:hAnsi="Cambria"/>
          <w:b/>
          <w:sz w:val="23"/>
          <w:u w:val="single"/>
        </w:rPr>
        <w:t>acility</w:t>
      </w:r>
      <w:r w:rsidRPr="00B10AED">
        <w:rPr>
          <w:rFonts w:ascii="Cambria" w:hAnsi="Cambria"/>
          <w:sz w:val="23"/>
        </w:rPr>
        <w:t>- any site or area where a hazardous substance has been deposited, stored, disposed of, or placed, or otherwise come to be located</w:t>
      </w:r>
    </w:p>
    <w:p w:rsidR="004D06C9" w:rsidRPr="00B10AED" w:rsidRDefault="00105EDF" w:rsidP="00C83338">
      <w:pPr>
        <w:pStyle w:val="ListParagraph"/>
        <w:numPr>
          <w:ilvl w:val="3"/>
          <w:numId w:val="1"/>
        </w:numPr>
        <w:tabs>
          <w:tab w:val="left" w:pos="990"/>
        </w:tabs>
        <w:ind w:right="-720"/>
        <w:rPr>
          <w:rFonts w:ascii="Cambria" w:hAnsi="Cambria"/>
          <w:sz w:val="23"/>
        </w:rPr>
      </w:pPr>
      <w:r w:rsidRPr="00B10AED">
        <w:rPr>
          <w:rFonts w:ascii="Cambria" w:hAnsi="Cambria"/>
          <w:sz w:val="23"/>
        </w:rPr>
        <w:t xml:space="preserve">Facility = Virtually any place where hazardous wastes have been dumped or disposed of </w:t>
      </w:r>
      <w:r w:rsidR="001017BD" w:rsidRPr="00B10AED">
        <w:rPr>
          <w:rFonts w:ascii="Cambria" w:hAnsi="Cambria"/>
          <w:sz w:val="23"/>
        </w:rPr>
        <w:t xml:space="preserve"> </w:t>
      </w:r>
    </w:p>
    <w:p w:rsidR="004B1CE5" w:rsidRPr="00B10AED" w:rsidRDefault="00C80837" w:rsidP="00C83338">
      <w:pPr>
        <w:pStyle w:val="ListParagraph"/>
        <w:numPr>
          <w:ilvl w:val="2"/>
          <w:numId w:val="1"/>
        </w:numPr>
        <w:tabs>
          <w:tab w:val="left" w:pos="990"/>
        </w:tabs>
        <w:ind w:right="-720"/>
        <w:rPr>
          <w:rFonts w:ascii="Cambria" w:hAnsi="Cambria"/>
          <w:sz w:val="23"/>
        </w:rPr>
      </w:pPr>
      <w:r>
        <w:rPr>
          <w:rFonts w:ascii="Cambria" w:hAnsi="Cambria"/>
          <w:b/>
          <w:sz w:val="23"/>
          <w:u w:val="single"/>
        </w:rPr>
        <w:t>R</w:t>
      </w:r>
      <w:r w:rsidR="001017BD" w:rsidRPr="00B10AED">
        <w:rPr>
          <w:rFonts w:ascii="Cambria" w:hAnsi="Cambria"/>
          <w:b/>
          <w:sz w:val="23"/>
          <w:u w:val="single"/>
        </w:rPr>
        <w:t>esponse costs</w:t>
      </w:r>
      <w:r w:rsidR="001017BD" w:rsidRPr="00B10AED">
        <w:rPr>
          <w:rFonts w:ascii="Cambria" w:hAnsi="Cambria"/>
          <w:sz w:val="23"/>
        </w:rPr>
        <w:t xml:space="preserve"> </w:t>
      </w:r>
    </w:p>
    <w:p w:rsidR="004B1CE5" w:rsidRPr="00B10AED" w:rsidRDefault="004B1CE5" w:rsidP="00C83338">
      <w:pPr>
        <w:pStyle w:val="ListParagraph"/>
        <w:numPr>
          <w:ilvl w:val="3"/>
          <w:numId w:val="1"/>
        </w:numPr>
        <w:tabs>
          <w:tab w:val="left" w:pos="990"/>
        </w:tabs>
        <w:ind w:right="-720"/>
        <w:rPr>
          <w:rFonts w:ascii="Cambria" w:hAnsi="Cambria"/>
          <w:sz w:val="23"/>
        </w:rPr>
      </w:pPr>
      <w:r w:rsidRPr="00B10AED">
        <w:rPr>
          <w:rFonts w:ascii="Cambria" w:hAnsi="Cambria"/>
          <w:sz w:val="23"/>
        </w:rPr>
        <w:t>Short term removal- designed to deal with emergencies</w:t>
      </w:r>
    </w:p>
    <w:p w:rsidR="004B1CE5" w:rsidRPr="00B10AED" w:rsidRDefault="004B1CE5" w:rsidP="00C83338">
      <w:pPr>
        <w:pStyle w:val="ListParagraph"/>
        <w:numPr>
          <w:ilvl w:val="3"/>
          <w:numId w:val="1"/>
        </w:numPr>
        <w:tabs>
          <w:tab w:val="left" w:pos="990"/>
        </w:tabs>
        <w:ind w:right="-720"/>
        <w:rPr>
          <w:rFonts w:ascii="Cambria" w:hAnsi="Cambria"/>
          <w:sz w:val="23"/>
        </w:rPr>
      </w:pPr>
      <w:r w:rsidRPr="00B10AED">
        <w:rPr>
          <w:rFonts w:ascii="Cambria" w:hAnsi="Cambria"/>
          <w:sz w:val="23"/>
        </w:rPr>
        <w:t>Long Term Remediation</w:t>
      </w:r>
    </w:p>
    <w:p w:rsidR="00E43763" w:rsidRPr="00B10AED" w:rsidRDefault="00C36C95" w:rsidP="00C83338">
      <w:pPr>
        <w:pStyle w:val="ListParagraph"/>
        <w:numPr>
          <w:ilvl w:val="4"/>
          <w:numId w:val="1"/>
        </w:numPr>
        <w:tabs>
          <w:tab w:val="left" w:pos="990"/>
        </w:tabs>
        <w:ind w:right="-720"/>
        <w:rPr>
          <w:rFonts w:ascii="Cambria" w:hAnsi="Cambria"/>
          <w:sz w:val="23"/>
        </w:rPr>
      </w:pPr>
      <w:r w:rsidRPr="00B10AED">
        <w:rPr>
          <w:rFonts w:ascii="Cambria" w:hAnsi="Cambria"/>
          <w:sz w:val="23"/>
        </w:rPr>
        <w:t>Serious risks that do not pose immediate threat to human life</w:t>
      </w:r>
    </w:p>
    <w:p w:rsidR="00E43763" w:rsidRPr="00B10AED" w:rsidRDefault="00E43763" w:rsidP="00C83338">
      <w:pPr>
        <w:pStyle w:val="ListParagraph"/>
        <w:numPr>
          <w:ilvl w:val="3"/>
          <w:numId w:val="1"/>
        </w:numPr>
        <w:tabs>
          <w:tab w:val="left" w:pos="990"/>
        </w:tabs>
        <w:ind w:right="-720"/>
        <w:rPr>
          <w:rFonts w:ascii="Cambria" w:hAnsi="Cambria"/>
          <w:sz w:val="23"/>
        </w:rPr>
      </w:pPr>
      <w:r w:rsidRPr="00B10AED">
        <w:rPr>
          <w:rFonts w:ascii="Cambria" w:hAnsi="Cambria"/>
          <w:sz w:val="23"/>
        </w:rPr>
        <w:t>Kinds of Costs</w:t>
      </w:r>
    </w:p>
    <w:p w:rsidR="00E43763" w:rsidRPr="00B10AED" w:rsidRDefault="00E43763" w:rsidP="00C83338">
      <w:pPr>
        <w:pStyle w:val="ListParagraph"/>
        <w:numPr>
          <w:ilvl w:val="4"/>
          <w:numId w:val="1"/>
        </w:numPr>
        <w:tabs>
          <w:tab w:val="left" w:pos="990"/>
        </w:tabs>
        <w:ind w:right="-720"/>
        <w:rPr>
          <w:rFonts w:ascii="Cambria" w:hAnsi="Cambria"/>
          <w:sz w:val="23"/>
        </w:rPr>
      </w:pPr>
      <w:r w:rsidRPr="00B10AED">
        <w:rPr>
          <w:rFonts w:ascii="Cambria" w:hAnsi="Cambria"/>
          <w:sz w:val="23"/>
        </w:rPr>
        <w:t>Overhead and Oversight- EPA can recover supervisory, administrative, investigatory, and oversight of private clean up expenses</w:t>
      </w:r>
    </w:p>
    <w:p w:rsidR="00E43763" w:rsidRPr="00B10AED" w:rsidRDefault="00E43763" w:rsidP="00C83338">
      <w:pPr>
        <w:pStyle w:val="ListParagraph"/>
        <w:numPr>
          <w:ilvl w:val="4"/>
          <w:numId w:val="1"/>
        </w:numPr>
        <w:tabs>
          <w:tab w:val="left" w:pos="990"/>
        </w:tabs>
        <w:ind w:right="-720"/>
        <w:rPr>
          <w:rFonts w:ascii="Cambria" w:hAnsi="Cambria"/>
          <w:sz w:val="23"/>
        </w:rPr>
      </w:pPr>
      <w:r w:rsidRPr="00B10AED">
        <w:rPr>
          <w:rFonts w:ascii="Cambria" w:hAnsi="Cambria"/>
          <w:sz w:val="23"/>
        </w:rPr>
        <w:t xml:space="preserve">Medical monitoring- generally </w:t>
      </w:r>
      <w:proofErr w:type="spellStart"/>
      <w:r w:rsidRPr="00B10AED">
        <w:rPr>
          <w:rFonts w:ascii="Cambria" w:hAnsi="Cambria"/>
          <w:sz w:val="23"/>
        </w:rPr>
        <w:t>nto</w:t>
      </w:r>
      <w:proofErr w:type="spellEnd"/>
      <w:r w:rsidRPr="00B10AED">
        <w:rPr>
          <w:rFonts w:ascii="Cambria" w:hAnsi="Cambria"/>
          <w:sz w:val="23"/>
        </w:rPr>
        <w:t xml:space="preserve"> recoverable although they seem to be contemplated by language of §101(23-24)</w:t>
      </w:r>
    </w:p>
    <w:p w:rsidR="00E43763" w:rsidRPr="00B10AED" w:rsidRDefault="00E43763" w:rsidP="00C83338">
      <w:pPr>
        <w:pStyle w:val="ListParagraph"/>
        <w:numPr>
          <w:ilvl w:val="4"/>
          <w:numId w:val="1"/>
        </w:numPr>
        <w:tabs>
          <w:tab w:val="left" w:pos="990"/>
        </w:tabs>
        <w:ind w:right="-720"/>
        <w:rPr>
          <w:rFonts w:ascii="Cambria" w:hAnsi="Cambria"/>
          <w:sz w:val="23"/>
        </w:rPr>
      </w:pPr>
      <w:r w:rsidRPr="00B10AED">
        <w:rPr>
          <w:rFonts w:ascii="Cambria" w:hAnsi="Cambria"/>
          <w:sz w:val="23"/>
        </w:rPr>
        <w:t>Property losses and relocation Costs- generally not recoverable, BUT property destruction as a result of clean up is recoverable</w:t>
      </w:r>
    </w:p>
    <w:p w:rsidR="004D06C9" w:rsidRPr="00B10AED" w:rsidRDefault="00E43763" w:rsidP="00C83338">
      <w:pPr>
        <w:pStyle w:val="ListParagraph"/>
        <w:numPr>
          <w:ilvl w:val="4"/>
          <w:numId w:val="1"/>
        </w:numPr>
        <w:tabs>
          <w:tab w:val="left" w:pos="990"/>
        </w:tabs>
        <w:ind w:right="-720"/>
        <w:rPr>
          <w:rFonts w:ascii="Cambria" w:hAnsi="Cambria"/>
          <w:sz w:val="23"/>
        </w:rPr>
      </w:pPr>
      <w:r w:rsidRPr="00B10AED">
        <w:rPr>
          <w:rFonts w:ascii="Cambria" w:hAnsi="Cambria"/>
          <w:sz w:val="23"/>
        </w:rPr>
        <w:t>Attorney’s fees- hard for private party to recover, easier for government</w:t>
      </w:r>
    </w:p>
    <w:p w:rsidR="001017BD" w:rsidRPr="00B10AED" w:rsidRDefault="007C2B76" w:rsidP="00C83338">
      <w:pPr>
        <w:pStyle w:val="ListParagraph"/>
        <w:numPr>
          <w:ilvl w:val="2"/>
          <w:numId w:val="1"/>
        </w:numPr>
        <w:tabs>
          <w:tab w:val="left" w:pos="990"/>
        </w:tabs>
        <w:ind w:right="-720"/>
        <w:rPr>
          <w:rFonts w:ascii="Cambria" w:hAnsi="Cambria"/>
          <w:sz w:val="23"/>
        </w:rPr>
      </w:pPr>
      <w:r w:rsidRPr="00B10AED">
        <w:rPr>
          <w:rFonts w:ascii="Cambria" w:hAnsi="Cambria"/>
          <w:b/>
          <w:sz w:val="23"/>
          <w:u w:val="single"/>
        </w:rPr>
        <w:t>N</w:t>
      </w:r>
      <w:r w:rsidR="001017BD" w:rsidRPr="00B10AED">
        <w:rPr>
          <w:rFonts w:ascii="Cambria" w:hAnsi="Cambria"/>
          <w:b/>
          <w:sz w:val="23"/>
          <w:u w:val="single"/>
        </w:rPr>
        <w:t xml:space="preserve">ational </w:t>
      </w:r>
      <w:r w:rsidRPr="00B10AED">
        <w:rPr>
          <w:rFonts w:ascii="Cambria" w:hAnsi="Cambria"/>
          <w:b/>
          <w:sz w:val="23"/>
          <w:u w:val="single"/>
        </w:rPr>
        <w:t>Contingency P</w:t>
      </w:r>
      <w:r w:rsidR="001017BD" w:rsidRPr="00B10AED">
        <w:rPr>
          <w:rFonts w:ascii="Cambria" w:hAnsi="Cambria"/>
          <w:b/>
          <w:sz w:val="23"/>
          <w:u w:val="single"/>
        </w:rPr>
        <w:t>lan</w:t>
      </w:r>
      <w:r w:rsidRPr="00B10AED">
        <w:rPr>
          <w:rFonts w:ascii="Cambria" w:hAnsi="Cambria"/>
          <w:sz w:val="23"/>
        </w:rPr>
        <w:t>- NCP provided the guidelines and procedures needed to respond to releases and threatened releases of hazardous substances, pollutants, or contaminants.</w:t>
      </w:r>
    </w:p>
    <w:p w:rsidR="00A73996" w:rsidRPr="00606654" w:rsidRDefault="007B5CC3" w:rsidP="00C83338">
      <w:pPr>
        <w:pStyle w:val="ListParagraph"/>
        <w:numPr>
          <w:ilvl w:val="1"/>
          <w:numId w:val="1"/>
        </w:numPr>
        <w:ind w:right="-720"/>
        <w:rPr>
          <w:rFonts w:ascii="Cambria" w:hAnsi="Cambria"/>
          <w:b/>
          <w:caps/>
          <w:sz w:val="23"/>
        </w:rPr>
      </w:pPr>
      <w:r>
        <w:rPr>
          <w:rFonts w:ascii="Cambria" w:hAnsi="Cambria"/>
          <w:sz w:val="23"/>
        </w:rPr>
        <w:br w:type="page"/>
      </w:r>
      <w:r w:rsidR="00A73996" w:rsidRPr="00606654">
        <w:rPr>
          <w:rFonts w:ascii="Cambria" w:hAnsi="Cambria"/>
          <w:b/>
          <w:caps/>
          <w:sz w:val="23"/>
        </w:rPr>
        <w:t>Clean Up: Standards and Costs of Removal and Remediation</w:t>
      </w:r>
    </w:p>
    <w:p w:rsidR="00A73996" w:rsidRPr="00B10AED" w:rsidRDefault="00A73996" w:rsidP="00C83338">
      <w:pPr>
        <w:pStyle w:val="ListParagraph"/>
        <w:numPr>
          <w:ilvl w:val="2"/>
          <w:numId w:val="1"/>
        </w:numPr>
        <w:ind w:right="-720"/>
        <w:rPr>
          <w:rFonts w:ascii="Cambria" w:hAnsi="Cambria"/>
          <w:sz w:val="23"/>
        </w:rPr>
      </w:pPr>
      <w:r w:rsidRPr="00B10AED">
        <w:rPr>
          <w:rFonts w:ascii="Cambria" w:hAnsi="Cambria"/>
          <w:sz w:val="23"/>
        </w:rPr>
        <w:t>EPA’s National Contingency Plan recognizes two types of responses</w:t>
      </w:r>
    </w:p>
    <w:p w:rsidR="00A73996" w:rsidRPr="00B10AED" w:rsidRDefault="00A73996" w:rsidP="00C83338">
      <w:pPr>
        <w:pStyle w:val="ListParagraph"/>
        <w:numPr>
          <w:ilvl w:val="3"/>
          <w:numId w:val="1"/>
        </w:numPr>
        <w:ind w:right="-720"/>
        <w:rPr>
          <w:rFonts w:ascii="Cambria" w:hAnsi="Cambria"/>
          <w:sz w:val="23"/>
        </w:rPr>
      </w:pPr>
      <w:r w:rsidRPr="00B10AED">
        <w:rPr>
          <w:rFonts w:ascii="Cambria" w:hAnsi="Cambria"/>
          <w:b/>
          <w:sz w:val="23"/>
          <w:u w:val="single"/>
        </w:rPr>
        <w:t>Short term removal</w:t>
      </w:r>
      <w:r w:rsidRPr="00B10AED">
        <w:rPr>
          <w:rFonts w:ascii="Cambria" w:hAnsi="Cambria"/>
          <w:sz w:val="23"/>
        </w:rPr>
        <w:t xml:space="preserve"> actions designed to alleviate immediate dangers to public health or the environment</w:t>
      </w:r>
    </w:p>
    <w:p w:rsidR="00A73996" w:rsidRPr="00B10AED" w:rsidRDefault="00A73996" w:rsidP="00C83338">
      <w:pPr>
        <w:pStyle w:val="ListParagraph"/>
        <w:numPr>
          <w:ilvl w:val="4"/>
          <w:numId w:val="1"/>
        </w:numPr>
        <w:tabs>
          <w:tab w:val="left" w:pos="990"/>
        </w:tabs>
        <w:ind w:right="-720"/>
        <w:rPr>
          <w:rFonts w:ascii="Cambria" w:hAnsi="Cambria"/>
          <w:sz w:val="23"/>
        </w:rPr>
      </w:pPr>
      <w:r w:rsidRPr="00B10AED">
        <w:rPr>
          <w:rFonts w:ascii="Cambria" w:hAnsi="Cambria"/>
          <w:sz w:val="23"/>
        </w:rPr>
        <w:t xml:space="preserve">Less than 2 years and </w:t>
      </w:r>
    </w:p>
    <w:p w:rsidR="00A73996" w:rsidRPr="00B10AED" w:rsidRDefault="00A73996" w:rsidP="00C83338">
      <w:pPr>
        <w:pStyle w:val="ListParagraph"/>
        <w:numPr>
          <w:ilvl w:val="4"/>
          <w:numId w:val="1"/>
        </w:numPr>
        <w:tabs>
          <w:tab w:val="left" w:pos="990"/>
        </w:tabs>
        <w:ind w:right="-720"/>
        <w:rPr>
          <w:rFonts w:ascii="Cambria" w:hAnsi="Cambria"/>
          <w:sz w:val="23"/>
        </w:rPr>
      </w:pPr>
      <w:r w:rsidRPr="00B10AED">
        <w:rPr>
          <w:rFonts w:ascii="Cambria" w:hAnsi="Cambria"/>
          <w:sz w:val="23"/>
        </w:rPr>
        <w:t>Less than 2 million dollars</w:t>
      </w:r>
    </w:p>
    <w:p w:rsidR="00CC2E8D" w:rsidRPr="00B10AED" w:rsidRDefault="00A73996" w:rsidP="00C83338">
      <w:pPr>
        <w:pStyle w:val="ListParagraph"/>
        <w:numPr>
          <w:ilvl w:val="3"/>
          <w:numId w:val="1"/>
        </w:numPr>
        <w:ind w:right="-720"/>
        <w:rPr>
          <w:rFonts w:ascii="Cambria" w:hAnsi="Cambria"/>
          <w:sz w:val="23"/>
        </w:rPr>
      </w:pPr>
      <w:r w:rsidRPr="00B10AED">
        <w:rPr>
          <w:rFonts w:ascii="Cambria" w:hAnsi="Cambria"/>
          <w:b/>
          <w:sz w:val="23"/>
          <w:u w:val="single"/>
        </w:rPr>
        <w:t>Longer-term remedial</w:t>
      </w:r>
      <w:r w:rsidRPr="00B10AED">
        <w:rPr>
          <w:rFonts w:ascii="Cambria" w:hAnsi="Cambria"/>
          <w:sz w:val="23"/>
        </w:rPr>
        <w:t xml:space="preserve"> actions designed to provide a permanent remedy to the maximum extent practicable</w:t>
      </w:r>
    </w:p>
    <w:p w:rsidR="00CC2E8D" w:rsidRPr="00606654" w:rsidRDefault="00CC2E8D" w:rsidP="00C83338">
      <w:pPr>
        <w:pStyle w:val="ListParagraph"/>
        <w:numPr>
          <w:ilvl w:val="2"/>
          <w:numId w:val="1"/>
        </w:numPr>
        <w:ind w:right="-720"/>
        <w:rPr>
          <w:rFonts w:ascii="Cambria" w:hAnsi="Cambria"/>
          <w:b/>
          <w:sz w:val="23"/>
        </w:rPr>
      </w:pPr>
      <w:r w:rsidRPr="00606654">
        <w:rPr>
          <w:rFonts w:ascii="Cambria" w:hAnsi="Cambria"/>
          <w:b/>
          <w:sz w:val="23"/>
        </w:rPr>
        <w:t>Process proscribed by NCP</w:t>
      </w:r>
    </w:p>
    <w:p w:rsidR="005143F5" w:rsidRPr="00B10AED" w:rsidRDefault="005143F5" w:rsidP="00C83338">
      <w:pPr>
        <w:pStyle w:val="ListParagraph"/>
        <w:numPr>
          <w:ilvl w:val="3"/>
          <w:numId w:val="1"/>
        </w:numPr>
        <w:ind w:right="-720"/>
        <w:rPr>
          <w:rFonts w:ascii="Cambria" w:hAnsi="Cambria"/>
          <w:sz w:val="23"/>
        </w:rPr>
      </w:pPr>
      <w:r w:rsidRPr="00B10AED">
        <w:rPr>
          <w:rFonts w:ascii="Cambria" w:hAnsi="Cambria"/>
          <w:sz w:val="23"/>
        </w:rPr>
        <w:t>Preliminary assessment/ site investigation</w:t>
      </w:r>
    </w:p>
    <w:p w:rsidR="00CC2E8D" w:rsidRPr="00B10AED" w:rsidRDefault="00CC2E8D" w:rsidP="00C83338">
      <w:pPr>
        <w:pStyle w:val="ListParagraph"/>
        <w:numPr>
          <w:ilvl w:val="4"/>
          <w:numId w:val="1"/>
        </w:numPr>
        <w:ind w:right="-720"/>
        <w:rPr>
          <w:rFonts w:ascii="Cambria" w:hAnsi="Cambria"/>
          <w:sz w:val="23"/>
        </w:rPr>
      </w:pPr>
      <w:r w:rsidRPr="00B10AED">
        <w:rPr>
          <w:rFonts w:ascii="Cambria" w:hAnsi="Cambria"/>
          <w:sz w:val="23"/>
        </w:rPr>
        <w:t xml:space="preserve">Analyze the danger by giving Hazard Ranking Score </w:t>
      </w:r>
    </w:p>
    <w:p w:rsidR="00447F5F" w:rsidRPr="00B10AED" w:rsidRDefault="005143F5" w:rsidP="00C83338">
      <w:pPr>
        <w:pStyle w:val="ListParagraph"/>
        <w:numPr>
          <w:ilvl w:val="3"/>
          <w:numId w:val="1"/>
        </w:numPr>
        <w:ind w:right="-720"/>
        <w:rPr>
          <w:rFonts w:ascii="Cambria" w:hAnsi="Cambria"/>
          <w:sz w:val="23"/>
        </w:rPr>
      </w:pPr>
      <w:r w:rsidRPr="00B10AED">
        <w:rPr>
          <w:rFonts w:ascii="Cambria" w:hAnsi="Cambria"/>
          <w:sz w:val="23"/>
        </w:rPr>
        <w:t>Based on that you decide to either do a Removal action, or add it to the National Priority List for a remediation action</w:t>
      </w:r>
    </w:p>
    <w:p w:rsidR="005143F5" w:rsidRPr="00B10AED" w:rsidRDefault="00447F5F" w:rsidP="00C83338">
      <w:pPr>
        <w:pStyle w:val="ListParagraph"/>
        <w:numPr>
          <w:ilvl w:val="4"/>
          <w:numId w:val="1"/>
        </w:numPr>
        <w:ind w:right="-720"/>
        <w:rPr>
          <w:rFonts w:ascii="Cambria" w:hAnsi="Cambria"/>
          <w:sz w:val="23"/>
        </w:rPr>
      </w:pPr>
      <w:r w:rsidRPr="00B10AED">
        <w:rPr>
          <w:rFonts w:ascii="Cambria" w:hAnsi="Cambria"/>
          <w:sz w:val="23"/>
        </w:rPr>
        <w:t>Removal OR Remediation</w:t>
      </w:r>
    </w:p>
    <w:p w:rsidR="005143F5" w:rsidRPr="00B10AED" w:rsidRDefault="00447F5F" w:rsidP="00C83338">
      <w:pPr>
        <w:pStyle w:val="ListParagraph"/>
        <w:numPr>
          <w:ilvl w:val="3"/>
          <w:numId w:val="1"/>
        </w:numPr>
        <w:ind w:right="-720"/>
        <w:rPr>
          <w:rFonts w:ascii="Cambria" w:hAnsi="Cambria"/>
          <w:sz w:val="23"/>
        </w:rPr>
      </w:pPr>
      <w:r w:rsidRPr="00B10AED">
        <w:rPr>
          <w:rFonts w:ascii="Cambria" w:hAnsi="Cambria"/>
          <w:sz w:val="23"/>
        </w:rPr>
        <w:t xml:space="preserve">If Remediation, then </w:t>
      </w:r>
      <w:r w:rsidR="005143F5" w:rsidRPr="00B10AED">
        <w:rPr>
          <w:rFonts w:ascii="Cambria" w:hAnsi="Cambria"/>
          <w:sz w:val="23"/>
        </w:rPr>
        <w:t>Remedial investigation is followed by a feasibility study</w:t>
      </w:r>
    </w:p>
    <w:p w:rsidR="008F5BE5" w:rsidRPr="00B10AED" w:rsidRDefault="00723DF0" w:rsidP="00C83338">
      <w:pPr>
        <w:pStyle w:val="ListParagraph"/>
        <w:numPr>
          <w:ilvl w:val="3"/>
          <w:numId w:val="1"/>
        </w:numPr>
        <w:ind w:right="-720"/>
        <w:rPr>
          <w:rFonts w:ascii="Cambria" w:hAnsi="Cambria"/>
          <w:sz w:val="23"/>
        </w:rPr>
      </w:pPr>
      <w:r w:rsidRPr="00B10AED">
        <w:rPr>
          <w:rFonts w:ascii="Cambria" w:hAnsi="Cambria"/>
          <w:sz w:val="23"/>
        </w:rPr>
        <w:t>Issuance of proposed plan, public comment</w:t>
      </w:r>
    </w:p>
    <w:p w:rsidR="005143F5" w:rsidRPr="00B10AED" w:rsidRDefault="005143F5" w:rsidP="00C83338">
      <w:pPr>
        <w:pStyle w:val="ListParagraph"/>
        <w:numPr>
          <w:ilvl w:val="3"/>
          <w:numId w:val="1"/>
        </w:numPr>
        <w:ind w:right="-720"/>
        <w:rPr>
          <w:rFonts w:ascii="Cambria" w:hAnsi="Cambria"/>
          <w:sz w:val="23"/>
        </w:rPr>
      </w:pPr>
      <w:r w:rsidRPr="00B10AED">
        <w:rPr>
          <w:rFonts w:ascii="Cambria" w:hAnsi="Cambria"/>
          <w:sz w:val="23"/>
        </w:rPr>
        <w:t>Record of decision- actually decide what to do</w:t>
      </w:r>
    </w:p>
    <w:p w:rsidR="005143F5" w:rsidRPr="00B10AED" w:rsidRDefault="005143F5" w:rsidP="00C83338">
      <w:pPr>
        <w:pStyle w:val="ListParagraph"/>
        <w:numPr>
          <w:ilvl w:val="4"/>
          <w:numId w:val="1"/>
        </w:numPr>
        <w:ind w:right="-720"/>
        <w:rPr>
          <w:rFonts w:ascii="Cambria" w:hAnsi="Cambria"/>
          <w:sz w:val="23"/>
        </w:rPr>
      </w:pPr>
      <w:r w:rsidRPr="00B10AED">
        <w:rPr>
          <w:rFonts w:ascii="Cambria" w:hAnsi="Cambria"/>
          <w:sz w:val="23"/>
        </w:rPr>
        <w:t xml:space="preserve">Implementation of the decision, </w:t>
      </w:r>
    </w:p>
    <w:p w:rsidR="005143F5" w:rsidRPr="00B10AED" w:rsidRDefault="00CC4EE2" w:rsidP="00C83338">
      <w:pPr>
        <w:pStyle w:val="ListParagraph"/>
        <w:numPr>
          <w:ilvl w:val="5"/>
          <w:numId w:val="1"/>
        </w:numPr>
        <w:ind w:right="-720"/>
        <w:rPr>
          <w:rFonts w:ascii="Cambria" w:hAnsi="Cambria"/>
          <w:sz w:val="23"/>
        </w:rPr>
      </w:pPr>
      <w:r w:rsidRPr="00B10AED">
        <w:rPr>
          <w:rFonts w:ascii="Cambria" w:hAnsi="Cambria"/>
          <w:sz w:val="23"/>
        </w:rPr>
        <w:t>W</w:t>
      </w:r>
      <w:r w:rsidR="005143F5" w:rsidRPr="00B10AED">
        <w:rPr>
          <w:rFonts w:ascii="Cambria" w:hAnsi="Cambria"/>
          <w:sz w:val="23"/>
        </w:rPr>
        <w:t>hat technology to use for cleanup</w:t>
      </w:r>
    </w:p>
    <w:p w:rsidR="00A73996" w:rsidRPr="00B10AED" w:rsidRDefault="005143F5" w:rsidP="00C83338">
      <w:pPr>
        <w:pStyle w:val="ListParagraph"/>
        <w:numPr>
          <w:ilvl w:val="3"/>
          <w:numId w:val="1"/>
        </w:numPr>
        <w:ind w:right="-720"/>
        <w:rPr>
          <w:rFonts w:ascii="Cambria" w:hAnsi="Cambria"/>
          <w:sz w:val="23"/>
        </w:rPr>
      </w:pPr>
      <w:r w:rsidRPr="00B10AED">
        <w:rPr>
          <w:rFonts w:ascii="Cambria" w:hAnsi="Cambria"/>
          <w:sz w:val="23"/>
        </w:rPr>
        <w:t>Delist- when remedy is complete</w:t>
      </w:r>
    </w:p>
    <w:p w:rsidR="00A73996" w:rsidRPr="00B10AED" w:rsidRDefault="00A73996" w:rsidP="00C83338">
      <w:pPr>
        <w:pStyle w:val="ListParagraph"/>
        <w:numPr>
          <w:ilvl w:val="2"/>
          <w:numId w:val="1"/>
        </w:numPr>
        <w:ind w:right="-720"/>
        <w:rPr>
          <w:rFonts w:ascii="Cambria" w:hAnsi="Cambria"/>
          <w:sz w:val="23"/>
        </w:rPr>
      </w:pPr>
      <w:r w:rsidRPr="00B10AED">
        <w:rPr>
          <w:rFonts w:ascii="Cambria" w:hAnsi="Cambria"/>
          <w:sz w:val="23"/>
        </w:rPr>
        <w:t>EPA’s 2 principle criteria that drive clean up decisions</w:t>
      </w:r>
    </w:p>
    <w:p w:rsidR="00A73996" w:rsidRPr="00B10AED" w:rsidRDefault="00A73996" w:rsidP="00C83338">
      <w:pPr>
        <w:pStyle w:val="ListParagraph"/>
        <w:numPr>
          <w:ilvl w:val="3"/>
          <w:numId w:val="1"/>
        </w:numPr>
        <w:ind w:right="-720"/>
        <w:rPr>
          <w:rFonts w:ascii="Cambria" w:hAnsi="Cambria"/>
          <w:sz w:val="23"/>
        </w:rPr>
      </w:pPr>
      <w:r w:rsidRPr="00B10AED">
        <w:rPr>
          <w:rFonts w:ascii="Cambria" w:hAnsi="Cambria"/>
          <w:sz w:val="23"/>
        </w:rPr>
        <w:t>Protecting human health and the environment</w:t>
      </w:r>
    </w:p>
    <w:p w:rsidR="00A73996" w:rsidRPr="00B10AED" w:rsidRDefault="00A73996" w:rsidP="00C83338">
      <w:pPr>
        <w:pStyle w:val="ListParagraph"/>
        <w:numPr>
          <w:ilvl w:val="3"/>
          <w:numId w:val="1"/>
        </w:numPr>
        <w:ind w:right="-720"/>
        <w:rPr>
          <w:rFonts w:ascii="Cambria" w:hAnsi="Cambria"/>
          <w:sz w:val="23"/>
        </w:rPr>
      </w:pPr>
      <w:r w:rsidRPr="00B10AED">
        <w:rPr>
          <w:rFonts w:ascii="Cambria" w:hAnsi="Cambria"/>
          <w:sz w:val="23"/>
        </w:rPr>
        <w:t xml:space="preserve">Meeting </w:t>
      </w:r>
      <w:proofErr w:type="spellStart"/>
      <w:r w:rsidRPr="00B10AED">
        <w:rPr>
          <w:rFonts w:ascii="Cambria" w:hAnsi="Cambria"/>
          <w:sz w:val="23"/>
        </w:rPr>
        <w:t>ARARs</w:t>
      </w:r>
      <w:proofErr w:type="spellEnd"/>
      <w:r w:rsidRPr="00B10AED">
        <w:rPr>
          <w:rFonts w:ascii="Cambria" w:hAnsi="Cambria"/>
          <w:sz w:val="23"/>
        </w:rPr>
        <w:t xml:space="preserve"> §121(d) specifies degree of cleanup to be required</w:t>
      </w:r>
    </w:p>
    <w:p w:rsidR="00A73996" w:rsidRPr="00B10AED" w:rsidRDefault="00A73996" w:rsidP="00C83338">
      <w:pPr>
        <w:pStyle w:val="ListParagraph"/>
        <w:numPr>
          <w:ilvl w:val="4"/>
          <w:numId w:val="1"/>
        </w:numPr>
        <w:ind w:right="-720"/>
        <w:rPr>
          <w:rFonts w:ascii="Cambria" w:hAnsi="Cambria"/>
          <w:sz w:val="23"/>
        </w:rPr>
      </w:pPr>
      <w:r w:rsidRPr="00B10AED">
        <w:rPr>
          <w:rFonts w:ascii="Cambria" w:hAnsi="Cambria"/>
          <w:sz w:val="23"/>
        </w:rPr>
        <w:t>Basically must meet federal standards in a timely manner</w:t>
      </w:r>
    </w:p>
    <w:p w:rsidR="00D6498A" w:rsidRPr="00B10AED" w:rsidRDefault="00D6498A" w:rsidP="00C83338">
      <w:pPr>
        <w:pStyle w:val="ListParagraph"/>
        <w:numPr>
          <w:ilvl w:val="2"/>
          <w:numId w:val="1"/>
        </w:numPr>
        <w:ind w:right="-720"/>
        <w:rPr>
          <w:rFonts w:ascii="Cambria" w:hAnsi="Cambria"/>
          <w:sz w:val="23"/>
        </w:rPr>
      </w:pPr>
      <w:r w:rsidRPr="00B10AED">
        <w:rPr>
          <w:rFonts w:ascii="Cambria" w:hAnsi="Cambria"/>
          <w:sz w:val="23"/>
        </w:rPr>
        <w:t xml:space="preserve">EPA’s Procedural Options </w:t>
      </w:r>
    </w:p>
    <w:p w:rsidR="00D6498A" w:rsidRPr="00B10AED" w:rsidRDefault="00D6498A" w:rsidP="00C83338">
      <w:pPr>
        <w:pStyle w:val="ListParagraph"/>
        <w:numPr>
          <w:ilvl w:val="3"/>
          <w:numId w:val="1"/>
        </w:numPr>
        <w:ind w:right="-720"/>
        <w:rPr>
          <w:rFonts w:ascii="Cambria" w:hAnsi="Cambria"/>
          <w:sz w:val="23"/>
        </w:rPr>
      </w:pPr>
      <w:r w:rsidRPr="00B10AED">
        <w:rPr>
          <w:rFonts w:ascii="Cambria" w:hAnsi="Cambria"/>
          <w:sz w:val="23"/>
        </w:rPr>
        <w:t>EPA can clean up site itself and seek reimbursement from liable parties</w:t>
      </w:r>
    </w:p>
    <w:p w:rsidR="00D6498A" w:rsidRPr="00B10AED" w:rsidRDefault="00D6498A" w:rsidP="00C83338">
      <w:pPr>
        <w:pStyle w:val="ListParagraph"/>
        <w:numPr>
          <w:ilvl w:val="4"/>
          <w:numId w:val="1"/>
        </w:numPr>
        <w:ind w:right="-720"/>
        <w:rPr>
          <w:rFonts w:ascii="Cambria" w:hAnsi="Cambria"/>
          <w:sz w:val="23"/>
        </w:rPr>
      </w:pPr>
      <w:r w:rsidRPr="00B10AED">
        <w:rPr>
          <w:rFonts w:ascii="Cambria" w:hAnsi="Cambria"/>
          <w:sz w:val="23"/>
        </w:rPr>
        <w:t>Only if the site is on NPL</w:t>
      </w:r>
    </w:p>
    <w:p w:rsidR="00D6498A" w:rsidRPr="00B10AED" w:rsidRDefault="00D6498A" w:rsidP="00C83338">
      <w:pPr>
        <w:pStyle w:val="ListParagraph"/>
        <w:numPr>
          <w:ilvl w:val="3"/>
          <w:numId w:val="1"/>
        </w:numPr>
        <w:ind w:right="-720"/>
        <w:rPr>
          <w:rFonts w:ascii="Cambria" w:hAnsi="Cambria"/>
          <w:sz w:val="23"/>
        </w:rPr>
      </w:pPr>
      <w:r w:rsidRPr="00B10AED">
        <w:rPr>
          <w:rFonts w:ascii="Cambria" w:hAnsi="Cambria"/>
          <w:sz w:val="23"/>
        </w:rPr>
        <w:t>Issue 106 administrative order for liable parties to clean up</w:t>
      </w:r>
    </w:p>
    <w:p w:rsidR="00D6498A" w:rsidRPr="00B10AED" w:rsidRDefault="00D6498A" w:rsidP="00C83338">
      <w:pPr>
        <w:pStyle w:val="ListParagraph"/>
        <w:numPr>
          <w:ilvl w:val="3"/>
          <w:numId w:val="1"/>
        </w:numPr>
        <w:ind w:right="-720"/>
        <w:rPr>
          <w:rFonts w:ascii="Cambria" w:hAnsi="Cambria"/>
          <w:sz w:val="23"/>
        </w:rPr>
      </w:pPr>
      <w:r w:rsidRPr="00B10AED">
        <w:rPr>
          <w:rFonts w:ascii="Cambria" w:hAnsi="Cambria"/>
          <w:sz w:val="23"/>
        </w:rPr>
        <w:t>Reach a settlement and enforce via a consent decree from the court</w:t>
      </w:r>
    </w:p>
    <w:p w:rsidR="00D6498A" w:rsidRPr="00B10AED" w:rsidRDefault="00D6498A" w:rsidP="00C83338">
      <w:pPr>
        <w:pStyle w:val="ListParagraph"/>
        <w:numPr>
          <w:ilvl w:val="3"/>
          <w:numId w:val="1"/>
        </w:numPr>
        <w:ind w:right="-720"/>
        <w:rPr>
          <w:rFonts w:ascii="Cambria" w:hAnsi="Cambria"/>
          <w:sz w:val="23"/>
        </w:rPr>
      </w:pPr>
      <w:r w:rsidRPr="00B10AED">
        <w:rPr>
          <w:rFonts w:ascii="Cambria" w:hAnsi="Cambria"/>
          <w:sz w:val="23"/>
        </w:rPr>
        <w:t>Pursue direct civil action</w:t>
      </w:r>
    </w:p>
    <w:p w:rsidR="00D6498A" w:rsidRPr="00B10AED" w:rsidRDefault="00D6498A" w:rsidP="00C83338">
      <w:pPr>
        <w:pStyle w:val="ListParagraph"/>
        <w:numPr>
          <w:ilvl w:val="3"/>
          <w:numId w:val="1"/>
        </w:numPr>
        <w:ind w:right="-720"/>
        <w:rPr>
          <w:rFonts w:ascii="Cambria" w:hAnsi="Cambria"/>
          <w:sz w:val="23"/>
        </w:rPr>
      </w:pPr>
      <w:r w:rsidRPr="00B10AED">
        <w:rPr>
          <w:rFonts w:ascii="Cambria" w:hAnsi="Cambria"/>
          <w:sz w:val="23"/>
        </w:rPr>
        <w:t>Use RCRA pg 794</w:t>
      </w:r>
    </w:p>
    <w:p w:rsidR="00B3325F" w:rsidRPr="00B10AED" w:rsidRDefault="00D6498A" w:rsidP="00C83338">
      <w:pPr>
        <w:pStyle w:val="ListParagraph"/>
        <w:numPr>
          <w:ilvl w:val="4"/>
          <w:numId w:val="1"/>
        </w:numPr>
        <w:ind w:right="-720"/>
        <w:rPr>
          <w:rFonts w:ascii="Cambria" w:hAnsi="Cambria"/>
          <w:sz w:val="23"/>
        </w:rPr>
      </w:pPr>
      <w:r w:rsidRPr="00B10AED">
        <w:rPr>
          <w:rFonts w:ascii="Cambria" w:hAnsi="Cambria"/>
          <w:sz w:val="23"/>
        </w:rPr>
        <w:t>EPA can use §7003 to file civil suit for injunction to stop polluting and to clean up</w:t>
      </w:r>
    </w:p>
    <w:p w:rsidR="00160529" w:rsidRPr="00B10AED" w:rsidRDefault="00B3325F" w:rsidP="00C83338">
      <w:pPr>
        <w:pStyle w:val="ListParagraph"/>
        <w:numPr>
          <w:ilvl w:val="4"/>
          <w:numId w:val="1"/>
        </w:numPr>
        <w:ind w:right="-720"/>
        <w:rPr>
          <w:rFonts w:ascii="Cambria" w:hAnsi="Cambria"/>
          <w:sz w:val="23"/>
        </w:rPr>
      </w:pPr>
      <w:r w:rsidRPr="00B10AED">
        <w:rPr>
          <w:rFonts w:ascii="Cambria" w:hAnsi="Cambria"/>
          <w:sz w:val="23"/>
        </w:rPr>
        <w:t>BUT, RCRA does not have superfund $$</w:t>
      </w:r>
      <w:r w:rsidR="00CB7F6F" w:rsidRPr="00B10AED">
        <w:rPr>
          <w:rFonts w:ascii="Cambria" w:hAnsi="Cambria"/>
          <w:sz w:val="23"/>
        </w:rPr>
        <w:t>, so harder to get $ back</w:t>
      </w:r>
    </w:p>
    <w:p w:rsidR="00613929" w:rsidRPr="00B10AED" w:rsidRDefault="00FF3242" w:rsidP="00C83338">
      <w:pPr>
        <w:pStyle w:val="ListParagraph"/>
        <w:numPr>
          <w:ilvl w:val="1"/>
          <w:numId w:val="1"/>
        </w:numPr>
        <w:tabs>
          <w:tab w:val="left" w:pos="990"/>
        </w:tabs>
        <w:ind w:right="-720"/>
        <w:rPr>
          <w:rFonts w:ascii="Cambria" w:hAnsi="Cambria"/>
          <w:sz w:val="23"/>
        </w:rPr>
      </w:pPr>
      <w:r w:rsidRPr="00B10AED">
        <w:rPr>
          <w:rFonts w:ascii="Cambria" w:hAnsi="Cambria"/>
          <w:sz w:val="23"/>
        </w:rPr>
        <w:t>Potentially Responsible Parties</w:t>
      </w:r>
    </w:p>
    <w:p w:rsidR="00FF3242" w:rsidRPr="00B10AED" w:rsidRDefault="00FF3242" w:rsidP="00C83338">
      <w:pPr>
        <w:pStyle w:val="ListParagraph"/>
        <w:numPr>
          <w:ilvl w:val="2"/>
          <w:numId w:val="1"/>
        </w:numPr>
        <w:tabs>
          <w:tab w:val="left" w:pos="990"/>
        </w:tabs>
        <w:ind w:right="-720"/>
        <w:rPr>
          <w:rFonts w:ascii="Cambria" w:hAnsi="Cambria"/>
          <w:sz w:val="23"/>
        </w:rPr>
      </w:pPr>
      <w:r w:rsidRPr="00B10AED">
        <w:rPr>
          <w:rFonts w:ascii="Cambria" w:hAnsi="Cambria"/>
          <w:b/>
          <w:caps/>
          <w:sz w:val="23"/>
          <w:u w:val="single"/>
        </w:rPr>
        <w:t>Present owner or operator</w:t>
      </w:r>
    </w:p>
    <w:p w:rsidR="00FF3242" w:rsidRPr="00B10AED" w:rsidRDefault="00FF3242" w:rsidP="00C83338">
      <w:pPr>
        <w:pStyle w:val="ListParagraph"/>
        <w:numPr>
          <w:ilvl w:val="3"/>
          <w:numId w:val="1"/>
        </w:numPr>
        <w:tabs>
          <w:tab w:val="left" w:pos="990"/>
        </w:tabs>
        <w:ind w:right="-720"/>
        <w:rPr>
          <w:rFonts w:ascii="Cambria" w:hAnsi="Cambria"/>
          <w:sz w:val="23"/>
        </w:rPr>
      </w:pPr>
      <w:r w:rsidRPr="00B10AED">
        <w:rPr>
          <w:rFonts w:ascii="Cambria" w:hAnsi="Cambria"/>
          <w:sz w:val="23"/>
        </w:rPr>
        <w:t>Trustees are legal owners of property in their control and liable up to amt of trust</w:t>
      </w:r>
    </w:p>
    <w:p w:rsidR="00613929" w:rsidRPr="00B10AED" w:rsidRDefault="00FF3242" w:rsidP="00C83338">
      <w:pPr>
        <w:pStyle w:val="ListParagraph"/>
        <w:numPr>
          <w:ilvl w:val="3"/>
          <w:numId w:val="1"/>
        </w:numPr>
        <w:tabs>
          <w:tab w:val="left" w:pos="990"/>
        </w:tabs>
        <w:ind w:right="-720"/>
        <w:rPr>
          <w:rFonts w:ascii="Cambria" w:hAnsi="Cambria"/>
          <w:sz w:val="23"/>
        </w:rPr>
      </w:pPr>
      <w:r w:rsidRPr="00B10AED">
        <w:rPr>
          <w:rFonts w:ascii="Cambria" w:hAnsi="Cambria"/>
          <w:sz w:val="23"/>
        </w:rPr>
        <w:t>Corporation parent can be an operator if they are involved in the daily operation and control of the facility</w:t>
      </w:r>
    </w:p>
    <w:p w:rsidR="00613929" w:rsidRPr="00B10AED" w:rsidRDefault="00613929" w:rsidP="00C83338">
      <w:pPr>
        <w:pStyle w:val="ListParagraph"/>
        <w:numPr>
          <w:ilvl w:val="3"/>
          <w:numId w:val="1"/>
        </w:numPr>
        <w:tabs>
          <w:tab w:val="left" w:pos="990"/>
        </w:tabs>
        <w:ind w:right="-720"/>
        <w:rPr>
          <w:rFonts w:ascii="Cambria" w:hAnsi="Cambria"/>
          <w:sz w:val="23"/>
        </w:rPr>
      </w:pPr>
      <w:r w:rsidRPr="00B10AED">
        <w:rPr>
          <w:rFonts w:ascii="Cambria" w:hAnsi="Cambria"/>
          <w:i/>
          <w:sz w:val="23"/>
          <w:u w:val="single"/>
        </w:rPr>
        <w:t>NY v. Shore Realty Corporation</w:t>
      </w:r>
      <w:r w:rsidRPr="00B10AED">
        <w:rPr>
          <w:rFonts w:ascii="Cambria" w:hAnsi="Cambria"/>
          <w:sz w:val="23"/>
        </w:rPr>
        <w:t xml:space="preserve">- </w:t>
      </w:r>
    </w:p>
    <w:p w:rsidR="00613929" w:rsidRPr="00B10AED" w:rsidRDefault="00613929" w:rsidP="00C83338">
      <w:pPr>
        <w:pStyle w:val="ListParagraph"/>
        <w:numPr>
          <w:ilvl w:val="4"/>
          <w:numId w:val="1"/>
        </w:numPr>
        <w:tabs>
          <w:tab w:val="left" w:pos="990"/>
        </w:tabs>
        <w:ind w:right="-720"/>
        <w:rPr>
          <w:rFonts w:ascii="Cambria" w:hAnsi="Cambria"/>
          <w:sz w:val="23"/>
        </w:rPr>
      </w:pPr>
      <w:r w:rsidRPr="00B10AED">
        <w:rPr>
          <w:rFonts w:ascii="Cambria" w:hAnsi="Cambria"/>
          <w:b/>
          <w:sz w:val="23"/>
        </w:rPr>
        <w:t>Facts</w:t>
      </w:r>
      <w:r w:rsidRPr="00B10AED">
        <w:rPr>
          <w:rFonts w:ascii="Cambria" w:hAnsi="Cambria"/>
          <w:sz w:val="23"/>
        </w:rPr>
        <w:t>: Shore purchased property where tenants continued to pollute until he evicted them</w:t>
      </w:r>
    </w:p>
    <w:p w:rsidR="00613929" w:rsidRPr="00B10AED" w:rsidRDefault="00613929" w:rsidP="00C83338">
      <w:pPr>
        <w:pStyle w:val="ListParagraph"/>
        <w:numPr>
          <w:ilvl w:val="4"/>
          <w:numId w:val="1"/>
        </w:numPr>
        <w:tabs>
          <w:tab w:val="left" w:pos="990"/>
        </w:tabs>
        <w:ind w:right="-720"/>
        <w:rPr>
          <w:rFonts w:ascii="Cambria" w:hAnsi="Cambria"/>
          <w:sz w:val="23"/>
        </w:rPr>
      </w:pPr>
      <w:r w:rsidRPr="00B10AED">
        <w:rPr>
          <w:rFonts w:ascii="Cambria" w:hAnsi="Cambria"/>
          <w:b/>
          <w:sz w:val="23"/>
        </w:rPr>
        <w:t>Held</w:t>
      </w:r>
      <w:r w:rsidRPr="00B10AED">
        <w:rPr>
          <w:rFonts w:ascii="Cambria" w:hAnsi="Cambria"/>
          <w:sz w:val="23"/>
        </w:rPr>
        <w:t xml:space="preserve">: 107(a)(1) </w:t>
      </w:r>
      <w:r w:rsidRPr="00EB124F">
        <w:rPr>
          <w:rFonts w:ascii="Cambria" w:hAnsi="Cambria"/>
          <w:b/>
          <w:i/>
          <w:sz w:val="23"/>
        </w:rPr>
        <w:t>unequivocally imposes strict liability on current owner of a facility w/out regard to causation</w:t>
      </w:r>
    </w:p>
    <w:p w:rsidR="002E45C7" w:rsidRPr="00B10AED" w:rsidRDefault="00613929" w:rsidP="00C83338">
      <w:pPr>
        <w:pStyle w:val="ListParagraph"/>
        <w:numPr>
          <w:ilvl w:val="4"/>
          <w:numId w:val="1"/>
        </w:numPr>
        <w:tabs>
          <w:tab w:val="left" w:pos="990"/>
        </w:tabs>
        <w:ind w:right="-720"/>
        <w:rPr>
          <w:rFonts w:ascii="Cambria" w:hAnsi="Cambria"/>
          <w:sz w:val="23"/>
        </w:rPr>
      </w:pPr>
      <w:r w:rsidRPr="00B10AED">
        <w:rPr>
          <w:rFonts w:ascii="Cambria" w:hAnsi="Cambria"/>
          <w:b/>
          <w:sz w:val="23"/>
        </w:rPr>
        <w:t>Rational</w:t>
      </w:r>
      <w:r w:rsidRPr="00B10AED">
        <w:rPr>
          <w:rFonts w:ascii="Cambria" w:hAnsi="Cambria"/>
          <w:sz w:val="23"/>
        </w:rPr>
        <w:t>: if a current owner could avoid liability merely by purchasing the site after dumping had ceased waste sites certainly be sold to new owners who could avoid liability required by CERCLA</w:t>
      </w:r>
    </w:p>
    <w:p w:rsidR="002E45C7" w:rsidRPr="00B10AED" w:rsidRDefault="002E45C7" w:rsidP="00C83338">
      <w:pPr>
        <w:pStyle w:val="ListParagraph"/>
        <w:numPr>
          <w:ilvl w:val="3"/>
          <w:numId w:val="1"/>
        </w:numPr>
        <w:tabs>
          <w:tab w:val="left" w:pos="990"/>
        </w:tabs>
        <w:ind w:right="-720"/>
        <w:rPr>
          <w:rFonts w:ascii="Cambria" w:hAnsi="Cambria"/>
          <w:sz w:val="23"/>
        </w:rPr>
      </w:pPr>
      <w:r w:rsidRPr="00B10AED">
        <w:rPr>
          <w:rFonts w:ascii="Cambria" w:hAnsi="Cambria"/>
          <w:b/>
          <w:sz w:val="23"/>
        </w:rPr>
        <w:t xml:space="preserve">Lender- </w:t>
      </w:r>
      <w:r w:rsidRPr="00B10AED">
        <w:rPr>
          <w:rFonts w:ascii="Cambria" w:hAnsi="Cambria"/>
          <w:sz w:val="23"/>
        </w:rPr>
        <w:t>historically lending alone was enough to get you liability, but congress created an exception</w:t>
      </w:r>
    </w:p>
    <w:p w:rsidR="00E735D0" w:rsidRPr="00B10AED" w:rsidRDefault="002E45C7" w:rsidP="00C83338">
      <w:pPr>
        <w:pStyle w:val="ListParagraph"/>
        <w:numPr>
          <w:ilvl w:val="4"/>
          <w:numId w:val="1"/>
        </w:numPr>
        <w:tabs>
          <w:tab w:val="left" w:pos="990"/>
        </w:tabs>
        <w:ind w:right="-720"/>
        <w:rPr>
          <w:rFonts w:ascii="Cambria" w:hAnsi="Cambria"/>
          <w:sz w:val="23"/>
        </w:rPr>
      </w:pPr>
      <w:r w:rsidRPr="00B10AED">
        <w:rPr>
          <w:rFonts w:ascii="Cambria" w:hAnsi="Cambria"/>
          <w:sz w:val="23"/>
        </w:rPr>
        <w:t>As long as there is no participation in management outside what is customary</w:t>
      </w:r>
    </w:p>
    <w:p w:rsidR="00911385" w:rsidRPr="00B10AED" w:rsidRDefault="00D75E48" w:rsidP="00C83338">
      <w:pPr>
        <w:pStyle w:val="ListParagraph"/>
        <w:numPr>
          <w:ilvl w:val="2"/>
          <w:numId w:val="1"/>
        </w:numPr>
        <w:tabs>
          <w:tab w:val="left" w:pos="990"/>
        </w:tabs>
        <w:ind w:right="-720"/>
        <w:rPr>
          <w:rFonts w:ascii="Cambria" w:hAnsi="Cambria"/>
          <w:sz w:val="23"/>
        </w:rPr>
      </w:pPr>
      <w:r w:rsidRPr="00B10AED">
        <w:rPr>
          <w:rFonts w:ascii="Cambria" w:hAnsi="Cambria"/>
          <w:b/>
          <w:caps/>
          <w:sz w:val="23"/>
          <w:u w:val="single"/>
        </w:rPr>
        <w:t xml:space="preserve">Past </w:t>
      </w:r>
      <w:r w:rsidR="00911385" w:rsidRPr="00B10AED">
        <w:rPr>
          <w:rFonts w:ascii="Cambria" w:hAnsi="Cambria"/>
          <w:b/>
          <w:caps/>
          <w:sz w:val="23"/>
          <w:u w:val="single"/>
        </w:rPr>
        <w:t>Owner or Operator of facility</w:t>
      </w:r>
    </w:p>
    <w:p w:rsidR="00F47A6A" w:rsidRPr="00B10AED" w:rsidRDefault="00967C20" w:rsidP="00C83338">
      <w:pPr>
        <w:pStyle w:val="ListParagraph"/>
        <w:numPr>
          <w:ilvl w:val="3"/>
          <w:numId w:val="1"/>
        </w:numPr>
        <w:tabs>
          <w:tab w:val="left" w:pos="990"/>
        </w:tabs>
        <w:ind w:right="-720"/>
        <w:rPr>
          <w:rFonts w:ascii="Cambria" w:hAnsi="Cambria"/>
          <w:sz w:val="23"/>
        </w:rPr>
      </w:pPr>
      <w:r w:rsidRPr="00B10AED">
        <w:rPr>
          <w:rFonts w:ascii="Cambria" w:hAnsi="Cambria"/>
          <w:i/>
          <w:sz w:val="23"/>
          <w:u w:val="single"/>
        </w:rPr>
        <w:t>US v. Brighton</w:t>
      </w:r>
      <w:r w:rsidRPr="00B10AED">
        <w:rPr>
          <w:rFonts w:ascii="Cambria" w:hAnsi="Cambria"/>
          <w:sz w:val="23"/>
        </w:rPr>
        <w:t xml:space="preserve">- </w:t>
      </w:r>
      <w:r w:rsidR="00F47A6A" w:rsidRPr="00EB124F">
        <w:rPr>
          <w:rFonts w:ascii="Cambria" w:hAnsi="Cambria"/>
          <w:b/>
          <w:i/>
          <w:sz w:val="23"/>
        </w:rPr>
        <w:t>Must exercise “actual control” o</w:t>
      </w:r>
      <w:r w:rsidR="00E735D0" w:rsidRPr="00EB124F">
        <w:rPr>
          <w:rFonts w:ascii="Cambria" w:hAnsi="Cambria"/>
          <w:b/>
          <w:i/>
          <w:sz w:val="23"/>
        </w:rPr>
        <w:t>ver the activities, as opposed to ability to control</w:t>
      </w:r>
    </w:p>
    <w:p w:rsidR="00EB124F" w:rsidRPr="00EB124F" w:rsidRDefault="00EB124F" w:rsidP="00EB124F">
      <w:pPr>
        <w:pStyle w:val="ListParagraph"/>
        <w:numPr>
          <w:ilvl w:val="3"/>
          <w:numId w:val="1"/>
        </w:numPr>
        <w:tabs>
          <w:tab w:val="left" w:pos="990"/>
        </w:tabs>
        <w:ind w:right="-720"/>
        <w:rPr>
          <w:rFonts w:ascii="Cambria" w:hAnsi="Cambria"/>
          <w:b/>
          <w:sz w:val="23"/>
        </w:rPr>
      </w:pPr>
      <w:r w:rsidRPr="00EB124F">
        <w:rPr>
          <w:rFonts w:ascii="Cambria" w:hAnsi="Cambria"/>
          <w:b/>
          <w:i/>
          <w:sz w:val="23"/>
          <w:u w:val="single"/>
        </w:rPr>
        <w:t>US v. Gurley</w:t>
      </w:r>
      <w:r w:rsidRPr="00EB124F">
        <w:rPr>
          <w:rFonts w:ascii="Cambria" w:hAnsi="Cambria"/>
          <w:b/>
          <w:sz w:val="23"/>
        </w:rPr>
        <w:t xml:space="preserve">- Individual employee can be operator if </w:t>
      </w:r>
    </w:p>
    <w:p w:rsidR="00EB124F" w:rsidRPr="00EB124F" w:rsidRDefault="00EB124F" w:rsidP="00EB124F">
      <w:pPr>
        <w:pStyle w:val="ListParagraph"/>
        <w:numPr>
          <w:ilvl w:val="4"/>
          <w:numId w:val="1"/>
        </w:numPr>
        <w:tabs>
          <w:tab w:val="left" w:pos="990"/>
        </w:tabs>
        <w:ind w:right="-720"/>
        <w:rPr>
          <w:rFonts w:ascii="Cambria" w:hAnsi="Cambria"/>
          <w:sz w:val="23"/>
        </w:rPr>
      </w:pPr>
      <w:r w:rsidRPr="00EB124F">
        <w:rPr>
          <w:rFonts w:ascii="Cambria" w:hAnsi="Cambria"/>
          <w:sz w:val="23"/>
        </w:rPr>
        <w:t>Had actual authority to determine whether and method of hazardous waste disposal</w:t>
      </w:r>
    </w:p>
    <w:p w:rsidR="00E735D0" w:rsidRPr="00B10AED" w:rsidRDefault="00EB124F" w:rsidP="00EB124F">
      <w:pPr>
        <w:pStyle w:val="ListParagraph"/>
        <w:numPr>
          <w:ilvl w:val="4"/>
          <w:numId w:val="1"/>
        </w:numPr>
        <w:tabs>
          <w:tab w:val="left" w:pos="990"/>
        </w:tabs>
        <w:ind w:right="-720"/>
        <w:rPr>
          <w:rFonts w:ascii="Cambria" w:hAnsi="Cambria"/>
          <w:sz w:val="23"/>
        </w:rPr>
      </w:pPr>
      <w:r w:rsidRPr="00EB124F">
        <w:rPr>
          <w:rFonts w:ascii="Cambria" w:hAnsi="Cambria"/>
          <w:sz w:val="23"/>
        </w:rPr>
        <w:t>Actually exercised</w:t>
      </w:r>
      <w:r w:rsidRPr="00B10AED">
        <w:rPr>
          <w:rFonts w:ascii="Cambria" w:hAnsi="Cambria"/>
          <w:sz w:val="23"/>
        </w:rPr>
        <w:t xml:space="preserve"> </w:t>
      </w:r>
      <w:r w:rsidR="0086677C" w:rsidRPr="00B10AED">
        <w:rPr>
          <w:rFonts w:ascii="Cambria" w:hAnsi="Cambria"/>
          <w:sz w:val="23"/>
        </w:rPr>
        <w:t>authority by disposing or directing others to dispose</w:t>
      </w:r>
    </w:p>
    <w:p w:rsidR="00E735D0" w:rsidRPr="00B10AED" w:rsidRDefault="00E735D0" w:rsidP="00C83338">
      <w:pPr>
        <w:pStyle w:val="ListParagraph"/>
        <w:numPr>
          <w:ilvl w:val="3"/>
          <w:numId w:val="1"/>
        </w:numPr>
        <w:tabs>
          <w:tab w:val="left" w:pos="990"/>
        </w:tabs>
        <w:ind w:right="-720"/>
        <w:rPr>
          <w:rFonts w:ascii="Cambria" w:hAnsi="Cambria"/>
          <w:sz w:val="23"/>
        </w:rPr>
      </w:pPr>
      <w:r w:rsidRPr="00B10AED">
        <w:rPr>
          <w:rFonts w:ascii="Cambria" w:hAnsi="Cambria"/>
          <w:i/>
          <w:sz w:val="23"/>
          <w:u w:val="single"/>
        </w:rPr>
        <w:t xml:space="preserve">US v. </w:t>
      </w:r>
      <w:proofErr w:type="spellStart"/>
      <w:r w:rsidRPr="00B10AED">
        <w:rPr>
          <w:rFonts w:ascii="Cambria" w:hAnsi="Cambria"/>
          <w:i/>
          <w:sz w:val="23"/>
          <w:u w:val="single"/>
        </w:rPr>
        <w:t>Bestfoods</w:t>
      </w:r>
      <w:proofErr w:type="spellEnd"/>
      <w:r w:rsidRPr="00EB124F">
        <w:rPr>
          <w:rFonts w:ascii="Cambria" w:hAnsi="Cambria"/>
          <w:i/>
          <w:sz w:val="23"/>
          <w:u w:val="single"/>
        </w:rPr>
        <w:t xml:space="preserve">- </w:t>
      </w:r>
      <w:r w:rsidRPr="00EB124F">
        <w:rPr>
          <w:rFonts w:ascii="Cambria" w:hAnsi="Cambria"/>
          <w:b/>
          <w:i/>
          <w:sz w:val="23"/>
          <w:u w:val="single"/>
        </w:rPr>
        <w:t>A corporate parent will only be liable if it actively participated in, and exercised control over operations of the facility itself</w:t>
      </w:r>
    </w:p>
    <w:p w:rsidR="004D1626" w:rsidRPr="00B10AED" w:rsidRDefault="00E735D0" w:rsidP="00C83338">
      <w:pPr>
        <w:pStyle w:val="ListParagraph"/>
        <w:numPr>
          <w:ilvl w:val="4"/>
          <w:numId w:val="1"/>
        </w:numPr>
        <w:tabs>
          <w:tab w:val="left" w:pos="990"/>
        </w:tabs>
        <w:ind w:right="-720"/>
        <w:rPr>
          <w:rFonts w:ascii="Cambria" w:hAnsi="Cambria"/>
          <w:sz w:val="23"/>
        </w:rPr>
      </w:pPr>
      <w:r w:rsidRPr="00B10AED">
        <w:rPr>
          <w:rFonts w:ascii="Cambria" w:hAnsi="Cambria"/>
          <w:sz w:val="23"/>
        </w:rPr>
        <w:t>Then parent itself may be directly liable in its own right as the operator of the facility</w:t>
      </w:r>
    </w:p>
    <w:p w:rsidR="00FA273E" w:rsidRPr="00B10AED" w:rsidRDefault="004D1626" w:rsidP="00C83338">
      <w:pPr>
        <w:pStyle w:val="ListParagraph"/>
        <w:numPr>
          <w:ilvl w:val="4"/>
          <w:numId w:val="1"/>
        </w:numPr>
        <w:tabs>
          <w:tab w:val="left" w:pos="990"/>
        </w:tabs>
        <w:ind w:right="-720"/>
        <w:rPr>
          <w:rFonts w:ascii="Cambria" w:hAnsi="Cambria"/>
          <w:sz w:val="23"/>
        </w:rPr>
      </w:pPr>
      <w:r w:rsidRPr="00B10AED">
        <w:rPr>
          <w:rFonts w:ascii="Cambria" w:hAnsi="Cambria"/>
          <w:sz w:val="23"/>
        </w:rPr>
        <w:t>Critical Q is not whether parent operates subsidiary, BUT whether it operates the FACILITY and that operation is evidenced by participation in the activities of facility</w:t>
      </w:r>
    </w:p>
    <w:p w:rsidR="00091BBB" w:rsidRPr="00B10AED" w:rsidRDefault="00FA273E" w:rsidP="00C83338">
      <w:pPr>
        <w:pStyle w:val="ListParagraph"/>
        <w:numPr>
          <w:ilvl w:val="5"/>
          <w:numId w:val="1"/>
        </w:numPr>
        <w:tabs>
          <w:tab w:val="left" w:pos="990"/>
        </w:tabs>
        <w:ind w:right="-720"/>
        <w:rPr>
          <w:rFonts w:ascii="Cambria" w:hAnsi="Cambria"/>
          <w:sz w:val="23"/>
        </w:rPr>
      </w:pPr>
      <w:r w:rsidRPr="00B10AED">
        <w:rPr>
          <w:rFonts w:ascii="Cambria" w:hAnsi="Cambria"/>
          <w:sz w:val="23"/>
        </w:rPr>
        <w:t>Need to preserve 2 hats principle</w:t>
      </w:r>
    </w:p>
    <w:p w:rsidR="00091BBB" w:rsidRPr="002B3759" w:rsidRDefault="00911385" w:rsidP="00C83338">
      <w:pPr>
        <w:pStyle w:val="ListParagraph"/>
        <w:numPr>
          <w:ilvl w:val="2"/>
          <w:numId w:val="1"/>
        </w:numPr>
        <w:tabs>
          <w:tab w:val="left" w:pos="990"/>
        </w:tabs>
        <w:ind w:right="-720"/>
        <w:rPr>
          <w:rFonts w:ascii="Cambria" w:hAnsi="Cambria"/>
          <w:b/>
          <w:caps/>
          <w:sz w:val="23"/>
        </w:rPr>
      </w:pPr>
      <w:r w:rsidRPr="002B3759">
        <w:rPr>
          <w:rFonts w:ascii="Cambria" w:hAnsi="Cambria"/>
          <w:b/>
          <w:caps/>
          <w:sz w:val="23"/>
          <w:u w:val="single"/>
        </w:rPr>
        <w:t>Generators of hazardous waste that arrange for disposal or treatment</w:t>
      </w:r>
    </w:p>
    <w:p w:rsidR="00091BBB" w:rsidRPr="00B10AED" w:rsidRDefault="00995752" w:rsidP="00C83338">
      <w:pPr>
        <w:pStyle w:val="ListParagraph"/>
        <w:numPr>
          <w:ilvl w:val="3"/>
          <w:numId w:val="1"/>
        </w:numPr>
        <w:tabs>
          <w:tab w:val="left" w:pos="990"/>
        </w:tabs>
        <w:ind w:right="-720"/>
        <w:rPr>
          <w:rFonts w:ascii="Cambria" w:hAnsi="Cambria"/>
          <w:sz w:val="23"/>
        </w:rPr>
      </w:pPr>
      <w:r w:rsidRPr="00744BF7">
        <w:rPr>
          <w:rFonts w:ascii="Cambria" w:hAnsi="Cambria"/>
          <w:b/>
          <w:i/>
          <w:sz w:val="23"/>
          <w:u w:val="single"/>
        </w:rPr>
        <w:t xml:space="preserve">US v. </w:t>
      </w:r>
      <w:proofErr w:type="spellStart"/>
      <w:r w:rsidR="002542D2" w:rsidRPr="00744BF7">
        <w:rPr>
          <w:rFonts w:ascii="Cambria" w:hAnsi="Cambria"/>
          <w:b/>
          <w:i/>
          <w:sz w:val="23"/>
          <w:u w:val="single"/>
        </w:rPr>
        <w:t>Aceto</w:t>
      </w:r>
      <w:proofErr w:type="spellEnd"/>
      <w:r w:rsidRPr="00B10AED">
        <w:rPr>
          <w:rFonts w:ascii="Cambria" w:hAnsi="Cambria"/>
          <w:i/>
          <w:sz w:val="23"/>
          <w:u w:val="single"/>
        </w:rPr>
        <w:t>-</w:t>
      </w:r>
      <w:r w:rsidRPr="00B10AED">
        <w:rPr>
          <w:rFonts w:ascii="Cambria" w:hAnsi="Cambria"/>
          <w:sz w:val="23"/>
        </w:rPr>
        <w:t xml:space="preserve"> 8th Cir. 1989 holding a </w:t>
      </w:r>
      <w:r w:rsidRPr="00744BF7">
        <w:rPr>
          <w:rFonts w:ascii="Cambria" w:hAnsi="Cambria"/>
          <w:b/>
          <w:sz w:val="23"/>
        </w:rPr>
        <w:t>manufacturer of</w:t>
      </w:r>
      <w:r w:rsidR="00B94C90" w:rsidRPr="00744BF7">
        <w:rPr>
          <w:rFonts w:ascii="Cambria" w:hAnsi="Cambria"/>
          <w:b/>
          <w:sz w:val="23"/>
        </w:rPr>
        <w:t xml:space="preserve"> pesticides liable as an arrang</w:t>
      </w:r>
      <w:r w:rsidRPr="00744BF7">
        <w:rPr>
          <w:rFonts w:ascii="Cambria" w:hAnsi="Cambria"/>
          <w:b/>
          <w:sz w:val="23"/>
        </w:rPr>
        <w:t>er because hazardous releases were an “inherent part” of the product’s use</w:t>
      </w:r>
      <w:r w:rsidR="00A57101" w:rsidRPr="00744BF7">
        <w:rPr>
          <w:rFonts w:ascii="Cambria" w:hAnsi="Cambria"/>
          <w:b/>
          <w:sz w:val="23"/>
        </w:rPr>
        <w:t xml:space="preserve">. </w:t>
      </w:r>
    </w:p>
    <w:p w:rsidR="00091BBB" w:rsidRPr="00B10AED" w:rsidRDefault="008523F8" w:rsidP="00C83338">
      <w:pPr>
        <w:pStyle w:val="ListParagraph"/>
        <w:numPr>
          <w:ilvl w:val="4"/>
          <w:numId w:val="1"/>
        </w:numPr>
        <w:tabs>
          <w:tab w:val="left" w:pos="990"/>
        </w:tabs>
        <w:ind w:right="-720"/>
        <w:rPr>
          <w:rFonts w:ascii="Cambria" w:hAnsi="Cambria"/>
          <w:sz w:val="23"/>
        </w:rPr>
      </w:pPr>
      <w:r w:rsidRPr="00B10AED">
        <w:rPr>
          <w:rFonts w:ascii="Cambria" w:hAnsi="Cambria"/>
          <w:sz w:val="23"/>
        </w:rPr>
        <w:t>There is some point at which the mere handling of materials makes party an arranger</w:t>
      </w:r>
    </w:p>
    <w:p w:rsidR="00091BBB" w:rsidRPr="00B10AED" w:rsidRDefault="00A57101" w:rsidP="00C83338">
      <w:pPr>
        <w:pStyle w:val="ListParagraph"/>
        <w:numPr>
          <w:ilvl w:val="4"/>
          <w:numId w:val="1"/>
        </w:numPr>
        <w:tabs>
          <w:tab w:val="left" w:pos="990"/>
        </w:tabs>
        <w:ind w:right="-720"/>
        <w:rPr>
          <w:rFonts w:ascii="Cambria" w:hAnsi="Cambria"/>
          <w:sz w:val="23"/>
        </w:rPr>
      </w:pPr>
      <w:r w:rsidRPr="00B10AED">
        <w:rPr>
          <w:rFonts w:ascii="Cambria" w:hAnsi="Cambria"/>
          <w:sz w:val="23"/>
        </w:rPr>
        <w:t xml:space="preserve">Manufacturers were </w:t>
      </w:r>
      <w:r w:rsidR="008523F8" w:rsidRPr="00B10AED">
        <w:rPr>
          <w:rFonts w:ascii="Cambria" w:hAnsi="Cambria"/>
          <w:sz w:val="23"/>
        </w:rPr>
        <w:t>aware it was occurring</w:t>
      </w:r>
    </w:p>
    <w:p w:rsidR="00091BBB" w:rsidRPr="00B10AED" w:rsidRDefault="00DF383E" w:rsidP="00C83338">
      <w:pPr>
        <w:pStyle w:val="ListParagraph"/>
        <w:numPr>
          <w:ilvl w:val="4"/>
          <w:numId w:val="1"/>
        </w:numPr>
        <w:tabs>
          <w:tab w:val="left" w:pos="990"/>
        </w:tabs>
        <w:ind w:right="-720"/>
        <w:rPr>
          <w:rFonts w:ascii="Cambria" w:hAnsi="Cambria"/>
          <w:sz w:val="23"/>
        </w:rPr>
      </w:pPr>
      <w:r w:rsidRPr="00B10AED">
        <w:rPr>
          <w:rFonts w:ascii="Cambria" w:hAnsi="Cambria"/>
          <w:sz w:val="23"/>
          <w:u w:val="single"/>
        </w:rPr>
        <w:t>Fact specific inquiry as to whether it was a sale/manufacturing or just disposing of part/paste</w:t>
      </w:r>
    </w:p>
    <w:p w:rsidR="00091BBB" w:rsidRPr="00B10AED" w:rsidRDefault="00DF383E" w:rsidP="00C83338">
      <w:pPr>
        <w:pStyle w:val="ListParagraph"/>
        <w:numPr>
          <w:ilvl w:val="5"/>
          <w:numId w:val="1"/>
        </w:numPr>
        <w:tabs>
          <w:tab w:val="left" w:pos="990"/>
        </w:tabs>
        <w:ind w:right="-720"/>
        <w:rPr>
          <w:rFonts w:ascii="Cambria" w:hAnsi="Cambria"/>
          <w:sz w:val="23"/>
        </w:rPr>
      </w:pPr>
      <w:r w:rsidRPr="00B10AED">
        <w:rPr>
          <w:rFonts w:ascii="Cambria" w:hAnsi="Cambria"/>
          <w:sz w:val="23"/>
        </w:rPr>
        <w:t>W</w:t>
      </w:r>
      <w:r w:rsidR="00B74D6D" w:rsidRPr="00B10AED">
        <w:rPr>
          <w:rFonts w:ascii="Cambria" w:hAnsi="Cambria"/>
          <w:sz w:val="23"/>
        </w:rPr>
        <w:t>ha</w:t>
      </w:r>
      <w:r w:rsidRPr="00B10AED">
        <w:rPr>
          <w:rFonts w:ascii="Cambria" w:hAnsi="Cambria"/>
          <w:sz w:val="23"/>
        </w:rPr>
        <w:t>t is the interval service doing exactly</w:t>
      </w:r>
    </w:p>
    <w:p w:rsidR="00091BBB" w:rsidRPr="00B10AED" w:rsidRDefault="001211D8" w:rsidP="00C83338">
      <w:pPr>
        <w:pStyle w:val="ListParagraph"/>
        <w:numPr>
          <w:ilvl w:val="4"/>
          <w:numId w:val="1"/>
        </w:numPr>
        <w:tabs>
          <w:tab w:val="left" w:pos="990"/>
        </w:tabs>
        <w:ind w:right="-720"/>
        <w:rPr>
          <w:rFonts w:ascii="Cambria" w:hAnsi="Cambria"/>
          <w:sz w:val="23"/>
        </w:rPr>
      </w:pPr>
      <w:r w:rsidRPr="00B10AED">
        <w:rPr>
          <w:rFonts w:ascii="Cambria" w:hAnsi="Cambria"/>
          <w:sz w:val="23"/>
        </w:rPr>
        <w:t>Does it matter that A had ownership of chemicals the whole time?</w:t>
      </w:r>
    </w:p>
    <w:p w:rsidR="00091BBB" w:rsidRPr="00B10AED" w:rsidRDefault="001211D8" w:rsidP="00C83338">
      <w:pPr>
        <w:pStyle w:val="ListParagraph"/>
        <w:numPr>
          <w:ilvl w:val="5"/>
          <w:numId w:val="1"/>
        </w:numPr>
        <w:tabs>
          <w:tab w:val="left" w:pos="990"/>
        </w:tabs>
        <w:ind w:right="-720"/>
        <w:rPr>
          <w:rFonts w:ascii="Cambria" w:hAnsi="Cambria"/>
          <w:sz w:val="23"/>
        </w:rPr>
      </w:pPr>
      <w:r w:rsidRPr="00B10AED">
        <w:rPr>
          <w:rFonts w:ascii="Cambria" w:hAnsi="Cambria"/>
          <w:sz w:val="23"/>
        </w:rPr>
        <w:t>Yes, b/c statute states “hazardous substances owned or possessed by”</w:t>
      </w:r>
    </w:p>
    <w:p w:rsidR="00091BBB" w:rsidRPr="00744BF7" w:rsidRDefault="001E6E18" w:rsidP="00C83338">
      <w:pPr>
        <w:pStyle w:val="ListParagraph"/>
        <w:numPr>
          <w:ilvl w:val="3"/>
          <w:numId w:val="1"/>
        </w:numPr>
        <w:tabs>
          <w:tab w:val="left" w:pos="990"/>
        </w:tabs>
        <w:ind w:right="-720"/>
        <w:rPr>
          <w:rFonts w:ascii="Cambria" w:hAnsi="Cambria"/>
          <w:b/>
          <w:sz w:val="23"/>
        </w:rPr>
      </w:pPr>
      <w:r w:rsidRPr="00744BF7">
        <w:rPr>
          <w:rFonts w:ascii="Cambria" w:hAnsi="Cambria"/>
          <w:b/>
          <w:i/>
          <w:sz w:val="23"/>
          <w:u w:val="single"/>
        </w:rPr>
        <w:t>Chalmers v. F</w:t>
      </w:r>
      <w:r w:rsidR="002542D2" w:rsidRPr="00744BF7">
        <w:rPr>
          <w:rFonts w:ascii="Cambria" w:hAnsi="Cambria"/>
          <w:b/>
          <w:i/>
          <w:sz w:val="23"/>
          <w:u w:val="single"/>
        </w:rPr>
        <w:t>P</w:t>
      </w:r>
      <w:r w:rsidRPr="00744BF7">
        <w:rPr>
          <w:rFonts w:ascii="Cambria" w:hAnsi="Cambria"/>
          <w:b/>
          <w:i/>
          <w:sz w:val="23"/>
          <w:u w:val="single"/>
        </w:rPr>
        <w:t>L</w:t>
      </w:r>
      <w:r w:rsidR="001657C6" w:rsidRPr="00744BF7">
        <w:rPr>
          <w:rFonts w:ascii="Cambria" w:hAnsi="Cambria"/>
          <w:b/>
          <w:sz w:val="23"/>
        </w:rPr>
        <w:t>- Entity not liable as arranger merely for selling new and useful product if the purchaser of that product later, and unbeknownst to the seller, disposed of the product in a way that led to contamination</w:t>
      </w:r>
    </w:p>
    <w:p w:rsidR="00091BBB" w:rsidRPr="00B10AED" w:rsidRDefault="001657C6" w:rsidP="00C83338">
      <w:pPr>
        <w:pStyle w:val="ListParagraph"/>
        <w:numPr>
          <w:ilvl w:val="4"/>
          <w:numId w:val="1"/>
        </w:numPr>
        <w:tabs>
          <w:tab w:val="left" w:pos="990"/>
        </w:tabs>
        <w:ind w:right="-720"/>
        <w:rPr>
          <w:rFonts w:ascii="Cambria" w:hAnsi="Cambria"/>
          <w:sz w:val="23"/>
        </w:rPr>
      </w:pPr>
      <w:r w:rsidRPr="00B10AED">
        <w:rPr>
          <w:rFonts w:ascii="Cambria" w:hAnsi="Cambria"/>
          <w:sz w:val="23"/>
        </w:rPr>
        <w:t>Less clear- cases in which seller has some</w:t>
      </w:r>
      <w:r w:rsidR="001E6E18" w:rsidRPr="00B10AED">
        <w:rPr>
          <w:rFonts w:ascii="Cambria" w:hAnsi="Cambria"/>
          <w:sz w:val="23"/>
        </w:rPr>
        <w:t xml:space="preserve"> </w:t>
      </w:r>
      <w:r w:rsidRPr="00B10AED">
        <w:rPr>
          <w:rFonts w:ascii="Cambria" w:hAnsi="Cambria"/>
          <w:sz w:val="23"/>
        </w:rPr>
        <w:t>knowledge of the buyer’s planned disposal or whose motives for the “sale” of a hazardous substance are less than clear</w:t>
      </w:r>
    </w:p>
    <w:p w:rsidR="00091BBB" w:rsidRPr="00B10AED" w:rsidRDefault="00F214EA" w:rsidP="00C83338">
      <w:pPr>
        <w:pStyle w:val="ListParagraph"/>
        <w:numPr>
          <w:ilvl w:val="3"/>
          <w:numId w:val="1"/>
        </w:numPr>
        <w:tabs>
          <w:tab w:val="left" w:pos="990"/>
        </w:tabs>
        <w:ind w:right="-720"/>
        <w:rPr>
          <w:rFonts w:ascii="Cambria" w:hAnsi="Cambria"/>
          <w:sz w:val="23"/>
        </w:rPr>
      </w:pPr>
      <w:r>
        <w:rPr>
          <w:rFonts w:ascii="Cambria" w:hAnsi="Cambria"/>
          <w:b/>
          <w:i/>
          <w:sz w:val="23"/>
          <w:u w:val="single"/>
        </w:rPr>
        <w:br w:type="page"/>
      </w:r>
      <w:r w:rsidR="002542D2" w:rsidRPr="00744BF7">
        <w:rPr>
          <w:rFonts w:ascii="Cambria" w:hAnsi="Cambria"/>
          <w:b/>
          <w:i/>
          <w:sz w:val="23"/>
          <w:u w:val="single"/>
        </w:rPr>
        <w:t>BNSF v. US</w:t>
      </w:r>
      <w:r w:rsidR="00744BF7">
        <w:rPr>
          <w:rFonts w:ascii="Cambria" w:hAnsi="Cambria"/>
          <w:b/>
          <w:sz w:val="23"/>
        </w:rPr>
        <w:t xml:space="preserve"> </w:t>
      </w:r>
      <w:r w:rsidR="004877A4" w:rsidRPr="00744BF7">
        <w:rPr>
          <w:rFonts w:ascii="Cambria" w:hAnsi="Cambria"/>
          <w:b/>
          <w:sz w:val="23"/>
        </w:rPr>
        <w:t xml:space="preserve">- </w:t>
      </w:r>
      <w:r w:rsidR="00744BF7" w:rsidRPr="00744BF7">
        <w:rPr>
          <w:rFonts w:ascii="Cambria" w:hAnsi="Cambria"/>
          <w:b/>
          <w:sz w:val="23"/>
        </w:rPr>
        <w:t>Must have intent to dispose to be held liable as arranger</w:t>
      </w:r>
      <w:r w:rsidR="00744BF7">
        <w:rPr>
          <w:rFonts w:ascii="Cambria" w:hAnsi="Cambria"/>
          <w:sz w:val="23"/>
        </w:rPr>
        <w:t xml:space="preserve">. </w:t>
      </w:r>
      <w:r w:rsidR="004877A4" w:rsidRPr="00744BF7">
        <w:rPr>
          <w:rFonts w:ascii="Cambria" w:hAnsi="Cambria"/>
          <w:sz w:val="23"/>
          <w:u w:val="single"/>
        </w:rPr>
        <w:t>Shell’s mere knowledge that spills and leaks continued to occur is alone is insufficient grounds for proving that an entity “planned for” the disposal,</w:t>
      </w:r>
      <w:r w:rsidR="004877A4" w:rsidRPr="00B10AED">
        <w:rPr>
          <w:rFonts w:ascii="Cambria" w:hAnsi="Cambria"/>
          <w:sz w:val="23"/>
        </w:rPr>
        <w:t xml:space="preserve"> particularly when the disposal occurs as a peripheral result of the legitimate sale of an unused, useful product.</w:t>
      </w:r>
    </w:p>
    <w:p w:rsidR="00091BBB" w:rsidRPr="00B10AED" w:rsidRDefault="004877A4" w:rsidP="00C83338">
      <w:pPr>
        <w:pStyle w:val="ListParagraph"/>
        <w:numPr>
          <w:ilvl w:val="4"/>
          <w:numId w:val="1"/>
        </w:numPr>
        <w:tabs>
          <w:tab w:val="left" w:pos="990"/>
        </w:tabs>
        <w:ind w:right="-720"/>
        <w:rPr>
          <w:rFonts w:ascii="Cambria" w:hAnsi="Cambria"/>
          <w:sz w:val="23"/>
        </w:rPr>
      </w:pPr>
      <w:r w:rsidRPr="00B10AED">
        <w:rPr>
          <w:rFonts w:ascii="Cambria" w:hAnsi="Cambria"/>
          <w:sz w:val="23"/>
        </w:rPr>
        <w:t>For Shell to qualify as an arranger, it must have entered into the sale of D-D with the intention that at least a portion of the product be disposed of during the transfer process by one or more methods described in 6903(3).</w:t>
      </w:r>
    </w:p>
    <w:p w:rsidR="00222BA3" w:rsidRPr="00B10AED" w:rsidRDefault="004877A4" w:rsidP="00C83338">
      <w:pPr>
        <w:pStyle w:val="ListParagraph"/>
        <w:numPr>
          <w:ilvl w:val="4"/>
          <w:numId w:val="1"/>
        </w:numPr>
        <w:tabs>
          <w:tab w:val="left" w:pos="990"/>
        </w:tabs>
        <w:ind w:right="-720"/>
        <w:rPr>
          <w:rFonts w:ascii="Cambria" w:hAnsi="Cambria"/>
          <w:sz w:val="23"/>
        </w:rPr>
      </w:pPr>
      <w:r w:rsidRPr="00B10AED">
        <w:rPr>
          <w:rFonts w:ascii="Cambria" w:hAnsi="Cambria"/>
          <w:b/>
          <w:sz w:val="23"/>
        </w:rPr>
        <w:t>Dissent</w:t>
      </w:r>
      <w:r w:rsidRPr="00B10AED">
        <w:rPr>
          <w:rFonts w:ascii="Cambria" w:hAnsi="Cambria"/>
          <w:sz w:val="23"/>
        </w:rPr>
        <w:t xml:space="preserve"> (Ginsburg): Shell’s sales necessarily and immediately resulted in the leakage of hazardous substance. </w:t>
      </w:r>
    </w:p>
    <w:p w:rsidR="00222BA3" w:rsidRPr="00B10AED" w:rsidRDefault="00222BA3" w:rsidP="00C83338">
      <w:pPr>
        <w:pStyle w:val="ListParagraph"/>
        <w:numPr>
          <w:ilvl w:val="5"/>
          <w:numId w:val="1"/>
        </w:numPr>
        <w:tabs>
          <w:tab w:val="left" w:pos="990"/>
        </w:tabs>
        <w:ind w:right="-720"/>
        <w:rPr>
          <w:rFonts w:ascii="Cambria" w:hAnsi="Cambria"/>
          <w:sz w:val="23"/>
          <w:u w:val="single"/>
        </w:rPr>
      </w:pPr>
      <w:r w:rsidRPr="00B10AED">
        <w:rPr>
          <w:rFonts w:ascii="Cambria" w:hAnsi="Cambria"/>
          <w:sz w:val="23"/>
        </w:rPr>
        <w:t>Given the control rein held by Shell over the mode of delivery and transfer- their position was greater than that of just “mere knowledge” and made Shell an arranger.</w:t>
      </w:r>
    </w:p>
    <w:p w:rsidR="00911385" w:rsidRPr="00B10AED" w:rsidRDefault="00D5419A" w:rsidP="00C83338">
      <w:pPr>
        <w:pStyle w:val="ListParagraph"/>
        <w:numPr>
          <w:ilvl w:val="4"/>
          <w:numId w:val="1"/>
        </w:numPr>
        <w:tabs>
          <w:tab w:val="left" w:pos="990"/>
        </w:tabs>
        <w:ind w:right="-720"/>
        <w:rPr>
          <w:rFonts w:ascii="Cambria" w:hAnsi="Cambria"/>
          <w:b/>
          <w:sz w:val="23"/>
        </w:rPr>
      </w:pPr>
      <w:r>
        <w:rPr>
          <w:rFonts w:ascii="Cambria" w:hAnsi="Cambria"/>
          <w:b/>
          <w:noProof/>
          <w:sz w:val="23"/>
        </w:rPr>
        <w:pict>
          <v:rect id="_x0000_s1027" style="position:absolute;left:0;text-align:left;margin-left:144.75pt;margin-top:5.4pt;width:341.25pt;height:35.25pt;z-index:-251658240;mso-wrap-edited:f;mso-position-horizontal:absolute;mso-position-vertical:absolute" wrapcoords="-150 -300 -200 600 -200 23700 21900 23700 21950 2100 21850 0 21700 -300 -150 -300" fillcolor="#3f80cd" strokecolor="#4a7ebb" strokeweight="1.5pt">
            <v:fill opacity="0" color2="#9bc1ff" o:detectmouseclick="t" focusposition="" focussize=",90" type="gradient">
              <o:fill v:ext="view" type="gradientUnscaled"/>
            </v:fill>
            <v:stroke opacity="0"/>
            <v:shadow on="t" opacity="22938f" mv:blur="38100f" offset="0,2pt"/>
            <v:textbox inset=",7.2pt,,7.2pt"/>
          </v:rect>
        </w:pict>
      </w:r>
      <w:r w:rsidR="00222BA3" w:rsidRPr="00B10AED">
        <w:rPr>
          <w:rFonts w:ascii="Cambria" w:hAnsi="Cambria"/>
          <w:b/>
          <w:noProof/>
          <w:sz w:val="23"/>
        </w:rPr>
        <w:t xml:space="preserve"> </w:t>
      </w:r>
      <w:r w:rsidR="006C149C" w:rsidRPr="00B10AED">
        <w:rPr>
          <w:rFonts w:ascii="Cambria" w:hAnsi="Cambria"/>
          <w:b/>
          <w:sz w:val="23"/>
        </w:rPr>
        <w:t>Fact intensive inquiry that looks at whether transaction is disposal or sale and seeks to discern whether the arrangement was one Congress intended to fall within the scope of CERCLA</w:t>
      </w:r>
    </w:p>
    <w:p w:rsidR="004E601F" w:rsidRPr="002B3759" w:rsidRDefault="00911385" w:rsidP="00C83338">
      <w:pPr>
        <w:pStyle w:val="ListParagraph"/>
        <w:numPr>
          <w:ilvl w:val="2"/>
          <w:numId w:val="1"/>
        </w:numPr>
        <w:tabs>
          <w:tab w:val="left" w:pos="990"/>
        </w:tabs>
        <w:ind w:right="-720"/>
        <w:rPr>
          <w:rFonts w:ascii="Cambria" w:hAnsi="Cambria"/>
          <w:b/>
          <w:caps/>
          <w:sz w:val="23"/>
          <w:u w:val="single"/>
        </w:rPr>
      </w:pPr>
      <w:r w:rsidRPr="002B3759">
        <w:rPr>
          <w:rFonts w:ascii="Cambria" w:hAnsi="Cambria"/>
          <w:b/>
          <w:caps/>
          <w:sz w:val="23"/>
          <w:u w:val="single"/>
        </w:rPr>
        <w:t>Transporters of hazardous waste</w:t>
      </w:r>
    </w:p>
    <w:p w:rsidR="000222FE" w:rsidRPr="00B10AED" w:rsidRDefault="006E74E8" w:rsidP="00C83338">
      <w:pPr>
        <w:pStyle w:val="ListParagraph"/>
        <w:numPr>
          <w:ilvl w:val="3"/>
          <w:numId w:val="1"/>
        </w:numPr>
        <w:tabs>
          <w:tab w:val="left" w:pos="990"/>
        </w:tabs>
        <w:ind w:right="-720"/>
        <w:rPr>
          <w:rFonts w:ascii="Cambria" w:hAnsi="Cambria"/>
          <w:sz w:val="23"/>
        </w:rPr>
      </w:pPr>
      <w:r w:rsidRPr="00B10AED">
        <w:rPr>
          <w:rFonts w:ascii="Cambria" w:hAnsi="Cambria"/>
          <w:sz w:val="23"/>
        </w:rPr>
        <w:t xml:space="preserve">Must have </w:t>
      </w:r>
      <w:r w:rsidR="004E601F" w:rsidRPr="00B10AED">
        <w:rPr>
          <w:rFonts w:ascii="Cambria" w:hAnsi="Cambria"/>
          <w:sz w:val="23"/>
        </w:rPr>
        <w:t xml:space="preserve">control over selecting </w:t>
      </w:r>
      <w:r w:rsidR="008971F6">
        <w:rPr>
          <w:rFonts w:ascii="Cambria" w:hAnsi="Cambria"/>
          <w:sz w:val="23"/>
        </w:rPr>
        <w:t>disposal</w:t>
      </w:r>
      <w:r w:rsidR="004E601F" w:rsidRPr="00B10AED">
        <w:rPr>
          <w:rFonts w:ascii="Cambria" w:hAnsi="Cambria"/>
          <w:sz w:val="23"/>
        </w:rPr>
        <w:t xml:space="preserve"> site</w:t>
      </w:r>
    </w:p>
    <w:p w:rsidR="000222FE" w:rsidRPr="00B10AED" w:rsidRDefault="000222FE" w:rsidP="00C83338">
      <w:pPr>
        <w:pStyle w:val="ListParagraph"/>
        <w:numPr>
          <w:ilvl w:val="1"/>
          <w:numId w:val="1"/>
        </w:numPr>
        <w:tabs>
          <w:tab w:val="left" w:pos="990"/>
        </w:tabs>
        <w:ind w:right="-720"/>
        <w:rPr>
          <w:rFonts w:ascii="Cambria" w:hAnsi="Cambria"/>
          <w:sz w:val="23"/>
        </w:rPr>
      </w:pPr>
      <w:r w:rsidRPr="00B10AED">
        <w:rPr>
          <w:rFonts w:ascii="Cambria" w:hAnsi="Cambria"/>
          <w:b/>
          <w:caps/>
          <w:sz w:val="23"/>
        </w:rPr>
        <w:t>Strict</w:t>
      </w:r>
      <w:r w:rsidR="007771DB" w:rsidRPr="00B10AED">
        <w:rPr>
          <w:rFonts w:ascii="Cambria" w:hAnsi="Cambria"/>
          <w:b/>
          <w:caps/>
          <w:sz w:val="23"/>
        </w:rPr>
        <w:t>, Joint &amp; Several</w:t>
      </w:r>
      <w:r w:rsidRPr="00B10AED">
        <w:rPr>
          <w:rFonts w:ascii="Cambria" w:hAnsi="Cambria"/>
          <w:b/>
          <w:caps/>
          <w:sz w:val="23"/>
        </w:rPr>
        <w:t xml:space="preserve"> liability-</w:t>
      </w:r>
      <w:r w:rsidRPr="00B10AED">
        <w:rPr>
          <w:rFonts w:ascii="Cambria" w:hAnsi="Cambria"/>
          <w:sz w:val="23"/>
        </w:rPr>
        <w:t xml:space="preserve"> no need to prove negligence</w:t>
      </w:r>
      <w:r w:rsidR="007771DB" w:rsidRPr="00B10AED">
        <w:rPr>
          <w:rFonts w:ascii="Cambria" w:hAnsi="Cambria"/>
          <w:sz w:val="23"/>
        </w:rPr>
        <w:t>,</w:t>
      </w:r>
      <w:r w:rsidR="002F635D" w:rsidRPr="00B10AED">
        <w:rPr>
          <w:rFonts w:ascii="Cambria" w:hAnsi="Cambria"/>
          <w:sz w:val="23"/>
        </w:rPr>
        <w:t xml:space="preserve"> </w:t>
      </w:r>
      <w:r w:rsidR="007771DB" w:rsidRPr="00B10AED">
        <w:rPr>
          <w:rFonts w:ascii="Cambria" w:hAnsi="Cambria"/>
          <w:sz w:val="23"/>
        </w:rPr>
        <w:t xml:space="preserve">“Polluter Pays” </w:t>
      </w:r>
    </w:p>
    <w:p w:rsidR="002F635D" w:rsidRPr="00B10AED" w:rsidRDefault="002F635D" w:rsidP="00C83338">
      <w:pPr>
        <w:pStyle w:val="ListParagraph"/>
        <w:numPr>
          <w:ilvl w:val="2"/>
          <w:numId w:val="1"/>
        </w:numPr>
        <w:tabs>
          <w:tab w:val="left" w:pos="990"/>
        </w:tabs>
        <w:ind w:right="-720"/>
        <w:rPr>
          <w:rFonts w:ascii="Cambria" w:hAnsi="Cambria"/>
          <w:sz w:val="23"/>
        </w:rPr>
      </w:pPr>
      <w:r w:rsidRPr="00B10AED">
        <w:rPr>
          <w:rFonts w:ascii="Cambria" w:hAnsi="Cambria"/>
          <w:sz w:val="23"/>
        </w:rPr>
        <w:t>Generally</w:t>
      </w:r>
    </w:p>
    <w:p w:rsidR="000222FE" w:rsidRPr="00B10AED" w:rsidRDefault="000222FE" w:rsidP="00C83338">
      <w:pPr>
        <w:pStyle w:val="ListParagraph"/>
        <w:numPr>
          <w:ilvl w:val="3"/>
          <w:numId w:val="1"/>
        </w:numPr>
        <w:tabs>
          <w:tab w:val="left" w:pos="990"/>
        </w:tabs>
        <w:ind w:right="-720"/>
        <w:rPr>
          <w:rFonts w:ascii="Cambria" w:hAnsi="Cambria"/>
          <w:sz w:val="23"/>
        </w:rPr>
      </w:pPr>
      <w:r w:rsidRPr="00B10AED">
        <w:rPr>
          <w:rFonts w:ascii="Cambria" w:hAnsi="Cambria"/>
          <w:sz w:val="23"/>
        </w:rPr>
        <w:t>Main determination is whether they are a PRP, once established</w:t>
      </w:r>
    </w:p>
    <w:p w:rsidR="000222FE" w:rsidRPr="00B10AED" w:rsidRDefault="000222FE" w:rsidP="00C83338">
      <w:pPr>
        <w:pStyle w:val="ListParagraph"/>
        <w:numPr>
          <w:ilvl w:val="4"/>
          <w:numId w:val="1"/>
        </w:numPr>
        <w:tabs>
          <w:tab w:val="left" w:pos="990"/>
        </w:tabs>
        <w:ind w:right="-720"/>
        <w:rPr>
          <w:rFonts w:ascii="Cambria" w:hAnsi="Cambria"/>
          <w:sz w:val="23"/>
        </w:rPr>
      </w:pPr>
      <w:r w:rsidRPr="00B10AED">
        <w:rPr>
          <w:rFonts w:ascii="Cambria" w:hAnsi="Cambria"/>
          <w:sz w:val="23"/>
        </w:rPr>
        <w:t>No causation analysis as long as response costs incurred</w:t>
      </w:r>
    </w:p>
    <w:p w:rsidR="00885231" w:rsidRPr="00B10AED" w:rsidRDefault="000222FE" w:rsidP="00C83338">
      <w:pPr>
        <w:pStyle w:val="ListParagraph"/>
        <w:numPr>
          <w:ilvl w:val="4"/>
          <w:numId w:val="1"/>
        </w:numPr>
        <w:tabs>
          <w:tab w:val="left" w:pos="990"/>
        </w:tabs>
        <w:ind w:right="-720"/>
        <w:rPr>
          <w:rFonts w:ascii="Cambria" w:hAnsi="Cambria"/>
          <w:sz w:val="23"/>
        </w:rPr>
      </w:pPr>
      <w:r w:rsidRPr="00B10AED">
        <w:rPr>
          <w:rFonts w:ascii="Cambria" w:hAnsi="Cambria"/>
          <w:sz w:val="23"/>
        </w:rPr>
        <w:t>Burden of proof is on ∆ to disprove</w:t>
      </w:r>
    </w:p>
    <w:p w:rsidR="00FF2FF9" w:rsidRPr="00B10AED" w:rsidRDefault="00FF2FF9" w:rsidP="00C83338">
      <w:pPr>
        <w:pStyle w:val="ListParagraph"/>
        <w:numPr>
          <w:ilvl w:val="2"/>
          <w:numId w:val="1"/>
        </w:numPr>
        <w:tabs>
          <w:tab w:val="left" w:pos="990"/>
        </w:tabs>
        <w:ind w:right="-720"/>
        <w:rPr>
          <w:rFonts w:ascii="Cambria" w:hAnsi="Cambria"/>
          <w:sz w:val="23"/>
        </w:rPr>
      </w:pPr>
      <w:r w:rsidRPr="00B10AED">
        <w:rPr>
          <w:rFonts w:ascii="Cambria" w:hAnsi="Cambria"/>
          <w:sz w:val="23"/>
        </w:rPr>
        <w:t>Retroactive liability</w:t>
      </w:r>
    </w:p>
    <w:p w:rsidR="00FF2FF9" w:rsidRPr="00B10AED" w:rsidRDefault="00FF2FF9" w:rsidP="00C83338">
      <w:pPr>
        <w:pStyle w:val="ListParagraph"/>
        <w:numPr>
          <w:ilvl w:val="3"/>
          <w:numId w:val="1"/>
        </w:numPr>
        <w:tabs>
          <w:tab w:val="left" w:pos="990"/>
        </w:tabs>
        <w:ind w:right="-720"/>
        <w:rPr>
          <w:rFonts w:ascii="Cambria" w:hAnsi="Cambria"/>
          <w:sz w:val="23"/>
        </w:rPr>
      </w:pPr>
      <w:r w:rsidRPr="00B10AED">
        <w:rPr>
          <w:rFonts w:ascii="Cambria" w:hAnsi="Cambria"/>
          <w:sz w:val="23"/>
        </w:rPr>
        <w:t>Applies to activities before CERCLA, even if legal at the time</w:t>
      </w:r>
    </w:p>
    <w:p w:rsidR="00FF2FF9" w:rsidRPr="00B10AED" w:rsidRDefault="00FF2FF9" w:rsidP="00C83338">
      <w:pPr>
        <w:pStyle w:val="ListParagraph"/>
        <w:numPr>
          <w:ilvl w:val="2"/>
          <w:numId w:val="1"/>
        </w:numPr>
        <w:tabs>
          <w:tab w:val="left" w:pos="990"/>
        </w:tabs>
        <w:ind w:right="-720"/>
        <w:rPr>
          <w:rFonts w:ascii="Cambria" w:hAnsi="Cambria"/>
          <w:b/>
          <w:sz w:val="23"/>
        </w:rPr>
      </w:pPr>
      <w:r w:rsidRPr="00B10AED">
        <w:rPr>
          <w:rFonts w:ascii="Cambria" w:hAnsi="Cambria"/>
          <w:b/>
          <w:sz w:val="23"/>
        </w:rPr>
        <w:t>Joint and Several liability</w:t>
      </w:r>
    </w:p>
    <w:p w:rsidR="00FF2FF9" w:rsidRPr="00B10AED" w:rsidRDefault="00FF2FF9" w:rsidP="00C83338">
      <w:pPr>
        <w:pStyle w:val="ListParagraph"/>
        <w:numPr>
          <w:ilvl w:val="3"/>
          <w:numId w:val="1"/>
        </w:numPr>
        <w:tabs>
          <w:tab w:val="left" w:pos="990"/>
        </w:tabs>
        <w:ind w:right="-720"/>
        <w:rPr>
          <w:rFonts w:ascii="Cambria" w:hAnsi="Cambria"/>
          <w:sz w:val="23"/>
        </w:rPr>
      </w:pPr>
      <w:r w:rsidRPr="00B10AED">
        <w:rPr>
          <w:rFonts w:ascii="Cambria" w:hAnsi="Cambria"/>
          <w:sz w:val="23"/>
        </w:rPr>
        <w:t>Mixing of wastes almost always results in JS liability</w:t>
      </w:r>
      <w:r w:rsidR="005F734D" w:rsidRPr="00B10AED">
        <w:rPr>
          <w:rFonts w:ascii="Cambria" w:hAnsi="Cambria"/>
          <w:sz w:val="23"/>
        </w:rPr>
        <w:t>- don’t have to worry about who is guilty and for how much</w:t>
      </w:r>
    </w:p>
    <w:p w:rsidR="00FF2FF9" w:rsidRPr="00B10AED" w:rsidRDefault="00FF2FF9" w:rsidP="00C83338">
      <w:pPr>
        <w:pStyle w:val="ListParagraph"/>
        <w:numPr>
          <w:ilvl w:val="4"/>
          <w:numId w:val="1"/>
        </w:numPr>
        <w:tabs>
          <w:tab w:val="left" w:pos="990"/>
        </w:tabs>
        <w:ind w:right="-720"/>
        <w:rPr>
          <w:rFonts w:ascii="Cambria" w:hAnsi="Cambria"/>
          <w:sz w:val="23"/>
        </w:rPr>
      </w:pPr>
      <w:r w:rsidRPr="00B10AED">
        <w:rPr>
          <w:rFonts w:ascii="Cambria" w:hAnsi="Cambria"/>
          <w:sz w:val="23"/>
        </w:rPr>
        <w:t>PRP must prove his wastes did not contribute to harm</w:t>
      </w:r>
    </w:p>
    <w:p w:rsidR="001D1778" w:rsidRPr="00B350D4" w:rsidRDefault="00606654" w:rsidP="00C83338">
      <w:pPr>
        <w:pStyle w:val="ListParagraph"/>
        <w:numPr>
          <w:ilvl w:val="1"/>
          <w:numId w:val="1"/>
        </w:numPr>
        <w:tabs>
          <w:tab w:val="left" w:pos="990"/>
        </w:tabs>
        <w:ind w:right="-720"/>
        <w:rPr>
          <w:rFonts w:ascii="Cambria" w:hAnsi="Cambria"/>
          <w:b/>
          <w:caps/>
          <w:sz w:val="23"/>
          <w:highlight w:val="lightGray"/>
        </w:rPr>
      </w:pPr>
      <w:r>
        <w:rPr>
          <w:rFonts w:ascii="Cambria" w:hAnsi="Cambria"/>
          <w:b/>
          <w:caps/>
          <w:sz w:val="23"/>
          <w:highlight w:val="lightGray"/>
        </w:rPr>
        <w:br w:type="page"/>
      </w:r>
      <w:r w:rsidR="001D1778" w:rsidRPr="00B350D4">
        <w:rPr>
          <w:rFonts w:ascii="Cambria" w:hAnsi="Cambria"/>
          <w:b/>
          <w:caps/>
          <w:sz w:val="23"/>
          <w:highlight w:val="lightGray"/>
        </w:rPr>
        <w:t>Liability: Amount and Allocation</w:t>
      </w:r>
    </w:p>
    <w:p w:rsidR="001D1778" w:rsidRPr="00B10AED" w:rsidRDefault="001D1778" w:rsidP="00C83338">
      <w:pPr>
        <w:pStyle w:val="ListParagraph"/>
        <w:numPr>
          <w:ilvl w:val="2"/>
          <w:numId w:val="1"/>
        </w:numPr>
        <w:tabs>
          <w:tab w:val="left" w:pos="990"/>
        </w:tabs>
        <w:ind w:right="-720"/>
        <w:rPr>
          <w:rFonts w:ascii="Cambria" w:hAnsi="Cambria"/>
          <w:sz w:val="23"/>
        </w:rPr>
      </w:pPr>
      <w:r w:rsidRPr="00B10AED">
        <w:rPr>
          <w:rFonts w:ascii="Cambria" w:hAnsi="Cambria"/>
          <w:sz w:val="23"/>
        </w:rPr>
        <w:t>Standards and Costs of Removal Remediation</w:t>
      </w:r>
    </w:p>
    <w:p w:rsidR="00584473" w:rsidRPr="00584473" w:rsidRDefault="00D5419A" w:rsidP="00584473">
      <w:pPr>
        <w:pStyle w:val="ListParagraph"/>
        <w:numPr>
          <w:ilvl w:val="3"/>
          <w:numId w:val="1"/>
        </w:numPr>
        <w:tabs>
          <w:tab w:val="left" w:pos="990"/>
        </w:tabs>
        <w:ind w:right="-720"/>
        <w:rPr>
          <w:rFonts w:ascii="Cambria" w:hAnsi="Cambria"/>
          <w:sz w:val="23"/>
        </w:rPr>
      </w:pPr>
      <w:r>
        <w:rPr>
          <w:rFonts w:ascii="Cambria" w:hAnsi="Cambria"/>
          <w:noProof/>
          <w:sz w:val="23"/>
        </w:rPr>
        <w:pict>
          <v:shapetype id="_x0000_t87" coordsize="21600,21600" o:spt="87" adj="1800,10800" path="m2160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42" type="#_x0000_t87" style="position:absolute;left:0;text-align:left;margin-left:54pt;margin-top:9.05pt;width:18pt;height:4in;z-index:-251646976;mso-wrap-edited:f" wrapcoords="16200 -112 13500 112 8100 675 5400 1687 4500 9787 -1800 10687 -2700 11025 -1800 11418 1800 11587 5400 13387 5400 20587 9000 21487 15300 22106 16200 22106 26100 22106 27000 21993 27000 21712 25200 21487 19800 20587 18900 12487 15300 10687 18900 9787 18900 2587 22500 787 27000 281 27000 0 23400 -112 16200 -112" strokecolor="#4a7ebb" strokeweight="3.5pt">
            <v:fill o:detectmouseclick="t"/>
            <v:shadow on="t" opacity="22938f" mv:blur="38100f" offset="0,2pt"/>
            <v:textbox inset=",7.2pt,,7.2pt"/>
          </v:shape>
        </w:pict>
      </w:r>
      <w:r w:rsidR="001D1778" w:rsidRPr="00B10AED">
        <w:rPr>
          <w:rFonts w:ascii="Cambria" w:hAnsi="Cambria"/>
          <w:sz w:val="23"/>
        </w:rPr>
        <w:t>Determined by EPA’s NCP analysis</w:t>
      </w:r>
    </w:p>
    <w:p w:rsidR="00584473" w:rsidRDefault="00D5202A" w:rsidP="00584473">
      <w:pPr>
        <w:pStyle w:val="ListParagraph"/>
        <w:numPr>
          <w:ilvl w:val="2"/>
          <w:numId w:val="1"/>
        </w:numPr>
        <w:tabs>
          <w:tab w:val="left" w:pos="990"/>
        </w:tabs>
        <w:ind w:right="-720"/>
        <w:rPr>
          <w:rFonts w:ascii="Cambria" w:hAnsi="Cambria"/>
          <w:b/>
          <w:sz w:val="23"/>
          <w:u w:val="single"/>
        </w:rPr>
      </w:pPr>
      <w:r>
        <w:rPr>
          <w:rFonts w:ascii="Cambria" w:hAnsi="Cambria"/>
          <w:b/>
          <w:sz w:val="23"/>
          <w:u w:val="single"/>
        </w:rPr>
        <w:t>Determining How much you are Liable for</w:t>
      </w:r>
    </w:p>
    <w:p w:rsidR="00584473" w:rsidRPr="00584473" w:rsidRDefault="000727EA" w:rsidP="00584473">
      <w:pPr>
        <w:pStyle w:val="ListParagraph"/>
        <w:numPr>
          <w:ilvl w:val="3"/>
          <w:numId w:val="1"/>
        </w:numPr>
        <w:tabs>
          <w:tab w:val="left" w:pos="990"/>
        </w:tabs>
        <w:ind w:right="-720"/>
        <w:rPr>
          <w:rFonts w:ascii="Cambria" w:hAnsi="Cambria"/>
          <w:b/>
          <w:sz w:val="23"/>
          <w:u w:val="single"/>
        </w:rPr>
      </w:pPr>
      <w:r>
        <w:rPr>
          <w:rFonts w:ascii="Cambria" w:hAnsi="Cambria"/>
          <w:b/>
          <w:sz w:val="23"/>
          <w:u w:val="single"/>
        </w:rPr>
        <w:t>Divisibility</w:t>
      </w:r>
      <w:r w:rsidR="00584473">
        <w:rPr>
          <w:rFonts w:ascii="Cambria" w:hAnsi="Cambria"/>
          <w:b/>
          <w:sz w:val="23"/>
          <w:u w:val="single"/>
        </w:rPr>
        <w:t xml:space="preserve"> - </w:t>
      </w:r>
      <w:r w:rsidR="00584473" w:rsidRPr="00B350D4">
        <w:rPr>
          <w:rFonts w:ascii="Cambria" w:hAnsi="Cambria"/>
          <w:b/>
          <w:i/>
          <w:sz w:val="23"/>
        </w:rPr>
        <w:t>Apportionment is proper when there is a reasonable basis for determining the contribution of each cause to a single harm</w:t>
      </w:r>
    </w:p>
    <w:p w:rsidR="00584473" w:rsidRPr="00B10AED" w:rsidRDefault="00584473" w:rsidP="00584473">
      <w:pPr>
        <w:pStyle w:val="ListParagraph"/>
        <w:numPr>
          <w:ilvl w:val="4"/>
          <w:numId w:val="1"/>
        </w:numPr>
        <w:ind w:right="-720"/>
        <w:rPr>
          <w:rFonts w:ascii="Cambria" w:hAnsi="Cambria"/>
          <w:sz w:val="23"/>
        </w:rPr>
      </w:pPr>
      <w:r w:rsidRPr="00B10AED">
        <w:rPr>
          <w:rFonts w:ascii="Cambria" w:hAnsi="Cambria"/>
          <w:sz w:val="23"/>
        </w:rPr>
        <w:t>Volumetric approach takes into account the relative involvement of the parties at the Site and their contribution to the harm created</w:t>
      </w:r>
    </w:p>
    <w:p w:rsidR="00570508" w:rsidRPr="00D5202A" w:rsidRDefault="00570508" w:rsidP="00584473">
      <w:pPr>
        <w:pStyle w:val="ListParagraph"/>
        <w:numPr>
          <w:ilvl w:val="3"/>
          <w:numId w:val="1"/>
        </w:numPr>
        <w:ind w:right="-720"/>
        <w:rPr>
          <w:rFonts w:ascii="Cambria" w:hAnsi="Cambria"/>
          <w:sz w:val="23"/>
          <w:u w:val="single"/>
        </w:rPr>
      </w:pPr>
      <w:r w:rsidRPr="00D5202A">
        <w:rPr>
          <w:rFonts w:ascii="Cambria" w:hAnsi="Cambria"/>
          <w:sz w:val="23"/>
          <w:u w:val="single"/>
        </w:rPr>
        <w:t>BNSF Factors:</w:t>
      </w:r>
    </w:p>
    <w:p w:rsidR="00570508" w:rsidRPr="00B10AED" w:rsidRDefault="00570508" w:rsidP="00570508">
      <w:pPr>
        <w:pStyle w:val="ListParagraph"/>
        <w:numPr>
          <w:ilvl w:val="4"/>
          <w:numId w:val="1"/>
        </w:numPr>
        <w:ind w:right="-720"/>
        <w:rPr>
          <w:rFonts w:ascii="Cambria" w:hAnsi="Cambria"/>
          <w:sz w:val="23"/>
        </w:rPr>
      </w:pPr>
      <w:r w:rsidRPr="00B10AED">
        <w:rPr>
          <w:rFonts w:ascii="Cambria" w:hAnsi="Cambria"/>
          <w:sz w:val="23"/>
        </w:rPr>
        <w:t xml:space="preserve">% </w:t>
      </w:r>
      <w:proofErr w:type="gramStart"/>
      <w:r w:rsidRPr="00B10AED">
        <w:rPr>
          <w:rFonts w:ascii="Cambria" w:hAnsi="Cambria"/>
          <w:sz w:val="23"/>
        </w:rPr>
        <w:t>of</w:t>
      </w:r>
      <w:proofErr w:type="gramEnd"/>
      <w:r w:rsidRPr="00B10AED">
        <w:rPr>
          <w:rFonts w:ascii="Cambria" w:hAnsi="Cambria"/>
          <w:sz w:val="23"/>
        </w:rPr>
        <w:t xml:space="preserve"> surface area</w:t>
      </w:r>
    </w:p>
    <w:p w:rsidR="00570508" w:rsidRPr="00B10AED" w:rsidRDefault="00D5419A" w:rsidP="00570508">
      <w:pPr>
        <w:pStyle w:val="ListParagraph"/>
        <w:numPr>
          <w:ilvl w:val="4"/>
          <w:numId w:val="1"/>
        </w:numPr>
        <w:ind w:right="-720"/>
        <w:rPr>
          <w:rFonts w:ascii="Cambria" w:hAnsi="Cambria"/>
          <w:sz w:val="23"/>
        </w:rPr>
      </w:pPr>
      <w:r w:rsidRPr="00D5419A">
        <w:rPr>
          <w:rFonts w:ascii="Cambria" w:hAnsi="Cambria"/>
          <w:noProof/>
          <w:sz w:val="23"/>
          <w:u w:val="single"/>
        </w:rPr>
        <w:pict>
          <v:shape id="_x0000_s1044" type="#_x0000_t202" style="position:absolute;left:0;text-align:left;margin-left:-36pt;margin-top:9.2pt;width:90pt;height:90pt;z-index:251671552;mso-wrap-edited:f;mso-position-horizontal:absolute;mso-position-vertical:absolute" wrapcoords="0 0 21600 0 21600 21600 0 21600 0 0" filled="f" stroked="f">
            <v:fill o:detectmouseclick="t"/>
            <v:textbox style="mso-next-textbox:#_x0000_s1044" inset=",7.2pt,,7.2pt">
              <w:txbxContent>
                <w:p w:rsidR="00A05915" w:rsidRPr="00606654" w:rsidRDefault="00A05915" w:rsidP="00606654">
                  <w:pPr>
                    <w:jc w:val="center"/>
                    <w:rPr>
                      <w:b/>
                    </w:rPr>
                  </w:pPr>
                  <w:r w:rsidRPr="00606654">
                    <w:rPr>
                      <w:b/>
                    </w:rPr>
                    <w:t>Apportion</w:t>
                  </w:r>
                  <w:r>
                    <w:rPr>
                      <w:b/>
                    </w:rPr>
                    <w:t>ing</w:t>
                  </w:r>
                  <w:r w:rsidRPr="00606654">
                    <w:rPr>
                      <w:b/>
                    </w:rPr>
                    <w:t xml:space="preserve"> Liability</w:t>
                  </w:r>
                </w:p>
              </w:txbxContent>
            </v:textbox>
          </v:shape>
        </w:pict>
      </w:r>
      <w:r w:rsidR="00570508" w:rsidRPr="00B10AED">
        <w:rPr>
          <w:rFonts w:ascii="Cambria" w:hAnsi="Cambria"/>
          <w:sz w:val="23"/>
        </w:rPr>
        <w:t xml:space="preserve">% </w:t>
      </w:r>
      <w:proofErr w:type="gramStart"/>
      <w:r w:rsidR="00570508" w:rsidRPr="00B10AED">
        <w:rPr>
          <w:rFonts w:ascii="Cambria" w:hAnsi="Cambria"/>
          <w:sz w:val="23"/>
        </w:rPr>
        <w:t>of</w:t>
      </w:r>
      <w:proofErr w:type="gramEnd"/>
      <w:r w:rsidR="00570508" w:rsidRPr="00B10AED">
        <w:rPr>
          <w:rFonts w:ascii="Cambria" w:hAnsi="Cambria"/>
          <w:sz w:val="23"/>
        </w:rPr>
        <w:t xml:space="preserve"> operation</w:t>
      </w:r>
    </w:p>
    <w:p w:rsidR="00570508" w:rsidRPr="00570508" w:rsidRDefault="00570508" w:rsidP="00570508">
      <w:pPr>
        <w:pStyle w:val="ListParagraph"/>
        <w:numPr>
          <w:ilvl w:val="4"/>
          <w:numId w:val="1"/>
        </w:numPr>
        <w:ind w:right="-720"/>
        <w:rPr>
          <w:rFonts w:ascii="Cambria" w:hAnsi="Cambria"/>
          <w:sz w:val="23"/>
        </w:rPr>
      </w:pPr>
      <w:r w:rsidRPr="00B10AED">
        <w:rPr>
          <w:rFonts w:ascii="Cambria" w:hAnsi="Cambria"/>
          <w:sz w:val="23"/>
        </w:rPr>
        <w:t xml:space="preserve">% </w:t>
      </w:r>
      <w:proofErr w:type="gramStart"/>
      <w:r w:rsidRPr="00B10AED">
        <w:rPr>
          <w:rFonts w:ascii="Cambria" w:hAnsi="Cambria"/>
          <w:sz w:val="23"/>
        </w:rPr>
        <w:t>of</w:t>
      </w:r>
      <w:proofErr w:type="gramEnd"/>
      <w:r w:rsidRPr="00B10AED">
        <w:rPr>
          <w:rFonts w:ascii="Cambria" w:hAnsi="Cambria"/>
          <w:sz w:val="23"/>
        </w:rPr>
        <w:t xml:space="preserve"> material</w:t>
      </w:r>
    </w:p>
    <w:p w:rsidR="00584473" w:rsidRPr="00B10AED" w:rsidRDefault="00584473" w:rsidP="00584473">
      <w:pPr>
        <w:pStyle w:val="ListParagraph"/>
        <w:numPr>
          <w:ilvl w:val="3"/>
          <w:numId w:val="1"/>
        </w:numPr>
        <w:ind w:right="-720"/>
        <w:rPr>
          <w:rFonts w:ascii="Cambria" w:hAnsi="Cambria"/>
          <w:sz w:val="23"/>
        </w:rPr>
      </w:pPr>
      <w:r w:rsidRPr="00B10AED">
        <w:rPr>
          <w:rFonts w:ascii="Cambria" w:hAnsi="Cambria"/>
          <w:sz w:val="23"/>
          <w:u w:val="single"/>
        </w:rPr>
        <w:t>Gore factors</w:t>
      </w:r>
      <w:r w:rsidRPr="00B10AED">
        <w:rPr>
          <w:rFonts w:ascii="Cambria" w:hAnsi="Cambria"/>
          <w:sz w:val="23"/>
        </w:rPr>
        <w:t xml:space="preserve"> for apportioning joint and several liability:</w:t>
      </w:r>
    </w:p>
    <w:p w:rsidR="00584473" w:rsidRPr="00B10AED" w:rsidRDefault="00584473" w:rsidP="00584473">
      <w:pPr>
        <w:pStyle w:val="ListParagraph"/>
        <w:numPr>
          <w:ilvl w:val="4"/>
          <w:numId w:val="1"/>
        </w:numPr>
        <w:ind w:right="-720"/>
        <w:rPr>
          <w:rFonts w:ascii="Cambria" w:hAnsi="Cambria"/>
          <w:sz w:val="23"/>
        </w:rPr>
      </w:pPr>
      <w:r w:rsidRPr="00B10AED">
        <w:rPr>
          <w:rFonts w:ascii="Cambria" w:hAnsi="Cambria"/>
          <w:sz w:val="23"/>
        </w:rPr>
        <w:t>Ability of parties to demonstrate that their contribution to a discharge, release or disposal of a hazardous waste can be distinguished</w:t>
      </w:r>
    </w:p>
    <w:p w:rsidR="00584473" w:rsidRPr="00B10AED" w:rsidRDefault="00584473" w:rsidP="00584473">
      <w:pPr>
        <w:pStyle w:val="ListParagraph"/>
        <w:numPr>
          <w:ilvl w:val="4"/>
          <w:numId w:val="1"/>
        </w:numPr>
        <w:ind w:right="-720"/>
        <w:rPr>
          <w:rFonts w:ascii="Cambria" w:hAnsi="Cambria"/>
          <w:sz w:val="23"/>
        </w:rPr>
      </w:pPr>
      <w:r w:rsidRPr="00B10AED">
        <w:rPr>
          <w:rFonts w:ascii="Cambria" w:hAnsi="Cambria"/>
          <w:sz w:val="23"/>
        </w:rPr>
        <w:t>The amount of hazardous waste involved</w:t>
      </w:r>
    </w:p>
    <w:p w:rsidR="00584473" w:rsidRPr="00B10AED" w:rsidRDefault="00584473" w:rsidP="00584473">
      <w:pPr>
        <w:pStyle w:val="ListParagraph"/>
        <w:numPr>
          <w:ilvl w:val="4"/>
          <w:numId w:val="1"/>
        </w:numPr>
        <w:ind w:right="-720"/>
        <w:rPr>
          <w:rFonts w:ascii="Cambria" w:hAnsi="Cambria"/>
          <w:sz w:val="23"/>
        </w:rPr>
      </w:pPr>
      <w:r w:rsidRPr="00B10AED">
        <w:rPr>
          <w:rFonts w:ascii="Cambria" w:hAnsi="Cambria"/>
          <w:sz w:val="23"/>
        </w:rPr>
        <w:t>Degree of toxicity of the hazardous waste</w:t>
      </w:r>
    </w:p>
    <w:p w:rsidR="00584473" w:rsidRPr="00B10AED" w:rsidRDefault="00584473" w:rsidP="00584473">
      <w:pPr>
        <w:pStyle w:val="ListParagraph"/>
        <w:numPr>
          <w:ilvl w:val="4"/>
          <w:numId w:val="1"/>
        </w:numPr>
        <w:ind w:right="-720"/>
        <w:rPr>
          <w:rFonts w:ascii="Cambria" w:hAnsi="Cambria"/>
          <w:sz w:val="23"/>
        </w:rPr>
      </w:pPr>
      <w:r w:rsidRPr="00B10AED">
        <w:rPr>
          <w:rFonts w:ascii="Cambria" w:hAnsi="Cambria"/>
          <w:sz w:val="23"/>
        </w:rPr>
        <w:t>The degree of involvement of parties in the generation, transportation, treatment, storage, or disposal of the hazardous waste</w:t>
      </w:r>
    </w:p>
    <w:p w:rsidR="00584473" w:rsidRPr="00B10AED" w:rsidRDefault="00584473" w:rsidP="00584473">
      <w:pPr>
        <w:pStyle w:val="ListParagraph"/>
        <w:numPr>
          <w:ilvl w:val="4"/>
          <w:numId w:val="1"/>
        </w:numPr>
        <w:ind w:right="-720"/>
        <w:rPr>
          <w:rFonts w:ascii="Cambria" w:hAnsi="Cambria"/>
          <w:sz w:val="23"/>
        </w:rPr>
      </w:pPr>
      <w:r w:rsidRPr="00B10AED">
        <w:rPr>
          <w:rFonts w:ascii="Cambria" w:hAnsi="Cambria"/>
          <w:sz w:val="23"/>
        </w:rPr>
        <w:t>Degree of care exercised by the parties with respect to the waste concerned, taking into account the characteristics of such waste</w:t>
      </w:r>
    </w:p>
    <w:p w:rsidR="00584473" w:rsidRPr="00D5202A" w:rsidRDefault="00584473" w:rsidP="00D5202A">
      <w:pPr>
        <w:pStyle w:val="ListParagraph"/>
        <w:numPr>
          <w:ilvl w:val="4"/>
          <w:numId w:val="1"/>
        </w:numPr>
        <w:ind w:right="-720"/>
        <w:rPr>
          <w:rFonts w:ascii="Cambria" w:hAnsi="Cambria"/>
          <w:sz w:val="23"/>
        </w:rPr>
      </w:pPr>
      <w:r w:rsidRPr="00B10AED">
        <w:rPr>
          <w:rFonts w:ascii="Cambria" w:hAnsi="Cambria"/>
          <w:sz w:val="23"/>
        </w:rPr>
        <w:t>Degree of cooperation by the parties with Federal, State, or local officials to prevent any harm to the public health or the environment</w:t>
      </w:r>
    </w:p>
    <w:p w:rsidR="00584473" w:rsidRPr="00B10AED" w:rsidRDefault="00584473" w:rsidP="00584473">
      <w:pPr>
        <w:pStyle w:val="ListParagraph"/>
        <w:numPr>
          <w:ilvl w:val="2"/>
          <w:numId w:val="1"/>
        </w:numPr>
        <w:tabs>
          <w:tab w:val="left" w:pos="990"/>
        </w:tabs>
        <w:ind w:right="-720"/>
        <w:rPr>
          <w:rFonts w:ascii="Cambria" w:hAnsi="Cambria"/>
          <w:b/>
          <w:sz w:val="23"/>
          <w:u w:val="single"/>
        </w:rPr>
      </w:pPr>
      <w:r w:rsidRPr="00B10AED">
        <w:rPr>
          <w:rFonts w:ascii="Cambria" w:hAnsi="Cambria"/>
          <w:b/>
          <w:sz w:val="23"/>
          <w:u w:val="single"/>
        </w:rPr>
        <w:t>Apportionment</w:t>
      </w:r>
      <w:r w:rsidR="004932AA">
        <w:rPr>
          <w:rFonts w:ascii="Cambria" w:hAnsi="Cambria"/>
          <w:b/>
          <w:sz w:val="23"/>
          <w:u w:val="single"/>
        </w:rPr>
        <w:t xml:space="preserve"> Case Law</w:t>
      </w:r>
    </w:p>
    <w:p w:rsidR="00584473" w:rsidRPr="00B10AED" w:rsidRDefault="00584473" w:rsidP="00584473">
      <w:pPr>
        <w:pStyle w:val="ListParagraph"/>
        <w:numPr>
          <w:ilvl w:val="3"/>
          <w:numId w:val="1"/>
        </w:numPr>
        <w:tabs>
          <w:tab w:val="left" w:pos="990"/>
        </w:tabs>
        <w:ind w:right="-720"/>
        <w:rPr>
          <w:rFonts w:ascii="Cambria" w:hAnsi="Cambria"/>
          <w:sz w:val="23"/>
        </w:rPr>
      </w:pPr>
      <w:r w:rsidRPr="00B350D4">
        <w:rPr>
          <w:rFonts w:ascii="Cambria" w:hAnsi="Cambria"/>
          <w:b/>
          <w:sz w:val="23"/>
          <w:u w:val="single"/>
        </w:rPr>
        <w:t>BNSF</w:t>
      </w:r>
      <w:r w:rsidRPr="00B10AED">
        <w:rPr>
          <w:rFonts w:ascii="Cambria" w:hAnsi="Cambria"/>
          <w:sz w:val="23"/>
        </w:rPr>
        <w:t xml:space="preserve">-Held the District Court’s ultimate allocation of liability is supported by the evidence and comports with the apportionment principles outlined above, </w:t>
      </w:r>
    </w:p>
    <w:p w:rsidR="00584473" w:rsidRPr="00B10AED" w:rsidRDefault="003B03DE" w:rsidP="00584473">
      <w:pPr>
        <w:pStyle w:val="ListParagraph"/>
        <w:numPr>
          <w:ilvl w:val="4"/>
          <w:numId w:val="1"/>
        </w:numPr>
        <w:ind w:right="-720"/>
        <w:rPr>
          <w:rFonts w:ascii="Cambria" w:hAnsi="Cambria"/>
          <w:sz w:val="23"/>
        </w:rPr>
      </w:pPr>
      <w:r>
        <w:rPr>
          <w:rFonts w:ascii="Cambria" w:hAnsi="Cambria"/>
          <w:sz w:val="23"/>
        </w:rPr>
        <w:t>R</w:t>
      </w:r>
      <w:r w:rsidR="00584473" w:rsidRPr="00B10AED">
        <w:rPr>
          <w:rFonts w:ascii="Cambria" w:hAnsi="Cambria"/>
          <w:sz w:val="23"/>
        </w:rPr>
        <w:t>everse</w:t>
      </w:r>
      <w:r>
        <w:rPr>
          <w:rFonts w:ascii="Cambria" w:hAnsi="Cambria"/>
          <w:sz w:val="23"/>
        </w:rPr>
        <w:t>d</w:t>
      </w:r>
      <w:r w:rsidR="00584473" w:rsidRPr="00B10AED">
        <w:rPr>
          <w:rFonts w:ascii="Cambria" w:hAnsi="Cambria"/>
          <w:sz w:val="23"/>
        </w:rPr>
        <w:t xml:space="preserve"> the COA’ conclusion that the railroads are subject to joint and several liability for all response costs arising out of the contamination of the Arvin facility.</w:t>
      </w:r>
    </w:p>
    <w:p w:rsidR="00584473" w:rsidRPr="00B10AED" w:rsidRDefault="00584473" w:rsidP="00584473">
      <w:pPr>
        <w:pStyle w:val="ListParagraph"/>
        <w:numPr>
          <w:ilvl w:val="5"/>
          <w:numId w:val="1"/>
        </w:numPr>
        <w:ind w:right="-720"/>
        <w:rPr>
          <w:rFonts w:ascii="Cambria" w:hAnsi="Cambria"/>
          <w:sz w:val="23"/>
        </w:rPr>
      </w:pPr>
      <w:r w:rsidRPr="00B10AED">
        <w:rPr>
          <w:rFonts w:ascii="Cambria" w:hAnsi="Cambria"/>
          <w:sz w:val="23"/>
        </w:rPr>
        <w:t>Ct interposed an intent requirement for arranger liability</w:t>
      </w:r>
    </w:p>
    <w:p w:rsidR="00584473" w:rsidRPr="00B10AED" w:rsidRDefault="00584473" w:rsidP="00584473">
      <w:pPr>
        <w:pStyle w:val="ListParagraph"/>
        <w:numPr>
          <w:ilvl w:val="4"/>
          <w:numId w:val="1"/>
        </w:numPr>
        <w:ind w:right="-720"/>
        <w:rPr>
          <w:rFonts w:ascii="Cambria" w:hAnsi="Cambria"/>
          <w:sz w:val="23"/>
        </w:rPr>
      </w:pPr>
      <w:r w:rsidRPr="00B350D4">
        <w:rPr>
          <w:rFonts w:ascii="Cambria" w:hAnsi="Cambria"/>
          <w:b/>
          <w:sz w:val="23"/>
          <w:u w:val="single"/>
        </w:rPr>
        <w:t>Rationale</w:t>
      </w:r>
      <w:r w:rsidRPr="00B10AED">
        <w:rPr>
          <w:rFonts w:ascii="Cambria" w:hAnsi="Cambria"/>
          <w:sz w:val="23"/>
        </w:rPr>
        <w:t xml:space="preserve">: </w:t>
      </w:r>
      <w:r w:rsidRPr="00B350D4">
        <w:rPr>
          <w:rFonts w:ascii="Cambria" w:hAnsi="Cambria"/>
          <w:b/>
          <w:i/>
          <w:sz w:val="23"/>
        </w:rPr>
        <w:t>Apportionment is proper when there is a reasonable basis for determining the contribution of each cause to a single harm</w:t>
      </w:r>
      <w:r w:rsidRPr="00B10AED">
        <w:rPr>
          <w:rFonts w:ascii="Cambria" w:hAnsi="Cambria"/>
          <w:sz w:val="23"/>
        </w:rPr>
        <w:t>. The court finds that the facts contained in the record reasonably supported the apportionment of liability</w:t>
      </w:r>
    </w:p>
    <w:p w:rsidR="00584473" w:rsidRPr="00B10AED" w:rsidRDefault="00584473" w:rsidP="00584473">
      <w:pPr>
        <w:pStyle w:val="ListParagraph"/>
        <w:numPr>
          <w:ilvl w:val="5"/>
          <w:numId w:val="1"/>
        </w:numPr>
        <w:ind w:right="-720"/>
        <w:rPr>
          <w:rFonts w:ascii="Cambria" w:hAnsi="Cambria"/>
          <w:sz w:val="23"/>
        </w:rPr>
      </w:pPr>
      <w:r w:rsidRPr="00B10AED">
        <w:rPr>
          <w:rFonts w:ascii="Cambria" w:hAnsi="Cambria"/>
          <w:sz w:val="23"/>
        </w:rPr>
        <w:t>Factors in calculating allocation of damages</w:t>
      </w:r>
    </w:p>
    <w:p w:rsidR="00584473" w:rsidRPr="00B10AED" w:rsidRDefault="00584473" w:rsidP="00584473">
      <w:pPr>
        <w:pStyle w:val="ListParagraph"/>
        <w:numPr>
          <w:ilvl w:val="6"/>
          <w:numId w:val="1"/>
        </w:numPr>
        <w:ind w:right="-720"/>
        <w:rPr>
          <w:rFonts w:ascii="Cambria" w:hAnsi="Cambria"/>
          <w:sz w:val="23"/>
        </w:rPr>
      </w:pPr>
      <w:r w:rsidRPr="00B10AED">
        <w:rPr>
          <w:rFonts w:ascii="Cambria" w:hAnsi="Cambria"/>
          <w:sz w:val="23"/>
        </w:rPr>
        <w:t xml:space="preserve">% </w:t>
      </w:r>
      <w:proofErr w:type="gramStart"/>
      <w:r w:rsidRPr="00B10AED">
        <w:rPr>
          <w:rFonts w:ascii="Cambria" w:hAnsi="Cambria"/>
          <w:sz w:val="23"/>
        </w:rPr>
        <w:t>of</w:t>
      </w:r>
      <w:proofErr w:type="gramEnd"/>
      <w:r w:rsidRPr="00B10AED">
        <w:rPr>
          <w:rFonts w:ascii="Cambria" w:hAnsi="Cambria"/>
          <w:sz w:val="23"/>
        </w:rPr>
        <w:t xml:space="preserve"> surface area</w:t>
      </w:r>
    </w:p>
    <w:p w:rsidR="00584473" w:rsidRPr="00B10AED" w:rsidRDefault="00584473" w:rsidP="00584473">
      <w:pPr>
        <w:pStyle w:val="ListParagraph"/>
        <w:numPr>
          <w:ilvl w:val="7"/>
          <w:numId w:val="1"/>
        </w:numPr>
        <w:ind w:right="-720"/>
        <w:rPr>
          <w:rFonts w:ascii="Cambria" w:hAnsi="Cambria"/>
          <w:sz w:val="23"/>
        </w:rPr>
      </w:pPr>
      <w:proofErr w:type="gramStart"/>
      <w:r w:rsidRPr="00B10AED">
        <w:rPr>
          <w:rFonts w:ascii="Cambria" w:hAnsi="Cambria"/>
          <w:sz w:val="23"/>
        </w:rPr>
        <w:t>only</w:t>
      </w:r>
      <w:proofErr w:type="gramEnd"/>
      <w:r w:rsidRPr="00B10AED">
        <w:rPr>
          <w:rFonts w:ascii="Cambria" w:hAnsi="Cambria"/>
          <w:sz w:val="23"/>
        </w:rPr>
        <w:t xml:space="preserve"> 10% of tainted land actually belonged to BNSF</w:t>
      </w:r>
    </w:p>
    <w:p w:rsidR="00584473" w:rsidRPr="00B10AED" w:rsidRDefault="00584473" w:rsidP="00584473">
      <w:pPr>
        <w:pStyle w:val="ListParagraph"/>
        <w:numPr>
          <w:ilvl w:val="6"/>
          <w:numId w:val="1"/>
        </w:numPr>
        <w:ind w:right="-720"/>
        <w:rPr>
          <w:rFonts w:ascii="Cambria" w:hAnsi="Cambria"/>
          <w:sz w:val="23"/>
        </w:rPr>
      </w:pPr>
      <w:r w:rsidRPr="00B10AED">
        <w:rPr>
          <w:rFonts w:ascii="Cambria" w:hAnsi="Cambria"/>
          <w:sz w:val="23"/>
        </w:rPr>
        <w:t xml:space="preserve">% </w:t>
      </w:r>
      <w:proofErr w:type="gramStart"/>
      <w:r w:rsidRPr="00B10AED">
        <w:rPr>
          <w:rFonts w:ascii="Cambria" w:hAnsi="Cambria"/>
          <w:sz w:val="23"/>
        </w:rPr>
        <w:t>of</w:t>
      </w:r>
      <w:proofErr w:type="gramEnd"/>
      <w:r w:rsidRPr="00B10AED">
        <w:rPr>
          <w:rFonts w:ascii="Cambria" w:hAnsi="Cambria"/>
          <w:sz w:val="23"/>
        </w:rPr>
        <w:t xml:space="preserve"> operation</w:t>
      </w:r>
    </w:p>
    <w:p w:rsidR="00584473" w:rsidRPr="00B10AED" w:rsidRDefault="00584473" w:rsidP="00584473">
      <w:pPr>
        <w:pStyle w:val="ListParagraph"/>
        <w:numPr>
          <w:ilvl w:val="6"/>
          <w:numId w:val="1"/>
        </w:numPr>
        <w:ind w:right="-720"/>
        <w:rPr>
          <w:rFonts w:ascii="Cambria" w:hAnsi="Cambria"/>
          <w:sz w:val="23"/>
        </w:rPr>
      </w:pPr>
      <w:r w:rsidRPr="00B10AED">
        <w:rPr>
          <w:rFonts w:ascii="Cambria" w:hAnsi="Cambria"/>
          <w:sz w:val="23"/>
        </w:rPr>
        <w:t xml:space="preserve">% </w:t>
      </w:r>
      <w:proofErr w:type="gramStart"/>
      <w:r w:rsidRPr="00B10AED">
        <w:rPr>
          <w:rFonts w:ascii="Cambria" w:hAnsi="Cambria"/>
          <w:sz w:val="23"/>
        </w:rPr>
        <w:t>of</w:t>
      </w:r>
      <w:proofErr w:type="gramEnd"/>
      <w:r w:rsidRPr="00B10AED">
        <w:rPr>
          <w:rFonts w:ascii="Cambria" w:hAnsi="Cambria"/>
          <w:sz w:val="23"/>
        </w:rPr>
        <w:t xml:space="preserve"> material</w:t>
      </w:r>
    </w:p>
    <w:p w:rsidR="00584473" w:rsidRPr="00B10AED" w:rsidRDefault="00584473" w:rsidP="00584473">
      <w:pPr>
        <w:pStyle w:val="ListParagraph"/>
        <w:numPr>
          <w:ilvl w:val="5"/>
          <w:numId w:val="1"/>
        </w:numPr>
        <w:ind w:right="-720"/>
        <w:rPr>
          <w:rFonts w:ascii="Cambria" w:hAnsi="Cambria"/>
          <w:sz w:val="23"/>
        </w:rPr>
      </w:pPr>
      <w:r w:rsidRPr="00B10AED">
        <w:rPr>
          <w:rFonts w:ascii="Cambria" w:hAnsi="Cambria"/>
          <w:sz w:val="23"/>
        </w:rPr>
        <w:t>The defendants seeking to avoid joint and several liability bear the burden of proving that a reasonable basis for apportionment exists</w:t>
      </w:r>
    </w:p>
    <w:p w:rsidR="00584473" w:rsidRPr="00584473" w:rsidRDefault="00584473" w:rsidP="00584473">
      <w:pPr>
        <w:pStyle w:val="ListParagraph"/>
        <w:numPr>
          <w:ilvl w:val="5"/>
          <w:numId w:val="1"/>
        </w:numPr>
        <w:tabs>
          <w:tab w:val="left" w:pos="990"/>
        </w:tabs>
        <w:ind w:right="-720"/>
        <w:rPr>
          <w:rFonts w:ascii="Cambria" w:hAnsi="Cambria"/>
          <w:sz w:val="23"/>
        </w:rPr>
      </w:pPr>
      <w:r w:rsidRPr="00B10AED">
        <w:rPr>
          <w:rFonts w:ascii="Cambria" w:hAnsi="Cambria"/>
          <w:sz w:val="23"/>
        </w:rPr>
        <w:t>Equitable factors don’t matter in joint/several</w:t>
      </w:r>
    </w:p>
    <w:p w:rsidR="001D1778" w:rsidRPr="00D5202A" w:rsidRDefault="004932AA" w:rsidP="00C83338">
      <w:pPr>
        <w:pStyle w:val="ListParagraph"/>
        <w:numPr>
          <w:ilvl w:val="2"/>
          <w:numId w:val="1"/>
        </w:numPr>
        <w:tabs>
          <w:tab w:val="left" w:pos="990"/>
        </w:tabs>
        <w:ind w:right="-720"/>
        <w:rPr>
          <w:rFonts w:ascii="Cambria" w:hAnsi="Cambria"/>
          <w:b/>
          <w:sz w:val="23"/>
          <w:u w:val="single"/>
        </w:rPr>
      </w:pPr>
      <w:r>
        <w:rPr>
          <w:rFonts w:ascii="Cambria" w:hAnsi="Cambria"/>
          <w:b/>
          <w:sz w:val="23"/>
          <w:u w:val="single"/>
        </w:rPr>
        <w:br w:type="page"/>
      </w:r>
      <w:r w:rsidR="001D1778" w:rsidRPr="00D5202A">
        <w:rPr>
          <w:rFonts w:ascii="Cambria" w:hAnsi="Cambria"/>
          <w:b/>
          <w:sz w:val="23"/>
          <w:u w:val="single"/>
        </w:rPr>
        <w:t>Allocation of Liability</w:t>
      </w:r>
    </w:p>
    <w:p w:rsidR="001D1778" w:rsidRPr="00F214EA" w:rsidRDefault="001D1778" w:rsidP="00C83338">
      <w:pPr>
        <w:pStyle w:val="ListParagraph"/>
        <w:numPr>
          <w:ilvl w:val="3"/>
          <w:numId w:val="1"/>
        </w:numPr>
        <w:ind w:right="-720"/>
        <w:rPr>
          <w:rFonts w:ascii="Cambria" w:hAnsi="Cambria"/>
          <w:b/>
          <w:i/>
          <w:sz w:val="23"/>
        </w:rPr>
      </w:pPr>
      <w:proofErr w:type="spellStart"/>
      <w:r w:rsidRPr="00F214EA">
        <w:rPr>
          <w:rFonts w:ascii="Cambria" w:hAnsi="Cambria"/>
          <w:b/>
          <w:i/>
          <w:sz w:val="23"/>
        </w:rPr>
        <w:t>PRPs</w:t>
      </w:r>
      <w:proofErr w:type="spellEnd"/>
      <w:r w:rsidRPr="00F214EA">
        <w:rPr>
          <w:rFonts w:ascii="Cambria" w:hAnsi="Cambria"/>
          <w:b/>
          <w:i/>
          <w:sz w:val="23"/>
        </w:rPr>
        <w:t xml:space="preserve"> can avoid being held liable for the entire cost of clean-up, even when CERCLA imposes joint and several liability</w:t>
      </w:r>
    </w:p>
    <w:p w:rsidR="001D1778" w:rsidRPr="00B10AED" w:rsidRDefault="001D1778" w:rsidP="00C83338">
      <w:pPr>
        <w:pStyle w:val="ListParagraph"/>
        <w:numPr>
          <w:ilvl w:val="4"/>
          <w:numId w:val="1"/>
        </w:numPr>
        <w:ind w:right="-720"/>
        <w:rPr>
          <w:rFonts w:ascii="Cambria" w:hAnsi="Cambria"/>
          <w:sz w:val="23"/>
          <w:u w:val="single"/>
        </w:rPr>
      </w:pPr>
      <w:r w:rsidRPr="00B10AED">
        <w:rPr>
          <w:rFonts w:ascii="Cambria" w:hAnsi="Cambria"/>
          <w:sz w:val="23"/>
          <w:u w:val="single"/>
        </w:rPr>
        <w:t xml:space="preserve">De </w:t>
      </w:r>
      <w:proofErr w:type="spellStart"/>
      <w:r w:rsidRPr="00B10AED">
        <w:rPr>
          <w:rFonts w:ascii="Cambria" w:hAnsi="Cambria"/>
          <w:sz w:val="23"/>
          <w:u w:val="single"/>
        </w:rPr>
        <w:t>minimis</w:t>
      </w:r>
      <w:proofErr w:type="spellEnd"/>
      <w:r w:rsidRPr="00B10AED">
        <w:rPr>
          <w:rFonts w:ascii="Cambria" w:hAnsi="Cambria"/>
          <w:sz w:val="23"/>
          <w:u w:val="single"/>
        </w:rPr>
        <w:t xml:space="preserve"> settlement provision 122(g)</w:t>
      </w:r>
    </w:p>
    <w:p w:rsidR="001D1778" w:rsidRPr="00B10AED" w:rsidRDefault="001D1778" w:rsidP="00C83338">
      <w:pPr>
        <w:pStyle w:val="ListParagraph"/>
        <w:numPr>
          <w:ilvl w:val="5"/>
          <w:numId w:val="1"/>
        </w:numPr>
        <w:ind w:right="-720"/>
        <w:rPr>
          <w:rFonts w:ascii="Cambria" w:hAnsi="Cambria"/>
          <w:sz w:val="23"/>
        </w:rPr>
      </w:pPr>
      <w:r w:rsidRPr="00B10AED">
        <w:rPr>
          <w:rFonts w:ascii="Cambria" w:hAnsi="Cambria"/>
          <w:sz w:val="23"/>
        </w:rPr>
        <w:t xml:space="preserve">Seeks to encourage prompt settlements between the government and </w:t>
      </w:r>
      <w:proofErr w:type="spellStart"/>
      <w:r w:rsidRPr="00B10AED">
        <w:rPr>
          <w:rFonts w:ascii="Cambria" w:hAnsi="Cambria"/>
          <w:sz w:val="23"/>
        </w:rPr>
        <w:t>PRPs</w:t>
      </w:r>
      <w:proofErr w:type="spellEnd"/>
      <w:r w:rsidRPr="00B10AED">
        <w:rPr>
          <w:rFonts w:ascii="Cambria" w:hAnsi="Cambria"/>
          <w:sz w:val="23"/>
        </w:rPr>
        <w:t xml:space="preserve"> that contributed small amounts of substances</w:t>
      </w:r>
    </w:p>
    <w:p w:rsidR="001D1778" w:rsidRPr="00B10AED" w:rsidRDefault="001D1778" w:rsidP="00C83338">
      <w:pPr>
        <w:pStyle w:val="ListParagraph"/>
        <w:numPr>
          <w:ilvl w:val="4"/>
          <w:numId w:val="1"/>
        </w:numPr>
        <w:ind w:right="-720"/>
        <w:rPr>
          <w:rFonts w:ascii="Cambria" w:hAnsi="Cambria"/>
          <w:sz w:val="23"/>
          <w:u w:val="single"/>
        </w:rPr>
      </w:pPr>
      <w:r w:rsidRPr="00B10AED">
        <w:rPr>
          <w:rFonts w:ascii="Cambria" w:hAnsi="Cambria"/>
          <w:sz w:val="23"/>
          <w:u w:val="single"/>
        </w:rPr>
        <w:t>Statutory contribution provision 113(f)</w:t>
      </w:r>
    </w:p>
    <w:p w:rsidR="001D1778" w:rsidRPr="00B10AED" w:rsidRDefault="001D1778" w:rsidP="00C83338">
      <w:pPr>
        <w:pStyle w:val="ListParagraph"/>
        <w:numPr>
          <w:ilvl w:val="5"/>
          <w:numId w:val="1"/>
        </w:numPr>
        <w:ind w:right="-720"/>
        <w:rPr>
          <w:rFonts w:ascii="Cambria" w:hAnsi="Cambria"/>
          <w:sz w:val="23"/>
        </w:rPr>
      </w:pPr>
      <w:r w:rsidRPr="00B10AED">
        <w:rPr>
          <w:rFonts w:ascii="Cambria" w:hAnsi="Cambria"/>
          <w:sz w:val="23"/>
        </w:rPr>
        <w:t>This section bars contribution from parties who have settled wit the government for matters addressed in the settlement</w:t>
      </w:r>
    </w:p>
    <w:p w:rsidR="001D1778" w:rsidRPr="00B10AED" w:rsidRDefault="001D1778" w:rsidP="00C83338">
      <w:pPr>
        <w:pStyle w:val="ListParagraph"/>
        <w:numPr>
          <w:ilvl w:val="5"/>
          <w:numId w:val="1"/>
        </w:numPr>
        <w:ind w:right="-720"/>
        <w:rPr>
          <w:rFonts w:ascii="Cambria" w:hAnsi="Cambria"/>
          <w:sz w:val="23"/>
        </w:rPr>
      </w:pPr>
      <w:r w:rsidRPr="00B10AED">
        <w:rPr>
          <w:rFonts w:ascii="Cambria" w:hAnsi="Cambria"/>
          <w:sz w:val="23"/>
        </w:rPr>
        <w:t>A PRP that believes it has paid a greater than fair share of the cleanup costs brings suit to shift some of the costs to others</w:t>
      </w:r>
    </w:p>
    <w:p w:rsidR="00F214EA" w:rsidRDefault="001D1778" w:rsidP="00B350D4">
      <w:pPr>
        <w:pStyle w:val="ListParagraph"/>
        <w:numPr>
          <w:ilvl w:val="6"/>
          <w:numId w:val="1"/>
        </w:numPr>
        <w:ind w:right="-720"/>
        <w:rPr>
          <w:rFonts w:ascii="Cambria" w:hAnsi="Cambria"/>
          <w:sz w:val="23"/>
        </w:rPr>
      </w:pPr>
      <w:r w:rsidRPr="00B10AED">
        <w:rPr>
          <w:rFonts w:ascii="Cambria" w:hAnsi="Cambria"/>
          <w:sz w:val="23"/>
        </w:rPr>
        <w:t>A court hearing such a contribution suit is authorized to “allocate response costs among liable parties using such equitable factors as the court determines appropriate.”</w:t>
      </w:r>
    </w:p>
    <w:p w:rsidR="00C33977" w:rsidRPr="00F214EA" w:rsidRDefault="00C33977" w:rsidP="00F214EA">
      <w:pPr>
        <w:ind w:right="-720"/>
        <w:rPr>
          <w:rFonts w:ascii="Cambria" w:hAnsi="Cambria"/>
          <w:sz w:val="23"/>
        </w:rPr>
      </w:pPr>
    </w:p>
    <w:p w:rsidR="001D1778" w:rsidRPr="00F214EA" w:rsidRDefault="001D1778" w:rsidP="00F214EA">
      <w:pPr>
        <w:ind w:right="-720"/>
        <w:rPr>
          <w:rFonts w:ascii="Cambria" w:hAnsi="Cambria"/>
          <w:sz w:val="23"/>
        </w:rPr>
      </w:pPr>
    </w:p>
    <w:tbl>
      <w:tblPr>
        <w:tblStyle w:val="LightGrid-Accent11"/>
        <w:tblW w:w="10008" w:type="dxa"/>
        <w:tblBorders>
          <w:top w:val="single" w:sz="6" w:space="0" w:color="4F81BD" w:themeColor="accent1"/>
          <w:left w:val="single" w:sz="6" w:space="0" w:color="4F81BD" w:themeColor="accent1"/>
          <w:bottom w:val="single" w:sz="6" w:space="0" w:color="4F81BD" w:themeColor="accent1"/>
          <w:right w:val="single" w:sz="6" w:space="0" w:color="4F81BD" w:themeColor="accent1"/>
          <w:insideH w:val="single" w:sz="6" w:space="0" w:color="4F81BD" w:themeColor="accent1"/>
          <w:insideV w:val="single" w:sz="6" w:space="0" w:color="4F81BD" w:themeColor="accent1"/>
        </w:tblBorders>
        <w:tblCellMar>
          <w:left w:w="115" w:type="dxa"/>
          <w:right w:w="115" w:type="dxa"/>
        </w:tblCellMar>
        <w:tblLook w:val="04A0"/>
      </w:tblPr>
      <w:tblGrid>
        <w:gridCol w:w="2886"/>
        <w:gridCol w:w="3342"/>
        <w:gridCol w:w="3780"/>
      </w:tblGrid>
      <w:tr w:rsidR="00146CD4" w:rsidRPr="00B10AED">
        <w:trPr>
          <w:cnfStyle w:val="100000000000"/>
          <w:trHeight w:val="260"/>
        </w:trPr>
        <w:tc>
          <w:tcPr>
            <w:cnfStyle w:val="001000000000"/>
            <w:tcW w:w="2886" w:type="dxa"/>
            <w:tcBorders>
              <w:top w:val="none" w:sz="0" w:space="0" w:color="auto"/>
              <w:left w:val="none" w:sz="0" w:space="0" w:color="auto"/>
              <w:bottom w:val="none" w:sz="0" w:space="0" w:color="auto"/>
              <w:right w:val="none" w:sz="0" w:space="0" w:color="auto"/>
            </w:tcBorders>
            <w:shd w:val="clear" w:color="auto" w:fill="auto"/>
            <w:vAlign w:val="center"/>
          </w:tcPr>
          <w:p w:rsidR="00146CD4" w:rsidRPr="00B10AED" w:rsidRDefault="00146CD4" w:rsidP="00D5202A">
            <w:pPr>
              <w:ind w:right="-720"/>
              <w:rPr>
                <w:rFonts w:ascii="Cambria" w:hAnsi="Cambria"/>
                <w:sz w:val="23"/>
              </w:rPr>
            </w:pPr>
          </w:p>
        </w:tc>
        <w:tc>
          <w:tcPr>
            <w:tcW w:w="3342" w:type="dxa"/>
            <w:tcBorders>
              <w:top w:val="none" w:sz="0" w:space="0" w:color="auto"/>
              <w:left w:val="none" w:sz="0" w:space="0" w:color="auto"/>
              <w:bottom w:val="none" w:sz="0" w:space="0" w:color="auto"/>
              <w:right w:val="none" w:sz="0" w:space="0" w:color="auto"/>
            </w:tcBorders>
            <w:shd w:val="clear" w:color="auto" w:fill="auto"/>
            <w:vAlign w:val="center"/>
          </w:tcPr>
          <w:p w:rsidR="00D5202A" w:rsidRDefault="00781A1C" w:rsidP="00D5202A">
            <w:pPr>
              <w:ind w:right="-720"/>
              <w:cnfStyle w:val="100000000000"/>
              <w:rPr>
                <w:rFonts w:ascii="Cambria" w:hAnsi="Cambria"/>
                <w:caps/>
                <w:sz w:val="23"/>
              </w:rPr>
            </w:pPr>
            <w:r w:rsidRPr="00B10AED">
              <w:rPr>
                <w:rFonts w:ascii="Cambria" w:hAnsi="Cambria"/>
                <w:caps/>
                <w:sz w:val="23"/>
              </w:rPr>
              <w:t xml:space="preserve">Seek recovery costs </w:t>
            </w:r>
          </w:p>
          <w:p w:rsidR="00992EEB" w:rsidRDefault="00781A1C" w:rsidP="00D5202A">
            <w:pPr>
              <w:ind w:right="-720"/>
              <w:cnfStyle w:val="100000000000"/>
              <w:rPr>
                <w:rFonts w:ascii="Cambria" w:hAnsi="Cambria"/>
                <w:caps/>
                <w:sz w:val="23"/>
              </w:rPr>
            </w:pPr>
            <w:r w:rsidRPr="00B10AED">
              <w:rPr>
                <w:rFonts w:ascii="Cambria" w:hAnsi="Cambria"/>
                <w:caps/>
                <w:sz w:val="23"/>
              </w:rPr>
              <w:t>under §</w:t>
            </w:r>
            <w:r w:rsidR="00146CD4" w:rsidRPr="00B10AED">
              <w:rPr>
                <w:rFonts w:ascii="Cambria" w:hAnsi="Cambria"/>
                <w:caps/>
                <w:sz w:val="23"/>
              </w:rPr>
              <w:t>107</w:t>
            </w:r>
            <w:r w:rsidR="00C31E25" w:rsidRPr="00B10AED">
              <w:rPr>
                <w:rFonts w:ascii="Cambria" w:hAnsi="Cambria"/>
                <w:caps/>
                <w:sz w:val="23"/>
              </w:rPr>
              <w:t>(a)</w:t>
            </w:r>
            <w:r w:rsidR="00992EEB">
              <w:rPr>
                <w:rFonts w:ascii="Cambria" w:hAnsi="Cambria"/>
                <w:caps/>
                <w:sz w:val="23"/>
              </w:rPr>
              <w:t xml:space="preserve"> </w:t>
            </w:r>
          </w:p>
          <w:p w:rsidR="00146CD4" w:rsidRPr="00B10AED" w:rsidRDefault="00992EEB" w:rsidP="00D5202A">
            <w:pPr>
              <w:ind w:right="-720"/>
              <w:cnfStyle w:val="100000000000"/>
              <w:rPr>
                <w:rFonts w:ascii="Cambria" w:hAnsi="Cambria"/>
                <w:caps/>
                <w:sz w:val="23"/>
              </w:rPr>
            </w:pPr>
            <w:r>
              <w:rPr>
                <w:rFonts w:ascii="Cambria" w:hAnsi="Cambria"/>
                <w:caps/>
                <w:sz w:val="23"/>
              </w:rPr>
              <w:t>(Reimbursal)</w:t>
            </w:r>
          </w:p>
        </w:tc>
        <w:tc>
          <w:tcPr>
            <w:tcW w:w="3780" w:type="dxa"/>
            <w:tcBorders>
              <w:top w:val="none" w:sz="0" w:space="0" w:color="auto"/>
              <w:left w:val="none" w:sz="0" w:space="0" w:color="auto"/>
              <w:bottom w:val="none" w:sz="0" w:space="0" w:color="auto"/>
              <w:right w:val="none" w:sz="0" w:space="0" w:color="auto"/>
            </w:tcBorders>
            <w:shd w:val="clear" w:color="auto" w:fill="auto"/>
            <w:vAlign w:val="center"/>
          </w:tcPr>
          <w:p w:rsidR="00D5202A" w:rsidRDefault="00781A1C" w:rsidP="00D5202A">
            <w:pPr>
              <w:ind w:right="-720"/>
              <w:cnfStyle w:val="100000000000"/>
              <w:rPr>
                <w:rFonts w:ascii="Cambria" w:hAnsi="Cambria"/>
                <w:caps/>
                <w:sz w:val="23"/>
              </w:rPr>
            </w:pPr>
            <w:r w:rsidRPr="00B10AED">
              <w:rPr>
                <w:rFonts w:ascii="Cambria" w:hAnsi="Cambria"/>
                <w:caps/>
                <w:sz w:val="23"/>
              </w:rPr>
              <w:t>Claims for contribution</w:t>
            </w:r>
            <w:r w:rsidR="00E579B6" w:rsidRPr="00B10AED">
              <w:rPr>
                <w:rFonts w:ascii="Cambria" w:hAnsi="Cambria"/>
                <w:caps/>
                <w:sz w:val="23"/>
              </w:rPr>
              <w:t>/</w:t>
            </w:r>
          </w:p>
          <w:p w:rsidR="00146CD4" w:rsidRPr="00B10AED" w:rsidRDefault="00E579B6" w:rsidP="00D5202A">
            <w:pPr>
              <w:ind w:right="-720"/>
              <w:cnfStyle w:val="100000000000"/>
              <w:rPr>
                <w:rFonts w:ascii="Cambria" w:hAnsi="Cambria"/>
                <w:caps/>
                <w:sz w:val="23"/>
              </w:rPr>
            </w:pPr>
            <w:r w:rsidRPr="00B10AED">
              <w:rPr>
                <w:rFonts w:ascii="Cambria" w:hAnsi="Cambria"/>
                <w:caps/>
                <w:sz w:val="23"/>
              </w:rPr>
              <w:t>apportionment</w:t>
            </w:r>
            <w:r w:rsidR="00781A1C" w:rsidRPr="00B10AED">
              <w:rPr>
                <w:rFonts w:ascii="Cambria" w:hAnsi="Cambria"/>
                <w:caps/>
                <w:sz w:val="23"/>
              </w:rPr>
              <w:t xml:space="preserve"> under § </w:t>
            </w:r>
            <w:r w:rsidR="00146CD4" w:rsidRPr="00B10AED">
              <w:rPr>
                <w:rFonts w:ascii="Cambria" w:hAnsi="Cambria"/>
                <w:caps/>
                <w:sz w:val="23"/>
              </w:rPr>
              <w:t>113</w:t>
            </w:r>
            <w:r w:rsidR="009C1EE6" w:rsidRPr="00B10AED">
              <w:rPr>
                <w:rFonts w:ascii="Cambria" w:hAnsi="Cambria"/>
                <w:caps/>
                <w:sz w:val="23"/>
              </w:rPr>
              <w:t>(f)</w:t>
            </w:r>
          </w:p>
        </w:tc>
      </w:tr>
      <w:tr w:rsidR="00146CD4" w:rsidRPr="00B10AED">
        <w:trPr>
          <w:cnfStyle w:val="000000100000"/>
          <w:trHeight w:val="260"/>
        </w:trPr>
        <w:tc>
          <w:tcPr>
            <w:cnfStyle w:val="001000000000"/>
            <w:tcW w:w="2886" w:type="dxa"/>
            <w:tcBorders>
              <w:top w:val="none" w:sz="0" w:space="0" w:color="auto"/>
              <w:left w:val="none" w:sz="0" w:space="0" w:color="auto"/>
              <w:bottom w:val="none" w:sz="0" w:space="0" w:color="auto"/>
              <w:right w:val="none" w:sz="0" w:space="0" w:color="auto"/>
            </w:tcBorders>
            <w:shd w:val="clear" w:color="auto" w:fill="auto"/>
            <w:vAlign w:val="center"/>
          </w:tcPr>
          <w:p w:rsidR="00146CD4" w:rsidRPr="00B10AED" w:rsidRDefault="005923D4" w:rsidP="00D5202A">
            <w:pPr>
              <w:ind w:right="-720"/>
              <w:rPr>
                <w:rFonts w:ascii="Cambria" w:hAnsi="Cambria"/>
                <w:sz w:val="23"/>
              </w:rPr>
            </w:pPr>
            <w:r w:rsidRPr="00B10AED">
              <w:rPr>
                <w:rFonts w:ascii="Cambria" w:hAnsi="Cambria"/>
                <w:sz w:val="23"/>
              </w:rPr>
              <w:t>Generally</w:t>
            </w:r>
          </w:p>
        </w:tc>
        <w:tc>
          <w:tcPr>
            <w:tcW w:w="3342" w:type="dxa"/>
            <w:tcBorders>
              <w:top w:val="none" w:sz="0" w:space="0" w:color="auto"/>
              <w:left w:val="none" w:sz="0" w:space="0" w:color="auto"/>
              <w:bottom w:val="none" w:sz="0" w:space="0" w:color="auto"/>
              <w:right w:val="none" w:sz="0" w:space="0" w:color="auto"/>
            </w:tcBorders>
            <w:shd w:val="clear" w:color="auto" w:fill="auto"/>
            <w:vAlign w:val="center"/>
          </w:tcPr>
          <w:p w:rsidR="00D5202A" w:rsidRDefault="001E257B" w:rsidP="00D5202A">
            <w:pPr>
              <w:ind w:right="-720"/>
              <w:cnfStyle w:val="000000100000"/>
              <w:rPr>
                <w:rFonts w:ascii="Cambria" w:hAnsi="Cambria"/>
                <w:sz w:val="23"/>
              </w:rPr>
            </w:pPr>
            <w:r w:rsidRPr="00B10AED">
              <w:rPr>
                <w:rFonts w:ascii="Cambria" w:hAnsi="Cambria"/>
                <w:sz w:val="23"/>
              </w:rPr>
              <w:t>These</w:t>
            </w:r>
            <w:r w:rsidR="00892518" w:rsidRPr="00B10AED">
              <w:rPr>
                <w:rFonts w:ascii="Cambria" w:hAnsi="Cambria"/>
                <w:sz w:val="23"/>
              </w:rPr>
              <w:t xml:space="preserve"> more akin to a plaintiff</w:t>
            </w:r>
            <w:r w:rsidR="00D5202A">
              <w:rPr>
                <w:rFonts w:ascii="Cambria" w:hAnsi="Cambria"/>
                <w:sz w:val="23"/>
              </w:rPr>
              <w:t>’</w:t>
            </w:r>
            <w:r w:rsidR="00892518" w:rsidRPr="00B10AED">
              <w:rPr>
                <w:rFonts w:ascii="Cambria" w:hAnsi="Cambria"/>
                <w:sz w:val="23"/>
              </w:rPr>
              <w:t>s</w:t>
            </w:r>
          </w:p>
          <w:p w:rsidR="00D5202A" w:rsidRDefault="00892518" w:rsidP="00D5202A">
            <w:pPr>
              <w:ind w:right="-720"/>
              <w:cnfStyle w:val="000000100000"/>
              <w:rPr>
                <w:rFonts w:ascii="Cambria" w:hAnsi="Cambria"/>
                <w:sz w:val="23"/>
              </w:rPr>
            </w:pPr>
            <w:proofErr w:type="gramStart"/>
            <w:r w:rsidRPr="00B10AED">
              <w:rPr>
                <w:rFonts w:ascii="Cambria" w:hAnsi="Cambria"/>
                <w:sz w:val="23"/>
              </w:rPr>
              <w:t>suit</w:t>
            </w:r>
            <w:proofErr w:type="gramEnd"/>
            <w:r w:rsidRPr="00B10AED">
              <w:rPr>
                <w:rFonts w:ascii="Cambria" w:hAnsi="Cambria"/>
                <w:sz w:val="23"/>
              </w:rPr>
              <w:t xml:space="preserve"> for indemnification</w:t>
            </w:r>
            <w:r w:rsidR="001E257B" w:rsidRPr="00B10AED">
              <w:rPr>
                <w:rFonts w:ascii="Cambria" w:hAnsi="Cambria"/>
                <w:sz w:val="23"/>
              </w:rPr>
              <w:t xml:space="preserve">; allows </w:t>
            </w:r>
          </w:p>
          <w:p w:rsidR="00D5202A" w:rsidRDefault="001E257B" w:rsidP="00D5202A">
            <w:pPr>
              <w:ind w:right="-720"/>
              <w:cnfStyle w:val="000000100000"/>
              <w:rPr>
                <w:rFonts w:ascii="Cambria" w:hAnsi="Cambria"/>
                <w:sz w:val="23"/>
              </w:rPr>
            </w:pPr>
            <w:proofErr w:type="gramStart"/>
            <w:r w:rsidRPr="00B10AED">
              <w:rPr>
                <w:rFonts w:ascii="Cambria" w:hAnsi="Cambria"/>
                <w:sz w:val="23"/>
              </w:rPr>
              <w:t>private</w:t>
            </w:r>
            <w:proofErr w:type="gramEnd"/>
            <w:r w:rsidRPr="00B10AED">
              <w:rPr>
                <w:rFonts w:ascii="Cambria" w:hAnsi="Cambria"/>
                <w:sz w:val="23"/>
              </w:rPr>
              <w:t xml:space="preserve"> parties to go after other</w:t>
            </w:r>
          </w:p>
          <w:p w:rsidR="00146CD4" w:rsidRPr="00D5202A" w:rsidRDefault="001E257B" w:rsidP="00D5202A">
            <w:pPr>
              <w:ind w:right="-720"/>
              <w:cnfStyle w:val="000000100000"/>
              <w:rPr>
                <w:rFonts w:ascii="Cambria" w:hAnsi="Cambria"/>
                <w:sz w:val="23"/>
              </w:rPr>
            </w:pPr>
            <w:proofErr w:type="spellStart"/>
            <w:r w:rsidRPr="00B10AED">
              <w:rPr>
                <w:rFonts w:ascii="Cambria" w:hAnsi="Cambria"/>
                <w:sz w:val="23"/>
              </w:rPr>
              <w:t>PRPs</w:t>
            </w:r>
            <w:proofErr w:type="spellEnd"/>
            <w:r w:rsidRPr="00B10AED">
              <w:rPr>
                <w:rFonts w:ascii="Cambria" w:hAnsi="Cambria"/>
                <w:sz w:val="23"/>
              </w:rPr>
              <w:t xml:space="preserve"> for clean up costs incurred</w:t>
            </w:r>
          </w:p>
        </w:tc>
        <w:tc>
          <w:tcPr>
            <w:tcW w:w="3780" w:type="dxa"/>
            <w:tcBorders>
              <w:top w:val="none" w:sz="0" w:space="0" w:color="auto"/>
              <w:left w:val="none" w:sz="0" w:space="0" w:color="auto"/>
              <w:bottom w:val="none" w:sz="0" w:space="0" w:color="auto"/>
              <w:right w:val="none" w:sz="0" w:space="0" w:color="auto"/>
            </w:tcBorders>
            <w:shd w:val="clear" w:color="auto" w:fill="auto"/>
            <w:vAlign w:val="center"/>
          </w:tcPr>
          <w:p w:rsidR="00D5202A" w:rsidRDefault="007147A6" w:rsidP="00D5202A">
            <w:pPr>
              <w:ind w:right="-720"/>
              <w:cnfStyle w:val="000000100000"/>
              <w:rPr>
                <w:rFonts w:ascii="Cambria" w:hAnsi="Cambria"/>
                <w:sz w:val="23"/>
              </w:rPr>
            </w:pPr>
            <w:r w:rsidRPr="00B10AED">
              <w:rPr>
                <w:rFonts w:ascii="Cambria" w:hAnsi="Cambria"/>
                <w:sz w:val="23"/>
              </w:rPr>
              <w:t>Cl</w:t>
            </w:r>
            <w:r w:rsidR="00892518" w:rsidRPr="00B10AED">
              <w:rPr>
                <w:rFonts w:ascii="Cambria" w:hAnsi="Cambria"/>
                <w:sz w:val="23"/>
              </w:rPr>
              <w:t xml:space="preserve">eanup costs are apportioned </w:t>
            </w:r>
          </w:p>
          <w:p w:rsidR="00D5202A" w:rsidRDefault="00892518" w:rsidP="00D5202A">
            <w:pPr>
              <w:ind w:right="-720"/>
              <w:cnfStyle w:val="000000100000"/>
              <w:rPr>
                <w:rFonts w:ascii="Cambria" w:hAnsi="Cambria"/>
                <w:sz w:val="23"/>
              </w:rPr>
            </w:pPr>
            <w:proofErr w:type="gramStart"/>
            <w:r w:rsidRPr="00B10AED">
              <w:rPr>
                <w:rFonts w:ascii="Cambria" w:hAnsi="Cambria"/>
                <w:sz w:val="23"/>
              </w:rPr>
              <w:t>between</w:t>
            </w:r>
            <w:proofErr w:type="gramEnd"/>
            <w:r w:rsidRPr="00B10AED">
              <w:rPr>
                <w:rFonts w:ascii="Cambria" w:hAnsi="Cambria"/>
                <w:sz w:val="23"/>
              </w:rPr>
              <w:t xml:space="preserve"> all parties, including </w:t>
            </w:r>
          </w:p>
          <w:p w:rsidR="00F17324" w:rsidRDefault="00892518" w:rsidP="00D5202A">
            <w:pPr>
              <w:ind w:right="-720"/>
              <w:cnfStyle w:val="000000100000"/>
              <w:rPr>
                <w:rFonts w:ascii="Cambria" w:hAnsi="Cambria"/>
                <w:sz w:val="23"/>
              </w:rPr>
            </w:pPr>
            <w:proofErr w:type="gramStart"/>
            <w:r w:rsidRPr="00B10AED">
              <w:rPr>
                <w:rFonts w:ascii="Cambria" w:hAnsi="Cambria"/>
                <w:sz w:val="23"/>
              </w:rPr>
              <w:t>the</w:t>
            </w:r>
            <w:proofErr w:type="gramEnd"/>
            <w:r w:rsidRPr="00B10AED">
              <w:rPr>
                <w:rFonts w:ascii="Cambria" w:hAnsi="Cambria"/>
                <w:sz w:val="23"/>
              </w:rPr>
              <w:t xml:space="preserve"> plaintiff</w:t>
            </w:r>
            <w:r w:rsidR="00C94C1D" w:rsidRPr="00B10AED">
              <w:rPr>
                <w:rFonts w:ascii="Cambria" w:hAnsi="Cambria"/>
                <w:sz w:val="23"/>
              </w:rPr>
              <w:t>- equitable in nature</w:t>
            </w:r>
          </w:p>
          <w:p w:rsidR="00146CD4" w:rsidRPr="00B10AED" w:rsidRDefault="00F17324" w:rsidP="00D5202A">
            <w:pPr>
              <w:ind w:right="-720"/>
              <w:cnfStyle w:val="000000100000"/>
              <w:rPr>
                <w:rFonts w:ascii="Cambria" w:hAnsi="Cambria"/>
                <w:b/>
                <w:sz w:val="23"/>
              </w:rPr>
            </w:pPr>
            <w:r w:rsidRPr="00F17324">
              <w:rPr>
                <w:rFonts w:ascii="Cambria" w:hAnsi="Cambria"/>
                <w:sz w:val="23"/>
              </w:rPr>
              <w:sym w:font="Wingdings" w:char="F0E0"/>
            </w:r>
            <w:r>
              <w:rPr>
                <w:rFonts w:ascii="Cambria" w:hAnsi="Cambria"/>
                <w:sz w:val="23"/>
              </w:rPr>
              <w:t xml:space="preserve"> </w:t>
            </w:r>
            <w:proofErr w:type="gramStart"/>
            <w:r>
              <w:rPr>
                <w:rFonts w:ascii="Cambria" w:hAnsi="Cambria"/>
                <w:sz w:val="23"/>
              </w:rPr>
              <w:t>civil</w:t>
            </w:r>
            <w:proofErr w:type="gramEnd"/>
            <w:r>
              <w:rPr>
                <w:rFonts w:ascii="Cambria" w:hAnsi="Cambria"/>
                <w:sz w:val="23"/>
              </w:rPr>
              <w:t xml:space="preserve"> action is a prerequisite</w:t>
            </w:r>
          </w:p>
        </w:tc>
      </w:tr>
      <w:tr w:rsidR="00146CD4" w:rsidRPr="00B10AED">
        <w:trPr>
          <w:cnfStyle w:val="000000010000"/>
          <w:trHeight w:val="260"/>
        </w:trPr>
        <w:tc>
          <w:tcPr>
            <w:cnfStyle w:val="001000000000"/>
            <w:tcW w:w="2886" w:type="dxa"/>
            <w:tcBorders>
              <w:top w:val="none" w:sz="0" w:space="0" w:color="auto"/>
              <w:left w:val="none" w:sz="0" w:space="0" w:color="auto"/>
              <w:bottom w:val="none" w:sz="0" w:space="0" w:color="auto"/>
              <w:right w:val="none" w:sz="0" w:space="0" w:color="auto"/>
            </w:tcBorders>
            <w:shd w:val="clear" w:color="auto" w:fill="auto"/>
            <w:vAlign w:val="center"/>
          </w:tcPr>
          <w:p w:rsidR="00146CD4" w:rsidRPr="00B10AED" w:rsidRDefault="00146CD4" w:rsidP="00D5202A">
            <w:pPr>
              <w:ind w:right="-720"/>
              <w:rPr>
                <w:rFonts w:ascii="Cambria" w:hAnsi="Cambria"/>
                <w:sz w:val="23"/>
              </w:rPr>
            </w:pPr>
            <w:r w:rsidRPr="00B10AED">
              <w:rPr>
                <w:rFonts w:ascii="Cambria" w:hAnsi="Cambria"/>
                <w:sz w:val="23"/>
              </w:rPr>
              <w:t>Type of liability</w:t>
            </w:r>
          </w:p>
          <w:p w:rsidR="00146CD4" w:rsidRPr="00B10AED" w:rsidRDefault="00146CD4" w:rsidP="00D5202A">
            <w:pPr>
              <w:ind w:right="-720"/>
              <w:rPr>
                <w:rFonts w:ascii="Cambria" w:hAnsi="Cambria"/>
                <w:sz w:val="23"/>
              </w:rPr>
            </w:pPr>
          </w:p>
        </w:tc>
        <w:tc>
          <w:tcPr>
            <w:tcW w:w="3342" w:type="dxa"/>
            <w:tcBorders>
              <w:top w:val="none" w:sz="0" w:space="0" w:color="auto"/>
              <w:left w:val="none" w:sz="0" w:space="0" w:color="auto"/>
              <w:bottom w:val="none" w:sz="0" w:space="0" w:color="auto"/>
              <w:right w:val="none" w:sz="0" w:space="0" w:color="auto"/>
            </w:tcBorders>
            <w:shd w:val="clear" w:color="auto" w:fill="auto"/>
            <w:vAlign w:val="center"/>
          </w:tcPr>
          <w:p w:rsidR="00D5202A" w:rsidRDefault="00146CD4" w:rsidP="00D5202A">
            <w:pPr>
              <w:ind w:right="-720"/>
              <w:cnfStyle w:val="000000010000"/>
              <w:rPr>
                <w:rFonts w:ascii="Cambria" w:hAnsi="Cambria"/>
                <w:sz w:val="23"/>
              </w:rPr>
            </w:pPr>
            <w:r w:rsidRPr="00B10AED">
              <w:rPr>
                <w:rFonts w:ascii="Cambria" w:hAnsi="Cambria"/>
                <w:sz w:val="23"/>
              </w:rPr>
              <w:t xml:space="preserve">Contrast with joint and several </w:t>
            </w:r>
          </w:p>
          <w:p w:rsidR="00146CD4" w:rsidRPr="00B10AED" w:rsidRDefault="00146CD4" w:rsidP="00D5202A">
            <w:pPr>
              <w:ind w:right="-720"/>
              <w:cnfStyle w:val="000000010000"/>
              <w:rPr>
                <w:rFonts w:ascii="Cambria" w:hAnsi="Cambria"/>
                <w:sz w:val="23"/>
              </w:rPr>
            </w:pPr>
            <w:proofErr w:type="gramStart"/>
            <w:r w:rsidRPr="00B10AED">
              <w:rPr>
                <w:rFonts w:ascii="Cambria" w:hAnsi="Cambria"/>
                <w:sz w:val="23"/>
              </w:rPr>
              <w:t>liability</w:t>
            </w:r>
            <w:proofErr w:type="gramEnd"/>
            <w:r w:rsidRPr="00B10AED">
              <w:rPr>
                <w:rFonts w:ascii="Cambria" w:hAnsi="Cambria"/>
                <w:sz w:val="23"/>
              </w:rPr>
              <w:t xml:space="preserve"> of §107</w:t>
            </w:r>
          </w:p>
          <w:p w:rsidR="00146CD4" w:rsidRPr="00B10AED" w:rsidRDefault="00146CD4" w:rsidP="00D5202A">
            <w:pPr>
              <w:ind w:right="-720"/>
              <w:cnfStyle w:val="000000010000"/>
              <w:rPr>
                <w:rFonts w:ascii="Cambria" w:hAnsi="Cambria"/>
                <w:sz w:val="23"/>
              </w:rPr>
            </w:pPr>
          </w:p>
        </w:tc>
        <w:tc>
          <w:tcPr>
            <w:tcW w:w="3780" w:type="dxa"/>
            <w:tcBorders>
              <w:top w:val="none" w:sz="0" w:space="0" w:color="auto"/>
              <w:left w:val="none" w:sz="0" w:space="0" w:color="auto"/>
              <w:bottom w:val="none" w:sz="0" w:space="0" w:color="auto"/>
              <w:right w:val="none" w:sz="0" w:space="0" w:color="auto"/>
            </w:tcBorders>
            <w:shd w:val="clear" w:color="auto" w:fill="auto"/>
            <w:vAlign w:val="center"/>
          </w:tcPr>
          <w:p w:rsidR="00D5202A" w:rsidRDefault="00146CD4" w:rsidP="00D5202A">
            <w:pPr>
              <w:ind w:right="-720"/>
              <w:cnfStyle w:val="000000010000"/>
              <w:rPr>
                <w:rFonts w:ascii="Cambria" w:hAnsi="Cambria"/>
                <w:sz w:val="23"/>
              </w:rPr>
            </w:pPr>
            <w:r w:rsidRPr="00B10AED">
              <w:rPr>
                <w:rFonts w:ascii="Cambria" w:hAnsi="Cambria"/>
                <w:sz w:val="23"/>
              </w:rPr>
              <w:t xml:space="preserve">Under 113(f) allocation is to be </w:t>
            </w:r>
          </w:p>
          <w:p w:rsidR="00146CD4" w:rsidRPr="00B10AED" w:rsidRDefault="00146CD4" w:rsidP="00D5202A">
            <w:pPr>
              <w:ind w:right="-720"/>
              <w:cnfStyle w:val="000000010000"/>
              <w:rPr>
                <w:rFonts w:ascii="Cambria" w:hAnsi="Cambria"/>
                <w:sz w:val="23"/>
              </w:rPr>
            </w:pPr>
            <w:proofErr w:type="gramStart"/>
            <w:r w:rsidRPr="00B10AED">
              <w:rPr>
                <w:rFonts w:ascii="Cambria" w:hAnsi="Cambria"/>
                <w:sz w:val="23"/>
              </w:rPr>
              <w:t>equitable</w:t>
            </w:r>
            <w:proofErr w:type="gramEnd"/>
            <w:r w:rsidRPr="00B10AED">
              <w:rPr>
                <w:rFonts w:ascii="Cambria" w:hAnsi="Cambria"/>
                <w:sz w:val="23"/>
              </w:rPr>
              <w:t xml:space="preserve"> allocation among </w:t>
            </w:r>
            <w:proofErr w:type="spellStart"/>
            <w:r w:rsidRPr="00B10AED">
              <w:rPr>
                <w:rFonts w:ascii="Cambria" w:hAnsi="Cambria"/>
                <w:sz w:val="23"/>
              </w:rPr>
              <w:t>PRPs</w:t>
            </w:r>
            <w:proofErr w:type="spellEnd"/>
          </w:p>
          <w:p w:rsidR="00146CD4" w:rsidRPr="00B10AED" w:rsidRDefault="00146CD4" w:rsidP="00D5202A">
            <w:pPr>
              <w:ind w:right="-720"/>
              <w:cnfStyle w:val="000000010000"/>
              <w:rPr>
                <w:rFonts w:ascii="Cambria" w:hAnsi="Cambria"/>
                <w:sz w:val="23"/>
              </w:rPr>
            </w:pPr>
          </w:p>
        </w:tc>
      </w:tr>
      <w:tr w:rsidR="00146CD4" w:rsidRPr="00B10AED">
        <w:trPr>
          <w:cnfStyle w:val="000000100000"/>
          <w:trHeight w:val="260"/>
        </w:trPr>
        <w:tc>
          <w:tcPr>
            <w:cnfStyle w:val="001000000000"/>
            <w:tcW w:w="2886" w:type="dxa"/>
            <w:tcBorders>
              <w:top w:val="none" w:sz="0" w:space="0" w:color="auto"/>
              <w:left w:val="none" w:sz="0" w:space="0" w:color="auto"/>
              <w:bottom w:val="none" w:sz="0" w:space="0" w:color="auto"/>
              <w:right w:val="none" w:sz="0" w:space="0" w:color="auto"/>
            </w:tcBorders>
            <w:shd w:val="clear" w:color="auto" w:fill="auto"/>
            <w:vAlign w:val="center"/>
          </w:tcPr>
          <w:p w:rsidR="00146CD4" w:rsidRPr="00B10AED" w:rsidRDefault="00146CD4" w:rsidP="00D5202A">
            <w:pPr>
              <w:ind w:right="-720"/>
              <w:rPr>
                <w:rFonts w:ascii="Cambria" w:hAnsi="Cambria"/>
                <w:sz w:val="23"/>
              </w:rPr>
            </w:pPr>
            <w:r w:rsidRPr="00B10AED">
              <w:rPr>
                <w:rFonts w:ascii="Cambria" w:hAnsi="Cambria"/>
                <w:sz w:val="23"/>
              </w:rPr>
              <w:t xml:space="preserve">Statute of </w:t>
            </w:r>
            <w:r w:rsidR="005D3A43" w:rsidRPr="00B10AED">
              <w:rPr>
                <w:rFonts w:ascii="Cambria" w:hAnsi="Cambria"/>
                <w:sz w:val="23"/>
              </w:rPr>
              <w:t>Limitations</w:t>
            </w:r>
          </w:p>
        </w:tc>
        <w:tc>
          <w:tcPr>
            <w:tcW w:w="3342" w:type="dxa"/>
            <w:tcBorders>
              <w:top w:val="none" w:sz="0" w:space="0" w:color="auto"/>
              <w:left w:val="none" w:sz="0" w:space="0" w:color="auto"/>
              <w:bottom w:val="none" w:sz="0" w:space="0" w:color="auto"/>
              <w:right w:val="none" w:sz="0" w:space="0" w:color="auto"/>
            </w:tcBorders>
            <w:shd w:val="clear" w:color="auto" w:fill="auto"/>
            <w:vAlign w:val="center"/>
          </w:tcPr>
          <w:p w:rsidR="00D5202A" w:rsidRDefault="00146CD4" w:rsidP="00D5202A">
            <w:pPr>
              <w:ind w:right="-720"/>
              <w:cnfStyle w:val="000000100000"/>
              <w:rPr>
                <w:rFonts w:ascii="Cambria" w:hAnsi="Cambria"/>
                <w:sz w:val="23"/>
              </w:rPr>
            </w:pPr>
            <w:r w:rsidRPr="00B10AED">
              <w:rPr>
                <w:rFonts w:ascii="Cambria" w:hAnsi="Cambria"/>
                <w:sz w:val="23"/>
              </w:rPr>
              <w:t xml:space="preserve">SOL for §107 actions is three to </w:t>
            </w:r>
          </w:p>
          <w:p w:rsidR="00D5202A" w:rsidRDefault="00146CD4" w:rsidP="00D5202A">
            <w:pPr>
              <w:ind w:right="-720"/>
              <w:cnfStyle w:val="000000100000"/>
              <w:rPr>
                <w:rFonts w:ascii="Cambria" w:hAnsi="Cambria"/>
                <w:sz w:val="23"/>
              </w:rPr>
            </w:pPr>
            <w:proofErr w:type="gramStart"/>
            <w:r w:rsidRPr="00B10AED">
              <w:rPr>
                <w:rFonts w:ascii="Cambria" w:hAnsi="Cambria"/>
                <w:sz w:val="23"/>
              </w:rPr>
              <w:t>six</w:t>
            </w:r>
            <w:proofErr w:type="gramEnd"/>
            <w:r w:rsidRPr="00B10AED">
              <w:rPr>
                <w:rFonts w:ascii="Cambria" w:hAnsi="Cambria"/>
                <w:sz w:val="23"/>
              </w:rPr>
              <w:t xml:space="preserve"> years from completion of </w:t>
            </w:r>
          </w:p>
          <w:p w:rsidR="00146CD4" w:rsidRPr="00B10AED" w:rsidRDefault="00146CD4" w:rsidP="00D5202A">
            <w:pPr>
              <w:ind w:right="-720"/>
              <w:cnfStyle w:val="000000100000"/>
              <w:rPr>
                <w:rFonts w:ascii="Cambria" w:hAnsi="Cambria"/>
                <w:sz w:val="23"/>
              </w:rPr>
            </w:pPr>
            <w:proofErr w:type="gramStart"/>
            <w:r w:rsidRPr="00B10AED">
              <w:rPr>
                <w:rFonts w:ascii="Cambria" w:hAnsi="Cambria"/>
                <w:sz w:val="23"/>
              </w:rPr>
              <w:t>removal</w:t>
            </w:r>
            <w:proofErr w:type="gramEnd"/>
            <w:r w:rsidRPr="00B10AED">
              <w:rPr>
                <w:rFonts w:ascii="Cambria" w:hAnsi="Cambria"/>
                <w:sz w:val="23"/>
              </w:rPr>
              <w:t xml:space="preserve"> work or initiation of remediation work</w:t>
            </w:r>
          </w:p>
          <w:p w:rsidR="00146CD4" w:rsidRPr="00B10AED" w:rsidRDefault="00146CD4" w:rsidP="00D5202A">
            <w:pPr>
              <w:ind w:right="-720"/>
              <w:cnfStyle w:val="000000100000"/>
              <w:rPr>
                <w:rFonts w:ascii="Cambria" w:hAnsi="Cambria"/>
                <w:sz w:val="23"/>
              </w:rPr>
            </w:pPr>
          </w:p>
        </w:tc>
        <w:tc>
          <w:tcPr>
            <w:tcW w:w="3780" w:type="dxa"/>
            <w:tcBorders>
              <w:top w:val="none" w:sz="0" w:space="0" w:color="auto"/>
              <w:left w:val="none" w:sz="0" w:space="0" w:color="auto"/>
              <w:bottom w:val="none" w:sz="0" w:space="0" w:color="auto"/>
              <w:right w:val="none" w:sz="0" w:space="0" w:color="auto"/>
            </w:tcBorders>
            <w:shd w:val="clear" w:color="auto" w:fill="auto"/>
            <w:vAlign w:val="center"/>
          </w:tcPr>
          <w:p w:rsidR="00146CD4" w:rsidRPr="00B10AED" w:rsidRDefault="00146CD4" w:rsidP="00D5202A">
            <w:pPr>
              <w:ind w:right="-720"/>
              <w:cnfStyle w:val="000000100000"/>
              <w:rPr>
                <w:rFonts w:ascii="Cambria" w:hAnsi="Cambria"/>
                <w:sz w:val="23"/>
              </w:rPr>
            </w:pPr>
            <w:r w:rsidRPr="00B10AED">
              <w:rPr>
                <w:rFonts w:ascii="Cambria" w:hAnsi="Cambria"/>
                <w:sz w:val="23"/>
              </w:rPr>
              <w:t>SOL is three years from the date of judgment or settlement</w:t>
            </w:r>
          </w:p>
          <w:p w:rsidR="00146CD4" w:rsidRPr="00B10AED" w:rsidRDefault="00146CD4" w:rsidP="00D5202A">
            <w:pPr>
              <w:ind w:right="-720"/>
              <w:cnfStyle w:val="000000100000"/>
              <w:rPr>
                <w:rFonts w:ascii="Cambria" w:hAnsi="Cambria"/>
                <w:sz w:val="23"/>
              </w:rPr>
            </w:pPr>
          </w:p>
        </w:tc>
      </w:tr>
      <w:tr w:rsidR="00146CD4" w:rsidRPr="00B10AED">
        <w:trPr>
          <w:cnfStyle w:val="000000010000"/>
          <w:trHeight w:val="260"/>
        </w:trPr>
        <w:tc>
          <w:tcPr>
            <w:cnfStyle w:val="001000000000"/>
            <w:tcW w:w="2886" w:type="dxa"/>
            <w:tcBorders>
              <w:top w:val="none" w:sz="0" w:space="0" w:color="auto"/>
              <w:left w:val="none" w:sz="0" w:space="0" w:color="auto"/>
              <w:bottom w:val="none" w:sz="0" w:space="0" w:color="auto"/>
              <w:right w:val="none" w:sz="0" w:space="0" w:color="auto"/>
            </w:tcBorders>
            <w:shd w:val="clear" w:color="auto" w:fill="auto"/>
            <w:vAlign w:val="center"/>
          </w:tcPr>
          <w:p w:rsidR="00146CD4" w:rsidRPr="00B10AED" w:rsidRDefault="00146CD4" w:rsidP="00D5202A">
            <w:pPr>
              <w:ind w:right="-720"/>
              <w:rPr>
                <w:rFonts w:ascii="Cambria" w:hAnsi="Cambria"/>
                <w:sz w:val="23"/>
              </w:rPr>
            </w:pPr>
            <w:r w:rsidRPr="00B10AED">
              <w:rPr>
                <w:rFonts w:ascii="Cambria" w:hAnsi="Cambria"/>
                <w:sz w:val="23"/>
              </w:rPr>
              <w:t>Settlement Protection</w:t>
            </w:r>
          </w:p>
        </w:tc>
        <w:tc>
          <w:tcPr>
            <w:tcW w:w="3342" w:type="dxa"/>
            <w:tcBorders>
              <w:top w:val="none" w:sz="0" w:space="0" w:color="auto"/>
              <w:left w:val="none" w:sz="0" w:space="0" w:color="auto"/>
              <w:bottom w:val="none" w:sz="0" w:space="0" w:color="auto"/>
              <w:right w:val="none" w:sz="0" w:space="0" w:color="auto"/>
            </w:tcBorders>
            <w:shd w:val="clear" w:color="auto" w:fill="auto"/>
            <w:vAlign w:val="center"/>
          </w:tcPr>
          <w:p w:rsidR="00146CD4" w:rsidRPr="00B10AED" w:rsidRDefault="00891607" w:rsidP="00D5202A">
            <w:pPr>
              <w:ind w:right="-720"/>
              <w:cnfStyle w:val="000000010000"/>
              <w:rPr>
                <w:rFonts w:ascii="Cambria" w:hAnsi="Cambria"/>
                <w:sz w:val="23"/>
              </w:rPr>
            </w:pPr>
            <w:r w:rsidRPr="00B10AED">
              <w:rPr>
                <w:rFonts w:ascii="Cambria" w:hAnsi="Cambria"/>
                <w:sz w:val="23"/>
              </w:rPr>
              <w:t>No settlement protection</w:t>
            </w:r>
          </w:p>
        </w:tc>
        <w:tc>
          <w:tcPr>
            <w:tcW w:w="3780" w:type="dxa"/>
            <w:tcBorders>
              <w:top w:val="none" w:sz="0" w:space="0" w:color="auto"/>
              <w:left w:val="none" w:sz="0" w:space="0" w:color="auto"/>
              <w:bottom w:val="none" w:sz="0" w:space="0" w:color="auto"/>
              <w:right w:val="none" w:sz="0" w:space="0" w:color="auto"/>
            </w:tcBorders>
            <w:shd w:val="clear" w:color="auto" w:fill="auto"/>
            <w:vAlign w:val="center"/>
          </w:tcPr>
          <w:p w:rsidR="00D5202A" w:rsidRDefault="00891607" w:rsidP="00D5202A">
            <w:pPr>
              <w:ind w:right="-720"/>
              <w:cnfStyle w:val="000000010000"/>
              <w:rPr>
                <w:rFonts w:ascii="Cambria" w:hAnsi="Cambria"/>
                <w:sz w:val="23"/>
              </w:rPr>
            </w:pPr>
            <w:r w:rsidRPr="00B10AED">
              <w:rPr>
                <w:rFonts w:ascii="Cambria" w:hAnsi="Cambria"/>
                <w:sz w:val="23"/>
              </w:rPr>
              <w:t>Settlement</w:t>
            </w:r>
            <w:r w:rsidR="00146CD4" w:rsidRPr="00B10AED">
              <w:rPr>
                <w:rFonts w:ascii="Cambria" w:hAnsi="Cambria"/>
                <w:sz w:val="23"/>
              </w:rPr>
              <w:t xml:space="preserve"> protection exists only</w:t>
            </w:r>
          </w:p>
          <w:p w:rsidR="00146CD4" w:rsidRPr="00B10AED" w:rsidRDefault="00146CD4" w:rsidP="00D5202A">
            <w:pPr>
              <w:ind w:right="-720"/>
              <w:cnfStyle w:val="000000010000"/>
              <w:rPr>
                <w:rFonts w:ascii="Cambria" w:hAnsi="Cambria"/>
                <w:sz w:val="23"/>
              </w:rPr>
            </w:pPr>
            <w:r w:rsidRPr="00B10AED">
              <w:rPr>
                <w:rFonts w:ascii="Cambria" w:hAnsi="Cambria"/>
                <w:sz w:val="23"/>
              </w:rPr>
              <w:t xml:space="preserve"> </w:t>
            </w:r>
            <w:proofErr w:type="gramStart"/>
            <w:r w:rsidRPr="00B10AED">
              <w:rPr>
                <w:rFonts w:ascii="Cambria" w:hAnsi="Cambria"/>
                <w:sz w:val="23"/>
              </w:rPr>
              <w:t>for</w:t>
            </w:r>
            <w:proofErr w:type="gramEnd"/>
            <w:r w:rsidRPr="00B10AED">
              <w:rPr>
                <w:rFonts w:ascii="Cambria" w:hAnsi="Cambria"/>
                <w:sz w:val="23"/>
              </w:rPr>
              <w:t xml:space="preserve"> §113(f) actions</w:t>
            </w:r>
          </w:p>
          <w:p w:rsidR="00146CD4" w:rsidRPr="00B10AED" w:rsidRDefault="00146CD4" w:rsidP="00D5202A">
            <w:pPr>
              <w:ind w:right="-720"/>
              <w:cnfStyle w:val="000000010000"/>
              <w:rPr>
                <w:rFonts w:ascii="Cambria" w:hAnsi="Cambria"/>
                <w:sz w:val="23"/>
              </w:rPr>
            </w:pPr>
          </w:p>
        </w:tc>
      </w:tr>
    </w:tbl>
    <w:p w:rsidR="001D1778" w:rsidRPr="00B10AED" w:rsidRDefault="001D1778" w:rsidP="00C83338">
      <w:pPr>
        <w:tabs>
          <w:tab w:val="left" w:pos="990"/>
        </w:tabs>
        <w:ind w:right="-720"/>
        <w:rPr>
          <w:rFonts w:ascii="Cambria" w:hAnsi="Cambria"/>
          <w:sz w:val="23"/>
        </w:rPr>
      </w:pPr>
    </w:p>
    <w:p w:rsidR="004A5525" w:rsidRPr="00B10AED" w:rsidRDefault="000724EE" w:rsidP="00C83338">
      <w:pPr>
        <w:pStyle w:val="ListParagraph"/>
        <w:numPr>
          <w:ilvl w:val="2"/>
          <w:numId w:val="1"/>
        </w:numPr>
        <w:tabs>
          <w:tab w:val="left" w:pos="990"/>
          <w:tab w:val="left" w:pos="8640"/>
        </w:tabs>
        <w:ind w:right="-720"/>
        <w:rPr>
          <w:rFonts w:ascii="Cambria" w:hAnsi="Cambria"/>
          <w:sz w:val="23"/>
        </w:rPr>
      </w:pPr>
      <w:r>
        <w:rPr>
          <w:rFonts w:ascii="Cambria" w:hAnsi="Cambria"/>
          <w:b/>
          <w:i/>
          <w:sz w:val="23"/>
        </w:rPr>
        <w:t xml:space="preserve">A Civil Action is a </w:t>
      </w:r>
      <w:r w:rsidRPr="00F214EA">
        <w:rPr>
          <w:rFonts w:ascii="Cambria" w:hAnsi="Cambria"/>
          <w:b/>
          <w:i/>
          <w:sz w:val="23"/>
        </w:rPr>
        <w:t xml:space="preserve">prerequisite to any §113(f) CERCLA contribution action </w:t>
      </w:r>
      <w:r w:rsidR="007147A6" w:rsidRPr="00B10AED">
        <w:rPr>
          <w:rFonts w:ascii="Cambria" w:hAnsi="Cambria"/>
          <w:i/>
          <w:sz w:val="23"/>
          <w:u w:val="single"/>
        </w:rPr>
        <w:t xml:space="preserve">Cooper Industries v. </w:t>
      </w:r>
      <w:proofErr w:type="spellStart"/>
      <w:r w:rsidR="007147A6" w:rsidRPr="00B10AED">
        <w:rPr>
          <w:rFonts w:ascii="Cambria" w:hAnsi="Cambria"/>
          <w:i/>
          <w:sz w:val="23"/>
          <w:u w:val="single"/>
        </w:rPr>
        <w:t>Aviall</w:t>
      </w:r>
      <w:proofErr w:type="spellEnd"/>
      <w:r w:rsidR="007147A6" w:rsidRPr="00B10AED">
        <w:rPr>
          <w:rFonts w:ascii="Cambria" w:hAnsi="Cambria"/>
          <w:i/>
          <w:sz w:val="23"/>
          <w:u w:val="single"/>
        </w:rPr>
        <w:t xml:space="preserve"> Services</w:t>
      </w:r>
      <w:r w:rsidR="007147A6" w:rsidRPr="00B10AED">
        <w:rPr>
          <w:rFonts w:ascii="Cambria" w:hAnsi="Cambria"/>
          <w:sz w:val="23"/>
        </w:rPr>
        <w:t xml:space="preserve"> (2004)-</w:t>
      </w:r>
      <w:r w:rsidR="004A5525" w:rsidRPr="00B10AED">
        <w:rPr>
          <w:rFonts w:ascii="Cambria" w:hAnsi="Cambria"/>
          <w:sz w:val="23"/>
        </w:rPr>
        <w:t xml:space="preserve"> </w:t>
      </w:r>
      <w:r w:rsidR="004A5525" w:rsidRPr="00F214EA">
        <w:rPr>
          <w:rFonts w:ascii="Cambria" w:hAnsi="Cambria"/>
          <w:b/>
          <w:i/>
          <w:sz w:val="23"/>
        </w:rPr>
        <w:t>is the necessity that the private-party plaintiff have either</w:t>
      </w:r>
    </w:p>
    <w:p w:rsidR="004A5525" w:rsidRPr="00B10AED" w:rsidRDefault="004A5525" w:rsidP="00C83338">
      <w:pPr>
        <w:pStyle w:val="ListParagraph"/>
        <w:numPr>
          <w:ilvl w:val="3"/>
          <w:numId w:val="1"/>
        </w:numPr>
        <w:tabs>
          <w:tab w:val="left" w:pos="990"/>
        </w:tabs>
        <w:ind w:right="-720"/>
        <w:rPr>
          <w:rFonts w:ascii="Cambria" w:hAnsi="Cambria"/>
          <w:sz w:val="23"/>
        </w:rPr>
      </w:pPr>
      <w:r w:rsidRPr="00B10AED">
        <w:rPr>
          <w:rFonts w:ascii="Cambria" w:hAnsi="Cambria"/>
          <w:sz w:val="23"/>
        </w:rPr>
        <w:t xml:space="preserve">§ 106 Suffered prosecution for liability from the federal government </w:t>
      </w:r>
    </w:p>
    <w:p w:rsidR="009A01FE" w:rsidRPr="00B10AED" w:rsidRDefault="004A5525" w:rsidP="00C83338">
      <w:pPr>
        <w:pStyle w:val="ListParagraph"/>
        <w:numPr>
          <w:ilvl w:val="3"/>
          <w:numId w:val="1"/>
        </w:numPr>
        <w:tabs>
          <w:tab w:val="left" w:pos="990"/>
        </w:tabs>
        <w:ind w:right="-720"/>
        <w:rPr>
          <w:rFonts w:ascii="Cambria" w:hAnsi="Cambria"/>
          <w:sz w:val="23"/>
        </w:rPr>
      </w:pPr>
      <w:r w:rsidRPr="00B10AED">
        <w:rPr>
          <w:rFonts w:ascii="Cambria" w:hAnsi="Cambria"/>
          <w:sz w:val="23"/>
        </w:rPr>
        <w:t xml:space="preserve">§ 107 entered a judicially or administratively approved settlement of such dispute with the government </w:t>
      </w:r>
    </w:p>
    <w:p w:rsidR="00E14AE1" w:rsidRPr="0094333E" w:rsidRDefault="00F17324" w:rsidP="0094333E">
      <w:pPr>
        <w:pStyle w:val="ListParagraph"/>
        <w:numPr>
          <w:ilvl w:val="2"/>
          <w:numId w:val="1"/>
        </w:numPr>
        <w:tabs>
          <w:tab w:val="left" w:pos="990"/>
        </w:tabs>
        <w:ind w:right="-720"/>
        <w:rPr>
          <w:rFonts w:ascii="Cambria" w:hAnsi="Cambria"/>
          <w:sz w:val="23"/>
        </w:rPr>
      </w:pPr>
      <w:r>
        <w:rPr>
          <w:rFonts w:ascii="Cambria" w:hAnsi="Cambria"/>
          <w:b/>
          <w:i/>
          <w:sz w:val="23"/>
        </w:rPr>
        <w:br w:type="page"/>
      </w:r>
      <w:r w:rsidR="0094333E" w:rsidRPr="00F214EA">
        <w:rPr>
          <w:rFonts w:ascii="Cambria" w:hAnsi="Cambria"/>
          <w:b/>
          <w:i/>
          <w:sz w:val="23"/>
        </w:rPr>
        <w:t xml:space="preserve">PRP engaging in voluntary clean up, may use §107 as cause of action to recover costs from other </w:t>
      </w:r>
      <w:proofErr w:type="spellStart"/>
      <w:r w:rsidR="0094333E" w:rsidRPr="00F214EA">
        <w:rPr>
          <w:rFonts w:ascii="Cambria" w:hAnsi="Cambria"/>
          <w:b/>
          <w:i/>
          <w:sz w:val="23"/>
        </w:rPr>
        <w:t>PRPs</w:t>
      </w:r>
      <w:proofErr w:type="spellEnd"/>
      <w:r w:rsidR="0094333E">
        <w:rPr>
          <w:rFonts w:ascii="Cambria" w:hAnsi="Cambria"/>
          <w:b/>
          <w:i/>
          <w:sz w:val="23"/>
        </w:rPr>
        <w:t xml:space="preserve"> </w:t>
      </w:r>
      <w:r w:rsidR="00C31E25" w:rsidRPr="0094333E">
        <w:rPr>
          <w:rFonts w:ascii="Cambria" w:hAnsi="Cambria"/>
          <w:i/>
          <w:sz w:val="23"/>
          <w:u w:val="single"/>
        </w:rPr>
        <w:t>US v. Atlantic Research Corporation</w:t>
      </w:r>
      <w:r w:rsidR="00C31E25" w:rsidRPr="0094333E">
        <w:rPr>
          <w:rFonts w:ascii="Cambria" w:hAnsi="Cambria"/>
          <w:sz w:val="23"/>
        </w:rPr>
        <w:t xml:space="preserve"> (2007)- Ct ruled u</w:t>
      </w:r>
      <w:r w:rsidR="0094333E">
        <w:rPr>
          <w:rFonts w:ascii="Cambria" w:hAnsi="Cambria"/>
          <w:sz w:val="23"/>
        </w:rPr>
        <w:t>nanimously that PRP could use 107 for recovery costs in voluntary clean up cases</w:t>
      </w:r>
    </w:p>
    <w:p w:rsidR="009F0E31" w:rsidRPr="00B10AED" w:rsidRDefault="00E14AE1" w:rsidP="00C83338">
      <w:pPr>
        <w:pStyle w:val="ListParagraph"/>
        <w:numPr>
          <w:ilvl w:val="3"/>
          <w:numId w:val="1"/>
        </w:numPr>
        <w:tabs>
          <w:tab w:val="left" w:pos="990"/>
        </w:tabs>
        <w:ind w:right="-720"/>
        <w:rPr>
          <w:rFonts w:ascii="Cambria" w:hAnsi="Cambria"/>
          <w:sz w:val="23"/>
        </w:rPr>
      </w:pPr>
      <w:r w:rsidRPr="0094333E">
        <w:rPr>
          <w:rFonts w:ascii="Cambria" w:hAnsi="Cambria"/>
          <w:sz w:val="23"/>
        </w:rPr>
        <w:t>Ct relied o</w:t>
      </w:r>
      <w:r w:rsidR="009F0E31" w:rsidRPr="0094333E">
        <w:rPr>
          <w:rFonts w:ascii="Cambria" w:hAnsi="Cambria"/>
          <w:sz w:val="23"/>
        </w:rPr>
        <w:t>n the plain language of statute: PRP is liable for</w:t>
      </w:r>
    </w:p>
    <w:p w:rsidR="009F0E31" w:rsidRPr="00B10AED" w:rsidRDefault="009F0E31" w:rsidP="00C83338">
      <w:pPr>
        <w:pStyle w:val="ListParagraph"/>
        <w:numPr>
          <w:ilvl w:val="4"/>
          <w:numId w:val="1"/>
        </w:numPr>
        <w:tabs>
          <w:tab w:val="left" w:pos="990"/>
        </w:tabs>
        <w:ind w:right="-720"/>
        <w:rPr>
          <w:rFonts w:ascii="Cambria" w:hAnsi="Cambria"/>
          <w:sz w:val="23"/>
        </w:rPr>
      </w:pPr>
      <w:r w:rsidRPr="00B10AED">
        <w:rPr>
          <w:rFonts w:ascii="Cambria" w:hAnsi="Cambria"/>
          <w:sz w:val="23"/>
        </w:rPr>
        <w:t>“</w:t>
      </w:r>
      <w:proofErr w:type="gramStart"/>
      <w:r w:rsidRPr="00B10AED">
        <w:rPr>
          <w:rFonts w:ascii="Cambria" w:hAnsi="Cambria"/>
          <w:sz w:val="23"/>
        </w:rPr>
        <w:t>all</w:t>
      </w:r>
      <w:proofErr w:type="gramEnd"/>
      <w:r w:rsidRPr="00B10AED">
        <w:rPr>
          <w:rFonts w:ascii="Cambria" w:hAnsi="Cambria"/>
          <w:sz w:val="23"/>
        </w:rPr>
        <w:t xml:space="preserve"> costs of removal or remedial action incurred by US or state and</w:t>
      </w:r>
    </w:p>
    <w:p w:rsidR="00C0007E" w:rsidRPr="00B10AED" w:rsidRDefault="009F0E31" w:rsidP="00C83338">
      <w:pPr>
        <w:pStyle w:val="ListParagraph"/>
        <w:numPr>
          <w:ilvl w:val="4"/>
          <w:numId w:val="1"/>
        </w:numPr>
        <w:tabs>
          <w:tab w:val="left" w:pos="990"/>
        </w:tabs>
        <w:ind w:right="-720"/>
        <w:rPr>
          <w:rFonts w:ascii="Cambria" w:hAnsi="Cambria"/>
          <w:sz w:val="23"/>
        </w:rPr>
      </w:pPr>
      <w:proofErr w:type="gramStart"/>
      <w:r w:rsidRPr="00B10AED">
        <w:rPr>
          <w:rFonts w:ascii="Cambria" w:hAnsi="Cambria"/>
          <w:sz w:val="23"/>
        </w:rPr>
        <w:t>any</w:t>
      </w:r>
      <w:proofErr w:type="gramEnd"/>
      <w:r w:rsidRPr="00B10AED">
        <w:rPr>
          <w:rFonts w:ascii="Cambria" w:hAnsi="Cambria"/>
          <w:sz w:val="23"/>
        </w:rPr>
        <w:t xml:space="preserve"> other necessary costs of response incurred by any other person consistent with NCP”</w:t>
      </w:r>
    </w:p>
    <w:p w:rsidR="00C0007E" w:rsidRPr="00B10AED" w:rsidRDefault="00C0007E" w:rsidP="00C83338">
      <w:pPr>
        <w:pStyle w:val="ListParagraph"/>
        <w:numPr>
          <w:ilvl w:val="3"/>
          <w:numId w:val="1"/>
        </w:numPr>
        <w:tabs>
          <w:tab w:val="left" w:pos="990"/>
        </w:tabs>
        <w:ind w:right="-720"/>
        <w:rPr>
          <w:rFonts w:ascii="Cambria" w:hAnsi="Cambria"/>
          <w:sz w:val="23"/>
        </w:rPr>
      </w:pPr>
      <w:r w:rsidRPr="00B10AED">
        <w:rPr>
          <w:rFonts w:ascii="Cambria" w:hAnsi="Cambria"/>
          <w:sz w:val="23"/>
        </w:rPr>
        <w:t>A more narrow interpretation would render 107a functionless</w:t>
      </w:r>
    </w:p>
    <w:p w:rsidR="00C0007E" w:rsidRPr="00B10AED" w:rsidRDefault="00C0007E" w:rsidP="00C83338">
      <w:pPr>
        <w:pStyle w:val="ListParagraph"/>
        <w:numPr>
          <w:ilvl w:val="3"/>
          <w:numId w:val="1"/>
        </w:numPr>
        <w:tabs>
          <w:tab w:val="left" w:pos="990"/>
        </w:tabs>
        <w:ind w:right="-720"/>
        <w:rPr>
          <w:rFonts w:ascii="Cambria" w:hAnsi="Cambria"/>
          <w:sz w:val="23"/>
        </w:rPr>
      </w:pPr>
      <w:r w:rsidRPr="00B10AED">
        <w:rPr>
          <w:rFonts w:ascii="Cambria" w:hAnsi="Cambria"/>
          <w:sz w:val="23"/>
        </w:rPr>
        <w:t>Court explained that its interpretation would not result in improper overlap between §113f and §107a</w:t>
      </w:r>
    </w:p>
    <w:p w:rsidR="005C4725" w:rsidRPr="00B10AED" w:rsidRDefault="00C0007E" w:rsidP="00C83338">
      <w:pPr>
        <w:pStyle w:val="ListParagraph"/>
        <w:numPr>
          <w:ilvl w:val="4"/>
          <w:numId w:val="1"/>
        </w:numPr>
        <w:tabs>
          <w:tab w:val="left" w:pos="990"/>
        </w:tabs>
        <w:ind w:right="-720"/>
        <w:rPr>
          <w:rFonts w:ascii="Cambria" w:hAnsi="Cambria"/>
          <w:sz w:val="23"/>
        </w:rPr>
      </w:pPr>
      <w:r w:rsidRPr="00B10AED">
        <w:rPr>
          <w:rFonts w:ascii="Cambria" w:hAnsi="Cambria"/>
          <w:sz w:val="23"/>
        </w:rPr>
        <w:t>A party can sue another PRP for contribution under 113(f), which necessitates an equitable apportionment of costs among liable parties</w:t>
      </w:r>
      <w:r w:rsidR="005C4725" w:rsidRPr="00B10AED">
        <w:rPr>
          <w:rFonts w:ascii="Cambria" w:hAnsi="Cambria"/>
          <w:sz w:val="23"/>
        </w:rPr>
        <w:t xml:space="preserve"> </w:t>
      </w:r>
    </w:p>
    <w:p w:rsidR="00452A2D" w:rsidRPr="00B10AED" w:rsidRDefault="005C4725" w:rsidP="00C83338">
      <w:pPr>
        <w:pStyle w:val="ListParagraph"/>
        <w:numPr>
          <w:ilvl w:val="4"/>
          <w:numId w:val="1"/>
        </w:numPr>
        <w:tabs>
          <w:tab w:val="left" w:pos="990"/>
        </w:tabs>
        <w:ind w:right="-720"/>
        <w:rPr>
          <w:rFonts w:ascii="Cambria" w:hAnsi="Cambria"/>
          <w:sz w:val="23"/>
        </w:rPr>
      </w:pPr>
      <w:r w:rsidRPr="00B10AED">
        <w:rPr>
          <w:rFonts w:ascii="Cambria" w:hAnsi="Cambria"/>
          <w:sz w:val="23"/>
        </w:rPr>
        <w:t>But the party can only sue under section 107a for reimbursement of its own clean up costs</w:t>
      </w:r>
    </w:p>
    <w:p w:rsidR="000721B4" w:rsidRPr="00B10AED" w:rsidRDefault="00452A2D" w:rsidP="00C83338">
      <w:pPr>
        <w:pStyle w:val="ListParagraph"/>
        <w:numPr>
          <w:ilvl w:val="5"/>
          <w:numId w:val="1"/>
        </w:numPr>
        <w:tabs>
          <w:tab w:val="left" w:pos="990"/>
        </w:tabs>
        <w:ind w:right="-720"/>
        <w:rPr>
          <w:rFonts w:ascii="Cambria" w:hAnsi="Cambria"/>
          <w:sz w:val="23"/>
        </w:rPr>
      </w:pPr>
      <w:r w:rsidRPr="00B10AED">
        <w:rPr>
          <w:rFonts w:ascii="Cambria" w:hAnsi="Cambria"/>
          <w:sz w:val="23"/>
        </w:rPr>
        <w:t xml:space="preserve">Parties cannot take advantage of </w:t>
      </w:r>
    </w:p>
    <w:p w:rsidR="004911D6" w:rsidRPr="00B10AED" w:rsidRDefault="000721B4" w:rsidP="00584473">
      <w:pPr>
        <w:pStyle w:val="ListParagraph"/>
        <w:numPr>
          <w:ilvl w:val="4"/>
          <w:numId w:val="1"/>
        </w:numPr>
        <w:tabs>
          <w:tab w:val="left" w:pos="990"/>
        </w:tabs>
        <w:ind w:right="-720"/>
        <w:rPr>
          <w:rFonts w:ascii="Cambria" w:hAnsi="Cambria"/>
          <w:sz w:val="23"/>
        </w:rPr>
      </w:pPr>
      <w:r w:rsidRPr="00B10AED">
        <w:rPr>
          <w:rFonts w:ascii="Cambria" w:hAnsi="Cambria"/>
          <w:sz w:val="23"/>
        </w:rPr>
        <w:t xml:space="preserve">If you voluntarily clean up on your own, prior to EPA action, then </w:t>
      </w:r>
      <w:r w:rsidR="00F17324">
        <w:rPr>
          <w:rFonts w:ascii="Cambria" w:hAnsi="Cambria"/>
          <w:sz w:val="23"/>
        </w:rPr>
        <w:t>you can utilize 107</w:t>
      </w:r>
    </w:p>
    <w:p w:rsidR="00144E4D" w:rsidRPr="00B10AED" w:rsidRDefault="004911D6" w:rsidP="00C83338">
      <w:pPr>
        <w:pStyle w:val="ListParagraph"/>
        <w:numPr>
          <w:ilvl w:val="2"/>
          <w:numId w:val="1"/>
        </w:numPr>
        <w:ind w:right="-720"/>
        <w:rPr>
          <w:rFonts w:ascii="Cambria" w:hAnsi="Cambria"/>
          <w:sz w:val="23"/>
        </w:rPr>
      </w:pPr>
      <w:proofErr w:type="spellStart"/>
      <w:r w:rsidRPr="00B10AED">
        <w:rPr>
          <w:rFonts w:ascii="Cambria" w:hAnsi="Cambria"/>
          <w:b/>
          <w:i/>
          <w:sz w:val="23"/>
          <w:u w:val="single"/>
        </w:rPr>
        <w:t>Akzo</w:t>
      </w:r>
      <w:proofErr w:type="spellEnd"/>
      <w:r w:rsidRPr="00B10AED">
        <w:rPr>
          <w:rFonts w:ascii="Cambria" w:hAnsi="Cambria"/>
          <w:b/>
          <w:i/>
          <w:sz w:val="23"/>
          <w:u w:val="single"/>
        </w:rPr>
        <w:t xml:space="preserve"> Nobel Coatings v. </w:t>
      </w:r>
      <w:proofErr w:type="spellStart"/>
      <w:r w:rsidRPr="00B10AED">
        <w:rPr>
          <w:rFonts w:ascii="Cambria" w:hAnsi="Cambria"/>
          <w:b/>
          <w:i/>
          <w:sz w:val="23"/>
          <w:u w:val="single"/>
        </w:rPr>
        <w:t>Aigner</w:t>
      </w:r>
      <w:proofErr w:type="spellEnd"/>
      <w:r w:rsidRPr="00B10AED">
        <w:rPr>
          <w:rFonts w:ascii="Cambria" w:hAnsi="Cambria"/>
          <w:b/>
          <w:i/>
          <w:sz w:val="23"/>
          <w:u w:val="single"/>
        </w:rPr>
        <w:t xml:space="preserve"> Corp</w:t>
      </w:r>
      <w:r w:rsidRPr="00B10AED">
        <w:rPr>
          <w:rFonts w:ascii="Cambria" w:hAnsi="Cambria"/>
          <w:sz w:val="23"/>
        </w:rPr>
        <w:t xml:space="preserve"> (7</w:t>
      </w:r>
      <w:r w:rsidRPr="00B10AED">
        <w:rPr>
          <w:rFonts w:ascii="Cambria" w:hAnsi="Cambria"/>
          <w:sz w:val="23"/>
          <w:vertAlign w:val="superscript"/>
        </w:rPr>
        <w:t>th</w:t>
      </w:r>
      <w:r w:rsidRPr="00B10AED">
        <w:rPr>
          <w:rFonts w:ascii="Cambria" w:hAnsi="Cambria"/>
          <w:sz w:val="23"/>
        </w:rPr>
        <w:t xml:space="preserve"> Cir. 1999)- </w:t>
      </w:r>
      <w:r w:rsidR="00144E4D" w:rsidRPr="00B10AED">
        <w:rPr>
          <w:rFonts w:ascii="Cambria" w:hAnsi="Cambria"/>
          <w:sz w:val="23"/>
        </w:rPr>
        <w:t>Allows the settler of a CERCLA claim with the EPA to obtain contribution protection from the government, to extinguish its liability to the government and to obtain contribution protection against claims by other private party non-</w:t>
      </w:r>
      <w:proofErr w:type="spellStart"/>
      <w:r w:rsidR="00144E4D" w:rsidRPr="00B10AED">
        <w:rPr>
          <w:rFonts w:ascii="Cambria" w:hAnsi="Cambria"/>
          <w:sz w:val="23"/>
        </w:rPr>
        <w:t>settlors</w:t>
      </w:r>
      <w:proofErr w:type="spellEnd"/>
      <w:r w:rsidR="00940DB6" w:rsidRPr="00B10AED">
        <w:rPr>
          <w:rFonts w:ascii="Cambria" w:hAnsi="Cambria"/>
          <w:sz w:val="23"/>
        </w:rPr>
        <w:t xml:space="preserve"> (Applies UCATA)</w:t>
      </w:r>
    </w:p>
    <w:p w:rsidR="004911D6" w:rsidRPr="00B10AED" w:rsidRDefault="00144E4D" w:rsidP="00C83338">
      <w:pPr>
        <w:pStyle w:val="ListParagraph"/>
        <w:numPr>
          <w:ilvl w:val="3"/>
          <w:numId w:val="1"/>
        </w:numPr>
        <w:ind w:right="-720"/>
        <w:rPr>
          <w:rFonts w:ascii="Cambria" w:hAnsi="Cambria"/>
          <w:sz w:val="23"/>
        </w:rPr>
      </w:pPr>
      <w:r w:rsidRPr="00B10AED">
        <w:rPr>
          <w:rFonts w:ascii="Cambria" w:hAnsi="Cambria"/>
          <w:sz w:val="23"/>
        </w:rPr>
        <w:t>It leaves non-</w:t>
      </w:r>
      <w:proofErr w:type="spellStart"/>
      <w:r w:rsidRPr="00B10AED">
        <w:rPr>
          <w:rFonts w:ascii="Cambria" w:hAnsi="Cambria"/>
          <w:sz w:val="23"/>
        </w:rPr>
        <w:t>settlors</w:t>
      </w:r>
      <w:proofErr w:type="spellEnd"/>
      <w:r w:rsidRPr="00B10AED">
        <w:rPr>
          <w:rFonts w:ascii="Cambria" w:hAnsi="Cambria"/>
          <w:sz w:val="23"/>
        </w:rPr>
        <w:t xml:space="preserve"> liable for any remaining unpaid orphan shares attributable to other </w:t>
      </w:r>
      <w:proofErr w:type="spellStart"/>
      <w:r w:rsidRPr="00B10AED">
        <w:rPr>
          <w:rFonts w:ascii="Cambria" w:hAnsi="Cambria"/>
          <w:sz w:val="23"/>
        </w:rPr>
        <w:t>PRPs</w:t>
      </w:r>
      <w:proofErr w:type="spellEnd"/>
    </w:p>
    <w:p w:rsidR="00377900" w:rsidRPr="00F214EA" w:rsidRDefault="00CC4EE2" w:rsidP="00C83338">
      <w:pPr>
        <w:pStyle w:val="ListParagraph"/>
        <w:numPr>
          <w:ilvl w:val="1"/>
          <w:numId w:val="1"/>
        </w:numPr>
        <w:tabs>
          <w:tab w:val="left" w:pos="990"/>
        </w:tabs>
        <w:ind w:right="-720"/>
        <w:rPr>
          <w:rFonts w:ascii="Cambria" w:hAnsi="Cambria"/>
          <w:b/>
          <w:caps/>
          <w:sz w:val="23"/>
        </w:rPr>
      </w:pPr>
      <w:r w:rsidRPr="00F214EA">
        <w:rPr>
          <w:rFonts w:ascii="Cambria" w:hAnsi="Cambria"/>
          <w:b/>
          <w:caps/>
          <w:sz w:val="23"/>
          <w:highlight w:val="lightGray"/>
        </w:rPr>
        <w:t>Defenses and Exemptions</w:t>
      </w:r>
    </w:p>
    <w:p w:rsidR="00377900" w:rsidRPr="00B10AED" w:rsidRDefault="00377900" w:rsidP="00C83338">
      <w:pPr>
        <w:pStyle w:val="ListParagraph"/>
        <w:numPr>
          <w:ilvl w:val="2"/>
          <w:numId w:val="1"/>
        </w:numPr>
        <w:ind w:right="-720"/>
        <w:rPr>
          <w:rFonts w:ascii="Cambria" w:hAnsi="Cambria"/>
          <w:sz w:val="23"/>
        </w:rPr>
      </w:pPr>
      <w:r w:rsidRPr="00B10AED">
        <w:rPr>
          <w:rFonts w:ascii="Cambria" w:hAnsi="Cambria"/>
          <w:b/>
          <w:sz w:val="23"/>
        </w:rPr>
        <w:t>107b: Act of God, act of war</w:t>
      </w:r>
      <w:r w:rsidRPr="00B10AED">
        <w:rPr>
          <w:rFonts w:ascii="Cambria" w:hAnsi="Cambria"/>
          <w:sz w:val="23"/>
        </w:rPr>
        <w:t>, or acts or omission of a third party other than an employee or agent of the defendant or one whose act or omission occurs in connection with a contractual relationship of the ∆</w:t>
      </w:r>
    </w:p>
    <w:p w:rsidR="00377900" w:rsidRPr="00B10AED" w:rsidRDefault="00377900" w:rsidP="00C83338">
      <w:pPr>
        <w:pStyle w:val="ListParagraph"/>
        <w:numPr>
          <w:ilvl w:val="3"/>
          <w:numId w:val="1"/>
        </w:numPr>
        <w:ind w:right="-720"/>
        <w:rPr>
          <w:rFonts w:ascii="Cambria" w:hAnsi="Cambria"/>
          <w:sz w:val="23"/>
        </w:rPr>
      </w:pPr>
      <w:r w:rsidRPr="00B10AED">
        <w:rPr>
          <w:rFonts w:ascii="Cambria" w:hAnsi="Cambria"/>
          <w:sz w:val="23"/>
        </w:rPr>
        <w:t>To meet the defense, ∆ must show:</w:t>
      </w:r>
    </w:p>
    <w:p w:rsidR="00377900" w:rsidRPr="00B10AED" w:rsidRDefault="00377900" w:rsidP="00C83338">
      <w:pPr>
        <w:pStyle w:val="ListParagraph"/>
        <w:numPr>
          <w:ilvl w:val="4"/>
          <w:numId w:val="1"/>
        </w:numPr>
        <w:ind w:right="-720"/>
        <w:rPr>
          <w:rFonts w:ascii="Cambria" w:hAnsi="Cambria"/>
          <w:sz w:val="23"/>
        </w:rPr>
      </w:pPr>
      <w:r w:rsidRPr="00B10AED">
        <w:rPr>
          <w:rFonts w:ascii="Cambria" w:hAnsi="Cambria"/>
          <w:sz w:val="23"/>
        </w:rPr>
        <w:t>He exercised due care</w:t>
      </w:r>
    </w:p>
    <w:p w:rsidR="00377900" w:rsidRPr="00B10AED" w:rsidRDefault="00377900" w:rsidP="00C83338">
      <w:pPr>
        <w:pStyle w:val="ListParagraph"/>
        <w:numPr>
          <w:ilvl w:val="4"/>
          <w:numId w:val="1"/>
        </w:numPr>
        <w:ind w:right="-720"/>
        <w:rPr>
          <w:rFonts w:ascii="Cambria" w:hAnsi="Cambria"/>
          <w:sz w:val="23"/>
        </w:rPr>
      </w:pPr>
      <w:r w:rsidRPr="00B10AED">
        <w:rPr>
          <w:rFonts w:ascii="Cambria" w:hAnsi="Cambria"/>
          <w:sz w:val="23"/>
        </w:rPr>
        <w:t>Took precautions against foreseeable acts/omissions</w:t>
      </w:r>
    </w:p>
    <w:p w:rsidR="008B0229" w:rsidRPr="00B10AED" w:rsidRDefault="008B0229" w:rsidP="00C83338">
      <w:pPr>
        <w:pStyle w:val="ListParagraph"/>
        <w:numPr>
          <w:ilvl w:val="2"/>
          <w:numId w:val="1"/>
        </w:numPr>
        <w:ind w:right="-720"/>
        <w:rPr>
          <w:rFonts w:ascii="Cambria" w:hAnsi="Cambria"/>
          <w:b/>
          <w:sz w:val="23"/>
        </w:rPr>
      </w:pPr>
      <w:r w:rsidRPr="00B10AED">
        <w:rPr>
          <w:rFonts w:ascii="Cambria" w:hAnsi="Cambria"/>
          <w:b/>
          <w:sz w:val="23"/>
        </w:rPr>
        <w:t>Unrelated 3</w:t>
      </w:r>
      <w:r w:rsidRPr="00B10AED">
        <w:rPr>
          <w:rFonts w:ascii="Cambria" w:hAnsi="Cambria"/>
          <w:b/>
          <w:sz w:val="23"/>
          <w:vertAlign w:val="superscript"/>
        </w:rPr>
        <w:t>rd</w:t>
      </w:r>
      <w:r w:rsidRPr="00B10AED">
        <w:rPr>
          <w:rFonts w:ascii="Cambria" w:hAnsi="Cambria"/>
          <w:b/>
          <w:sz w:val="23"/>
        </w:rPr>
        <w:t xml:space="preserve"> Party Defense</w:t>
      </w:r>
    </w:p>
    <w:p w:rsidR="008B0229" w:rsidRPr="00B10AED" w:rsidRDefault="008B0229" w:rsidP="00C83338">
      <w:pPr>
        <w:pStyle w:val="ListParagraph"/>
        <w:numPr>
          <w:ilvl w:val="3"/>
          <w:numId w:val="1"/>
        </w:numPr>
        <w:ind w:right="-720"/>
        <w:rPr>
          <w:rFonts w:ascii="Cambria" w:hAnsi="Cambria"/>
          <w:sz w:val="23"/>
        </w:rPr>
      </w:pPr>
      <w:r w:rsidRPr="00B10AED">
        <w:rPr>
          <w:rFonts w:ascii="Cambria" w:hAnsi="Cambria"/>
          <w:sz w:val="23"/>
        </w:rPr>
        <w:t>If ∆ can show the release was caused by an unrelated 3</w:t>
      </w:r>
      <w:r w:rsidRPr="00B10AED">
        <w:rPr>
          <w:rFonts w:ascii="Cambria" w:hAnsi="Cambria"/>
          <w:sz w:val="23"/>
          <w:vertAlign w:val="superscript"/>
        </w:rPr>
        <w:t>rd</w:t>
      </w:r>
      <w:r w:rsidRPr="00B10AED">
        <w:rPr>
          <w:rFonts w:ascii="Cambria" w:hAnsi="Cambria"/>
          <w:sz w:val="23"/>
        </w:rPr>
        <w:t xml:space="preserve"> party, cant be employee, agent, or contracting party, and</w:t>
      </w:r>
    </w:p>
    <w:p w:rsidR="008B0229" w:rsidRPr="00B10AED" w:rsidRDefault="008B0229" w:rsidP="00C83338">
      <w:pPr>
        <w:pStyle w:val="ListParagraph"/>
        <w:numPr>
          <w:ilvl w:val="3"/>
          <w:numId w:val="1"/>
        </w:numPr>
        <w:ind w:right="-720"/>
        <w:rPr>
          <w:rFonts w:ascii="Cambria" w:hAnsi="Cambria"/>
          <w:sz w:val="23"/>
        </w:rPr>
      </w:pPr>
      <w:r w:rsidRPr="00B10AED">
        <w:rPr>
          <w:rFonts w:ascii="Cambria" w:hAnsi="Cambria"/>
          <w:sz w:val="23"/>
        </w:rPr>
        <w:t xml:space="preserve">∆ establishes by a preponderance: exercised due care w/ respect to the substance and took precautions against foreseeable acts or </w:t>
      </w:r>
      <w:r w:rsidR="00116EB5" w:rsidRPr="00B10AED">
        <w:rPr>
          <w:rFonts w:ascii="Cambria" w:hAnsi="Cambria"/>
          <w:sz w:val="23"/>
        </w:rPr>
        <w:t>omissions</w:t>
      </w:r>
    </w:p>
    <w:p w:rsidR="008A0CB2" w:rsidRDefault="008A0CB2" w:rsidP="008A0CB2">
      <w:pPr>
        <w:pStyle w:val="ListParagraph"/>
        <w:numPr>
          <w:ilvl w:val="2"/>
          <w:numId w:val="1"/>
        </w:numPr>
        <w:ind w:right="-720"/>
        <w:rPr>
          <w:rFonts w:ascii="Cambria" w:hAnsi="Cambria"/>
          <w:sz w:val="23"/>
        </w:rPr>
      </w:pPr>
      <w:r w:rsidRPr="00B10AED">
        <w:rPr>
          <w:rFonts w:ascii="Cambria" w:hAnsi="Cambria"/>
          <w:sz w:val="23"/>
        </w:rPr>
        <w:t xml:space="preserve">SARA Revisions added </w:t>
      </w:r>
    </w:p>
    <w:p w:rsidR="008A0CB2" w:rsidRDefault="008A0CB2" w:rsidP="008A0CB2">
      <w:pPr>
        <w:pStyle w:val="ListParagraph"/>
        <w:numPr>
          <w:ilvl w:val="3"/>
          <w:numId w:val="1"/>
        </w:numPr>
        <w:ind w:right="-720"/>
        <w:rPr>
          <w:rFonts w:ascii="Cambria" w:hAnsi="Cambria"/>
          <w:sz w:val="23"/>
        </w:rPr>
      </w:pPr>
      <w:r>
        <w:rPr>
          <w:rFonts w:ascii="Cambria" w:hAnsi="Cambria"/>
          <w:sz w:val="23"/>
        </w:rPr>
        <w:t>Bona Fide Prospective Purchasers &amp;</w:t>
      </w:r>
    </w:p>
    <w:p w:rsidR="008A0CB2" w:rsidRPr="008A0CB2" w:rsidRDefault="008A0CB2" w:rsidP="008A0CB2">
      <w:pPr>
        <w:pStyle w:val="ListParagraph"/>
        <w:numPr>
          <w:ilvl w:val="3"/>
          <w:numId w:val="1"/>
        </w:numPr>
        <w:ind w:right="-720"/>
        <w:rPr>
          <w:rFonts w:ascii="Cambria" w:hAnsi="Cambria"/>
          <w:sz w:val="23"/>
        </w:rPr>
      </w:pPr>
      <w:r>
        <w:rPr>
          <w:rFonts w:ascii="Cambria" w:hAnsi="Cambria"/>
          <w:sz w:val="23"/>
        </w:rPr>
        <w:t>Innocent Purchaser defense</w:t>
      </w:r>
    </w:p>
    <w:p w:rsidR="008A0CB2" w:rsidRDefault="00AF10EE" w:rsidP="00C83338">
      <w:pPr>
        <w:pStyle w:val="ListParagraph"/>
        <w:numPr>
          <w:ilvl w:val="2"/>
          <w:numId w:val="1"/>
        </w:numPr>
        <w:ind w:right="-720"/>
        <w:rPr>
          <w:rFonts w:ascii="Cambria" w:hAnsi="Cambria"/>
          <w:sz w:val="23"/>
        </w:rPr>
      </w:pPr>
      <w:r w:rsidRPr="008A0CB2">
        <w:rPr>
          <w:rFonts w:ascii="Cambria" w:hAnsi="Cambria"/>
          <w:b/>
          <w:sz w:val="23"/>
        </w:rPr>
        <w:t>Bona</w:t>
      </w:r>
      <w:r w:rsidR="008A0CB2" w:rsidRPr="008A0CB2">
        <w:rPr>
          <w:rFonts w:ascii="Cambria" w:hAnsi="Cambria"/>
          <w:b/>
          <w:sz w:val="23"/>
        </w:rPr>
        <w:t xml:space="preserve"> </w:t>
      </w:r>
      <w:r w:rsidRPr="008A0CB2">
        <w:rPr>
          <w:rFonts w:ascii="Cambria" w:hAnsi="Cambria"/>
          <w:b/>
          <w:sz w:val="23"/>
        </w:rPr>
        <w:t>fi</w:t>
      </w:r>
      <w:r w:rsidR="00C56D67" w:rsidRPr="008A0CB2">
        <w:rPr>
          <w:rFonts w:ascii="Cambria" w:hAnsi="Cambria"/>
          <w:b/>
          <w:sz w:val="23"/>
        </w:rPr>
        <w:t>d</w:t>
      </w:r>
      <w:r w:rsidRPr="008A0CB2">
        <w:rPr>
          <w:rFonts w:ascii="Cambria" w:hAnsi="Cambria"/>
          <w:b/>
          <w:sz w:val="23"/>
        </w:rPr>
        <w:t>e</w:t>
      </w:r>
      <w:r w:rsidR="00C56D67" w:rsidRPr="008A0CB2">
        <w:rPr>
          <w:rFonts w:ascii="Cambria" w:hAnsi="Cambria"/>
          <w:b/>
          <w:sz w:val="23"/>
        </w:rPr>
        <w:t xml:space="preserve"> </w:t>
      </w:r>
      <w:r w:rsidR="008A0CB2" w:rsidRPr="008A0CB2">
        <w:rPr>
          <w:rFonts w:ascii="Cambria" w:hAnsi="Cambria"/>
          <w:b/>
          <w:sz w:val="23"/>
        </w:rPr>
        <w:t xml:space="preserve">Prospective </w:t>
      </w:r>
      <w:r w:rsidR="00C56D67" w:rsidRPr="008A0CB2">
        <w:rPr>
          <w:rFonts w:ascii="Cambria" w:hAnsi="Cambria"/>
          <w:b/>
          <w:sz w:val="23"/>
        </w:rPr>
        <w:t>Purchaser</w:t>
      </w:r>
      <w:r w:rsidR="008A0CB2" w:rsidRPr="008A0CB2">
        <w:rPr>
          <w:rFonts w:ascii="Cambria" w:hAnsi="Cambria"/>
          <w:b/>
          <w:sz w:val="23"/>
        </w:rPr>
        <w:t>s-</w:t>
      </w:r>
      <w:r w:rsidR="008A0CB2">
        <w:rPr>
          <w:rFonts w:ascii="Cambria" w:hAnsi="Cambria"/>
          <w:sz w:val="23"/>
        </w:rPr>
        <w:t xml:space="preserve"> limits clean-up liability for prospective purchasers that KNOW about the Brownfield </w:t>
      </w:r>
    </w:p>
    <w:p w:rsidR="008A0CB2" w:rsidRPr="008A0CB2" w:rsidRDefault="008A0CB2" w:rsidP="008A0CB2">
      <w:pPr>
        <w:pStyle w:val="ListParagraph"/>
        <w:numPr>
          <w:ilvl w:val="3"/>
          <w:numId w:val="1"/>
        </w:numPr>
        <w:ind w:right="-720"/>
        <w:rPr>
          <w:rFonts w:ascii="Cambria" w:hAnsi="Cambria"/>
          <w:sz w:val="23"/>
        </w:rPr>
      </w:pPr>
      <w:r w:rsidRPr="008A0CB2">
        <w:rPr>
          <w:rFonts w:ascii="Cambria" w:hAnsi="Cambria"/>
          <w:sz w:val="23"/>
        </w:rPr>
        <w:t>In addition, to qualify as a bona fide prospective purchaser you must also comply with EPA’s continuing obligations for bona fide prospective purchasers, which require that you:</w:t>
      </w:r>
    </w:p>
    <w:p w:rsidR="008A0CB2" w:rsidRPr="008A0CB2" w:rsidRDefault="008A0CB2" w:rsidP="008A0CB2">
      <w:pPr>
        <w:pStyle w:val="ListParagraph"/>
        <w:numPr>
          <w:ilvl w:val="4"/>
          <w:numId w:val="1"/>
        </w:numPr>
        <w:ind w:right="-720"/>
        <w:rPr>
          <w:rFonts w:ascii="Cambria" w:hAnsi="Cambria"/>
          <w:sz w:val="23"/>
        </w:rPr>
      </w:pPr>
      <w:proofErr w:type="gramStart"/>
      <w:r w:rsidRPr="008A0CB2">
        <w:rPr>
          <w:rFonts w:ascii="Cambria" w:hAnsi="Cambria"/>
          <w:sz w:val="23"/>
        </w:rPr>
        <w:t>not</w:t>
      </w:r>
      <w:proofErr w:type="gramEnd"/>
      <w:r w:rsidRPr="008A0CB2">
        <w:rPr>
          <w:rFonts w:ascii="Cambria" w:hAnsi="Cambria"/>
          <w:sz w:val="23"/>
        </w:rPr>
        <w:t xml:space="preserve"> contribute to the contamination at any time, stop continuing discharges and prevent threatened discharges;</w:t>
      </w:r>
    </w:p>
    <w:p w:rsidR="008A0CB2" w:rsidRPr="008A0CB2" w:rsidRDefault="008A0CB2" w:rsidP="008A0CB2">
      <w:pPr>
        <w:pStyle w:val="ListParagraph"/>
        <w:numPr>
          <w:ilvl w:val="4"/>
          <w:numId w:val="1"/>
        </w:numPr>
        <w:ind w:right="-720"/>
        <w:rPr>
          <w:rFonts w:ascii="Cambria" w:hAnsi="Cambria"/>
          <w:sz w:val="23"/>
        </w:rPr>
      </w:pPr>
      <w:proofErr w:type="gramStart"/>
      <w:r w:rsidRPr="008A0CB2">
        <w:rPr>
          <w:rFonts w:ascii="Cambria" w:hAnsi="Cambria"/>
          <w:sz w:val="23"/>
        </w:rPr>
        <w:t>not</w:t>
      </w:r>
      <w:proofErr w:type="gramEnd"/>
      <w:r w:rsidRPr="008A0CB2">
        <w:rPr>
          <w:rFonts w:ascii="Cambria" w:hAnsi="Cambria"/>
          <w:sz w:val="23"/>
        </w:rPr>
        <w:t xml:space="preserve"> have any affiliation with persons potentially liable for response costs at the property;</w:t>
      </w:r>
    </w:p>
    <w:p w:rsidR="008A0CB2" w:rsidRPr="008A0CB2" w:rsidRDefault="008A0CB2" w:rsidP="008A0CB2">
      <w:pPr>
        <w:pStyle w:val="ListParagraph"/>
        <w:numPr>
          <w:ilvl w:val="4"/>
          <w:numId w:val="1"/>
        </w:numPr>
        <w:ind w:right="-720"/>
        <w:rPr>
          <w:rFonts w:ascii="Cambria" w:hAnsi="Cambria"/>
          <w:sz w:val="23"/>
        </w:rPr>
      </w:pPr>
      <w:proofErr w:type="gramStart"/>
      <w:r w:rsidRPr="008A0CB2">
        <w:rPr>
          <w:rFonts w:ascii="Cambria" w:hAnsi="Cambria"/>
          <w:sz w:val="23"/>
        </w:rPr>
        <w:t>comply</w:t>
      </w:r>
      <w:proofErr w:type="gramEnd"/>
      <w:r w:rsidRPr="008A0CB2">
        <w:rPr>
          <w:rFonts w:ascii="Cambria" w:hAnsi="Cambria"/>
          <w:sz w:val="23"/>
        </w:rPr>
        <w:t xml:space="preserve"> with any environmental land use controls imposed by the state;</w:t>
      </w:r>
    </w:p>
    <w:p w:rsidR="008A0CB2" w:rsidRPr="008A0CB2" w:rsidRDefault="008A0CB2" w:rsidP="008A0CB2">
      <w:pPr>
        <w:pStyle w:val="ListParagraph"/>
        <w:numPr>
          <w:ilvl w:val="4"/>
          <w:numId w:val="1"/>
        </w:numPr>
        <w:ind w:right="-720"/>
        <w:rPr>
          <w:rFonts w:ascii="Cambria" w:hAnsi="Cambria"/>
          <w:sz w:val="23"/>
        </w:rPr>
      </w:pPr>
      <w:proofErr w:type="gramStart"/>
      <w:r w:rsidRPr="008A0CB2">
        <w:rPr>
          <w:rFonts w:ascii="Cambria" w:hAnsi="Cambria"/>
          <w:sz w:val="23"/>
        </w:rPr>
        <w:t>take</w:t>
      </w:r>
      <w:proofErr w:type="gramEnd"/>
      <w:r w:rsidRPr="008A0CB2">
        <w:rPr>
          <w:rFonts w:ascii="Cambria" w:hAnsi="Cambria"/>
          <w:sz w:val="23"/>
        </w:rPr>
        <w:t xml:space="preserve"> reasonable steps regarding the contamination (e.g. install fencing, if needed to protect public health); and</w:t>
      </w:r>
    </w:p>
    <w:p w:rsidR="00C56D67" w:rsidRPr="004932AA" w:rsidRDefault="008A0CB2" w:rsidP="008A0CB2">
      <w:pPr>
        <w:pStyle w:val="ListParagraph"/>
        <w:numPr>
          <w:ilvl w:val="4"/>
          <w:numId w:val="1"/>
        </w:numPr>
        <w:ind w:right="-720"/>
        <w:rPr>
          <w:rFonts w:ascii="Cambria" w:hAnsi="Cambria"/>
          <w:sz w:val="23"/>
        </w:rPr>
      </w:pPr>
      <w:proofErr w:type="gramStart"/>
      <w:r w:rsidRPr="008A0CB2">
        <w:rPr>
          <w:rFonts w:ascii="Cambria" w:hAnsi="Cambria"/>
          <w:sz w:val="23"/>
        </w:rPr>
        <w:t>cooperate</w:t>
      </w:r>
      <w:proofErr w:type="gramEnd"/>
      <w:r w:rsidRPr="008A0CB2">
        <w:rPr>
          <w:rFonts w:ascii="Cambria" w:hAnsi="Cambria"/>
          <w:sz w:val="23"/>
        </w:rPr>
        <w:t xml:space="preserve"> with those cleaning up the property, comply with information requests and provide any legally required notices.</w:t>
      </w:r>
    </w:p>
    <w:p w:rsidR="00377900" w:rsidRPr="00B10AED" w:rsidRDefault="006F5871" w:rsidP="00C83338">
      <w:pPr>
        <w:pStyle w:val="ListParagraph"/>
        <w:numPr>
          <w:ilvl w:val="2"/>
          <w:numId w:val="1"/>
        </w:numPr>
        <w:ind w:right="-720"/>
        <w:rPr>
          <w:rFonts w:ascii="Cambria" w:hAnsi="Cambria"/>
          <w:sz w:val="23"/>
        </w:rPr>
      </w:pPr>
      <w:r w:rsidRPr="00B10AED">
        <w:rPr>
          <w:rFonts w:ascii="Cambria" w:hAnsi="Cambria"/>
          <w:b/>
          <w:sz w:val="23"/>
        </w:rPr>
        <w:t>Innocent Purchaser Defense:</w:t>
      </w:r>
      <w:r w:rsidR="00276524" w:rsidRPr="00B10AED">
        <w:rPr>
          <w:rFonts w:ascii="Cambria" w:hAnsi="Cambria"/>
          <w:sz w:val="23"/>
        </w:rPr>
        <w:t xml:space="preserve"> I</w:t>
      </w:r>
      <w:r w:rsidR="00377900" w:rsidRPr="00B10AED">
        <w:rPr>
          <w:rFonts w:ascii="Cambria" w:hAnsi="Cambria"/>
          <w:sz w:val="23"/>
        </w:rPr>
        <w:t>nnocent land purchasers who can establish</w:t>
      </w:r>
    </w:p>
    <w:p w:rsidR="00377900" w:rsidRPr="00B10AED" w:rsidRDefault="00377900" w:rsidP="00C83338">
      <w:pPr>
        <w:pStyle w:val="ListParagraph"/>
        <w:numPr>
          <w:ilvl w:val="3"/>
          <w:numId w:val="1"/>
        </w:numPr>
        <w:ind w:right="-720"/>
        <w:rPr>
          <w:rFonts w:ascii="Cambria" w:hAnsi="Cambria"/>
          <w:sz w:val="23"/>
        </w:rPr>
      </w:pPr>
      <w:r w:rsidRPr="00B10AED">
        <w:rPr>
          <w:rFonts w:ascii="Cambria" w:hAnsi="Cambria"/>
          <w:sz w:val="23"/>
        </w:rPr>
        <w:t>They did not have actual or constructive knowledge of the presence of hazardous substances at the time the land was acquired</w:t>
      </w:r>
    </w:p>
    <w:p w:rsidR="00377900" w:rsidRPr="00B10AED" w:rsidRDefault="00377900" w:rsidP="00C83338">
      <w:pPr>
        <w:pStyle w:val="ListParagraph"/>
        <w:numPr>
          <w:ilvl w:val="4"/>
          <w:numId w:val="1"/>
        </w:numPr>
        <w:ind w:right="-720"/>
        <w:rPr>
          <w:rFonts w:ascii="Cambria" w:hAnsi="Cambria"/>
          <w:sz w:val="23"/>
        </w:rPr>
      </w:pPr>
      <w:r w:rsidRPr="00B10AED">
        <w:rPr>
          <w:rFonts w:ascii="Cambria" w:hAnsi="Cambria"/>
          <w:sz w:val="23"/>
        </w:rPr>
        <w:t>Purchaser must have underta</w:t>
      </w:r>
      <w:r w:rsidR="008B0229" w:rsidRPr="00B10AED">
        <w:rPr>
          <w:rFonts w:ascii="Cambria" w:hAnsi="Cambria"/>
          <w:sz w:val="23"/>
        </w:rPr>
        <w:t>ken at the time of acquisition</w:t>
      </w:r>
      <w:r w:rsidRPr="00B10AED">
        <w:rPr>
          <w:rFonts w:ascii="Cambria" w:hAnsi="Cambria"/>
          <w:sz w:val="23"/>
        </w:rPr>
        <w:t xml:space="preserve"> all appropriate inquiry (AAI) into the previous ownership and uses of the property, consistent with good commercial or customary practice in an effort to minimize liability</w:t>
      </w:r>
    </w:p>
    <w:p w:rsidR="00377900" w:rsidRPr="00B10AED" w:rsidRDefault="00377900" w:rsidP="00C83338">
      <w:pPr>
        <w:pStyle w:val="ListParagraph"/>
        <w:numPr>
          <w:ilvl w:val="4"/>
          <w:numId w:val="1"/>
        </w:numPr>
        <w:ind w:right="-720"/>
        <w:rPr>
          <w:rFonts w:ascii="Cambria" w:hAnsi="Cambria"/>
          <w:sz w:val="23"/>
        </w:rPr>
      </w:pPr>
      <w:r w:rsidRPr="00B10AED">
        <w:rPr>
          <w:rFonts w:ascii="Cambria" w:hAnsi="Cambria"/>
          <w:sz w:val="23"/>
        </w:rPr>
        <w:t>In 2005, EPA established standards for satisfying AAI, but still difficult to satisfy and people seek more clarity</w:t>
      </w:r>
    </w:p>
    <w:p w:rsidR="00377900" w:rsidRPr="00B10AED" w:rsidRDefault="00377900" w:rsidP="00C83338">
      <w:pPr>
        <w:pStyle w:val="ListParagraph"/>
        <w:numPr>
          <w:ilvl w:val="3"/>
          <w:numId w:val="1"/>
        </w:numPr>
        <w:ind w:right="-720"/>
        <w:rPr>
          <w:rFonts w:ascii="Cambria" w:hAnsi="Cambria"/>
          <w:sz w:val="23"/>
        </w:rPr>
      </w:pPr>
      <w:r w:rsidRPr="00B10AED">
        <w:rPr>
          <w:rFonts w:ascii="Cambria" w:hAnsi="Cambria"/>
          <w:sz w:val="23"/>
        </w:rPr>
        <w:t>The are government entities acquiring the property through involuntary transfer, or</w:t>
      </w:r>
    </w:p>
    <w:p w:rsidR="00377900" w:rsidRPr="00B10AED" w:rsidRDefault="00377900" w:rsidP="00C83338">
      <w:pPr>
        <w:pStyle w:val="ListParagraph"/>
        <w:numPr>
          <w:ilvl w:val="3"/>
          <w:numId w:val="1"/>
        </w:numPr>
        <w:ind w:right="-720"/>
        <w:rPr>
          <w:rFonts w:ascii="Cambria" w:hAnsi="Cambria"/>
          <w:sz w:val="23"/>
        </w:rPr>
      </w:pPr>
      <w:r w:rsidRPr="00B10AED">
        <w:rPr>
          <w:rFonts w:ascii="Cambria" w:hAnsi="Cambria"/>
          <w:sz w:val="23"/>
        </w:rPr>
        <w:t>They acquired the land by inheritance or bequest</w:t>
      </w:r>
    </w:p>
    <w:p w:rsidR="00377900" w:rsidRPr="00B10AED" w:rsidRDefault="00377900" w:rsidP="00C83338">
      <w:pPr>
        <w:pStyle w:val="ListParagraph"/>
        <w:numPr>
          <w:ilvl w:val="2"/>
          <w:numId w:val="1"/>
        </w:numPr>
        <w:ind w:right="-720"/>
        <w:rPr>
          <w:rFonts w:ascii="Cambria" w:hAnsi="Cambria"/>
          <w:sz w:val="23"/>
        </w:rPr>
      </w:pPr>
      <w:r w:rsidRPr="004932AA">
        <w:rPr>
          <w:rFonts w:ascii="Cambria" w:hAnsi="Cambria"/>
          <w:b/>
          <w:sz w:val="23"/>
        </w:rPr>
        <w:t>Passive Owner Liability</w:t>
      </w:r>
      <w:r w:rsidRPr="00B10AED">
        <w:rPr>
          <w:rFonts w:ascii="Cambria" w:hAnsi="Cambria"/>
          <w:sz w:val="23"/>
        </w:rPr>
        <w:t>- courts are split on whether owners who engaged in no active conduct relating to disposal themselves, but who owned land at a time when wastes deposited on the land before their ownership continued to leak or spill onto the land</w:t>
      </w:r>
    </w:p>
    <w:p w:rsidR="00377900" w:rsidRPr="00B10AED" w:rsidRDefault="00377900" w:rsidP="00C83338">
      <w:pPr>
        <w:pStyle w:val="ListParagraph"/>
        <w:numPr>
          <w:ilvl w:val="3"/>
          <w:numId w:val="1"/>
        </w:numPr>
        <w:ind w:right="-720"/>
        <w:rPr>
          <w:rFonts w:ascii="Cambria" w:hAnsi="Cambria"/>
          <w:sz w:val="23"/>
        </w:rPr>
      </w:pPr>
      <w:proofErr w:type="spellStart"/>
      <w:r w:rsidRPr="00B10AED">
        <w:rPr>
          <w:rFonts w:ascii="Cambria" w:hAnsi="Cambria"/>
          <w:i/>
          <w:sz w:val="23"/>
          <w:u w:val="single"/>
        </w:rPr>
        <w:t>Nurad</w:t>
      </w:r>
      <w:proofErr w:type="spellEnd"/>
      <w:r w:rsidRPr="00B10AED">
        <w:rPr>
          <w:rFonts w:ascii="Cambria" w:hAnsi="Cambria"/>
          <w:i/>
          <w:sz w:val="23"/>
          <w:u w:val="single"/>
        </w:rPr>
        <w:t xml:space="preserve"> v. Williams</w:t>
      </w:r>
      <w:r w:rsidRPr="00B10AED">
        <w:rPr>
          <w:rFonts w:ascii="Cambria" w:hAnsi="Cambria"/>
          <w:sz w:val="23"/>
        </w:rPr>
        <w:t>- 4</w:t>
      </w:r>
      <w:r w:rsidRPr="00B10AED">
        <w:rPr>
          <w:rFonts w:ascii="Cambria" w:hAnsi="Cambria"/>
          <w:sz w:val="23"/>
          <w:vertAlign w:val="superscript"/>
        </w:rPr>
        <w:t>th</w:t>
      </w:r>
      <w:r w:rsidRPr="00B10AED">
        <w:rPr>
          <w:rFonts w:ascii="Cambria" w:hAnsi="Cambria"/>
          <w:sz w:val="23"/>
        </w:rPr>
        <w:t xml:space="preserve"> Cir. Upholds liability</w:t>
      </w:r>
    </w:p>
    <w:p w:rsidR="00377900" w:rsidRPr="00B10AED" w:rsidRDefault="00377900" w:rsidP="00C83338">
      <w:pPr>
        <w:pStyle w:val="ListParagraph"/>
        <w:numPr>
          <w:ilvl w:val="4"/>
          <w:numId w:val="1"/>
        </w:numPr>
        <w:ind w:right="-720"/>
        <w:rPr>
          <w:rFonts w:ascii="Cambria" w:hAnsi="Cambria"/>
          <w:sz w:val="23"/>
        </w:rPr>
      </w:pPr>
      <w:r w:rsidRPr="00B10AED">
        <w:rPr>
          <w:rFonts w:ascii="Cambria" w:hAnsi="Cambria"/>
          <w:sz w:val="23"/>
        </w:rPr>
        <w:t xml:space="preserve">Owner could be idle while </w:t>
      </w:r>
      <w:proofErr w:type="spellStart"/>
      <w:r w:rsidRPr="00B10AED">
        <w:rPr>
          <w:rFonts w:ascii="Cambria" w:hAnsi="Cambria"/>
          <w:sz w:val="23"/>
        </w:rPr>
        <w:t>env</w:t>
      </w:r>
      <w:proofErr w:type="spellEnd"/>
      <w:r w:rsidRPr="00B10AED">
        <w:rPr>
          <w:rFonts w:ascii="Cambria" w:hAnsi="Cambria"/>
          <w:sz w:val="23"/>
        </w:rPr>
        <w:t>. Hazard festers of property</w:t>
      </w:r>
    </w:p>
    <w:p w:rsidR="00E71123" w:rsidRPr="00B10AED" w:rsidRDefault="00377900" w:rsidP="00C83338">
      <w:pPr>
        <w:pStyle w:val="ListParagraph"/>
        <w:numPr>
          <w:ilvl w:val="3"/>
          <w:numId w:val="1"/>
        </w:numPr>
        <w:ind w:right="-720"/>
        <w:rPr>
          <w:rFonts w:ascii="Cambria" w:hAnsi="Cambria"/>
          <w:sz w:val="23"/>
        </w:rPr>
      </w:pPr>
      <w:r w:rsidRPr="00B10AED">
        <w:rPr>
          <w:rFonts w:ascii="Cambria" w:hAnsi="Cambria"/>
          <w:sz w:val="23"/>
        </w:rPr>
        <w:t>US v. CDMG Realty- 3</w:t>
      </w:r>
      <w:r w:rsidRPr="00B10AED">
        <w:rPr>
          <w:rFonts w:ascii="Cambria" w:hAnsi="Cambria"/>
          <w:sz w:val="23"/>
          <w:vertAlign w:val="superscript"/>
        </w:rPr>
        <w:t>rd</w:t>
      </w:r>
      <w:r w:rsidRPr="00B10AED">
        <w:rPr>
          <w:rFonts w:ascii="Cambria" w:hAnsi="Cambria"/>
          <w:sz w:val="23"/>
        </w:rPr>
        <w:t xml:space="preserve"> Cir. Rejects such liability</w:t>
      </w:r>
    </w:p>
    <w:p w:rsidR="00893C04" w:rsidRPr="00B10AED" w:rsidRDefault="00893C04" w:rsidP="00C83338">
      <w:pPr>
        <w:pStyle w:val="ListParagraph"/>
        <w:numPr>
          <w:ilvl w:val="1"/>
          <w:numId w:val="1"/>
        </w:numPr>
        <w:tabs>
          <w:tab w:val="left" w:pos="990"/>
        </w:tabs>
        <w:ind w:right="-720"/>
        <w:rPr>
          <w:rFonts w:ascii="Cambria" w:hAnsi="Cambria"/>
          <w:sz w:val="23"/>
        </w:rPr>
      </w:pPr>
      <w:r w:rsidRPr="002B7CD5">
        <w:rPr>
          <w:rFonts w:ascii="Cambria" w:hAnsi="Cambria"/>
          <w:b/>
          <w:sz w:val="23"/>
        </w:rPr>
        <w:t>Solid</w:t>
      </w:r>
      <w:r w:rsidRPr="00B10AED">
        <w:rPr>
          <w:rFonts w:ascii="Cambria" w:hAnsi="Cambria"/>
          <w:sz w:val="23"/>
        </w:rPr>
        <w:t xml:space="preserve"> </w:t>
      </w:r>
      <w:r w:rsidRPr="002B7CD5">
        <w:rPr>
          <w:rFonts w:ascii="Cambria" w:hAnsi="Cambria"/>
          <w:b/>
          <w:sz w:val="23"/>
        </w:rPr>
        <w:t>Waste &amp; Municipal Landfills</w:t>
      </w:r>
    </w:p>
    <w:p w:rsidR="00893C04" w:rsidRPr="00B10AED" w:rsidRDefault="00893C04" w:rsidP="00C83338">
      <w:pPr>
        <w:pStyle w:val="ListParagraph"/>
        <w:numPr>
          <w:ilvl w:val="2"/>
          <w:numId w:val="1"/>
        </w:numPr>
        <w:ind w:right="-720"/>
        <w:rPr>
          <w:rFonts w:ascii="Cambria" w:hAnsi="Cambria"/>
          <w:i/>
          <w:sz w:val="23"/>
          <w:u w:val="single"/>
        </w:rPr>
      </w:pPr>
      <w:r w:rsidRPr="00B10AED">
        <w:rPr>
          <w:rFonts w:ascii="Cambria" w:hAnsi="Cambria"/>
          <w:i/>
          <w:sz w:val="23"/>
          <w:u w:val="single"/>
        </w:rPr>
        <w:t>Philadelphia v. New Jersey</w:t>
      </w:r>
    </w:p>
    <w:p w:rsidR="00893C04" w:rsidRPr="00B10AED" w:rsidRDefault="00893C04" w:rsidP="00C83338">
      <w:pPr>
        <w:pStyle w:val="ListParagraph"/>
        <w:numPr>
          <w:ilvl w:val="3"/>
          <w:numId w:val="1"/>
        </w:numPr>
        <w:ind w:right="-720"/>
        <w:rPr>
          <w:rFonts w:ascii="Cambria" w:hAnsi="Cambria"/>
          <w:sz w:val="23"/>
        </w:rPr>
      </w:pPr>
      <w:r w:rsidRPr="00B10AED">
        <w:rPr>
          <w:rFonts w:ascii="Cambria" w:hAnsi="Cambria"/>
          <w:sz w:val="23"/>
        </w:rPr>
        <w:t>Trash is commerce, so it is regulated by ICC, so attempts by states to make facially discriminatory laws are going to be prima facie invalid</w:t>
      </w:r>
    </w:p>
    <w:p w:rsidR="0076467D" w:rsidRPr="00B10AED" w:rsidRDefault="0076467D" w:rsidP="00C83338">
      <w:pPr>
        <w:pStyle w:val="ListParagraph"/>
        <w:numPr>
          <w:ilvl w:val="4"/>
          <w:numId w:val="1"/>
        </w:numPr>
        <w:ind w:right="-720"/>
        <w:rPr>
          <w:rFonts w:ascii="Cambria" w:hAnsi="Cambria"/>
          <w:sz w:val="23"/>
        </w:rPr>
      </w:pPr>
      <w:r w:rsidRPr="00B10AED">
        <w:rPr>
          <w:rFonts w:ascii="Cambria" w:hAnsi="Cambria"/>
          <w:sz w:val="23"/>
        </w:rPr>
        <w:t>But, you can fight the claim that there is only an Incidental burden on ICC</w:t>
      </w:r>
      <w:r w:rsidR="00893C04" w:rsidRPr="00B10AED">
        <w:rPr>
          <w:rFonts w:ascii="Cambria" w:hAnsi="Cambria"/>
          <w:sz w:val="23"/>
        </w:rPr>
        <w:t xml:space="preserve"> </w:t>
      </w:r>
      <w:r w:rsidRPr="00B10AED">
        <w:rPr>
          <w:rFonts w:ascii="Cambria" w:hAnsi="Cambria"/>
          <w:sz w:val="23"/>
        </w:rPr>
        <w:t>and that we have a huge local benefit from it</w:t>
      </w:r>
    </w:p>
    <w:p w:rsidR="00893C04" w:rsidRPr="00B10AED" w:rsidRDefault="00893C04" w:rsidP="00C83338">
      <w:pPr>
        <w:pStyle w:val="ListParagraph"/>
        <w:numPr>
          <w:ilvl w:val="4"/>
          <w:numId w:val="1"/>
        </w:numPr>
        <w:ind w:right="-720"/>
        <w:rPr>
          <w:rFonts w:ascii="Cambria" w:hAnsi="Cambria"/>
          <w:sz w:val="23"/>
        </w:rPr>
      </w:pPr>
      <w:r w:rsidRPr="00B10AED">
        <w:rPr>
          <w:rFonts w:ascii="Cambria" w:hAnsi="Cambria"/>
          <w:sz w:val="23"/>
          <w:u w:val="single"/>
        </w:rPr>
        <w:t>Pike test-</w:t>
      </w:r>
      <w:r w:rsidRPr="00B10AED">
        <w:rPr>
          <w:rFonts w:ascii="Cambria" w:hAnsi="Cambria"/>
          <w:sz w:val="23"/>
        </w:rPr>
        <w:t xml:space="preserve"> requires the ordinance's benefits to the county to be weighed against its effects on interstate commerce</w:t>
      </w:r>
    </w:p>
    <w:p w:rsidR="00893C04" w:rsidRPr="00B10AED" w:rsidRDefault="00893C04" w:rsidP="00C83338">
      <w:pPr>
        <w:pStyle w:val="ListParagraph"/>
        <w:numPr>
          <w:ilvl w:val="3"/>
          <w:numId w:val="1"/>
        </w:numPr>
        <w:ind w:right="-720"/>
        <w:rPr>
          <w:rFonts w:ascii="Cambria" w:hAnsi="Cambria"/>
          <w:sz w:val="23"/>
        </w:rPr>
      </w:pPr>
      <w:r w:rsidRPr="00B10AED">
        <w:rPr>
          <w:rFonts w:ascii="Cambria" w:hAnsi="Cambria"/>
          <w:sz w:val="23"/>
        </w:rPr>
        <w:t>Flow control regulations</w:t>
      </w:r>
      <w:r w:rsidR="001463A0" w:rsidRPr="00B10AED">
        <w:rPr>
          <w:rFonts w:ascii="Cambria" w:hAnsi="Cambria"/>
          <w:sz w:val="23"/>
        </w:rPr>
        <w:t xml:space="preserve"> (requiring garbage to go only to in state landfills)</w:t>
      </w:r>
      <w:r w:rsidRPr="00B10AED">
        <w:rPr>
          <w:rFonts w:ascii="Cambria" w:hAnsi="Cambria"/>
          <w:sz w:val="23"/>
        </w:rPr>
        <w:t xml:space="preserve"> also pose constitutional concerns- Carbone and Haulers</w:t>
      </w:r>
    </w:p>
    <w:p w:rsidR="002B7CD5" w:rsidRDefault="00C33977" w:rsidP="002B7CD5">
      <w:pPr>
        <w:ind w:right="-720"/>
        <w:contextualSpacing/>
        <w:jc w:val="center"/>
        <w:rPr>
          <w:rFonts w:ascii="Cambria" w:hAnsi="Cambria"/>
          <w:sz w:val="23"/>
        </w:rPr>
      </w:pPr>
      <w:r w:rsidRPr="00B10AED">
        <w:rPr>
          <w:rFonts w:ascii="Cambria" w:hAnsi="Cambria"/>
          <w:sz w:val="23"/>
        </w:rPr>
        <w:br w:type="page"/>
      </w:r>
    </w:p>
    <w:p w:rsidR="002B7CD5" w:rsidRPr="002B7CD5" w:rsidRDefault="00D5419A" w:rsidP="002B7CD5">
      <w:pPr>
        <w:ind w:right="-720"/>
        <w:contextualSpacing/>
        <w:jc w:val="center"/>
        <w:rPr>
          <w:rFonts w:ascii="Cambria" w:hAnsi="Cambria"/>
          <w:b/>
          <w:sz w:val="44"/>
        </w:rPr>
      </w:pPr>
      <w:r w:rsidRPr="00D5419A">
        <w:rPr>
          <w:rFonts w:ascii="Cambria" w:hAnsi="Cambria"/>
          <w:noProof/>
          <w:sz w:val="23"/>
        </w:rPr>
        <w:pict>
          <v:shape id="_x0000_s1045" type="#_x0000_t84" style="position:absolute;left:0;text-align:left;margin-left:3in;margin-top:-13.5pt;width:1in;height:54pt;z-index:-251643904;mso-wrap-edited:f;mso-position-horizontal:absolute;mso-position-vertical:absolute" wrapcoords="-675 -300 -900 600 -900 23700 22950 23700 23175 2100 22725 0 22050 -300 -675 -300" fillcolor="#3f80cd" strokecolor="#4a7ebb" strokeweight="1.5pt">
            <v:fill opacity="0" color2="#9bc1ff" o:detectmouseclick="t" focusposition="" focussize=",90" type="gradient">
              <o:fill v:ext="view" type="gradientUnscaled"/>
            </v:fill>
            <v:shadow on="t" opacity="22938f" mv:blur="38100f" offset="0,2pt"/>
            <v:textbox inset=",7.2pt,,7.2pt"/>
          </v:shape>
        </w:pict>
      </w:r>
      <w:r w:rsidR="002B7CD5" w:rsidRPr="002B7CD5">
        <w:rPr>
          <w:rFonts w:ascii="Cambria" w:hAnsi="Cambria"/>
          <w:b/>
          <w:sz w:val="44"/>
        </w:rPr>
        <w:t xml:space="preserve">AIR </w:t>
      </w:r>
    </w:p>
    <w:p w:rsidR="002B7CD5" w:rsidRPr="002B7CD5" w:rsidRDefault="002B7CD5" w:rsidP="002B7CD5">
      <w:pPr>
        <w:tabs>
          <w:tab w:val="left" w:pos="990"/>
        </w:tabs>
        <w:ind w:right="-720"/>
        <w:rPr>
          <w:rFonts w:ascii="Cambria" w:hAnsi="Cambria"/>
          <w:sz w:val="23"/>
        </w:rPr>
      </w:pPr>
    </w:p>
    <w:p w:rsidR="008A29D4" w:rsidRPr="00B10AED" w:rsidRDefault="008A29D4" w:rsidP="00C83338">
      <w:pPr>
        <w:pStyle w:val="ListParagraph"/>
        <w:numPr>
          <w:ilvl w:val="0"/>
          <w:numId w:val="1"/>
        </w:numPr>
        <w:tabs>
          <w:tab w:val="left" w:pos="990"/>
        </w:tabs>
        <w:ind w:right="-720"/>
        <w:rPr>
          <w:rFonts w:ascii="Cambria" w:hAnsi="Cambria"/>
          <w:sz w:val="23"/>
        </w:rPr>
      </w:pPr>
      <w:r w:rsidRPr="00B10AED">
        <w:rPr>
          <w:rFonts w:ascii="Cambria" w:hAnsi="Cambria"/>
          <w:sz w:val="23"/>
        </w:rPr>
        <w:t xml:space="preserve">Air </w:t>
      </w:r>
    </w:p>
    <w:p w:rsidR="00F55C99" w:rsidRPr="00CF42CB" w:rsidRDefault="00F55C99" w:rsidP="00F55C99">
      <w:pPr>
        <w:pStyle w:val="ListParagraph"/>
        <w:numPr>
          <w:ilvl w:val="1"/>
          <w:numId w:val="1"/>
        </w:numPr>
        <w:ind w:right="-720"/>
        <w:rPr>
          <w:rFonts w:ascii="Cambria" w:hAnsi="Cambria"/>
          <w:b/>
          <w:sz w:val="23"/>
        </w:rPr>
      </w:pPr>
      <w:r w:rsidRPr="00CF42CB">
        <w:rPr>
          <w:rFonts w:ascii="Cambria" w:hAnsi="Cambria"/>
          <w:b/>
          <w:sz w:val="23"/>
        </w:rPr>
        <w:t>Clean Air Act Break Down</w:t>
      </w:r>
    </w:p>
    <w:p w:rsidR="005623E4" w:rsidRPr="00B10AED" w:rsidRDefault="00F55C99" w:rsidP="00F55C99">
      <w:pPr>
        <w:pStyle w:val="ListParagraph"/>
        <w:numPr>
          <w:ilvl w:val="2"/>
          <w:numId w:val="1"/>
        </w:numPr>
        <w:ind w:right="-720"/>
        <w:rPr>
          <w:rFonts w:ascii="Cambria" w:hAnsi="Cambria"/>
          <w:sz w:val="23"/>
        </w:rPr>
      </w:pPr>
      <w:r w:rsidRPr="00CF42CB">
        <w:rPr>
          <w:rFonts w:ascii="Cambria" w:hAnsi="Cambria"/>
          <w:b/>
          <w:sz w:val="23"/>
        </w:rPr>
        <w:t>Six Titles of Clean Air Act</w:t>
      </w:r>
      <w:r w:rsidR="005623E4" w:rsidRPr="00B10AED">
        <w:rPr>
          <w:rFonts w:ascii="Cambria" w:hAnsi="Cambria"/>
          <w:sz w:val="23"/>
        </w:rPr>
        <w:t xml:space="preserve"> </w:t>
      </w:r>
      <w:r>
        <w:rPr>
          <w:rFonts w:ascii="Cambria" w:hAnsi="Cambria"/>
          <w:sz w:val="23"/>
        </w:rPr>
        <w:t>– like mini acts</w:t>
      </w:r>
    </w:p>
    <w:p w:rsidR="00AC7FA6" w:rsidRPr="00AC7FA6" w:rsidRDefault="005623E4" w:rsidP="00F55C99">
      <w:pPr>
        <w:pStyle w:val="ListParagraph"/>
        <w:numPr>
          <w:ilvl w:val="3"/>
          <w:numId w:val="1"/>
        </w:numPr>
        <w:ind w:right="-720"/>
        <w:rPr>
          <w:rFonts w:ascii="Cambria" w:hAnsi="Cambria"/>
          <w:sz w:val="23"/>
          <w:u w:val="single"/>
        </w:rPr>
      </w:pPr>
      <w:r w:rsidRPr="00AC7FA6">
        <w:rPr>
          <w:rFonts w:ascii="Cambria" w:hAnsi="Cambria"/>
          <w:sz w:val="23"/>
          <w:u w:val="single"/>
        </w:rPr>
        <w:t>I- Ambient air pollutants: NAAQS</w:t>
      </w:r>
      <w:r w:rsidR="00AC7FA6" w:rsidRPr="00AC7FA6">
        <w:rPr>
          <w:rFonts w:ascii="Cambria" w:hAnsi="Cambria"/>
          <w:sz w:val="23"/>
          <w:u w:val="single"/>
        </w:rPr>
        <w:t xml:space="preserve"> </w:t>
      </w:r>
    </w:p>
    <w:p w:rsidR="005623E4" w:rsidRPr="00B10AED" w:rsidRDefault="00AC7FA6" w:rsidP="00AC7FA6">
      <w:pPr>
        <w:pStyle w:val="ListParagraph"/>
        <w:numPr>
          <w:ilvl w:val="4"/>
          <w:numId w:val="1"/>
        </w:numPr>
        <w:ind w:right="-720"/>
        <w:rPr>
          <w:rFonts w:ascii="Cambria" w:hAnsi="Cambria"/>
          <w:sz w:val="23"/>
        </w:rPr>
      </w:pPr>
      <w:r w:rsidRPr="00AC7FA6">
        <w:rPr>
          <w:rFonts w:ascii="Cambria" w:hAnsi="Cambria"/>
          <w:b/>
          <w:sz w:val="23"/>
        </w:rPr>
        <w:t>Standard</w:t>
      </w:r>
      <w:r>
        <w:rPr>
          <w:rFonts w:ascii="Cambria" w:hAnsi="Cambria"/>
          <w:sz w:val="23"/>
        </w:rPr>
        <w:t xml:space="preserve">- </w:t>
      </w:r>
      <w:r w:rsidRPr="00AC7FA6">
        <w:rPr>
          <w:rFonts w:ascii="Cambria" w:hAnsi="Cambria"/>
          <w:i/>
          <w:sz w:val="23"/>
        </w:rPr>
        <w:t>adequate</w:t>
      </w:r>
      <w:r>
        <w:rPr>
          <w:rFonts w:ascii="Cambria" w:hAnsi="Cambria"/>
          <w:sz w:val="23"/>
        </w:rPr>
        <w:t xml:space="preserve"> margin of safety</w:t>
      </w:r>
    </w:p>
    <w:p w:rsidR="005623E4" w:rsidRPr="00B10AED" w:rsidRDefault="005623E4" w:rsidP="00F55C99">
      <w:pPr>
        <w:pStyle w:val="ListParagraph"/>
        <w:numPr>
          <w:ilvl w:val="3"/>
          <w:numId w:val="1"/>
        </w:numPr>
        <w:ind w:right="-720"/>
        <w:rPr>
          <w:rFonts w:ascii="Cambria" w:hAnsi="Cambria"/>
          <w:sz w:val="23"/>
        </w:rPr>
      </w:pPr>
      <w:r w:rsidRPr="00AC7FA6">
        <w:rPr>
          <w:rFonts w:ascii="Cambria" w:hAnsi="Cambria"/>
          <w:sz w:val="23"/>
          <w:u w:val="single"/>
        </w:rPr>
        <w:t>II- Mobile source-</w:t>
      </w:r>
      <w:r w:rsidRPr="00B10AED">
        <w:rPr>
          <w:rFonts w:ascii="Cambria" w:hAnsi="Cambria"/>
          <w:sz w:val="23"/>
        </w:rPr>
        <w:t xml:space="preserve"> Congress by statute said automakers have 5 years to come up with pollution reducing technology</w:t>
      </w:r>
    </w:p>
    <w:p w:rsidR="005623E4" w:rsidRPr="00B10AED" w:rsidRDefault="005623E4" w:rsidP="00F55C99">
      <w:pPr>
        <w:pStyle w:val="ListParagraph"/>
        <w:numPr>
          <w:ilvl w:val="4"/>
          <w:numId w:val="1"/>
        </w:numPr>
        <w:ind w:right="-720"/>
        <w:rPr>
          <w:rFonts w:ascii="Cambria" w:hAnsi="Cambria"/>
          <w:sz w:val="23"/>
        </w:rPr>
      </w:pPr>
      <w:r w:rsidRPr="00B10AED">
        <w:rPr>
          <w:rFonts w:ascii="Cambria" w:hAnsi="Cambria"/>
          <w:sz w:val="23"/>
        </w:rPr>
        <w:t>Technology fiat</w:t>
      </w:r>
    </w:p>
    <w:p w:rsidR="005623E4" w:rsidRPr="00B10AED" w:rsidRDefault="005623E4" w:rsidP="00F55C99">
      <w:pPr>
        <w:pStyle w:val="ListParagraph"/>
        <w:numPr>
          <w:ilvl w:val="3"/>
          <w:numId w:val="1"/>
        </w:numPr>
        <w:ind w:right="-720"/>
        <w:rPr>
          <w:rFonts w:ascii="Cambria" w:hAnsi="Cambria"/>
          <w:sz w:val="23"/>
        </w:rPr>
      </w:pPr>
      <w:r w:rsidRPr="00AC7FA6">
        <w:rPr>
          <w:rFonts w:ascii="Cambria" w:hAnsi="Cambria"/>
          <w:sz w:val="23"/>
          <w:u w:val="single"/>
        </w:rPr>
        <w:t>III- Hazardous air pollutants</w:t>
      </w:r>
      <w:r w:rsidRPr="00B10AED">
        <w:rPr>
          <w:rFonts w:ascii="Cambria" w:hAnsi="Cambria"/>
          <w:sz w:val="23"/>
        </w:rPr>
        <w:t xml:space="preserve"> (</w:t>
      </w:r>
      <w:proofErr w:type="spellStart"/>
      <w:r w:rsidRPr="00B10AED">
        <w:rPr>
          <w:rFonts w:ascii="Cambria" w:hAnsi="Cambria"/>
          <w:sz w:val="23"/>
        </w:rPr>
        <w:t>HAPs</w:t>
      </w:r>
      <w:proofErr w:type="spellEnd"/>
      <w:r w:rsidRPr="00B10AED">
        <w:rPr>
          <w:rFonts w:ascii="Cambria" w:hAnsi="Cambria"/>
          <w:sz w:val="23"/>
        </w:rPr>
        <w:t>), regulates things like benzene</w:t>
      </w:r>
    </w:p>
    <w:p w:rsidR="00AC7FA6" w:rsidRDefault="00AC7FA6" w:rsidP="00F55C99">
      <w:pPr>
        <w:pStyle w:val="ListParagraph"/>
        <w:numPr>
          <w:ilvl w:val="4"/>
          <w:numId w:val="1"/>
        </w:numPr>
        <w:ind w:right="-720"/>
        <w:rPr>
          <w:rFonts w:ascii="Cambria" w:hAnsi="Cambria"/>
          <w:sz w:val="23"/>
        </w:rPr>
      </w:pPr>
      <w:r w:rsidRPr="00AC7FA6">
        <w:rPr>
          <w:rFonts w:ascii="Cambria" w:hAnsi="Cambria"/>
          <w:b/>
          <w:sz w:val="23"/>
        </w:rPr>
        <w:t>Standard</w:t>
      </w:r>
      <w:r>
        <w:rPr>
          <w:rFonts w:ascii="Cambria" w:hAnsi="Cambria"/>
          <w:sz w:val="23"/>
        </w:rPr>
        <w:t xml:space="preserve">- </w:t>
      </w:r>
      <w:r w:rsidRPr="00AC7FA6">
        <w:rPr>
          <w:rFonts w:ascii="Cambria" w:hAnsi="Cambria"/>
          <w:i/>
          <w:sz w:val="23"/>
        </w:rPr>
        <w:t>Ample</w:t>
      </w:r>
      <w:r>
        <w:rPr>
          <w:rFonts w:ascii="Cambria" w:hAnsi="Cambria"/>
          <w:sz w:val="23"/>
        </w:rPr>
        <w:t xml:space="preserve"> margin of safety</w:t>
      </w:r>
    </w:p>
    <w:p w:rsidR="005623E4" w:rsidRPr="00B10AED" w:rsidRDefault="005623E4" w:rsidP="00F55C99">
      <w:pPr>
        <w:pStyle w:val="ListParagraph"/>
        <w:numPr>
          <w:ilvl w:val="4"/>
          <w:numId w:val="1"/>
        </w:numPr>
        <w:ind w:right="-720"/>
        <w:rPr>
          <w:rFonts w:ascii="Cambria" w:hAnsi="Cambria"/>
          <w:sz w:val="23"/>
        </w:rPr>
      </w:pPr>
      <w:r w:rsidRPr="00B10AED">
        <w:rPr>
          <w:rFonts w:ascii="Cambria" w:hAnsi="Cambria"/>
          <w:sz w:val="23"/>
        </w:rPr>
        <w:t xml:space="preserve">MACT- maximum </w:t>
      </w:r>
    </w:p>
    <w:p w:rsidR="005623E4" w:rsidRPr="00B10AED" w:rsidRDefault="005623E4" w:rsidP="00F55C99">
      <w:pPr>
        <w:pStyle w:val="ListParagraph"/>
        <w:numPr>
          <w:ilvl w:val="3"/>
          <w:numId w:val="1"/>
        </w:numPr>
        <w:ind w:right="-720"/>
        <w:rPr>
          <w:rFonts w:ascii="Cambria" w:hAnsi="Cambria"/>
          <w:sz w:val="23"/>
        </w:rPr>
      </w:pPr>
      <w:r w:rsidRPr="00AC7FA6">
        <w:rPr>
          <w:rFonts w:ascii="Cambria" w:hAnsi="Cambria"/>
          <w:sz w:val="23"/>
          <w:u w:val="single"/>
        </w:rPr>
        <w:t>IV- Acid rain-</w:t>
      </w:r>
      <w:r w:rsidRPr="00B10AED">
        <w:rPr>
          <w:rFonts w:ascii="Cambria" w:hAnsi="Cambria"/>
          <w:sz w:val="23"/>
        </w:rPr>
        <w:t xml:space="preserve"> market approach, set a cap and then let them trade among themselves, you get pollution reduction at much lesser cost</w:t>
      </w:r>
    </w:p>
    <w:p w:rsidR="005623E4" w:rsidRPr="00AC7FA6" w:rsidRDefault="005623E4" w:rsidP="00F55C99">
      <w:pPr>
        <w:pStyle w:val="ListParagraph"/>
        <w:numPr>
          <w:ilvl w:val="3"/>
          <w:numId w:val="1"/>
        </w:numPr>
        <w:ind w:right="-720"/>
        <w:rPr>
          <w:rFonts w:ascii="Cambria" w:hAnsi="Cambria"/>
          <w:sz w:val="23"/>
          <w:u w:val="single"/>
        </w:rPr>
      </w:pPr>
      <w:r w:rsidRPr="00AC7FA6">
        <w:rPr>
          <w:rFonts w:ascii="Cambria" w:hAnsi="Cambria"/>
          <w:sz w:val="23"/>
          <w:u w:val="single"/>
        </w:rPr>
        <w:t xml:space="preserve">V- requires federal permit </w:t>
      </w:r>
    </w:p>
    <w:p w:rsidR="005623E4" w:rsidRPr="00B10AED" w:rsidRDefault="005623E4" w:rsidP="00F55C99">
      <w:pPr>
        <w:pStyle w:val="ListParagraph"/>
        <w:numPr>
          <w:ilvl w:val="3"/>
          <w:numId w:val="1"/>
        </w:numPr>
        <w:ind w:right="-720"/>
        <w:rPr>
          <w:rFonts w:ascii="Cambria" w:hAnsi="Cambria"/>
          <w:sz w:val="23"/>
        </w:rPr>
      </w:pPr>
      <w:r w:rsidRPr="00AC7FA6">
        <w:rPr>
          <w:rFonts w:ascii="Cambria" w:hAnsi="Cambria"/>
          <w:sz w:val="23"/>
          <w:u w:val="single"/>
        </w:rPr>
        <w:t>VI- ozone depleting substances</w:t>
      </w:r>
      <w:r w:rsidRPr="00B10AED">
        <w:rPr>
          <w:rFonts w:ascii="Cambria" w:hAnsi="Cambria"/>
          <w:sz w:val="23"/>
        </w:rPr>
        <w:t>- includes some market provisions that allow trading</w:t>
      </w:r>
    </w:p>
    <w:p w:rsidR="008A29D4" w:rsidRPr="00B10AED" w:rsidRDefault="008A29D4" w:rsidP="00C83338">
      <w:pPr>
        <w:pStyle w:val="ListParagraph"/>
        <w:numPr>
          <w:ilvl w:val="2"/>
          <w:numId w:val="1"/>
        </w:numPr>
        <w:tabs>
          <w:tab w:val="left" w:pos="990"/>
        </w:tabs>
        <w:ind w:right="-720"/>
        <w:rPr>
          <w:rFonts w:ascii="Cambria" w:hAnsi="Cambria"/>
          <w:sz w:val="23"/>
        </w:rPr>
      </w:pPr>
      <w:r w:rsidRPr="00B10AED">
        <w:rPr>
          <w:rFonts w:ascii="Cambria" w:hAnsi="Cambria"/>
          <w:sz w:val="23"/>
        </w:rPr>
        <w:t>6 criteria pollutants</w:t>
      </w:r>
      <w:r w:rsidR="005623E4" w:rsidRPr="00B10AED">
        <w:rPr>
          <w:rFonts w:ascii="Cambria" w:hAnsi="Cambria"/>
          <w:sz w:val="23"/>
        </w:rPr>
        <w:t xml:space="preserve"> under Title I</w:t>
      </w:r>
    </w:p>
    <w:p w:rsidR="00A81E03" w:rsidRPr="00B10AED" w:rsidRDefault="008A29D4" w:rsidP="00C83338">
      <w:pPr>
        <w:pStyle w:val="ListParagraph"/>
        <w:numPr>
          <w:ilvl w:val="3"/>
          <w:numId w:val="1"/>
        </w:numPr>
        <w:tabs>
          <w:tab w:val="left" w:pos="990"/>
        </w:tabs>
        <w:ind w:right="-720"/>
        <w:rPr>
          <w:rFonts w:ascii="Cambria" w:hAnsi="Cambria"/>
          <w:sz w:val="23"/>
        </w:rPr>
      </w:pPr>
      <w:r w:rsidRPr="00B10AED">
        <w:rPr>
          <w:rFonts w:ascii="Cambria" w:hAnsi="Cambria"/>
          <w:sz w:val="23"/>
        </w:rPr>
        <w:t xml:space="preserve">CO, </w:t>
      </w:r>
      <w:proofErr w:type="spellStart"/>
      <w:r w:rsidRPr="00B10AED">
        <w:rPr>
          <w:rFonts w:ascii="Cambria" w:hAnsi="Cambria"/>
          <w:sz w:val="23"/>
        </w:rPr>
        <w:t>VOCs</w:t>
      </w:r>
      <w:proofErr w:type="spellEnd"/>
      <w:r w:rsidRPr="00B10AED">
        <w:rPr>
          <w:rFonts w:ascii="Cambria" w:hAnsi="Cambria"/>
          <w:sz w:val="23"/>
        </w:rPr>
        <w:t xml:space="preserve">, </w:t>
      </w:r>
      <w:proofErr w:type="spellStart"/>
      <w:r w:rsidRPr="00B10AED">
        <w:rPr>
          <w:rFonts w:ascii="Cambria" w:hAnsi="Cambria"/>
          <w:sz w:val="23"/>
        </w:rPr>
        <w:t>NOx</w:t>
      </w:r>
      <w:proofErr w:type="spellEnd"/>
      <w:r w:rsidRPr="00B10AED">
        <w:rPr>
          <w:rFonts w:ascii="Cambria" w:hAnsi="Cambria"/>
          <w:sz w:val="23"/>
        </w:rPr>
        <w:t xml:space="preserve">, </w:t>
      </w:r>
      <w:proofErr w:type="spellStart"/>
      <w:r w:rsidRPr="00B10AED">
        <w:rPr>
          <w:rFonts w:ascii="Cambria" w:hAnsi="Cambria"/>
          <w:sz w:val="23"/>
        </w:rPr>
        <w:t>Pb</w:t>
      </w:r>
      <w:proofErr w:type="spellEnd"/>
      <w:r w:rsidRPr="00B10AED">
        <w:rPr>
          <w:rFonts w:ascii="Cambria" w:hAnsi="Cambria"/>
          <w:sz w:val="23"/>
        </w:rPr>
        <w:t>, SO</w:t>
      </w:r>
      <w:r w:rsidRPr="00B10AED">
        <w:rPr>
          <w:rFonts w:ascii="Cambria" w:hAnsi="Cambria"/>
          <w:sz w:val="23"/>
          <w:vertAlign w:val="subscript"/>
        </w:rPr>
        <w:t>2</w:t>
      </w:r>
      <w:r w:rsidRPr="00B10AED">
        <w:rPr>
          <w:rFonts w:ascii="Cambria" w:hAnsi="Cambria"/>
          <w:sz w:val="23"/>
        </w:rPr>
        <w:t>, and PM</w:t>
      </w:r>
    </w:p>
    <w:p w:rsidR="00A81E03" w:rsidRPr="00CF42CB" w:rsidRDefault="00CF42CB" w:rsidP="00C83338">
      <w:pPr>
        <w:pStyle w:val="ListParagraph"/>
        <w:numPr>
          <w:ilvl w:val="1"/>
          <w:numId w:val="1"/>
        </w:numPr>
        <w:tabs>
          <w:tab w:val="left" w:pos="990"/>
        </w:tabs>
        <w:ind w:right="-720"/>
        <w:rPr>
          <w:rFonts w:ascii="Cambria" w:hAnsi="Cambria"/>
          <w:b/>
          <w:caps/>
          <w:sz w:val="23"/>
          <w:highlight w:val="lightGray"/>
        </w:rPr>
      </w:pPr>
      <w:r>
        <w:rPr>
          <w:rFonts w:ascii="Cambria" w:hAnsi="Cambria"/>
          <w:b/>
          <w:caps/>
          <w:sz w:val="23"/>
          <w:highlight w:val="lightGray"/>
        </w:rPr>
        <w:t>TITLE i of the CAA:</w:t>
      </w:r>
      <w:r w:rsidR="00592775" w:rsidRPr="00CF42CB">
        <w:rPr>
          <w:rFonts w:ascii="Cambria" w:hAnsi="Cambria"/>
          <w:b/>
          <w:caps/>
          <w:sz w:val="23"/>
          <w:highlight w:val="lightGray"/>
        </w:rPr>
        <w:t xml:space="preserve"> General Overview</w:t>
      </w:r>
    </w:p>
    <w:p w:rsidR="005E52D9" w:rsidRPr="00B10AED" w:rsidRDefault="005E52D9" w:rsidP="00C83338">
      <w:pPr>
        <w:pStyle w:val="ListParagraph"/>
        <w:numPr>
          <w:ilvl w:val="2"/>
          <w:numId w:val="1"/>
        </w:numPr>
        <w:tabs>
          <w:tab w:val="left" w:pos="990"/>
        </w:tabs>
        <w:ind w:right="-720"/>
        <w:rPr>
          <w:rFonts w:ascii="Cambria" w:hAnsi="Cambria"/>
          <w:b/>
          <w:sz w:val="23"/>
          <w:u w:val="single"/>
        </w:rPr>
      </w:pPr>
      <w:r w:rsidRPr="00B10AED">
        <w:rPr>
          <w:rFonts w:ascii="Cambria" w:hAnsi="Cambria"/>
          <w:b/>
          <w:sz w:val="23"/>
          <w:u w:val="single"/>
        </w:rPr>
        <w:t>EPA Sets Standards</w:t>
      </w:r>
    </w:p>
    <w:p w:rsidR="00A81E03" w:rsidRPr="00B10AED" w:rsidRDefault="00A81E03" w:rsidP="00C83338">
      <w:pPr>
        <w:pStyle w:val="ListParagraph"/>
        <w:numPr>
          <w:ilvl w:val="3"/>
          <w:numId w:val="1"/>
        </w:numPr>
        <w:tabs>
          <w:tab w:val="left" w:pos="990"/>
        </w:tabs>
        <w:ind w:right="-720"/>
        <w:rPr>
          <w:rFonts w:ascii="Cambria" w:hAnsi="Cambria"/>
          <w:sz w:val="23"/>
        </w:rPr>
      </w:pPr>
      <w:r w:rsidRPr="00B10AED">
        <w:rPr>
          <w:rFonts w:ascii="Cambria" w:hAnsi="Cambria"/>
          <w:sz w:val="23"/>
        </w:rPr>
        <w:t>§108 EPA must identify criteria pollutants= pollutants that have been identified as harmful to human health and welfare</w:t>
      </w:r>
    </w:p>
    <w:p w:rsidR="009813D6" w:rsidRPr="00B10AED" w:rsidRDefault="00A81E03" w:rsidP="00C83338">
      <w:pPr>
        <w:pStyle w:val="ListParagraph"/>
        <w:numPr>
          <w:ilvl w:val="3"/>
          <w:numId w:val="1"/>
        </w:numPr>
        <w:tabs>
          <w:tab w:val="left" w:pos="990"/>
        </w:tabs>
        <w:ind w:right="-720"/>
        <w:rPr>
          <w:rFonts w:ascii="Cambria" w:hAnsi="Cambria"/>
          <w:sz w:val="23"/>
        </w:rPr>
      </w:pPr>
      <w:r w:rsidRPr="00B10AED">
        <w:rPr>
          <w:rFonts w:ascii="Cambria" w:hAnsi="Cambria"/>
          <w:sz w:val="23"/>
        </w:rPr>
        <w:t>§109 EPA must establish NAAQS for the criteria pollutants</w:t>
      </w:r>
      <w:r w:rsidR="009813D6" w:rsidRPr="00B10AED">
        <w:rPr>
          <w:rFonts w:ascii="Cambria" w:hAnsi="Cambria"/>
          <w:sz w:val="23"/>
        </w:rPr>
        <w:t xml:space="preserve"> that must protect the public health with an adequate margin of safety</w:t>
      </w:r>
    </w:p>
    <w:p w:rsidR="005E52D9" w:rsidRPr="00B10AED" w:rsidRDefault="005E52D9" w:rsidP="00C83338">
      <w:pPr>
        <w:pStyle w:val="ListParagraph"/>
        <w:numPr>
          <w:ilvl w:val="3"/>
          <w:numId w:val="1"/>
        </w:numPr>
        <w:tabs>
          <w:tab w:val="left" w:pos="990"/>
        </w:tabs>
        <w:ind w:right="-720"/>
        <w:rPr>
          <w:rFonts w:ascii="Cambria" w:hAnsi="Cambria"/>
          <w:sz w:val="23"/>
        </w:rPr>
      </w:pPr>
      <w:r w:rsidRPr="00B10AED">
        <w:rPr>
          <w:rFonts w:ascii="Cambria" w:hAnsi="Cambria"/>
          <w:sz w:val="23"/>
        </w:rPr>
        <w:t>§111 EPA sets New Source Performance Standards (NSPS)</w:t>
      </w:r>
      <w:r w:rsidR="005D2E15" w:rsidRPr="00B10AED">
        <w:rPr>
          <w:rFonts w:ascii="Cambria" w:hAnsi="Cambria"/>
          <w:sz w:val="23"/>
        </w:rPr>
        <w:t xml:space="preserve"> for new sources and major modifications of existing sources</w:t>
      </w:r>
    </w:p>
    <w:p w:rsidR="00065931" w:rsidRPr="00B10AED" w:rsidRDefault="00D5419A" w:rsidP="00C83338">
      <w:pPr>
        <w:pStyle w:val="ListParagraph"/>
        <w:numPr>
          <w:ilvl w:val="2"/>
          <w:numId w:val="1"/>
        </w:numPr>
        <w:tabs>
          <w:tab w:val="left" w:pos="990"/>
        </w:tabs>
        <w:ind w:right="-720"/>
        <w:rPr>
          <w:rFonts w:ascii="Cambria" w:hAnsi="Cambria"/>
          <w:b/>
          <w:sz w:val="23"/>
          <w:u w:val="single"/>
        </w:rPr>
      </w:pPr>
      <w:r>
        <w:rPr>
          <w:rFonts w:ascii="Cambria" w:hAnsi="Cambria"/>
          <w:b/>
          <w:noProof/>
          <w:sz w:val="23"/>
          <w:u w:val="single"/>
        </w:rPr>
        <w:pict>
          <v:rect id="_x0000_s1046" style="position:absolute;left:0;text-align:left;margin-left:72.75pt;margin-top:1.65pt;width:430.5pt;height:179.25pt;z-index:-251642880;mso-wrap-edited:f;mso-position-horizontal:absolute;mso-position-vertical:absolute" wrapcoords="-103 -112 -138 225 -138 22387 21807 22387 21842 787 21773 0 21669 -112 -103 -112" fillcolor="#3f80cd" strokecolor="#4a7ebb" strokeweight="1.5pt">
            <v:fill opacity="0" color2="#9bc1ff" o:detectmouseclick="t" focusposition="" focussize=",90" type="gradient">
              <o:fill v:ext="view" type="gradientUnscaled"/>
            </v:fill>
            <v:stroke opacity="1966f"/>
            <v:shadow on="t" opacity="22938f" mv:blur="38100f" offset="0,2pt"/>
            <v:textbox inset=",7.2pt,,7.2pt"/>
          </v:rect>
        </w:pict>
      </w:r>
      <w:r w:rsidR="000804A7">
        <w:rPr>
          <w:rFonts w:ascii="Cambria" w:hAnsi="Cambria"/>
          <w:b/>
          <w:sz w:val="23"/>
          <w:u w:val="single"/>
        </w:rPr>
        <w:t>New Source in an</w:t>
      </w:r>
      <w:r w:rsidR="009813D6" w:rsidRPr="00B10AED">
        <w:rPr>
          <w:rFonts w:ascii="Cambria" w:hAnsi="Cambria"/>
          <w:b/>
          <w:sz w:val="23"/>
          <w:u w:val="single"/>
        </w:rPr>
        <w:t xml:space="preserve"> </w:t>
      </w:r>
      <w:r w:rsidR="00167526" w:rsidRPr="00B10AED">
        <w:rPr>
          <w:rFonts w:ascii="Cambria" w:hAnsi="Cambria"/>
          <w:b/>
          <w:sz w:val="23"/>
          <w:u w:val="single"/>
        </w:rPr>
        <w:t xml:space="preserve">Attainment </w:t>
      </w:r>
      <w:r w:rsidR="000804A7">
        <w:rPr>
          <w:rFonts w:ascii="Cambria" w:hAnsi="Cambria"/>
          <w:b/>
          <w:sz w:val="23"/>
          <w:u w:val="single"/>
        </w:rPr>
        <w:t>or</w:t>
      </w:r>
      <w:r w:rsidR="00167526" w:rsidRPr="00B10AED">
        <w:rPr>
          <w:rFonts w:ascii="Cambria" w:hAnsi="Cambria"/>
          <w:b/>
          <w:sz w:val="23"/>
          <w:u w:val="single"/>
        </w:rPr>
        <w:t xml:space="preserve"> Non-Attainment</w:t>
      </w:r>
      <w:r w:rsidR="009813D6" w:rsidRPr="00B10AED">
        <w:rPr>
          <w:rFonts w:ascii="Cambria" w:hAnsi="Cambria"/>
          <w:b/>
          <w:sz w:val="23"/>
          <w:u w:val="single"/>
        </w:rPr>
        <w:t xml:space="preserve"> region?</w:t>
      </w:r>
    </w:p>
    <w:p w:rsidR="00065931" w:rsidRPr="0044658A" w:rsidRDefault="00065931" w:rsidP="00C83338">
      <w:pPr>
        <w:pStyle w:val="ListParagraph"/>
        <w:numPr>
          <w:ilvl w:val="3"/>
          <w:numId w:val="1"/>
        </w:numPr>
        <w:tabs>
          <w:tab w:val="left" w:pos="990"/>
        </w:tabs>
        <w:ind w:right="-720"/>
        <w:rPr>
          <w:rFonts w:ascii="Cambria" w:hAnsi="Cambria"/>
          <w:sz w:val="23"/>
          <w:u w:val="single"/>
        </w:rPr>
      </w:pPr>
      <w:r w:rsidRPr="0044658A">
        <w:rPr>
          <w:rFonts w:ascii="Cambria" w:hAnsi="Cambria"/>
          <w:sz w:val="23"/>
          <w:u w:val="single"/>
        </w:rPr>
        <w:t xml:space="preserve">Attainment </w:t>
      </w:r>
      <w:r w:rsidR="0044658A">
        <w:rPr>
          <w:rFonts w:ascii="Cambria" w:hAnsi="Cambria"/>
          <w:sz w:val="23"/>
          <w:u w:val="single"/>
        </w:rPr>
        <w:t>Region</w:t>
      </w:r>
    </w:p>
    <w:p w:rsidR="00065931" w:rsidRPr="000804A7" w:rsidRDefault="00D5419A" w:rsidP="00C83338">
      <w:pPr>
        <w:pStyle w:val="ListParagraph"/>
        <w:numPr>
          <w:ilvl w:val="4"/>
          <w:numId w:val="1"/>
        </w:numPr>
        <w:tabs>
          <w:tab w:val="left" w:pos="990"/>
        </w:tabs>
        <w:ind w:right="-720"/>
        <w:rPr>
          <w:rFonts w:ascii="Cambria" w:hAnsi="Cambria"/>
          <w:b/>
          <w:sz w:val="23"/>
        </w:rPr>
      </w:pPr>
      <w:r>
        <w:rPr>
          <w:rFonts w:ascii="Cambria" w:hAnsi="Cambria"/>
          <w:b/>
          <w:noProof/>
          <w:sz w:val="23"/>
        </w:rPr>
        <w:pict>
          <v:shape id="_x0000_s1047" type="#_x0000_t13" style="position:absolute;left:0;text-align:left;margin-left:0;margin-top:10.7pt;width:108pt;height:1in;z-index:-251641856;mso-wrap-edited:f" wrapcoords="15750 -675 15600 0 15450 2475 1650 4725 -750 5175 -750 18000 12600 20700 15450 20925 15600 23400 16950 23400 22350 12825 22500 11250 22200 10125 16800 -225 16350 -675 15750 -675" fillcolor="#3f80cd" strokecolor="#4a7ebb" strokeweight="1.5pt">
            <v:fill color2="#9bc1ff" o:detectmouseclick="t" focusposition="" focussize=",90" type="gradient">
              <o:fill v:ext="view" type="gradientUnscaled"/>
            </v:fill>
            <v:shadow on="t" opacity="22938f" mv:blur="38100f" offset="0,2pt"/>
            <v:textbox inset=",7.2pt,,7.2pt"/>
          </v:shape>
        </w:pict>
      </w:r>
      <w:r w:rsidR="000804A7" w:rsidRPr="000804A7">
        <w:rPr>
          <w:rFonts w:ascii="Cambria" w:hAnsi="Cambria"/>
          <w:b/>
          <w:noProof/>
          <w:sz w:val="23"/>
        </w:rPr>
        <w:t>NSPS &amp;</w:t>
      </w:r>
      <w:r w:rsidR="000804A7" w:rsidRPr="000804A7">
        <w:rPr>
          <w:rFonts w:ascii="Cambria" w:hAnsi="Cambria"/>
          <w:b/>
          <w:sz w:val="23"/>
        </w:rPr>
        <w:t xml:space="preserve"> PSD</w:t>
      </w:r>
      <w:r w:rsidR="00065931" w:rsidRPr="000804A7">
        <w:rPr>
          <w:rFonts w:ascii="Cambria" w:hAnsi="Cambria"/>
          <w:b/>
          <w:sz w:val="23"/>
        </w:rPr>
        <w:t xml:space="preserve"> </w:t>
      </w:r>
    </w:p>
    <w:p w:rsidR="00B23005" w:rsidRPr="00B23005" w:rsidRDefault="00B23005" w:rsidP="00B23005">
      <w:pPr>
        <w:pStyle w:val="ListParagraph"/>
        <w:numPr>
          <w:ilvl w:val="4"/>
          <w:numId w:val="1"/>
        </w:numPr>
        <w:tabs>
          <w:tab w:val="left" w:pos="990"/>
        </w:tabs>
        <w:ind w:right="-720"/>
        <w:rPr>
          <w:rFonts w:ascii="Cambria" w:hAnsi="Cambria"/>
          <w:sz w:val="23"/>
        </w:rPr>
      </w:pPr>
      <w:r w:rsidRPr="00B10AED">
        <w:rPr>
          <w:rFonts w:ascii="Cambria" w:hAnsi="Cambria"/>
          <w:sz w:val="23"/>
        </w:rPr>
        <w:t xml:space="preserve">Subject to </w:t>
      </w:r>
      <w:r>
        <w:rPr>
          <w:rFonts w:ascii="Cambria" w:hAnsi="Cambria"/>
          <w:sz w:val="23"/>
        </w:rPr>
        <w:t>BACT</w:t>
      </w:r>
    </w:p>
    <w:p w:rsidR="00065931" w:rsidRPr="00B10AED" w:rsidRDefault="00D5419A" w:rsidP="00B23005">
      <w:pPr>
        <w:pStyle w:val="ListParagraph"/>
        <w:numPr>
          <w:ilvl w:val="4"/>
          <w:numId w:val="1"/>
        </w:numPr>
        <w:tabs>
          <w:tab w:val="left" w:pos="990"/>
        </w:tabs>
        <w:ind w:right="-720"/>
        <w:rPr>
          <w:rFonts w:ascii="Cambria" w:hAnsi="Cambria"/>
          <w:sz w:val="23"/>
        </w:rPr>
      </w:pPr>
      <w:r>
        <w:rPr>
          <w:rFonts w:ascii="Cambria" w:hAnsi="Cambria"/>
          <w:noProof/>
          <w:sz w:val="23"/>
        </w:rPr>
        <w:pict>
          <v:shape id="_x0000_s1048" type="#_x0000_t202" style="position:absolute;left:0;text-align:left;margin-left:0;margin-top:1.75pt;width:90pt;height:36pt;z-index:251675648;mso-wrap-edited:f;mso-position-horizontal:absolute;mso-position-vertical:absolute" wrapcoords="0 0 21600 0 21600 21600 0 21600 0 0" filled="f" stroked="f">
            <v:fill o:detectmouseclick="t"/>
            <v:textbox inset=",7.2pt,,7.2pt">
              <w:txbxContent>
                <w:p w:rsidR="00A05915" w:rsidRPr="004F6721" w:rsidRDefault="00A05915">
                  <w:pPr>
                    <w:rPr>
                      <w:b/>
                    </w:rPr>
                  </w:pPr>
                  <w:r>
                    <w:rPr>
                      <w:b/>
                    </w:rPr>
                    <w:t>New Sources</w:t>
                  </w:r>
                </w:p>
              </w:txbxContent>
            </v:textbox>
          </v:shape>
        </w:pict>
      </w:r>
      <w:r w:rsidR="00065931" w:rsidRPr="00B10AED">
        <w:rPr>
          <w:rFonts w:ascii="Cambria" w:hAnsi="Cambria"/>
          <w:sz w:val="23"/>
        </w:rPr>
        <w:t xml:space="preserve">Incremental increase in emissions allowed, but increment </w:t>
      </w:r>
      <w:proofErr w:type="gramStart"/>
      <w:r w:rsidR="00065931" w:rsidRPr="00B10AED">
        <w:rPr>
          <w:rFonts w:ascii="Cambria" w:hAnsi="Cambria"/>
          <w:sz w:val="23"/>
        </w:rPr>
        <w:t xml:space="preserve">analysis </w:t>
      </w:r>
      <w:r w:rsidR="00B23005">
        <w:rPr>
          <w:rFonts w:ascii="Cambria" w:hAnsi="Cambria"/>
          <w:sz w:val="23"/>
        </w:rPr>
        <w:t xml:space="preserve"> </w:t>
      </w:r>
      <w:r w:rsidR="00065931" w:rsidRPr="00B10AED">
        <w:rPr>
          <w:rFonts w:ascii="Cambria" w:hAnsi="Cambria"/>
          <w:sz w:val="23"/>
        </w:rPr>
        <w:t>is</w:t>
      </w:r>
      <w:proofErr w:type="gramEnd"/>
      <w:r w:rsidR="00065931" w:rsidRPr="00B10AED">
        <w:rPr>
          <w:rFonts w:ascii="Cambria" w:hAnsi="Cambria"/>
          <w:sz w:val="23"/>
        </w:rPr>
        <w:t xml:space="preserve"> required</w:t>
      </w:r>
    </w:p>
    <w:p w:rsidR="000804A7" w:rsidRPr="000804A7" w:rsidRDefault="00E55D36" w:rsidP="000804A7">
      <w:pPr>
        <w:pStyle w:val="ListParagraph"/>
        <w:numPr>
          <w:ilvl w:val="3"/>
          <w:numId w:val="1"/>
        </w:numPr>
        <w:tabs>
          <w:tab w:val="left" w:pos="990"/>
        </w:tabs>
        <w:ind w:right="-720"/>
        <w:rPr>
          <w:rFonts w:ascii="Cambria" w:hAnsi="Cambria"/>
          <w:sz w:val="23"/>
        </w:rPr>
      </w:pPr>
      <w:r w:rsidRPr="0044658A">
        <w:rPr>
          <w:rFonts w:ascii="Cambria" w:hAnsi="Cambria"/>
          <w:sz w:val="23"/>
          <w:u w:val="single"/>
        </w:rPr>
        <w:t xml:space="preserve">Non-attainment </w:t>
      </w:r>
      <w:r w:rsidR="0044658A">
        <w:rPr>
          <w:rFonts w:ascii="Cambria" w:hAnsi="Cambria"/>
          <w:sz w:val="23"/>
          <w:u w:val="single"/>
        </w:rPr>
        <w:t>Region</w:t>
      </w:r>
      <w:r w:rsidR="000804A7">
        <w:rPr>
          <w:rFonts w:ascii="Cambria" w:hAnsi="Cambria"/>
          <w:sz w:val="23"/>
          <w:u w:val="single"/>
        </w:rPr>
        <w:t xml:space="preserve">- </w:t>
      </w:r>
      <w:r w:rsidR="000804A7" w:rsidRPr="00B10AED">
        <w:rPr>
          <w:rFonts w:ascii="Cambria" w:hAnsi="Cambria"/>
          <w:sz w:val="23"/>
        </w:rPr>
        <w:t>Currently not meeting NAAQS</w:t>
      </w:r>
    </w:p>
    <w:p w:rsidR="00E55D36" w:rsidRPr="000804A7" w:rsidRDefault="000804A7" w:rsidP="000804A7">
      <w:pPr>
        <w:pStyle w:val="ListParagraph"/>
        <w:numPr>
          <w:ilvl w:val="4"/>
          <w:numId w:val="1"/>
        </w:numPr>
        <w:tabs>
          <w:tab w:val="left" w:pos="990"/>
        </w:tabs>
        <w:ind w:right="-720"/>
        <w:rPr>
          <w:rFonts w:ascii="Cambria" w:hAnsi="Cambria"/>
          <w:b/>
          <w:sz w:val="23"/>
        </w:rPr>
      </w:pPr>
      <w:r w:rsidRPr="000804A7">
        <w:rPr>
          <w:rFonts w:ascii="Cambria" w:hAnsi="Cambria"/>
          <w:b/>
          <w:sz w:val="23"/>
        </w:rPr>
        <w:t>NSPS &amp; NSR</w:t>
      </w:r>
    </w:p>
    <w:p w:rsidR="00B23005" w:rsidRPr="00B23005" w:rsidRDefault="00B23005" w:rsidP="00B23005">
      <w:pPr>
        <w:pStyle w:val="ListParagraph"/>
        <w:numPr>
          <w:ilvl w:val="4"/>
          <w:numId w:val="1"/>
        </w:numPr>
        <w:tabs>
          <w:tab w:val="left" w:pos="990"/>
        </w:tabs>
        <w:ind w:right="-720"/>
        <w:rPr>
          <w:rFonts w:ascii="Cambria" w:hAnsi="Cambria"/>
          <w:sz w:val="23"/>
        </w:rPr>
      </w:pPr>
      <w:r>
        <w:rPr>
          <w:rFonts w:ascii="Cambria" w:hAnsi="Cambria"/>
          <w:sz w:val="23"/>
        </w:rPr>
        <w:t>Subject to LAER</w:t>
      </w:r>
    </w:p>
    <w:p w:rsidR="00B23005" w:rsidRDefault="00E55D36" w:rsidP="00C83338">
      <w:pPr>
        <w:pStyle w:val="ListParagraph"/>
        <w:numPr>
          <w:ilvl w:val="4"/>
          <w:numId w:val="1"/>
        </w:numPr>
        <w:tabs>
          <w:tab w:val="left" w:pos="990"/>
        </w:tabs>
        <w:ind w:right="-720"/>
        <w:rPr>
          <w:rFonts w:ascii="Cambria" w:hAnsi="Cambria"/>
          <w:sz w:val="23"/>
        </w:rPr>
      </w:pPr>
      <w:r w:rsidRPr="00B10AED">
        <w:rPr>
          <w:rFonts w:ascii="Cambria" w:hAnsi="Cambria"/>
          <w:sz w:val="23"/>
        </w:rPr>
        <w:t>Pre-construction permitting</w:t>
      </w:r>
    </w:p>
    <w:p w:rsidR="00B23005" w:rsidRPr="00B10AED" w:rsidRDefault="00B23005" w:rsidP="00B23005">
      <w:pPr>
        <w:pStyle w:val="ListParagraph"/>
        <w:numPr>
          <w:ilvl w:val="4"/>
          <w:numId w:val="1"/>
        </w:numPr>
        <w:tabs>
          <w:tab w:val="left" w:pos="990"/>
        </w:tabs>
        <w:ind w:right="-720"/>
        <w:rPr>
          <w:rFonts w:ascii="Cambria" w:hAnsi="Cambria"/>
          <w:sz w:val="23"/>
        </w:rPr>
      </w:pPr>
      <w:r w:rsidRPr="00B10AED">
        <w:rPr>
          <w:rFonts w:ascii="Cambria" w:hAnsi="Cambria"/>
          <w:sz w:val="23"/>
        </w:rPr>
        <w:t>Must be permitted under Title V</w:t>
      </w:r>
    </w:p>
    <w:p w:rsidR="00B23005" w:rsidRPr="00B10AED" w:rsidRDefault="00B23005" w:rsidP="00B23005">
      <w:pPr>
        <w:pStyle w:val="ListParagraph"/>
        <w:numPr>
          <w:ilvl w:val="4"/>
          <w:numId w:val="1"/>
        </w:numPr>
        <w:tabs>
          <w:tab w:val="left" w:pos="990"/>
        </w:tabs>
        <w:ind w:right="-720"/>
        <w:rPr>
          <w:rFonts w:ascii="Cambria" w:hAnsi="Cambria"/>
          <w:sz w:val="23"/>
        </w:rPr>
      </w:pPr>
      <w:r w:rsidRPr="00B10AED">
        <w:rPr>
          <w:rFonts w:ascii="Cambria" w:hAnsi="Cambria"/>
          <w:sz w:val="23"/>
        </w:rPr>
        <w:t>Offset new sources with reductions elsewhere for a net reduction</w:t>
      </w:r>
    </w:p>
    <w:p w:rsidR="00A970EE" w:rsidRPr="00617187" w:rsidRDefault="00B23005" w:rsidP="00617187">
      <w:pPr>
        <w:pStyle w:val="ListParagraph"/>
        <w:numPr>
          <w:ilvl w:val="4"/>
          <w:numId w:val="1"/>
        </w:numPr>
        <w:tabs>
          <w:tab w:val="left" w:pos="990"/>
        </w:tabs>
        <w:ind w:right="-720"/>
        <w:rPr>
          <w:rFonts w:ascii="Cambria" w:hAnsi="Cambria"/>
          <w:sz w:val="23"/>
        </w:rPr>
      </w:pPr>
      <w:r w:rsidRPr="00B10AED">
        <w:rPr>
          <w:rFonts w:ascii="Cambria" w:hAnsi="Cambria"/>
          <w:sz w:val="23"/>
        </w:rPr>
        <w:t>Show reasonable further progress (RFP) toward attainment</w:t>
      </w:r>
    </w:p>
    <w:p w:rsidR="00A970EE" w:rsidRPr="00B10AED" w:rsidRDefault="00617187" w:rsidP="00617187">
      <w:pPr>
        <w:pStyle w:val="ListParagraph"/>
        <w:numPr>
          <w:ilvl w:val="2"/>
          <w:numId w:val="1"/>
        </w:numPr>
        <w:tabs>
          <w:tab w:val="left" w:pos="990"/>
        </w:tabs>
        <w:ind w:right="-720"/>
        <w:rPr>
          <w:rFonts w:ascii="Cambria" w:hAnsi="Cambria"/>
          <w:sz w:val="23"/>
        </w:rPr>
      </w:pPr>
      <w:r>
        <w:rPr>
          <w:rFonts w:ascii="Cambria" w:hAnsi="Cambria"/>
          <w:b/>
          <w:sz w:val="23"/>
          <w:u w:val="single"/>
        </w:rPr>
        <w:br w:type="page"/>
      </w:r>
      <w:r w:rsidR="00A970EE" w:rsidRPr="00617187">
        <w:rPr>
          <w:rFonts w:ascii="Cambria" w:hAnsi="Cambria"/>
          <w:b/>
          <w:sz w:val="23"/>
          <w:u w:val="single"/>
        </w:rPr>
        <w:t>§110 Existing Sources</w:t>
      </w:r>
      <w:r w:rsidR="00A970EE" w:rsidRPr="00617187">
        <w:rPr>
          <w:rFonts w:ascii="Cambria" w:hAnsi="Cambria"/>
          <w:sz w:val="23"/>
        </w:rPr>
        <w:t>- States must come up with State Implementation plan (SIP) to assure that air in state meets NAAQS</w:t>
      </w:r>
    </w:p>
    <w:p w:rsidR="00A970EE" w:rsidRPr="00B10AED" w:rsidRDefault="00D5419A" w:rsidP="00617187">
      <w:pPr>
        <w:pStyle w:val="ListParagraph"/>
        <w:numPr>
          <w:ilvl w:val="3"/>
          <w:numId w:val="1"/>
        </w:numPr>
        <w:tabs>
          <w:tab w:val="left" w:pos="990"/>
        </w:tabs>
        <w:ind w:right="-720"/>
        <w:rPr>
          <w:rFonts w:ascii="Cambria" w:hAnsi="Cambria"/>
          <w:sz w:val="23"/>
        </w:rPr>
      </w:pPr>
      <w:r>
        <w:rPr>
          <w:rFonts w:ascii="Cambria" w:hAnsi="Cambria"/>
          <w:noProof/>
          <w:sz w:val="23"/>
        </w:rPr>
        <w:pict>
          <v:rect id="_x0000_s1049" style="position:absolute;left:0;text-align:left;margin-left:1in;margin-top:-26.95pt;width:431.25pt;height:180pt;z-index:-251639808;mso-wrap-edited:f;mso-position-horizontal:absolute;mso-position-vertical:absolute" wrapcoords="-117 -90 -156 180 -156 22230 21834 22230 21873 630 21795 0 21678 -90 -117 -90" fillcolor="#3f80cd" strokecolor="#4a7ebb" strokeweight="1.5pt">
            <v:fill opacity="0" color2="#9bc1ff" o:detectmouseclick="t" focusposition="" focussize=",90" type="gradient">
              <o:fill v:ext="view" type="gradientUnscaled"/>
            </v:fill>
            <v:stroke opacity="0"/>
            <v:shadow on="t" opacity="22938f" mv:blur="38100f" offset="0,2pt"/>
            <v:textbox inset=",7.2pt,,7.2pt"/>
          </v:rect>
        </w:pict>
      </w:r>
      <w:r w:rsidR="00A970EE" w:rsidRPr="00B10AED">
        <w:rPr>
          <w:rFonts w:ascii="Cambria" w:hAnsi="Cambria"/>
          <w:sz w:val="23"/>
        </w:rPr>
        <w:t>Cooperative federalism</w:t>
      </w:r>
    </w:p>
    <w:p w:rsidR="00A970EE" w:rsidRPr="00B10AED" w:rsidRDefault="00D5419A" w:rsidP="00617187">
      <w:pPr>
        <w:pStyle w:val="ListParagraph"/>
        <w:numPr>
          <w:ilvl w:val="3"/>
          <w:numId w:val="1"/>
        </w:numPr>
        <w:tabs>
          <w:tab w:val="left" w:pos="990"/>
        </w:tabs>
        <w:ind w:right="-720"/>
        <w:rPr>
          <w:rFonts w:ascii="Cambria" w:hAnsi="Cambria"/>
          <w:sz w:val="23"/>
        </w:rPr>
      </w:pPr>
      <w:r>
        <w:rPr>
          <w:rFonts w:ascii="Cambria" w:hAnsi="Cambria"/>
          <w:noProof/>
          <w:sz w:val="23"/>
        </w:rPr>
        <w:pict>
          <v:shape id="_x0000_s1050" type="#_x0000_t13" style="position:absolute;left:0;text-align:left;margin-left:-17.25pt;margin-top:.05pt;width:124.5pt;height:71.25pt;z-index:-251638784;mso-wrap-edited:f;mso-position-horizontal:absolute;mso-position-vertical:absolute" wrapcoords="15750 -720 15600 -180 15450 5040 450 5040 -750 5220 -750 17640 9450 19260 15450 19440 15450 23040 16950 23040 21750 13680 22500 11700 22500 10800 18150 1800 16950 0 16350 -720 15750 -720" fillcolor="#3f80cd" strokecolor="#4a7ebb" strokeweight="1.5pt">
            <v:fill opacity="34734f" color2="#9bc1ff" o:detectmouseclick="t" focusposition="" focussize=",90" type="gradient">
              <o:fill v:ext="view" type="gradientUnscaled"/>
            </v:fill>
            <v:shadow on="t" opacity="22938f" mv:blur="38100f" offset="0,2pt"/>
            <v:textbox inset=",7.2pt,,7.2pt"/>
          </v:shape>
        </w:pict>
      </w:r>
      <w:r w:rsidR="00A970EE" w:rsidRPr="00B10AED">
        <w:rPr>
          <w:rFonts w:ascii="Cambria" w:hAnsi="Cambria"/>
          <w:sz w:val="23"/>
        </w:rPr>
        <w:t>EPA review and approval</w:t>
      </w:r>
    </w:p>
    <w:p w:rsidR="00A970EE" w:rsidRPr="00B10AED" w:rsidRDefault="00D5419A" w:rsidP="00617187">
      <w:pPr>
        <w:pStyle w:val="ListParagraph"/>
        <w:numPr>
          <w:ilvl w:val="3"/>
          <w:numId w:val="1"/>
        </w:numPr>
        <w:tabs>
          <w:tab w:val="left" w:pos="990"/>
        </w:tabs>
        <w:ind w:right="-720"/>
        <w:rPr>
          <w:rFonts w:ascii="Cambria" w:hAnsi="Cambria"/>
          <w:sz w:val="23"/>
        </w:rPr>
      </w:pPr>
      <w:r>
        <w:rPr>
          <w:rFonts w:ascii="Cambria" w:hAnsi="Cambria"/>
          <w:noProof/>
          <w:sz w:val="23"/>
        </w:rPr>
        <w:pict>
          <v:shape id="_x0000_s1051" type="#_x0000_t202" style="position:absolute;left:0;text-align:left;margin-left:-18pt;margin-top:4.6pt;width:108pt;height:36pt;z-index:251678720;mso-wrap-edited:f;mso-position-horizontal:absolute;mso-position-vertical:absolute" wrapcoords="0 0 21600 0 21600 21600 0 21600 0 0" filled="f" stroked="f">
            <v:fill o:detectmouseclick="t"/>
            <v:textbox inset=",7.2pt,,7.2pt">
              <w:txbxContent>
                <w:p w:rsidR="00A05915" w:rsidRPr="004F6721" w:rsidRDefault="00A05915">
                  <w:pPr>
                    <w:rPr>
                      <w:b/>
                    </w:rPr>
                  </w:pPr>
                  <w:r>
                    <w:rPr>
                      <w:b/>
                    </w:rPr>
                    <w:t>Existing Sources</w:t>
                  </w:r>
                </w:p>
              </w:txbxContent>
            </v:textbox>
          </v:shape>
        </w:pict>
      </w:r>
      <w:r w:rsidR="00A970EE" w:rsidRPr="00B10AED">
        <w:rPr>
          <w:rFonts w:ascii="Cambria" w:hAnsi="Cambria"/>
          <w:sz w:val="23"/>
        </w:rPr>
        <w:t>EPA can call for revisions of the SIP (SIP Call)</w:t>
      </w:r>
    </w:p>
    <w:p w:rsidR="0051047E" w:rsidRPr="00B10AED" w:rsidRDefault="00A970EE" w:rsidP="00617187">
      <w:pPr>
        <w:pStyle w:val="ListParagraph"/>
        <w:numPr>
          <w:ilvl w:val="3"/>
          <w:numId w:val="1"/>
        </w:numPr>
        <w:tabs>
          <w:tab w:val="left" w:pos="990"/>
        </w:tabs>
        <w:ind w:right="-720"/>
        <w:rPr>
          <w:rFonts w:ascii="Cambria" w:hAnsi="Cambria"/>
          <w:sz w:val="23"/>
        </w:rPr>
      </w:pPr>
      <w:r w:rsidRPr="00B10AED">
        <w:rPr>
          <w:rFonts w:ascii="Cambria" w:hAnsi="Cambria"/>
          <w:sz w:val="23"/>
        </w:rPr>
        <w:t>If state does not prepare an adequate SIP EPA will establish Federal Implementation Plan (FIP)</w:t>
      </w:r>
    </w:p>
    <w:p w:rsidR="00CA36FE" w:rsidRPr="00B10AED" w:rsidRDefault="004C6401" w:rsidP="00C83338">
      <w:pPr>
        <w:pStyle w:val="ListParagraph"/>
        <w:numPr>
          <w:ilvl w:val="4"/>
          <w:numId w:val="1"/>
        </w:numPr>
        <w:tabs>
          <w:tab w:val="left" w:pos="990"/>
        </w:tabs>
        <w:ind w:right="-720"/>
        <w:rPr>
          <w:rFonts w:ascii="Cambria" w:hAnsi="Cambria"/>
          <w:sz w:val="23"/>
        </w:rPr>
      </w:pPr>
      <w:r>
        <w:rPr>
          <w:rFonts w:ascii="Cambria" w:hAnsi="Cambria"/>
          <w:sz w:val="23"/>
        </w:rPr>
        <w:t xml:space="preserve">Subject to </w:t>
      </w:r>
      <w:r w:rsidR="0051047E" w:rsidRPr="00B10AED">
        <w:rPr>
          <w:rFonts w:ascii="Cambria" w:hAnsi="Cambria"/>
          <w:sz w:val="23"/>
        </w:rPr>
        <w:t>Reasonably available control technology (RACT)</w:t>
      </w:r>
      <w:r w:rsidR="00A05915">
        <w:rPr>
          <w:rFonts w:ascii="Cambria" w:hAnsi="Cambria"/>
          <w:sz w:val="23"/>
        </w:rPr>
        <w:t xml:space="preserve"> in NA regions</w:t>
      </w:r>
    </w:p>
    <w:p w:rsidR="00CA36FE" w:rsidRPr="0061433D" w:rsidRDefault="00CA36FE" w:rsidP="00C83338">
      <w:pPr>
        <w:pStyle w:val="ListParagraph"/>
        <w:numPr>
          <w:ilvl w:val="3"/>
          <w:numId w:val="1"/>
        </w:numPr>
        <w:tabs>
          <w:tab w:val="left" w:pos="990"/>
        </w:tabs>
        <w:ind w:right="-720"/>
        <w:rPr>
          <w:rFonts w:ascii="Cambria" w:hAnsi="Cambria"/>
          <w:b/>
          <w:sz w:val="23"/>
          <w:u w:val="single"/>
        </w:rPr>
      </w:pPr>
      <w:r w:rsidRPr="0061433D">
        <w:rPr>
          <w:rFonts w:ascii="Cambria" w:hAnsi="Cambria"/>
          <w:b/>
          <w:sz w:val="23"/>
          <w:u w:val="single"/>
        </w:rPr>
        <w:t xml:space="preserve">New </w:t>
      </w:r>
      <w:r w:rsidR="00374D07">
        <w:rPr>
          <w:rFonts w:ascii="Cambria" w:hAnsi="Cambria"/>
          <w:b/>
          <w:sz w:val="23"/>
          <w:u w:val="single"/>
        </w:rPr>
        <w:t xml:space="preserve">or Major Modified </w:t>
      </w:r>
      <w:r w:rsidRPr="0061433D">
        <w:rPr>
          <w:rFonts w:ascii="Cambria" w:hAnsi="Cambria"/>
          <w:b/>
          <w:sz w:val="23"/>
          <w:u w:val="single"/>
        </w:rPr>
        <w:t>Source</w:t>
      </w:r>
      <w:r w:rsidR="0044658A" w:rsidRPr="0061433D">
        <w:rPr>
          <w:rFonts w:ascii="Cambria" w:hAnsi="Cambria"/>
          <w:b/>
          <w:sz w:val="23"/>
          <w:u w:val="single"/>
        </w:rPr>
        <w:t>: Triggers New Source</w:t>
      </w:r>
      <w:r w:rsidRPr="0061433D">
        <w:rPr>
          <w:rFonts w:ascii="Cambria" w:hAnsi="Cambria"/>
          <w:b/>
          <w:sz w:val="23"/>
          <w:u w:val="single"/>
        </w:rPr>
        <w:t xml:space="preserve"> Review</w:t>
      </w:r>
    </w:p>
    <w:p w:rsidR="00CA36FE" w:rsidRPr="00B10AED" w:rsidRDefault="00CA36FE" w:rsidP="00C83338">
      <w:pPr>
        <w:pStyle w:val="ListParagraph"/>
        <w:numPr>
          <w:ilvl w:val="4"/>
          <w:numId w:val="1"/>
        </w:numPr>
        <w:tabs>
          <w:tab w:val="left" w:pos="990"/>
        </w:tabs>
        <w:ind w:right="-720"/>
        <w:rPr>
          <w:rFonts w:ascii="Cambria" w:hAnsi="Cambria"/>
          <w:sz w:val="23"/>
        </w:rPr>
      </w:pPr>
      <w:r w:rsidRPr="00B10AED">
        <w:rPr>
          <w:rFonts w:ascii="Cambria" w:hAnsi="Cambria"/>
          <w:sz w:val="23"/>
        </w:rPr>
        <w:t>Must be permitted under Title V</w:t>
      </w:r>
    </w:p>
    <w:p w:rsidR="0075549F" w:rsidRPr="00B10AED" w:rsidRDefault="00CA36FE" w:rsidP="00C83338">
      <w:pPr>
        <w:pStyle w:val="ListParagraph"/>
        <w:numPr>
          <w:ilvl w:val="4"/>
          <w:numId w:val="1"/>
        </w:numPr>
        <w:tabs>
          <w:tab w:val="left" w:pos="990"/>
        </w:tabs>
        <w:ind w:right="-720"/>
        <w:rPr>
          <w:rFonts w:ascii="Cambria" w:hAnsi="Cambria"/>
          <w:sz w:val="23"/>
        </w:rPr>
      </w:pPr>
      <w:r w:rsidRPr="00B10AED">
        <w:rPr>
          <w:rFonts w:ascii="Cambria" w:hAnsi="Cambria"/>
          <w:sz w:val="23"/>
        </w:rPr>
        <w:t xml:space="preserve">Offset new sources with </w:t>
      </w:r>
      <w:r w:rsidR="0075549F" w:rsidRPr="00B10AED">
        <w:rPr>
          <w:rFonts w:ascii="Cambria" w:hAnsi="Cambria"/>
          <w:sz w:val="23"/>
        </w:rPr>
        <w:t>reductions elsewhere for a net reduction</w:t>
      </w:r>
    </w:p>
    <w:p w:rsidR="0075549F" w:rsidRPr="00B10AED" w:rsidRDefault="0075549F" w:rsidP="00C83338">
      <w:pPr>
        <w:pStyle w:val="ListParagraph"/>
        <w:numPr>
          <w:ilvl w:val="4"/>
          <w:numId w:val="1"/>
        </w:numPr>
        <w:tabs>
          <w:tab w:val="left" w:pos="990"/>
        </w:tabs>
        <w:ind w:right="-720"/>
        <w:rPr>
          <w:rFonts w:ascii="Cambria" w:hAnsi="Cambria"/>
          <w:sz w:val="23"/>
        </w:rPr>
      </w:pPr>
      <w:r w:rsidRPr="00B10AED">
        <w:rPr>
          <w:rFonts w:ascii="Cambria" w:hAnsi="Cambria"/>
          <w:sz w:val="23"/>
        </w:rPr>
        <w:t>Show reasonable further progress (RFP) toward attainment</w:t>
      </w:r>
    </w:p>
    <w:p w:rsidR="00B5650F" w:rsidRPr="00B10AED" w:rsidRDefault="0075549F" w:rsidP="00C83338">
      <w:pPr>
        <w:pStyle w:val="ListParagraph"/>
        <w:numPr>
          <w:ilvl w:val="4"/>
          <w:numId w:val="1"/>
        </w:numPr>
        <w:tabs>
          <w:tab w:val="left" w:pos="990"/>
        </w:tabs>
        <w:ind w:right="-720"/>
        <w:rPr>
          <w:rFonts w:ascii="Cambria" w:hAnsi="Cambria"/>
          <w:sz w:val="23"/>
        </w:rPr>
      </w:pPr>
      <w:r w:rsidRPr="00B10AED">
        <w:rPr>
          <w:rFonts w:ascii="Cambria" w:hAnsi="Cambria"/>
          <w:sz w:val="23"/>
        </w:rPr>
        <w:t>Subject to lowest achievable emission Rate (LAER) technology</w:t>
      </w:r>
    </w:p>
    <w:p w:rsidR="00B5650F" w:rsidRPr="00B10AED" w:rsidRDefault="009813D6" w:rsidP="00C83338">
      <w:pPr>
        <w:pStyle w:val="ListParagraph"/>
        <w:numPr>
          <w:ilvl w:val="2"/>
          <w:numId w:val="1"/>
        </w:numPr>
        <w:tabs>
          <w:tab w:val="left" w:pos="990"/>
        </w:tabs>
        <w:ind w:right="-720"/>
        <w:rPr>
          <w:rFonts w:ascii="Cambria" w:hAnsi="Cambria"/>
          <w:b/>
          <w:sz w:val="23"/>
        </w:rPr>
      </w:pPr>
      <w:r w:rsidRPr="00B10AED">
        <w:rPr>
          <w:rFonts w:ascii="Cambria" w:hAnsi="Cambria"/>
          <w:b/>
          <w:sz w:val="23"/>
        </w:rPr>
        <w:t>Are you a Mobile Source</w:t>
      </w:r>
      <w:r w:rsidR="00B5650F" w:rsidRPr="00B10AED">
        <w:rPr>
          <w:rFonts w:ascii="Cambria" w:hAnsi="Cambria"/>
          <w:b/>
          <w:sz w:val="23"/>
        </w:rPr>
        <w:t>: Title II</w:t>
      </w:r>
      <w:r w:rsidRPr="00B10AED">
        <w:rPr>
          <w:rFonts w:ascii="Cambria" w:hAnsi="Cambria"/>
          <w:b/>
          <w:sz w:val="23"/>
        </w:rPr>
        <w:t>?</w:t>
      </w:r>
    </w:p>
    <w:p w:rsidR="00B5650F" w:rsidRPr="00B10AED" w:rsidRDefault="00B5650F" w:rsidP="00C83338">
      <w:pPr>
        <w:pStyle w:val="ListParagraph"/>
        <w:numPr>
          <w:ilvl w:val="3"/>
          <w:numId w:val="1"/>
        </w:numPr>
        <w:tabs>
          <w:tab w:val="left" w:pos="990"/>
        </w:tabs>
        <w:ind w:right="-720"/>
        <w:rPr>
          <w:rFonts w:ascii="Cambria" w:hAnsi="Cambria"/>
          <w:sz w:val="23"/>
        </w:rPr>
      </w:pPr>
      <w:r w:rsidRPr="00B10AED">
        <w:rPr>
          <w:rFonts w:ascii="Cambria" w:hAnsi="Cambria"/>
          <w:sz w:val="23"/>
        </w:rPr>
        <w:t>National uniform emissions standards for autos, all states pre-empted except CA</w:t>
      </w:r>
    </w:p>
    <w:p w:rsidR="00B5650F" w:rsidRPr="00B10AED" w:rsidRDefault="00B5650F" w:rsidP="00C83338">
      <w:pPr>
        <w:pStyle w:val="ListParagraph"/>
        <w:numPr>
          <w:ilvl w:val="3"/>
          <w:numId w:val="1"/>
        </w:numPr>
        <w:tabs>
          <w:tab w:val="left" w:pos="990"/>
        </w:tabs>
        <w:ind w:right="-720"/>
        <w:rPr>
          <w:rFonts w:ascii="Cambria" w:hAnsi="Cambria"/>
          <w:sz w:val="23"/>
        </w:rPr>
      </w:pPr>
      <w:r w:rsidRPr="00B10AED">
        <w:rPr>
          <w:rFonts w:ascii="Cambria" w:hAnsi="Cambria"/>
          <w:sz w:val="23"/>
        </w:rPr>
        <w:t>Fuel standards</w:t>
      </w:r>
    </w:p>
    <w:p w:rsidR="00D421AE" w:rsidRPr="00B10AED" w:rsidRDefault="00B5650F" w:rsidP="00C83338">
      <w:pPr>
        <w:pStyle w:val="ListParagraph"/>
        <w:numPr>
          <w:ilvl w:val="3"/>
          <w:numId w:val="1"/>
        </w:numPr>
        <w:tabs>
          <w:tab w:val="left" w:pos="990"/>
        </w:tabs>
        <w:ind w:right="-720"/>
        <w:rPr>
          <w:rFonts w:ascii="Cambria" w:hAnsi="Cambria"/>
          <w:sz w:val="23"/>
        </w:rPr>
      </w:pPr>
      <w:r w:rsidRPr="00B10AED">
        <w:rPr>
          <w:rFonts w:ascii="Cambria" w:hAnsi="Cambria"/>
          <w:sz w:val="23"/>
        </w:rPr>
        <w:t>Does not cover ships and aircrafts</w:t>
      </w:r>
    </w:p>
    <w:p w:rsidR="00592775" w:rsidRPr="0061433D" w:rsidRDefault="00592775" w:rsidP="00C83338">
      <w:pPr>
        <w:pStyle w:val="ListParagraph"/>
        <w:numPr>
          <w:ilvl w:val="1"/>
          <w:numId w:val="1"/>
        </w:numPr>
        <w:tabs>
          <w:tab w:val="left" w:pos="990"/>
        </w:tabs>
        <w:ind w:right="-720"/>
        <w:rPr>
          <w:rFonts w:ascii="Cambria" w:hAnsi="Cambria"/>
          <w:b/>
          <w:sz w:val="23"/>
          <w:highlight w:val="lightGray"/>
        </w:rPr>
      </w:pPr>
      <w:r w:rsidRPr="0061433D">
        <w:rPr>
          <w:rFonts w:ascii="Cambria" w:hAnsi="Cambria"/>
          <w:b/>
          <w:sz w:val="23"/>
          <w:highlight w:val="lightGray"/>
        </w:rPr>
        <w:t>NAAQS</w:t>
      </w:r>
    </w:p>
    <w:p w:rsidR="006770C3" w:rsidRPr="0061433D" w:rsidRDefault="00CB70B5" w:rsidP="00C83338">
      <w:pPr>
        <w:pStyle w:val="ListParagraph"/>
        <w:numPr>
          <w:ilvl w:val="2"/>
          <w:numId w:val="1"/>
        </w:numPr>
        <w:tabs>
          <w:tab w:val="left" w:pos="990"/>
        </w:tabs>
        <w:ind w:right="-720"/>
        <w:rPr>
          <w:rFonts w:ascii="Cambria" w:hAnsi="Cambria"/>
          <w:b/>
          <w:sz w:val="23"/>
        </w:rPr>
      </w:pPr>
      <w:r>
        <w:rPr>
          <w:rFonts w:ascii="Cambria" w:hAnsi="Cambria"/>
          <w:b/>
          <w:sz w:val="23"/>
        </w:rPr>
        <w:t xml:space="preserve">Establishing NAAQS: </w:t>
      </w:r>
      <w:r w:rsidRPr="007C7A9D">
        <w:rPr>
          <w:rFonts w:ascii="Cambria" w:hAnsi="Cambria"/>
          <w:b/>
          <w:i/>
          <w:sz w:val="23"/>
        </w:rPr>
        <w:t>EPA does not have to show that pollutants are “clearly harmful” to regulate</w:t>
      </w:r>
      <w:r w:rsidRPr="007C7A9D">
        <w:rPr>
          <w:rFonts w:ascii="Times New Roman" w:hAnsi="Times New Roman" w:cs="Times New Roman"/>
          <w:b/>
          <w:i/>
          <w:sz w:val="23"/>
        </w:rPr>
        <w:t>→</w:t>
      </w:r>
      <w:r w:rsidRPr="007C7A9D">
        <w:rPr>
          <w:rFonts w:ascii="Cambria" w:hAnsi="Cambria"/>
          <w:b/>
          <w:i/>
          <w:sz w:val="23"/>
        </w:rPr>
        <w:t xml:space="preserve"> CAA is preventative</w:t>
      </w:r>
      <w:r w:rsidR="007C7A9D" w:rsidRPr="007C7A9D">
        <w:rPr>
          <w:rFonts w:ascii="Cambria" w:hAnsi="Cambria"/>
          <w:b/>
          <w:i/>
          <w:sz w:val="23"/>
        </w:rPr>
        <w:t>, Lead Industries</w:t>
      </w:r>
    </w:p>
    <w:p w:rsidR="00F16175" w:rsidRPr="00B10AED" w:rsidRDefault="00592775" w:rsidP="00C83338">
      <w:pPr>
        <w:pStyle w:val="ListParagraph"/>
        <w:numPr>
          <w:ilvl w:val="3"/>
          <w:numId w:val="1"/>
        </w:numPr>
        <w:tabs>
          <w:tab w:val="left" w:pos="990"/>
        </w:tabs>
        <w:ind w:right="-720"/>
        <w:rPr>
          <w:rFonts w:ascii="Cambria" w:hAnsi="Cambria"/>
          <w:sz w:val="23"/>
        </w:rPr>
      </w:pPr>
      <w:r w:rsidRPr="00B10AED">
        <w:rPr>
          <w:rFonts w:ascii="Cambria" w:hAnsi="Cambria"/>
          <w:sz w:val="23"/>
        </w:rPr>
        <w:t>§109- EPA must s</w:t>
      </w:r>
      <w:r w:rsidR="00F16175" w:rsidRPr="00B10AED">
        <w:rPr>
          <w:rFonts w:ascii="Cambria" w:hAnsi="Cambria"/>
          <w:sz w:val="23"/>
        </w:rPr>
        <w:t>et NAAQS at level “based on (the ambient air quality) criteria and allowing for an adequate margin of safety” to pro</w:t>
      </w:r>
      <w:r w:rsidR="0061433D">
        <w:rPr>
          <w:rFonts w:ascii="Cambria" w:hAnsi="Cambria"/>
          <w:sz w:val="23"/>
        </w:rPr>
        <w:t>tect public</w:t>
      </w:r>
      <w:r w:rsidR="00F16175" w:rsidRPr="00B10AED">
        <w:rPr>
          <w:rFonts w:ascii="Cambria" w:hAnsi="Cambria"/>
          <w:sz w:val="23"/>
        </w:rPr>
        <w:t xml:space="preserve"> health</w:t>
      </w:r>
    </w:p>
    <w:p w:rsidR="00F16175" w:rsidRPr="00B10AED" w:rsidRDefault="00F16175" w:rsidP="00C83338">
      <w:pPr>
        <w:pStyle w:val="ListParagraph"/>
        <w:numPr>
          <w:ilvl w:val="4"/>
          <w:numId w:val="1"/>
        </w:numPr>
        <w:tabs>
          <w:tab w:val="left" w:pos="990"/>
        </w:tabs>
        <w:ind w:right="-720"/>
        <w:rPr>
          <w:rFonts w:ascii="Cambria" w:hAnsi="Cambria"/>
          <w:sz w:val="23"/>
        </w:rPr>
      </w:pPr>
      <w:r w:rsidRPr="00CB70B5">
        <w:rPr>
          <w:rFonts w:ascii="Cambria" w:hAnsi="Cambria"/>
          <w:sz w:val="23"/>
          <w:u w:val="single"/>
        </w:rPr>
        <w:t>Primary standard</w:t>
      </w:r>
      <w:r w:rsidRPr="00B10AED">
        <w:rPr>
          <w:rFonts w:ascii="Cambria" w:hAnsi="Cambria"/>
          <w:sz w:val="23"/>
        </w:rPr>
        <w:t>- protect human healt</w:t>
      </w:r>
      <w:r w:rsidR="0061433D">
        <w:rPr>
          <w:rFonts w:ascii="Cambria" w:hAnsi="Cambria"/>
          <w:sz w:val="23"/>
        </w:rPr>
        <w:t>h</w:t>
      </w:r>
    </w:p>
    <w:p w:rsidR="00F16175" w:rsidRPr="00B10AED" w:rsidRDefault="00F16175" w:rsidP="00C83338">
      <w:pPr>
        <w:pStyle w:val="ListParagraph"/>
        <w:numPr>
          <w:ilvl w:val="4"/>
          <w:numId w:val="1"/>
        </w:numPr>
        <w:tabs>
          <w:tab w:val="left" w:pos="990"/>
        </w:tabs>
        <w:ind w:right="-720"/>
        <w:rPr>
          <w:rFonts w:ascii="Cambria" w:hAnsi="Cambria"/>
          <w:sz w:val="23"/>
        </w:rPr>
      </w:pPr>
      <w:r w:rsidRPr="00CB70B5">
        <w:rPr>
          <w:rFonts w:ascii="Cambria" w:hAnsi="Cambria"/>
          <w:sz w:val="23"/>
          <w:u w:val="single"/>
        </w:rPr>
        <w:t>Secondary standards-</w:t>
      </w:r>
      <w:r w:rsidRPr="00B10AED">
        <w:rPr>
          <w:rFonts w:ascii="Cambria" w:hAnsi="Cambria"/>
          <w:sz w:val="23"/>
        </w:rPr>
        <w:t xml:space="preserve"> protect public welfare, broadly defined to include effects on animals, wildlife, water and visibility</w:t>
      </w:r>
    </w:p>
    <w:p w:rsidR="00F16175" w:rsidRPr="00B10AED" w:rsidRDefault="00F16175" w:rsidP="00C83338">
      <w:pPr>
        <w:pStyle w:val="ListParagraph"/>
        <w:numPr>
          <w:ilvl w:val="3"/>
          <w:numId w:val="1"/>
        </w:numPr>
        <w:tabs>
          <w:tab w:val="left" w:pos="990"/>
        </w:tabs>
        <w:ind w:right="-720"/>
        <w:rPr>
          <w:rFonts w:ascii="Cambria" w:hAnsi="Cambria"/>
          <w:sz w:val="23"/>
        </w:rPr>
      </w:pPr>
      <w:r w:rsidRPr="00B10AED">
        <w:rPr>
          <w:rFonts w:ascii="Cambria" w:hAnsi="Cambria"/>
          <w:i/>
          <w:sz w:val="23"/>
          <w:u w:val="single"/>
        </w:rPr>
        <w:t>Lead Industries v. EPA</w:t>
      </w:r>
      <w:r w:rsidRPr="00B10AED">
        <w:rPr>
          <w:rFonts w:ascii="Cambria" w:hAnsi="Cambria"/>
          <w:sz w:val="23"/>
        </w:rPr>
        <w:t xml:space="preserve">- </w:t>
      </w:r>
      <w:proofErr w:type="gramStart"/>
      <w:r w:rsidRPr="00B10AED">
        <w:rPr>
          <w:rFonts w:ascii="Cambria" w:hAnsi="Cambria"/>
          <w:sz w:val="23"/>
        </w:rPr>
        <w:t>In</w:t>
      </w:r>
      <w:proofErr w:type="gramEnd"/>
      <w:r w:rsidRPr="00B10AED">
        <w:rPr>
          <w:rFonts w:ascii="Cambria" w:hAnsi="Cambria"/>
          <w:sz w:val="23"/>
        </w:rPr>
        <w:t xml:space="preserve"> setting NAAQS for lead, EPA chose vulnerable target population (inner city children). Ct held that EPA had discretion in determining an adequate margin of safety.</w:t>
      </w:r>
    </w:p>
    <w:p w:rsidR="00CF14D8" w:rsidRPr="00B10AED" w:rsidRDefault="00F16175" w:rsidP="00C83338">
      <w:pPr>
        <w:pStyle w:val="ListParagraph"/>
        <w:numPr>
          <w:ilvl w:val="4"/>
          <w:numId w:val="1"/>
        </w:numPr>
        <w:tabs>
          <w:tab w:val="left" w:pos="990"/>
        </w:tabs>
        <w:ind w:right="-720"/>
        <w:rPr>
          <w:rFonts w:ascii="Cambria" w:hAnsi="Cambria"/>
          <w:sz w:val="23"/>
        </w:rPr>
      </w:pPr>
      <w:r w:rsidRPr="00B10AED">
        <w:rPr>
          <w:rFonts w:ascii="Cambria" w:hAnsi="Cambria"/>
          <w:sz w:val="23"/>
        </w:rPr>
        <w:t>EPA does not ha</w:t>
      </w:r>
      <w:r w:rsidR="00CB70B5">
        <w:rPr>
          <w:rFonts w:ascii="Cambria" w:hAnsi="Cambria"/>
          <w:sz w:val="23"/>
        </w:rPr>
        <w:t>v</w:t>
      </w:r>
      <w:r w:rsidRPr="00B10AED">
        <w:rPr>
          <w:rFonts w:ascii="Cambria" w:hAnsi="Cambria"/>
          <w:sz w:val="23"/>
        </w:rPr>
        <w:t>e to show that pollutants are “clearly harmful” to regulate</w:t>
      </w:r>
      <w:r w:rsidR="006770C3" w:rsidRPr="00B10AED">
        <w:rPr>
          <w:rFonts w:ascii="Cambria" w:hAnsi="Cambria"/>
          <w:sz w:val="23"/>
        </w:rPr>
        <w:sym w:font="Wingdings" w:char="F0E0"/>
      </w:r>
      <w:r w:rsidR="006770C3" w:rsidRPr="00B10AED">
        <w:rPr>
          <w:rFonts w:ascii="Cambria" w:hAnsi="Cambria"/>
          <w:sz w:val="23"/>
        </w:rPr>
        <w:t xml:space="preserve"> CAA is preventative</w:t>
      </w:r>
    </w:p>
    <w:p w:rsidR="00CF14D8" w:rsidRPr="00B10AED" w:rsidRDefault="00CF14D8" w:rsidP="00C83338">
      <w:pPr>
        <w:pStyle w:val="ListParagraph"/>
        <w:numPr>
          <w:ilvl w:val="5"/>
          <w:numId w:val="1"/>
        </w:numPr>
        <w:ind w:right="-720"/>
        <w:rPr>
          <w:rFonts w:ascii="Cambria" w:hAnsi="Cambria"/>
          <w:sz w:val="23"/>
        </w:rPr>
      </w:pPr>
      <w:r w:rsidRPr="00B10AED">
        <w:rPr>
          <w:rFonts w:ascii="Cambria" w:hAnsi="Cambria"/>
          <w:sz w:val="23"/>
        </w:rPr>
        <w:t>Precautionary principle- based on the idea that you need to regulate things before get too bad</w:t>
      </w:r>
    </w:p>
    <w:p w:rsidR="00F16175" w:rsidRPr="00B10AED" w:rsidRDefault="00CF14D8" w:rsidP="00C83338">
      <w:pPr>
        <w:pStyle w:val="ListParagraph"/>
        <w:numPr>
          <w:ilvl w:val="5"/>
          <w:numId w:val="1"/>
        </w:numPr>
        <w:ind w:right="-720"/>
        <w:rPr>
          <w:rFonts w:ascii="Cambria" w:hAnsi="Cambria"/>
          <w:sz w:val="23"/>
        </w:rPr>
      </w:pPr>
      <w:r w:rsidRPr="00B10AED">
        <w:rPr>
          <w:rFonts w:ascii="Cambria" w:hAnsi="Cambria"/>
          <w:sz w:val="23"/>
        </w:rPr>
        <w:t>Court upholds based on the precautionary principle that an ample margin of safety where you can regulate at the level that has subclinical effects</w:t>
      </w:r>
    </w:p>
    <w:p w:rsidR="00F16175" w:rsidRPr="00B10AED" w:rsidRDefault="00F16175" w:rsidP="00C83338">
      <w:pPr>
        <w:pStyle w:val="ListParagraph"/>
        <w:numPr>
          <w:ilvl w:val="4"/>
          <w:numId w:val="1"/>
        </w:numPr>
        <w:tabs>
          <w:tab w:val="left" w:pos="990"/>
        </w:tabs>
        <w:ind w:right="-720"/>
        <w:rPr>
          <w:rFonts w:ascii="Cambria" w:hAnsi="Cambria"/>
          <w:sz w:val="23"/>
        </w:rPr>
      </w:pPr>
      <w:r w:rsidRPr="00B10AED">
        <w:rPr>
          <w:rFonts w:ascii="Cambria" w:hAnsi="Cambria"/>
          <w:sz w:val="23"/>
        </w:rPr>
        <w:t>NAAQS levels must be based solely on health considerations, NOT economic or technical feasibility</w:t>
      </w:r>
    </w:p>
    <w:p w:rsidR="00F16175" w:rsidRPr="00B10AED" w:rsidRDefault="00F16175" w:rsidP="00C83338">
      <w:pPr>
        <w:pStyle w:val="ListParagraph"/>
        <w:numPr>
          <w:ilvl w:val="3"/>
          <w:numId w:val="1"/>
        </w:numPr>
        <w:tabs>
          <w:tab w:val="left" w:pos="990"/>
        </w:tabs>
        <w:ind w:right="-720"/>
        <w:rPr>
          <w:rFonts w:ascii="Cambria" w:hAnsi="Cambria"/>
          <w:sz w:val="23"/>
        </w:rPr>
      </w:pPr>
      <w:r w:rsidRPr="00B10AED">
        <w:rPr>
          <w:rFonts w:ascii="Cambria" w:hAnsi="Cambria"/>
          <w:i/>
          <w:sz w:val="23"/>
          <w:u w:val="single"/>
        </w:rPr>
        <w:t>EPA v. Whitman Trucking</w:t>
      </w:r>
      <w:r w:rsidRPr="00B10AED">
        <w:rPr>
          <w:rFonts w:ascii="Cambria" w:hAnsi="Cambria"/>
          <w:sz w:val="23"/>
        </w:rPr>
        <w:t xml:space="preserve"> re affirmed Lead decision- that EPA is required to base the NAAQS on health and </w:t>
      </w:r>
      <w:r w:rsidR="006770C3" w:rsidRPr="00B10AED">
        <w:rPr>
          <w:rFonts w:ascii="Cambria" w:hAnsi="Cambria"/>
          <w:i/>
          <w:sz w:val="23"/>
        </w:rPr>
        <w:t>NOT</w:t>
      </w:r>
      <w:r w:rsidRPr="00B10AED">
        <w:rPr>
          <w:rFonts w:ascii="Cambria" w:hAnsi="Cambria"/>
          <w:i/>
          <w:sz w:val="23"/>
        </w:rPr>
        <w:t xml:space="preserve"> cost</w:t>
      </w:r>
    </w:p>
    <w:p w:rsidR="006770C3" w:rsidRPr="005B1857" w:rsidRDefault="005B1857" w:rsidP="00C83338">
      <w:pPr>
        <w:pStyle w:val="ListParagraph"/>
        <w:numPr>
          <w:ilvl w:val="2"/>
          <w:numId w:val="1"/>
        </w:numPr>
        <w:tabs>
          <w:tab w:val="left" w:pos="990"/>
        </w:tabs>
        <w:ind w:right="-720"/>
        <w:rPr>
          <w:rFonts w:ascii="Cambria" w:hAnsi="Cambria"/>
          <w:b/>
          <w:sz w:val="23"/>
        </w:rPr>
      </w:pPr>
      <w:r>
        <w:rPr>
          <w:rFonts w:ascii="Cambria" w:hAnsi="Cambria"/>
          <w:sz w:val="23"/>
        </w:rPr>
        <w:br w:type="page"/>
      </w:r>
      <w:r w:rsidR="006770C3" w:rsidRPr="005B1857">
        <w:rPr>
          <w:rFonts w:ascii="Cambria" w:hAnsi="Cambria"/>
          <w:b/>
          <w:sz w:val="23"/>
        </w:rPr>
        <w:t>Revising NAAQS</w:t>
      </w:r>
    </w:p>
    <w:p w:rsidR="00654B86" w:rsidRPr="00B10AED" w:rsidRDefault="006770C3" w:rsidP="00C83338">
      <w:pPr>
        <w:pStyle w:val="ListParagraph"/>
        <w:numPr>
          <w:ilvl w:val="3"/>
          <w:numId w:val="1"/>
        </w:numPr>
        <w:tabs>
          <w:tab w:val="left" w:pos="990"/>
        </w:tabs>
        <w:ind w:right="-720"/>
        <w:rPr>
          <w:rFonts w:ascii="Cambria" w:hAnsi="Cambria"/>
          <w:sz w:val="23"/>
        </w:rPr>
      </w:pPr>
      <w:r w:rsidRPr="00B10AED">
        <w:rPr>
          <w:rFonts w:ascii="Cambria" w:hAnsi="Cambria"/>
          <w:sz w:val="23"/>
        </w:rPr>
        <w:t>§109 EPA must complete thorough review of criteria and NAAQS and make revisions as may be appropriate</w:t>
      </w:r>
    </w:p>
    <w:p w:rsidR="00592775" w:rsidRPr="00D30291" w:rsidRDefault="00654B86" w:rsidP="00D30291">
      <w:pPr>
        <w:pStyle w:val="ListParagraph"/>
        <w:numPr>
          <w:ilvl w:val="4"/>
          <w:numId w:val="1"/>
        </w:numPr>
        <w:tabs>
          <w:tab w:val="left" w:pos="990"/>
        </w:tabs>
        <w:ind w:right="-720"/>
        <w:rPr>
          <w:rFonts w:ascii="Cambria" w:hAnsi="Cambria"/>
          <w:sz w:val="23"/>
        </w:rPr>
      </w:pPr>
      <w:r w:rsidRPr="00B10AED">
        <w:rPr>
          <w:rFonts w:ascii="Cambria" w:hAnsi="Cambria"/>
          <w:sz w:val="23"/>
        </w:rPr>
        <w:t xml:space="preserve">EPA reluctant to revise b/c enormous administrative burden to make change and all states must then revise </w:t>
      </w:r>
      <w:proofErr w:type="spellStart"/>
      <w:r w:rsidRPr="00B10AED">
        <w:rPr>
          <w:rFonts w:ascii="Cambria" w:hAnsi="Cambria"/>
          <w:sz w:val="23"/>
        </w:rPr>
        <w:t>SIPs</w:t>
      </w:r>
      <w:proofErr w:type="spellEnd"/>
    </w:p>
    <w:p w:rsidR="00654B86" w:rsidRPr="005B1857" w:rsidRDefault="00654B86" w:rsidP="00C83338">
      <w:pPr>
        <w:pStyle w:val="ListParagraph"/>
        <w:numPr>
          <w:ilvl w:val="1"/>
          <w:numId w:val="1"/>
        </w:numPr>
        <w:tabs>
          <w:tab w:val="left" w:pos="990"/>
        </w:tabs>
        <w:ind w:right="-720"/>
        <w:rPr>
          <w:rFonts w:ascii="Cambria" w:hAnsi="Cambria"/>
          <w:b/>
          <w:caps/>
          <w:sz w:val="23"/>
          <w:highlight w:val="lightGray"/>
        </w:rPr>
      </w:pPr>
      <w:r w:rsidRPr="005B1857">
        <w:rPr>
          <w:rFonts w:ascii="Cambria" w:hAnsi="Cambria"/>
          <w:b/>
          <w:caps/>
          <w:sz w:val="23"/>
          <w:highlight w:val="lightGray"/>
        </w:rPr>
        <w:t>Attaining and Maintaining NAAQS</w:t>
      </w:r>
      <w:r w:rsidR="00C24ADE" w:rsidRPr="00C24ADE">
        <w:rPr>
          <w:rFonts w:ascii="Cambria" w:hAnsi="Cambria"/>
          <w:b/>
          <w:caps/>
          <w:sz w:val="23"/>
          <w:highlight w:val="lightGray"/>
        </w:rPr>
        <w:sym w:font="Wingdings" w:char="F0E0"/>
      </w:r>
      <w:r w:rsidR="00C24ADE">
        <w:rPr>
          <w:rFonts w:ascii="Cambria" w:hAnsi="Cambria"/>
          <w:b/>
          <w:caps/>
          <w:sz w:val="23"/>
          <w:highlight w:val="lightGray"/>
        </w:rPr>
        <w:t xml:space="preserve"> SIps</w:t>
      </w:r>
    </w:p>
    <w:p w:rsidR="005D2E15" w:rsidRPr="00B10AED" w:rsidRDefault="00654B86" w:rsidP="00C83338">
      <w:pPr>
        <w:pStyle w:val="ListParagraph"/>
        <w:numPr>
          <w:ilvl w:val="2"/>
          <w:numId w:val="1"/>
        </w:numPr>
        <w:tabs>
          <w:tab w:val="left" w:pos="990"/>
        </w:tabs>
        <w:ind w:right="-720"/>
        <w:rPr>
          <w:rFonts w:ascii="Cambria" w:hAnsi="Cambria"/>
          <w:sz w:val="23"/>
          <w:u w:val="single"/>
        </w:rPr>
      </w:pPr>
      <w:r w:rsidRPr="00B10AED">
        <w:rPr>
          <w:rFonts w:ascii="Cambria" w:hAnsi="Cambria"/>
          <w:sz w:val="23"/>
          <w:u w:val="single"/>
        </w:rPr>
        <w:t xml:space="preserve">Implementation and Compliance </w:t>
      </w:r>
    </w:p>
    <w:p w:rsidR="005D2E15" w:rsidRPr="00B10AED" w:rsidRDefault="00CD7751" w:rsidP="00C83338">
      <w:pPr>
        <w:pStyle w:val="ListParagraph"/>
        <w:numPr>
          <w:ilvl w:val="3"/>
          <w:numId w:val="1"/>
        </w:numPr>
        <w:tabs>
          <w:tab w:val="left" w:pos="990"/>
        </w:tabs>
        <w:ind w:right="-720"/>
        <w:rPr>
          <w:rFonts w:ascii="Cambria" w:hAnsi="Cambria"/>
          <w:sz w:val="23"/>
        </w:rPr>
      </w:pPr>
      <w:r w:rsidRPr="00C24ADE">
        <w:rPr>
          <w:rFonts w:ascii="Cambria" w:hAnsi="Cambria"/>
          <w:b/>
          <w:sz w:val="23"/>
        </w:rPr>
        <w:t>SIPS</w:t>
      </w:r>
      <w:r w:rsidRPr="00B10AED">
        <w:rPr>
          <w:rFonts w:ascii="Cambria" w:hAnsi="Cambria"/>
          <w:sz w:val="23"/>
        </w:rPr>
        <w:t xml:space="preserve">: </w:t>
      </w:r>
      <w:r w:rsidR="005D2E15" w:rsidRPr="00B10AED">
        <w:rPr>
          <w:rFonts w:ascii="Cambria" w:hAnsi="Cambria"/>
          <w:sz w:val="23"/>
        </w:rPr>
        <w:t xml:space="preserve">Once EPA sets </w:t>
      </w:r>
      <w:r w:rsidR="00654B86" w:rsidRPr="00B10AED">
        <w:rPr>
          <w:rFonts w:ascii="Cambria" w:hAnsi="Cambria"/>
          <w:sz w:val="23"/>
        </w:rPr>
        <w:t>NAAQS</w:t>
      </w:r>
      <w:r w:rsidR="005D2E15" w:rsidRPr="00B10AED">
        <w:rPr>
          <w:rFonts w:ascii="Cambria" w:hAnsi="Cambria"/>
          <w:sz w:val="23"/>
        </w:rPr>
        <w:t xml:space="preserve"> nationwide, each state has the responsibility of setting </w:t>
      </w:r>
      <w:r w:rsidR="00C9052D" w:rsidRPr="00B10AED">
        <w:rPr>
          <w:rFonts w:ascii="Cambria" w:hAnsi="Cambria"/>
          <w:sz w:val="23"/>
        </w:rPr>
        <w:t>emission</w:t>
      </w:r>
      <w:r w:rsidR="005D2E15" w:rsidRPr="00B10AED">
        <w:rPr>
          <w:rFonts w:ascii="Cambria" w:hAnsi="Cambria"/>
          <w:sz w:val="23"/>
        </w:rPr>
        <w:t xml:space="preserve"> standa</w:t>
      </w:r>
      <w:r w:rsidR="00C9052D" w:rsidRPr="00B10AED">
        <w:rPr>
          <w:rFonts w:ascii="Cambria" w:hAnsi="Cambria"/>
          <w:sz w:val="23"/>
        </w:rPr>
        <w:t>rds that will result in attainm</w:t>
      </w:r>
      <w:r w:rsidR="005D2E15" w:rsidRPr="00B10AED">
        <w:rPr>
          <w:rFonts w:ascii="Cambria" w:hAnsi="Cambria"/>
          <w:sz w:val="23"/>
        </w:rPr>
        <w:t>e</w:t>
      </w:r>
      <w:r w:rsidR="00C9052D" w:rsidRPr="00B10AED">
        <w:rPr>
          <w:rFonts w:ascii="Cambria" w:hAnsi="Cambria"/>
          <w:sz w:val="23"/>
        </w:rPr>
        <w:t>n</w:t>
      </w:r>
      <w:r w:rsidR="005D2E15" w:rsidRPr="00B10AED">
        <w:rPr>
          <w:rFonts w:ascii="Cambria" w:hAnsi="Cambria"/>
          <w:sz w:val="23"/>
        </w:rPr>
        <w:t xml:space="preserve">t and maintenance of those standards. </w:t>
      </w:r>
      <w:r w:rsidR="00C24ADE">
        <w:rPr>
          <w:rFonts w:ascii="Cambria" w:hAnsi="Cambria"/>
          <w:sz w:val="23"/>
        </w:rPr>
        <w:t xml:space="preserve"> </w:t>
      </w:r>
    </w:p>
    <w:p w:rsidR="00CD7751" w:rsidRPr="00B10AED" w:rsidRDefault="005D2E15" w:rsidP="00C83338">
      <w:pPr>
        <w:pStyle w:val="ListParagraph"/>
        <w:numPr>
          <w:ilvl w:val="4"/>
          <w:numId w:val="1"/>
        </w:numPr>
        <w:tabs>
          <w:tab w:val="left" w:pos="990"/>
        </w:tabs>
        <w:ind w:right="-720"/>
        <w:rPr>
          <w:rFonts w:ascii="Cambria" w:hAnsi="Cambria"/>
          <w:sz w:val="23"/>
        </w:rPr>
      </w:pPr>
      <w:r w:rsidRPr="00B10AED">
        <w:rPr>
          <w:rFonts w:ascii="Cambria" w:hAnsi="Cambria"/>
          <w:sz w:val="23"/>
        </w:rPr>
        <w:t>Each state is required to submit a SIP that demonstrates how NAAQS will be achieved b</w:t>
      </w:r>
      <w:r w:rsidR="00654B86" w:rsidRPr="00B10AED">
        <w:rPr>
          <w:rFonts w:ascii="Cambria" w:hAnsi="Cambria"/>
          <w:sz w:val="23"/>
        </w:rPr>
        <w:t>y</w:t>
      </w:r>
      <w:r w:rsidRPr="00B10AED">
        <w:rPr>
          <w:rFonts w:ascii="Cambria" w:hAnsi="Cambria"/>
          <w:sz w:val="23"/>
        </w:rPr>
        <w:t xml:space="preserve"> deadline dates established in the statute</w:t>
      </w:r>
    </w:p>
    <w:p w:rsidR="00CD7751" w:rsidRPr="00B10AED" w:rsidRDefault="00CD7751" w:rsidP="00C83338">
      <w:pPr>
        <w:pStyle w:val="ListParagraph"/>
        <w:numPr>
          <w:ilvl w:val="4"/>
          <w:numId w:val="1"/>
        </w:numPr>
        <w:tabs>
          <w:tab w:val="left" w:pos="990"/>
        </w:tabs>
        <w:ind w:right="-720"/>
        <w:rPr>
          <w:rFonts w:ascii="Cambria" w:hAnsi="Cambria"/>
          <w:sz w:val="23"/>
        </w:rPr>
      </w:pPr>
      <w:r w:rsidRPr="00B10AED">
        <w:rPr>
          <w:rFonts w:ascii="Cambria" w:hAnsi="Cambria"/>
          <w:sz w:val="23"/>
        </w:rPr>
        <w:t>Determine existing and projected levels of criteria pollutant</w:t>
      </w:r>
    </w:p>
    <w:p w:rsidR="00CD7751" w:rsidRPr="00B10AED" w:rsidRDefault="00CD7751" w:rsidP="00C83338">
      <w:pPr>
        <w:pStyle w:val="ListParagraph"/>
        <w:numPr>
          <w:ilvl w:val="4"/>
          <w:numId w:val="1"/>
        </w:numPr>
        <w:tabs>
          <w:tab w:val="left" w:pos="990"/>
        </w:tabs>
        <w:ind w:right="-720"/>
        <w:rPr>
          <w:rFonts w:ascii="Cambria" w:hAnsi="Cambria"/>
          <w:sz w:val="23"/>
        </w:rPr>
      </w:pPr>
      <w:r w:rsidRPr="00B10AED">
        <w:rPr>
          <w:rFonts w:ascii="Cambria" w:hAnsi="Cambria"/>
          <w:sz w:val="23"/>
        </w:rPr>
        <w:t>Determine what reductions necessary to meet NAAQS</w:t>
      </w:r>
    </w:p>
    <w:p w:rsidR="00576EB8" w:rsidRPr="00B10AED" w:rsidRDefault="00CD7751" w:rsidP="00C83338">
      <w:pPr>
        <w:pStyle w:val="ListParagraph"/>
        <w:numPr>
          <w:ilvl w:val="4"/>
          <w:numId w:val="1"/>
        </w:numPr>
        <w:tabs>
          <w:tab w:val="left" w:pos="990"/>
        </w:tabs>
        <w:ind w:right="-720"/>
        <w:rPr>
          <w:rFonts w:ascii="Cambria" w:hAnsi="Cambria"/>
          <w:sz w:val="23"/>
        </w:rPr>
      </w:pPr>
      <w:r w:rsidRPr="00B10AED">
        <w:rPr>
          <w:rFonts w:ascii="Cambria" w:hAnsi="Cambria"/>
          <w:sz w:val="23"/>
        </w:rPr>
        <w:t>Inventory sources and project future growth</w:t>
      </w:r>
    </w:p>
    <w:p w:rsidR="00CD7751" w:rsidRPr="00B10AED" w:rsidRDefault="00576EB8" w:rsidP="00C83338">
      <w:pPr>
        <w:pStyle w:val="ListParagraph"/>
        <w:numPr>
          <w:ilvl w:val="4"/>
          <w:numId w:val="1"/>
        </w:numPr>
        <w:tabs>
          <w:tab w:val="left" w:pos="990"/>
        </w:tabs>
        <w:ind w:right="-720"/>
        <w:rPr>
          <w:rFonts w:ascii="Cambria" w:hAnsi="Cambria"/>
          <w:sz w:val="23"/>
        </w:rPr>
      </w:pPr>
      <w:r w:rsidRPr="00B10AED">
        <w:rPr>
          <w:rFonts w:ascii="Cambria" w:hAnsi="Cambria"/>
          <w:sz w:val="23"/>
        </w:rPr>
        <w:t>Decide on control strategies and allocate burden of reductions</w:t>
      </w:r>
    </w:p>
    <w:p w:rsidR="004E4996" w:rsidRPr="00B10AED" w:rsidRDefault="00CD7751" w:rsidP="00C83338">
      <w:pPr>
        <w:pStyle w:val="ListParagraph"/>
        <w:numPr>
          <w:ilvl w:val="4"/>
          <w:numId w:val="1"/>
        </w:numPr>
        <w:tabs>
          <w:tab w:val="left" w:pos="990"/>
        </w:tabs>
        <w:ind w:right="-720"/>
        <w:rPr>
          <w:rFonts w:ascii="Cambria" w:hAnsi="Cambria"/>
          <w:sz w:val="23"/>
        </w:rPr>
      </w:pPr>
      <w:r w:rsidRPr="00B10AED">
        <w:rPr>
          <w:rFonts w:ascii="Cambria" w:hAnsi="Cambria"/>
          <w:sz w:val="23"/>
        </w:rPr>
        <w:t xml:space="preserve">Demonstrate to EPA that </w:t>
      </w:r>
      <w:r w:rsidR="00576EB8" w:rsidRPr="00B10AED">
        <w:rPr>
          <w:rFonts w:ascii="Cambria" w:hAnsi="Cambria"/>
          <w:sz w:val="23"/>
        </w:rPr>
        <w:t>SIP will attain and maintain NAAQS</w:t>
      </w:r>
    </w:p>
    <w:p w:rsidR="004E4996" w:rsidRPr="00C24ADE" w:rsidRDefault="004E4996" w:rsidP="00C83338">
      <w:pPr>
        <w:pStyle w:val="ListParagraph"/>
        <w:numPr>
          <w:ilvl w:val="3"/>
          <w:numId w:val="1"/>
        </w:numPr>
        <w:tabs>
          <w:tab w:val="left" w:pos="990"/>
        </w:tabs>
        <w:ind w:right="-720"/>
        <w:rPr>
          <w:rFonts w:ascii="Cambria" w:hAnsi="Cambria"/>
          <w:b/>
          <w:sz w:val="23"/>
        </w:rPr>
      </w:pPr>
      <w:r w:rsidRPr="00C24ADE">
        <w:rPr>
          <w:rFonts w:ascii="Cambria" w:hAnsi="Cambria"/>
          <w:b/>
          <w:sz w:val="23"/>
        </w:rPr>
        <w:t>Most States choose categorical emission limits based on technology and economics</w:t>
      </w:r>
    </w:p>
    <w:p w:rsidR="004E4996" w:rsidRPr="00C24ADE" w:rsidRDefault="004E4996" w:rsidP="00C83338">
      <w:pPr>
        <w:pStyle w:val="ListParagraph"/>
        <w:numPr>
          <w:ilvl w:val="4"/>
          <w:numId w:val="1"/>
        </w:numPr>
        <w:tabs>
          <w:tab w:val="left" w:pos="990"/>
        </w:tabs>
        <w:ind w:right="-720"/>
        <w:rPr>
          <w:rFonts w:ascii="Cambria" w:hAnsi="Cambria"/>
          <w:i/>
          <w:sz w:val="23"/>
          <w:u w:val="single"/>
        </w:rPr>
      </w:pPr>
      <w:r w:rsidRPr="00C24ADE">
        <w:rPr>
          <w:rFonts w:ascii="Cambria" w:hAnsi="Cambria"/>
          <w:i/>
          <w:sz w:val="23"/>
          <w:u w:val="single"/>
        </w:rPr>
        <w:t>Economic incentives allowed- fees, marketable permits, auction of emission rights</w:t>
      </w:r>
    </w:p>
    <w:p w:rsidR="002E53FE" w:rsidRPr="007F1103" w:rsidRDefault="004E4996" w:rsidP="00C83338">
      <w:pPr>
        <w:pStyle w:val="ListParagraph"/>
        <w:numPr>
          <w:ilvl w:val="3"/>
          <w:numId w:val="1"/>
        </w:numPr>
        <w:tabs>
          <w:tab w:val="left" w:pos="990"/>
        </w:tabs>
        <w:ind w:right="-720"/>
        <w:rPr>
          <w:rFonts w:ascii="Cambria" w:hAnsi="Cambria"/>
          <w:b/>
          <w:sz w:val="23"/>
        </w:rPr>
      </w:pPr>
      <w:r w:rsidRPr="007F1103">
        <w:rPr>
          <w:rFonts w:ascii="Cambria" w:hAnsi="Cambria"/>
          <w:b/>
          <w:sz w:val="23"/>
        </w:rPr>
        <w:t>EPA approval of SIPS</w:t>
      </w:r>
    </w:p>
    <w:p w:rsidR="008D0F8F" w:rsidRPr="00B10AED" w:rsidRDefault="007F1103" w:rsidP="00C83338">
      <w:pPr>
        <w:pStyle w:val="ListParagraph"/>
        <w:numPr>
          <w:ilvl w:val="4"/>
          <w:numId w:val="1"/>
        </w:numPr>
        <w:tabs>
          <w:tab w:val="left" w:pos="990"/>
        </w:tabs>
        <w:ind w:right="-720"/>
        <w:rPr>
          <w:rFonts w:ascii="Cambria" w:hAnsi="Cambria"/>
          <w:sz w:val="23"/>
        </w:rPr>
      </w:pPr>
      <w:r w:rsidRPr="007F1103">
        <w:rPr>
          <w:rFonts w:ascii="Cambria" w:hAnsi="Cambria"/>
          <w:b/>
          <w:i/>
          <w:sz w:val="23"/>
          <w:u w:val="single"/>
        </w:rPr>
        <w:t>States have flexibility:</w:t>
      </w:r>
      <w:r>
        <w:rPr>
          <w:rFonts w:ascii="Cambria" w:hAnsi="Cambria"/>
          <w:i/>
          <w:sz w:val="23"/>
          <w:u w:val="single"/>
        </w:rPr>
        <w:t xml:space="preserve"> </w:t>
      </w:r>
      <w:r w:rsidR="002E53FE" w:rsidRPr="00B10AED">
        <w:rPr>
          <w:rFonts w:ascii="Cambria" w:hAnsi="Cambria"/>
          <w:i/>
          <w:sz w:val="23"/>
          <w:u w:val="single"/>
        </w:rPr>
        <w:t>NRDC</w:t>
      </w:r>
      <w:r w:rsidR="00CF14D8" w:rsidRPr="00B10AED">
        <w:rPr>
          <w:rFonts w:ascii="Cambria" w:hAnsi="Cambria"/>
          <w:i/>
          <w:sz w:val="23"/>
          <w:u w:val="single"/>
        </w:rPr>
        <w:t xml:space="preserve"> v. Train</w:t>
      </w:r>
      <w:r w:rsidR="002E53FE" w:rsidRPr="00B10AED">
        <w:rPr>
          <w:rFonts w:ascii="Cambria" w:hAnsi="Cambria"/>
          <w:i/>
          <w:sz w:val="23"/>
          <w:u w:val="single"/>
        </w:rPr>
        <w:t>-</w:t>
      </w:r>
      <w:r w:rsidR="002E53FE" w:rsidRPr="00B10AED">
        <w:rPr>
          <w:rFonts w:ascii="Cambria" w:hAnsi="Cambria"/>
          <w:sz w:val="23"/>
        </w:rPr>
        <w:t xml:space="preserve"> SCOTUS approves EPA approval of SIP w/ variance procedure for sources that couldn’t immediately comply; as long as SIP provided for overall attain and maintain</w:t>
      </w:r>
    </w:p>
    <w:p w:rsidR="008D0F8F" w:rsidRPr="00B10AED" w:rsidRDefault="008D0F8F" w:rsidP="00C83338">
      <w:pPr>
        <w:pStyle w:val="ListParagraph"/>
        <w:numPr>
          <w:ilvl w:val="4"/>
          <w:numId w:val="1"/>
        </w:numPr>
        <w:tabs>
          <w:tab w:val="left" w:pos="990"/>
        </w:tabs>
        <w:ind w:right="-720"/>
        <w:rPr>
          <w:rFonts w:ascii="Cambria" w:hAnsi="Cambria"/>
          <w:sz w:val="23"/>
        </w:rPr>
      </w:pPr>
      <w:r w:rsidRPr="00B10AED">
        <w:rPr>
          <w:rFonts w:ascii="Cambria" w:hAnsi="Cambria"/>
          <w:sz w:val="23"/>
        </w:rPr>
        <w:t>EPA can and does approve SIPS with no real chance of attaining NAAQS</w:t>
      </w:r>
    </w:p>
    <w:p w:rsidR="00724B3B" w:rsidRPr="00B10AED" w:rsidRDefault="008D0F8F" w:rsidP="00C83338">
      <w:pPr>
        <w:pStyle w:val="ListParagraph"/>
        <w:numPr>
          <w:ilvl w:val="4"/>
          <w:numId w:val="1"/>
        </w:numPr>
        <w:tabs>
          <w:tab w:val="left" w:pos="990"/>
        </w:tabs>
        <w:ind w:right="-720"/>
        <w:rPr>
          <w:rFonts w:ascii="Cambria" w:hAnsi="Cambria"/>
          <w:sz w:val="23"/>
        </w:rPr>
      </w:pPr>
      <w:r w:rsidRPr="00B10AED">
        <w:rPr>
          <w:rFonts w:ascii="Cambria" w:hAnsi="Cambria"/>
          <w:sz w:val="23"/>
        </w:rPr>
        <w:t>EPA can issue conditional approval w/time to cure defects</w:t>
      </w:r>
    </w:p>
    <w:p w:rsidR="0022228F" w:rsidRPr="00B10AED" w:rsidRDefault="00724B3B" w:rsidP="00C83338">
      <w:pPr>
        <w:pStyle w:val="ListParagraph"/>
        <w:numPr>
          <w:ilvl w:val="4"/>
          <w:numId w:val="1"/>
        </w:numPr>
        <w:tabs>
          <w:tab w:val="left" w:pos="990"/>
        </w:tabs>
        <w:ind w:right="-720"/>
        <w:rPr>
          <w:rFonts w:ascii="Cambria" w:hAnsi="Cambria"/>
          <w:sz w:val="23"/>
        </w:rPr>
      </w:pPr>
      <w:r w:rsidRPr="00B10AED">
        <w:rPr>
          <w:rFonts w:ascii="Cambria" w:hAnsi="Cambria"/>
          <w:sz w:val="23"/>
        </w:rPr>
        <w:t>If EPA finds deficient, it must issue FIP within 24 months</w:t>
      </w:r>
    </w:p>
    <w:p w:rsidR="00724B3B" w:rsidRPr="00C24ADE" w:rsidRDefault="0022228F" w:rsidP="00C24ADE">
      <w:pPr>
        <w:pStyle w:val="ListParagraph"/>
        <w:numPr>
          <w:ilvl w:val="5"/>
          <w:numId w:val="1"/>
        </w:numPr>
        <w:ind w:right="-720"/>
        <w:rPr>
          <w:rFonts w:ascii="Cambria" w:hAnsi="Cambria"/>
          <w:sz w:val="23"/>
        </w:rPr>
      </w:pPr>
      <w:proofErr w:type="spellStart"/>
      <w:r w:rsidRPr="00B10AED">
        <w:rPr>
          <w:rFonts w:ascii="Cambria" w:hAnsi="Cambria"/>
          <w:sz w:val="23"/>
        </w:rPr>
        <w:t>FIP’s</w:t>
      </w:r>
      <w:proofErr w:type="spellEnd"/>
      <w:r w:rsidRPr="00B10AED">
        <w:rPr>
          <w:rFonts w:ascii="Cambria" w:hAnsi="Cambria"/>
          <w:sz w:val="23"/>
        </w:rPr>
        <w:t xml:space="preserve"> are really expensive, so lots of partial approval/disapprovals submitted</w:t>
      </w:r>
    </w:p>
    <w:p w:rsidR="00724B3B" w:rsidRPr="00B10AED" w:rsidRDefault="007F1103" w:rsidP="00C83338">
      <w:pPr>
        <w:pStyle w:val="ListParagraph"/>
        <w:numPr>
          <w:ilvl w:val="3"/>
          <w:numId w:val="1"/>
        </w:numPr>
        <w:tabs>
          <w:tab w:val="left" w:pos="990"/>
        </w:tabs>
        <w:ind w:right="-720"/>
        <w:rPr>
          <w:rFonts w:ascii="Cambria" w:hAnsi="Cambria"/>
          <w:sz w:val="23"/>
        </w:rPr>
      </w:pPr>
      <w:r w:rsidRPr="007F1103">
        <w:rPr>
          <w:rFonts w:ascii="Cambria" w:hAnsi="Cambria"/>
          <w:b/>
          <w:i/>
          <w:sz w:val="23"/>
          <w:u w:val="single"/>
        </w:rPr>
        <w:t xml:space="preserve">Tough SIPS will be </w:t>
      </w:r>
      <w:proofErr w:type="gramStart"/>
      <w:r w:rsidRPr="007F1103">
        <w:rPr>
          <w:rFonts w:ascii="Cambria" w:hAnsi="Cambria"/>
          <w:b/>
          <w:i/>
          <w:sz w:val="23"/>
          <w:u w:val="single"/>
        </w:rPr>
        <w:t>upheld,</w:t>
      </w:r>
      <w:proofErr w:type="gramEnd"/>
      <w:r w:rsidRPr="007F1103">
        <w:rPr>
          <w:rFonts w:ascii="Cambria" w:hAnsi="Cambria"/>
          <w:b/>
          <w:i/>
          <w:sz w:val="23"/>
          <w:u w:val="single"/>
        </w:rPr>
        <w:t xml:space="preserve"> regardless of technological or economical</w:t>
      </w:r>
      <w:r>
        <w:rPr>
          <w:rFonts w:ascii="Cambria" w:hAnsi="Cambria"/>
          <w:i/>
          <w:sz w:val="23"/>
          <w:u w:val="single"/>
        </w:rPr>
        <w:t xml:space="preserve"> </w:t>
      </w:r>
      <w:r w:rsidRPr="00A704BD">
        <w:rPr>
          <w:rFonts w:ascii="Cambria" w:hAnsi="Cambria"/>
          <w:b/>
          <w:i/>
          <w:sz w:val="23"/>
          <w:u w:val="single"/>
        </w:rPr>
        <w:t>infeasibility</w:t>
      </w:r>
      <w:r>
        <w:rPr>
          <w:rFonts w:ascii="Cambria" w:hAnsi="Cambria"/>
          <w:i/>
          <w:sz w:val="23"/>
          <w:u w:val="single"/>
        </w:rPr>
        <w:t xml:space="preserve">- </w:t>
      </w:r>
      <w:r w:rsidR="00724B3B" w:rsidRPr="00B10AED">
        <w:rPr>
          <w:rFonts w:ascii="Cambria" w:hAnsi="Cambria"/>
          <w:i/>
          <w:sz w:val="23"/>
          <w:u w:val="single"/>
        </w:rPr>
        <w:t>Union Electric v. EPA-</w:t>
      </w:r>
      <w:r w:rsidR="00724B3B" w:rsidRPr="00B10AED">
        <w:rPr>
          <w:rFonts w:ascii="Cambria" w:hAnsi="Cambria"/>
          <w:sz w:val="23"/>
        </w:rPr>
        <w:t xml:space="preserve"> MO adopted SIP requiring substantial SO</w:t>
      </w:r>
      <w:r w:rsidR="00724B3B" w:rsidRPr="007F1103">
        <w:rPr>
          <w:rFonts w:ascii="Cambria" w:hAnsi="Cambria"/>
          <w:sz w:val="23"/>
          <w:vertAlign w:val="subscript"/>
        </w:rPr>
        <w:t>2</w:t>
      </w:r>
      <w:r w:rsidR="00724B3B" w:rsidRPr="00B10AED">
        <w:rPr>
          <w:rFonts w:ascii="Cambria" w:hAnsi="Cambria"/>
          <w:sz w:val="23"/>
        </w:rPr>
        <w:t xml:space="preserve"> reduction. SCOTUS agrees with EPA that SIP approval/disapproval should have nothi</w:t>
      </w:r>
      <w:r>
        <w:rPr>
          <w:rFonts w:ascii="Cambria" w:hAnsi="Cambria"/>
          <w:sz w:val="23"/>
        </w:rPr>
        <w:t>ng to do with economic or technologi</w:t>
      </w:r>
      <w:r w:rsidR="00724B3B" w:rsidRPr="00B10AED">
        <w:rPr>
          <w:rFonts w:ascii="Cambria" w:hAnsi="Cambria"/>
          <w:sz w:val="23"/>
        </w:rPr>
        <w:t>cal infeasibility.</w:t>
      </w:r>
    </w:p>
    <w:p w:rsidR="00724B3B" w:rsidRPr="00B10AED" w:rsidRDefault="00724B3B" w:rsidP="00C83338">
      <w:pPr>
        <w:pStyle w:val="ListParagraph"/>
        <w:numPr>
          <w:ilvl w:val="4"/>
          <w:numId w:val="1"/>
        </w:numPr>
        <w:tabs>
          <w:tab w:val="left" w:pos="990"/>
        </w:tabs>
        <w:ind w:right="-720"/>
        <w:rPr>
          <w:rFonts w:ascii="Cambria" w:hAnsi="Cambria"/>
          <w:sz w:val="23"/>
        </w:rPr>
      </w:pPr>
      <w:r w:rsidRPr="00B10AED">
        <w:rPr>
          <w:rFonts w:ascii="Cambria" w:hAnsi="Cambria"/>
          <w:sz w:val="23"/>
        </w:rPr>
        <w:t>Harsh, but technology forcing</w:t>
      </w:r>
    </w:p>
    <w:p w:rsidR="00F93816" w:rsidRPr="00B10AED" w:rsidRDefault="00724B3B" w:rsidP="00C83338">
      <w:pPr>
        <w:pStyle w:val="ListParagraph"/>
        <w:numPr>
          <w:ilvl w:val="4"/>
          <w:numId w:val="1"/>
        </w:numPr>
        <w:tabs>
          <w:tab w:val="left" w:pos="990"/>
        </w:tabs>
        <w:ind w:right="-720"/>
        <w:rPr>
          <w:rFonts w:ascii="Cambria" w:hAnsi="Cambria"/>
          <w:sz w:val="23"/>
        </w:rPr>
      </w:pPr>
      <w:r w:rsidRPr="00B10AED">
        <w:rPr>
          <w:rFonts w:ascii="Cambria" w:hAnsi="Cambria"/>
          <w:sz w:val="23"/>
        </w:rPr>
        <w:t>Variances are often still available, rather than forcing tech</w:t>
      </w:r>
    </w:p>
    <w:p w:rsidR="00F93816" w:rsidRPr="00B10AED" w:rsidRDefault="004F6721" w:rsidP="00C83338">
      <w:pPr>
        <w:pStyle w:val="ListParagraph"/>
        <w:numPr>
          <w:ilvl w:val="3"/>
          <w:numId w:val="1"/>
        </w:numPr>
        <w:ind w:right="-720"/>
        <w:rPr>
          <w:rFonts w:ascii="Cambria" w:hAnsi="Cambria"/>
          <w:sz w:val="23"/>
        </w:rPr>
      </w:pPr>
      <w:r>
        <w:rPr>
          <w:rFonts w:ascii="Cambria" w:hAnsi="Cambria"/>
          <w:i/>
          <w:sz w:val="23"/>
          <w:u w:val="single"/>
        </w:rPr>
        <w:br w:type="page"/>
      </w:r>
      <w:r w:rsidR="00F93816" w:rsidRPr="00B10AED">
        <w:rPr>
          <w:rFonts w:ascii="Cambria" w:hAnsi="Cambria"/>
          <w:i/>
          <w:sz w:val="23"/>
          <w:u w:val="single"/>
        </w:rPr>
        <w:t>Virginia v. EPA</w:t>
      </w:r>
      <w:r w:rsidR="00F93816" w:rsidRPr="00B10AED">
        <w:rPr>
          <w:rFonts w:ascii="Cambria" w:hAnsi="Cambria"/>
          <w:sz w:val="23"/>
        </w:rPr>
        <w:t xml:space="preserve">- </w:t>
      </w:r>
      <w:r w:rsidR="00F93816" w:rsidRPr="00A704BD">
        <w:rPr>
          <w:rFonts w:ascii="Cambria" w:hAnsi="Cambria"/>
          <w:b/>
          <w:i/>
          <w:sz w:val="23"/>
        </w:rPr>
        <w:t xml:space="preserve">EPA cannot condition approval of a SIP on a state’s adoption of a particular control strategy </w:t>
      </w:r>
    </w:p>
    <w:p w:rsidR="00F93816" w:rsidRPr="00B10AED" w:rsidRDefault="00F93816" w:rsidP="00C83338">
      <w:pPr>
        <w:pStyle w:val="ListParagraph"/>
        <w:numPr>
          <w:ilvl w:val="4"/>
          <w:numId w:val="1"/>
        </w:numPr>
        <w:ind w:right="-720"/>
        <w:rPr>
          <w:rFonts w:ascii="Cambria" w:hAnsi="Cambria"/>
          <w:sz w:val="23"/>
        </w:rPr>
      </w:pPr>
      <w:r w:rsidRPr="00B10AED">
        <w:rPr>
          <w:rFonts w:ascii="Cambria" w:hAnsi="Cambria"/>
          <w:b/>
          <w:sz w:val="23"/>
        </w:rPr>
        <w:t>Facts</w:t>
      </w:r>
      <w:r w:rsidRPr="00B10AED">
        <w:rPr>
          <w:rFonts w:ascii="Cambria" w:hAnsi="Cambria"/>
          <w:sz w:val="23"/>
        </w:rPr>
        <w:t xml:space="preserve">: EPA required states to adopt </w:t>
      </w:r>
      <w:proofErr w:type="spellStart"/>
      <w:r w:rsidRPr="00B10AED">
        <w:rPr>
          <w:rFonts w:ascii="Cambria" w:hAnsi="Cambria"/>
          <w:sz w:val="23"/>
        </w:rPr>
        <w:t>CA’s</w:t>
      </w:r>
      <w:proofErr w:type="spellEnd"/>
      <w:r w:rsidRPr="00B10AED">
        <w:rPr>
          <w:rFonts w:ascii="Cambria" w:hAnsi="Cambria"/>
          <w:sz w:val="23"/>
        </w:rPr>
        <w:t xml:space="preserve"> vehicle emission program and in effect set the numerical emissions limitations and mandated the means for the states to achieve the necessary emissions reductions</w:t>
      </w:r>
    </w:p>
    <w:p w:rsidR="00F93816" w:rsidRPr="00B10AED" w:rsidRDefault="00F93816" w:rsidP="00C83338">
      <w:pPr>
        <w:pStyle w:val="ListParagraph"/>
        <w:numPr>
          <w:ilvl w:val="5"/>
          <w:numId w:val="1"/>
        </w:numPr>
        <w:ind w:right="-720"/>
        <w:rPr>
          <w:rFonts w:ascii="Cambria" w:hAnsi="Cambria"/>
          <w:sz w:val="23"/>
        </w:rPr>
      </w:pPr>
      <w:r w:rsidRPr="00B10AED">
        <w:rPr>
          <w:rFonts w:ascii="Cambria" w:hAnsi="Cambria"/>
          <w:sz w:val="23"/>
        </w:rPr>
        <w:t xml:space="preserve">The EPA rule </w:t>
      </w:r>
      <w:proofErr w:type="spellStart"/>
      <w:r w:rsidRPr="00B10AED">
        <w:rPr>
          <w:rFonts w:ascii="Cambria" w:hAnsi="Cambria"/>
          <w:sz w:val="23"/>
        </w:rPr>
        <w:t>req’d</w:t>
      </w:r>
      <w:proofErr w:type="spellEnd"/>
      <w:r w:rsidRPr="00B10AED">
        <w:rPr>
          <w:rFonts w:ascii="Cambria" w:hAnsi="Cambria"/>
          <w:sz w:val="23"/>
        </w:rPr>
        <w:t xml:space="preserve"> several states to reduce ozone precursors by a particular program and only allowed states to implement a more stringent program as an alternative or substitute</w:t>
      </w:r>
    </w:p>
    <w:p w:rsidR="00F93816" w:rsidRPr="00B10AED" w:rsidRDefault="00F93816" w:rsidP="00C83338">
      <w:pPr>
        <w:pStyle w:val="ListParagraph"/>
        <w:numPr>
          <w:ilvl w:val="4"/>
          <w:numId w:val="1"/>
        </w:numPr>
        <w:ind w:right="-720"/>
        <w:rPr>
          <w:rFonts w:ascii="Cambria" w:hAnsi="Cambria"/>
          <w:sz w:val="23"/>
        </w:rPr>
      </w:pPr>
      <w:r w:rsidRPr="00B10AED">
        <w:rPr>
          <w:rFonts w:ascii="Cambria" w:hAnsi="Cambria"/>
          <w:b/>
          <w:sz w:val="23"/>
        </w:rPr>
        <w:t>Held</w:t>
      </w:r>
      <w:r w:rsidRPr="00B10AED">
        <w:rPr>
          <w:rFonts w:ascii="Cambria" w:hAnsi="Cambria"/>
          <w:sz w:val="23"/>
        </w:rPr>
        <w:t>: that EPA’s approach exceeded its authority under §110 because each state retains the authority to determine in the first instance the necessary and appropriate control measures needed to satisfy §110’s standards</w:t>
      </w:r>
    </w:p>
    <w:p w:rsidR="0035439F" w:rsidRPr="004F6721" w:rsidRDefault="0035439F" w:rsidP="00C83338">
      <w:pPr>
        <w:pStyle w:val="ListParagraph"/>
        <w:numPr>
          <w:ilvl w:val="2"/>
          <w:numId w:val="1"/>
        </w:numPr>
        <w:tabs>
          <w:tab w:val="left" w:pos="990"/>
        </w:tabs>
        <w:ind w:right="-720"/>
        <w:rPr>
          <w:rFonts w:ascii="Cambria" w:hAnsi="Cambria"/>
          <w:b/>
          <w:sz w:val="23"/>
          <w:highlight w:val="lightGray"/>
        </w:rPr>
      </w:pPr>
      <w:r w:rsidRPr="004F6721">
        <w:rPr>
          <w:rFonts w:ascii="Cambria" w:hAnsi="Cambria"/>
          <w:b/>
          <w:sz w:val="23"/>
          <w:highlight w:val="lightGray"/>
        </w:rPr>
        <w:t>Evolution of Programs to Achieve and Maintain NAAQS</w:t>
      </w:r>
    </w:p>
    <w:p w:rsidR="00C26587" w:rsidRPr="00B10AED" w:rsidRDefault="00D33018" w:rsidP="00C83338">
      <w:pPr>
        <w:pStyle w:val="ListParagraph"/>
        <w:numPr>
          <w:ilvl w:val="3"/>
          <w:numId w:val="1"/>
        </w:numPr>
        <w:tabs>
          <w:tab w:val="left" w:pos="990"/>
        </w:tabs>
        <w:ind w:right="-720"/>
        <w:rPr>
          <w:rFonts w:ascii="Cambria" w:hAnsi="Cambria"/>
          <w:sz w:val="23"/>
        </w:rPr>
      </w:pPr>
      <w:r w:rsidRPr="004F6721">
        <w:rPr>
          <w:rFonts w:ascii="Cambria" w:hAnsi="Cambria"/>
          <w:b/>
          <w:sz w:val="23"/>
          <w:u w:val="single"/>
        </w:rPr>
        <w:t>Attainment and Non-Attainment Areas</w:t>
      </w:r>
      <w:r w:rsidRPr="00B10AED">
        <w:rPr>
          <w:rFonts w:ascii="Cambria" w:hAnsi="Cambria"/>
          <w:sz w:val="23"/>
        </w:rPr>
        <w:t xml:space="preserve">- </w:t>
      </w:r>
      <w:r w:rsidR="0035439F" w:rsidRPr="00B10AED">
        <w:rPr>
          <w:rFonts w:ascii="Cambria" w:hAnsi="Cambria"/>
          <w:sz w:val="23"/>
        </w:rPr>
        <w:t>Purpose to protect and enhance air quality means that EPA has to regulate areas with better air quality than NAAQS, and prevent deterioration</w:t>
      </w:r>
    </w:p>
    <w:p w:rsidR="00B16B13" w:rsidRPr="004F6721" w:rsidRDefault="009411D3" w:rsidP="00EE6EA8">
      <w:pPr>
        <w:pStyle w:val="ListParagraph"/>
        <w:numPr>
          <w:ilvl w:val="3"/>
          <w:numId w:val="1"/>
        </w:numPr>
        <w:tabs>
          <w:tab w:val="left" w:pos="990"/>
        </w:tabs>
        <w:ind w:right="-720"/>
        <w:rPr>
          <w:rFonts w:ascii="Cambria" w:hAnsi="Cambria"/>
          <w:b/>
          <w:sz w:val="23"/>
          <w:u w:val="single"/>
        </w:rPr>
      </w:pPr>
      <w:r w:rsidRPr="004F6721">
        <w:rPr>
          <w:rFonts w:ascii="Cambria" w:hAnsi="Cambria"/>
          <w:b/>
          <w:sz w:val="23"/>
          <w:u w:val="single"/>
        </w:rPr>
        <w:t>Non-attainment</w:t>
      </w:r>
      <w:r w:rsidR="0054010F" w:rsidRPr="004F6721">
        <w:rPr>
          <w:rFonts w:ascii="Cambria" w:hAnsi="Cambria"/>
          <w:b/>
          <w:sz w:val="23"/>
          <w:u w:val="single"/>
        </w:rPr>
        <w:t xml:space="preserve"> </w:t>
      </w:r>
      <w:r w:rsidR="0061420F" w:rsidRPr="004F6721">
        <w:rPr>
          <w:rFonts w:ascii="Cambria" w:hAnsi="Cambria"/>
          <w:b/>
          <w:sz w:val="23"/>
          <w:u w:val="single"/>
        </w:rPr>
        <w:t>areas that do not meet current NAAQS</w:t>
      </w:r>
    </w:p>
    <w:p w:rsidR="0054010F" w:rsidRPr="00B10AED" w:rsidRDefault="00B16B13" w:rsidP="00EE6EA8">
      <w:pPr>
        <w:pStyle w:val="ListParagraph"/>
        <w:numPr>
          <w:ilvl w:val="4"/>
          <w:numId w:val="1"/>
        </w:numPr>
        <w:tabs>
          <w:tab w:val="left" w:pos="990"/>
        </w:tabs>
        <w:ind w:right="-720"/>
        <w:rPr>
          <w:rFonts w:ascii="Cambria" w:hAnsi="Cambria"/>
          <w:sz w:val="23"/>
        </w:rPr>
      </w:pPr>
      <w:r w:rsidRPr="00B10AED">
        <w:rPr>
          <w:rFonts w:ascii="Cambria" w:hAnsi="Cambria"/>
          <w:sz w:val="23"/>
        </w:rPr>
        <w:t>Preconstruction review is much more stringent</w:t>
      </w:r>
    </w:p>
    <w:p w:rsidR="00003DFE" w:rsidRPr="00B10AED" w:rsidRDefault="00003DFE" w:rsidP="00EE6EA8">
      <w:pPr>
        <w:pStyle w:val="ListParagraph"/>
        <w:numPr>
          <w:ilvl w:val="4"/>
          <w:numId w:val="1"/>
        </w:numPr>
        <w:tabs>
          <w:tab w:val="left" w:pos="990"/>
        </w:tabs>
        <w:ind w:right="-720"/>
        <w:rPr>
          <w:rFonts w:ascii="Cambria" w:hAnsi="Cambria"/>
          <w:sz w:val="23"/>
        </w:rPr>
      </w:pPr>
      <w:r w:rsidRPr="00B10AED">
        <w:rPr>
          <w:rFonts w:ascii="Cambria" w:hAnsi="Cambria"/>
          <w:sz w:val="23"/>
        </w:rPr>
        <w:t>Major source defined as one that emits at least 10-100 tons of regulated pollutant</w:t>
      </w:r>
    </w:p>
    <w:p w:rsidR="005D2E15" w:rsidRPr="00B10AED" w:rsidRDefault="0054010F" w:rsidP="00EE6EA8">
      <w:pPr>
        <w:pStyle w:val="ListParagraph"/>
        <w:numPr>
          <w:ilvl w:val="4"/>
          <w:numId w:val="1"/>
        </w:numPr>
        <w:tabs>
          <w:tab w:val="left" w:pos="990"/>
        </w:tabs>
        <w:ind w:right="-720"/>
        <w:rPr>
          <w:rFonts w:ascii="Cambria" w:hAnsi="Cambria"/>
          <w:sz w:val="23"/>
        </w:rPr>
      </w:pPr>
      <w:r w:rsidRPr="00B10AED">
        <w:rPr>
          <w:rFonts w:ascii="Cambria" w:hAnsi="Cambria"/>
          <w:sz w:val="23"/>
        </w:rPr>
        <w:t>Regulation requires different technology to lower current emissions rate</w:t>
      </w:r>
    </w:p>
    <w:p w:rsidR="00EE6EA8" w:rsidRPr="00EE6EA8" w:rsidRDefault="004F6721" w:rsidP="00EE6EA8">
      <w:pPr>
        <w:pStyle w:val="ListParagraph"/>
        <w:numPr>
          <w:ilvl w:val="1"/>
          <w:numId w:val="1"/>
        </w:numPr>
        <w:tabs>
          <w:tab w:val="left" w:pos="990"/>
        </w:tabs>
        <w:ind w:right="-720"/>
        <w:rPr>
          <w:rFonts w:ascii="Cambria" w:hAnsi="Cambria"/>
          <w:b/>
          <w:caps/>
          <w:sz w:val="23"/>
          <w:highlight w:val="lightGray"/>
        </w:rPr>
      </w:pPr>
      <w:r>
        <w:rPr>
          <w:rFonts w:ascii="Cambria" w:hAnsi="Cambria"/>
          <w:b/>
          <w:caps/>
          <w:sz w:val="23"/>
          <w:highlight w:val="lightGray"/>
        </w:rPr>
        <w:br w:type="page"/>
      </w:r>
      <w:r w:rsidR="00D421AE" w:rsidRPr="00124969">
        <w:rPr>
          <w:rFonts w:ascii="Cambria" w:hAnsi="Cambria"/>
          <w:b/>
          <w:caps/>
          <w:sz w:val="32"/>
          <w:highlight w:val="lightGray"/>
        </w:rPr>
        <w:t>New Sources</w:t>
      </w:r>
      <w:r w:rsidR="00EE6EA8">
        <w:rPr>
          <w:rFonts w:ascii="Cambria" w:hAnsi="Cambria"/>
          <w:b/>
          <w:caps/>
          <w:sz w:val="23"/>
        </w:rPr>
        <w:t xml:space="preserve"> </w:t>
      </w:r>
      <w:r w:rsidR="00ED26C0" w:rsidRPr="00EE6EA8">
        <w:rPr>
          <w:rFonts w:ascii="Cambria" w:hAnsi="Cambria"/>
          <w:i/>
          <w:sz w:val="23"/>
        </w:rPr>
        <w:t>§111</w:t>
      </w:r>
      <w:r w:rsidR="00D421AE" w:rsidRPr="00EE6EA8">
        <w:rPr>
          <w:rFonts w:ascii="Cambria" w:hAnsi="Cambria"/>
          <w:i/>
          <w:sz w:val="23"/>
        </w:rPr>
        <w:t xml:space="preserve"> </w:t>
      </w:r>
      <w:r w:rsidR="004C6401" w:rsidRPr="00EE6EA8">
        <w:rPr>
          <w:rFonts w:ascii="Cambria" w:hAnsi="Cambria"/>
          <w:b/>
          <w:i/>
          <w:sz w:val="23"/>
        </w:rPr>
        <w:t>New Sources</w:t>
      </w:r>
      <w:r w:rsidR="0054010F" w:rsidRPr="00EE6EA8">
        <w:rPr>
          <w:rFonts w:ascii="Cambria" w:hAnsi="Cambria"/>
          <w:b/>
          <w:i/>
          <w:sz w:val="23"/>
        </w:rPr>
        <w:t xml:space="preserve"> and major modifications of exiting sources</w:t>
      </w:r>
      <w:r w:rsidR="0054010F" w:rsidRPr="00EE6EA8">
        <w:rPr>
          <w:rFonts w:ascii="Cambria" w:hAnsi="Cambria"/>
          <w:i/>
          <w:sz w:val="23"/>
        </w:rPr>
        <w:t xml:space="preserve"> </w:t>
      </w:r>
      <w:r w:rsidR="00D421AE" w:rsidRPr="00EE6EA8">
        <w:rPr>
          <w:rFonts w:ascii="Cambria" w:hAnsi="Cambria"/>
          <w:i/>
          <w:sz w:val="23"/>
        </w:rPr>
        <w:t>that fall into categories that the EPA has found generate air pollution “which may reasonably be anticipated to endanger public health or welfare” are required to install federally established new source performance standards (NSPS)</w:t>
      </w:r>
    </w:p>
    <w:p w:rsidR="00EE6EA8" w:rsidRPr="0001762A" w:rsidRDefault="00EE6EA8" w:rsidP="00EE6EA8">
      <w:pPr>
        <w:pStyle w:val="ListParagraph"/>
        <w:numPr>
          <w:ilvl w:val="2"/>
          <w:numId w:val="1"/>
        </w:numPr>
        <w:tabs>
          <w:tab w:val="left" w:pos="990"/>
        </w:tabs>
        <w:ind w:right="-720"/>
        <w:rPr>
          <w:rFonts w:ascii="Cambria" w:hAnsi="Cambria"/>
          <w:b/>
          <w:sz w:val="23"/>
        </w:rPr>
      </w:pPr>
      <w:r w:rsidRPr="0001762A">
        <w:rPr>
          <w:rFonts w:ascii="Cambria" w:hAnsi="Cambria"/>
          <w:b/>
          <w:sz w:val="23"/>
        </w:rPr>
        <w:t>What is a new source under §111</w:t>
      </w:r>
    </w:p>
    <w:p w:rsidR="00EE6EA8" w:rsidRPr="004F6721" w:rsidRDefault="00EE6EA8" w:rsidP="00EE6EA8">
      <w:pPr>
        <w:pStyle w:val="ListParagraph"/>
        <w:numPr>
          <w:ilvl w:val="3"/>
          <w:numId w:val="1"/>
        </w:numPr>
        <w:ind w:right="-720"/>
        <w:rPr>
          <w:rFonts w:ascii="Cambria" w:hAnsi="Cambria"/>
          <w:sz w:val="23"/>
          <w:u w:val="single"/>
        </w:rPr>
      </w:pPr>
      <w:r w:rsidRPr="004F6721">
        <w:rPr>
          <w:rFonts w:ascii="Cambria" w:hAnsi="Cambria"/>
          <w:sz w:val="23"/>
          <w:u w:val="single"/>
        </w:rPr>
        <w:t>New Sourc</w:t>
      </w:r>
      <w:r>
        <w:rPr>
          <w:rFonts w:ascii="Cambria" w:hAnsi="Cambria"/>
          <w:sz w:val="23"/>
          <w:u w:val="single"/>
        </w:rPr>
        <w:t>e, or</w:t>
      </w:r>
    </w:p>
    <w:p w:rsidR="00EE6EA8" w:rsidRPr="004F6721" w:rsidRDefault="00EE6EA8" w:rsidP="00EE6EA8">
      <w:pPr>
        <w:pStyle w:val="ListParagraph"/>
        <w:numPr>
          <w:ilvl w:val="3"/>
          <w:numId w:val="1"/>
        </w:numPr>
        <w:ind w:right="-720"/>
        <w:rPr>
          <w:rFonts w:ascii="Cambria" w:hAnsi="Cambria"/>
          <w:sz w:val="23"/>
          <w:u w:val="single"/>
        </w:rPr>
      </w:pPr>
      <w:r w:rsidRPr="004F6721">
        <w:rPr>
          <w:rFonts w:ascii="Cambria" w:hAnsi="Cambria"/>
          <w:sz w:val="23"/>
          <w:u w:val="single"/>
        </w:rPr>
        <w:t>Major modifications of existing sources</w:t>
      </w:r>
      <w:r>
        <w:rPr>
          <w:rFonts w:ascii="Cambria" w:hAnsi="Cambria"/>
          <w:sz w:val="23"/>
          <w:u w:val="single"/>
        </w:rPr>
        <w:t xml:space="preserve">- </w:t>
      </w:r>
      <w:r w:rsidRPr="00EE6EA8">
        <w:rPr>
          <w:rFonts w:ascii="Cambria" w:hAnsi="Cambria"/>
          <w:i/>
          <w:sz w:val="23"/>
        </w:rPr>
        <w:t xml:space="preserve">any physical or process change that increases the emission of a criteria pollutant by more than the de </w:t>
      </w:r>
      <w:proofErr w:type="spellStart"/>
      <w:r w:rsidRPr="00EE6EA8">
        <w:rPr>
          <w:rFonts w:ascii="Cambria" w:hAnsi="Cambria"/>
          <w:i/>
          <w:sz w:val="23"/>
        </w:rPr>
        <w:t>minimis</w:t>
      </w:r>
      <w:proofErr w:type="spellEnd"/>
      <w:r w:rsidRPr="00EE6EA8">
        <w:rPr>
          <w:rFonts w:ascii="Cambria" w:hAnsi="Cambria"/>
          <w:i/>
          <w:sz w:val="23"/>
        </w:rPr>
        <w:t xml:space="preserve"> amount</w:t>
      </w:r>
    </w:p>
    <w:p w:rsidR="00EE6EA8" w:rsidRPr="00B10AED" w:rsidRDefault="00EE6EA8" w:rsidP="00EE6EA8">
      <w:pPr>
        <w:pStyle w:val="ListParagraph"/>
        <w:numPr>
          <w:ilvl w:val="4"/>
          <w:numId w:val="1"/>
        </w:numPr>
        <w:ind w:right="-720"/>
        <w:rPr>
          <w:rFonts w:ascii="Cambria" w:hAnsi="Cambria"/>
          <w:sz w:val="23"/>
        </w:rPr>
      </w:pPr>
      <w:r w:rsidRPr="00B10AED">
        <w:rPr>
          <w:rFonts w:ascii="Cambria" w:hAnsi="Cambria"/>
          <w:sz w:val="23"/>
        </w:rPr>
        <w:t>Consider what is the additional pollution compared to the threshold amount, does it put you near the limit</w:t>
      </w:r>
    </w:p>
    <w:p w:rsidR="00EE6EA8" w:rsidRPr="00B10AED" w:rsidRDefault="00EE6EA8" w:rsidP="00EE6EA8">
      <w:pPr>
        <w:pStyle w:val="ListParagraph"/>
        <w:numPr>
          <w:ilvl w:val="4"/>
          <w:numId w:val="1"/>
        </w:numPr>
        <w:ind w:right="-720"/>
        <w:rPr>
          <w:rFonts w:ascii="Cambria" w:hAnsi="Cambria"/>
          <w:sz w:val="23"/>
        </w:rPr>
      </w:pPr>
      <w:r w:rsidRPr="00B10AED">
        <w:rPr>
          <w:rFonts w:ascii="Cambria" w:hAnsi="Cambria"/>
          <w:sz w:val="23"/>
        </w:rPr>
        <w:t>“</w:t>
      </w:r>
      <w:proofErr w:type="gramStart"/>
      <w:r w:rsidRPr="00B10AED">
        <w:rPr>
          <w:rFonts w:ascii="Cambria" w:hAnsi="Cambria"/>
          <w:sz w:val="23"/>
        </w:rPr>
        <w:t>physical</w:t>
      </w:r>
      <w:proofErr w:type="gramEnd"/>
      <w:r w:rsidRPr="00B10AED">
        <w:rPr>
          <w:rFonts w:ascii="Cambria" w:hAnsi="Cambria"/>
          <w:sz w:val="23"/>
        </w:rPr>
        <w:t xml:space="preserve"> change in method of operation that increases the amount of any air pollutant</w:t>
      </w:r>
    </w:p>
    <w:p w:rsidR="00EE6EA8" w:rsidRPr="00B10AED" w:rsidRDefault="00EE6EA8" w:rsidP="00EE6EA8">
      <w:pPr>
        <w:pStyle w:val="ListParagraph"/>
        <w:numPr>
          <w:ilvl w:val="5"/>
          <w:numId w:val="1"/>
        </w:numPr>
        <w:ind w:right="-720"/>
        <w:rPr>
          <w:rFonts w:ascii="Cambria" w:hAnsi="Cambria"/>
          <w:sz w:val="23"/>
        </w:rPr>
      </w:pPr>
      <w:r w:rsidRPr="00B10AED">
        <w:rPr>
          <w:rFonts w:ascii="Cambria" w:hAnsi="Cambria"/>
          <w:sz w:val="23"/>
        </w:rPr>
        <w:t>Is it routine maintenance?</w:t>
      </w:r>
    </w:p>
    <w:p w:rsidR="00EE6EA8" w:rsidRPr="00B10AED" w:rsidRDefault="00EE6EA8" w:rsidP="00EE6EA8">
      <w:pPr>
        <w:pStyle w:val="ListParagraph"/>
        <w:numPr>
          <w:ilvl w:val="5"/>
          <w:numId w:val="1"/>
        </w:numPr>
        <w:ind w:right="-720"/>
        <w:rPr>
          <w:rFonts w:ascii="Cambria" w:hAnsi="Cambria"/>
          <w:sz w:val="23"/>
        </w:rPr>
      </w:pPr>
      <w:r w:rsidRPr="00B10AED">
        <w:rPr>
          <w:rFonts w:ascii="Cambria" w:hAnsi="Cambria"/>
          <w:sz w:val="23"/>
        </w:rPr>
        <w:t>Overall emissions change? Individual change?</w:t>
      </w:r>
    </w:p>
    <w:p w:rsidR="00EE6EA8" w:rsidRPr="00D42067" w:rsidRDefault="00EE6EA8" w:rsidP="00D42067">
      <w:pPr>
        <w:pStyle w:val="ListParagraph"/>
        <w:numPr>
          <w:ilvl w:val="5"/>
          <w:numId w:val="1"/>
        </w:numPr>
        <w:ind w:right="-720"/>
        <w:rPr>
          <w:rFonts w:ascii="Cambria" w:hAnsi="Cambria"/>
          <w:sz w:val="23"/>
        </w:rPr>
      </w:pPr>
      <w:r w:rsidRPr="00B10AED">
        <w:rPr>
          <w:rFonts w:ascii="Cambria" w:hAnsi="Cambria"/>
          <w:sz w:val="23"/>
        </w:rPr>
        <w:t>Are operating hours changing?</w:t>
      </w:r>
    </w:p>
    <w:p w:rsidR="009D1D78" w:rsidRPr="00EE6EA8" w:rsidRDefault="009D1D78" w:rsidP="00EE6EA8">
      <w:pPr>
        <w:pStyle w:val="ListParagraph"/>
        <w:numPr>
          <w:ilvl w:val="2"/>
          <w:numId w:val="1"/>
        </w:numPr>
        <w:tabs>
          <w:tab w:val="left" w:pos="990"/>
        </w:tabs>
        <w:ind w:right="-720"/>
        <w:rPr>
          <w:rFonts w:ascii="Cambria" w:hAnsi="Cambria"/>
          <w:b/>
          <w:caps/>
          <w:sz w:val="23"/>
          <w:highlight w:val="lightGray"/>
        </w:rPr>
      </w:pPr>
      <w:r w:rsidRPr="00EE6EA8">
        <w:rPr>
          <w:rFonts w:ascii="Cambria" w:hAnsi="Cambria"/>
          <w:b/>
          <w:sz w:val="23"/>
        </w:rPr>
        <w:t>All New Sources subject to NSPS</w:t>
      </w:r>
    </w:p>
    <w:p w:rsidR="00EA7F53" w:rsidRPr="00EA7F53" w:rsidRDefault="00EA7F53" w:rsidP="00EE6EA8">
      <w:pPr>
        <w:pStyle w:val="ListParagraph"/>
        <w:numPr>
          <w:ilvl w:val="3"/>
          <w:numId w:val="17"/>
        </w:numPr>
        <w:ind w:right="-720"/>
        <w:rPr>
          <w:rFonts w:ascii="Cambria" w:hAnsi="Cambria"/>
          <w:sz w:val="23"/>
        </w:rPr>
      </w:pPr>
      <w:r w:rsidRPr="00AC7FA6">
        <w:rPr>
          <w:rFonts w:ascii="Cambria" w:hAnsi="Cambria"/>
          <w:b/>
          <w:sz w:val="23"/>
        </w:rPr>
        <w:t>NSPS Standard-</w:t>
      </w:r>
      <w:r>
        <w:rPr>
          <w:rFonts w:ascii="Cambria" w:hAnsi="Cambria"/>
          <w:sz w:val="23"/>
        </w:rPr>
        <w:t xml:space="preserve"> Cost and Technological feasibility may be considered</w:t>
      </w:r>
    </w:p>
    <w:p w:rsidR="009D1D78" w:rsidRPr="00B10AED" w:rsidRDefault="009D1D78" w:rsidP="00EE6EA8">
      <w:pPr>
        <w:pStyle w:val="ListParagraph"/>
        <w:numPr>
          <w:ilvl w:val="3"/>
          <w:numId w:val="17"/>
        </w:numPr>
        <w:ind w:right="-720"/>
        <w:rPr>
          <w:rFonts w:ascii="Cambria" w:hAnsi="Cambria"/>
          <w:sz w:val="23"/>
        </w:rPr>
      </w:pPr>
      <w:r w:rsidRPr="00D30291">
        <w:rPr>
          <w:rFonts w:ascii="Cambria" w:hAnsi="Cambria"/>
          <w:b/>
          <w:sz w:val="23"/>
        </w:rPr>
        <w:t>NSPS</w:t>
      </w:r>
      <w:r>
        <w:rPr>
          <w:rFonts w:ascii="Cambria" w:hAnsi="Cambria"/>
          <w:sz w:val="23"/>
        </w:rPr>
        <w:t xml:space="preserve">- </w:t>
      </w:r>
      <w:r w:rsidRPr="00B10AED">
        <w:rPr>
          <w:rFonts w:ascii="Cambria" w:hAnsi="Cambria"/>
          <w:sz w:val="23"/>
        </w:rPr>
        <w:t>When EPA establishes NSPS based on previously unregulated pollutants, the EPA then establishes procedures whereby states are required to regulate existing facilities in the same category</w:t>
      </w:r>
    </w:p>
    <w:p w:rsidR="009D1D78" w:rsidRPr="00611A9A" w:rsidRDefault="009D1D78" w:rsidP="00EE6EA8">
      <w:pPr>
        <w:pStyle w:val="ListParagraph"/>
        <w:numPr>
          <w:ilvl w:val="4"/>
          <w:numId w:val="17"/>
        </w:numPr>
        <w:ind w:right="-720"/>
        <w:rPr>
          <w:rFonts w:ascii="Cambria" w:hAnsi="Cambria"/>
          <w:sz w:val="23"/>
        </w:rPr>
      </w:pPr>
      <w:r w:rsidRPr="00B10AED">
        <w:rPr>
          <w:rFonts w:ascii="Cambria" w:hAnsi="Cambria"/>
          <w:sz w:val="23"/>
        </w:rPr>
        <w:t xml:space="preserve">Contrast with existing sources that are regulated through the SIP process and states retain wide discretion </w:t>
      </w:r>
    </w:p>
    <w:p w:rsidR="00EE6EA8" w:rsidRPr="00B10AED" w:rsidRDefault="00EE6EA8" w:rsidP="00EE6EA8">
      <w:pPr>
        <w:pStyle w:val="ListParagraph"/>
        <w:numPr>
          <w:ilvl w:val="2"/>
          <w:numId w:val="17"/>
        </w:numPr>
        <w:tabs>
          <w:tab w:val="left" w:pos="990"/>
        </w:tabs>
        <w:ind w:right="-720"/>
        <w:rPr>
          <w:rFonts w:ascii="Cambria" w:hAnsi="Cambria"/>
          <w:sz w:val="23"/>
        </w:rPr>
      </w:pPr>
      <w:r>
        <w:rPr>
          <w:rFonts w:ascii="Cambria" w:hAnsi="Cambria"/>
          <w:b/>
          <w:sz w:val="23"/>
          <w:u w:val="single"/>
        </w:rPr>
        <w:t>New Sources in</w:t>
      </w:r>
      <w:r w:rsidRPr="00EE6EA8">
        <w:rPr>
          <w:rFonts w:ascii="Cambria" w:hAnsi="Cambria"/>
          <w:b/>
          <w:caps/>
          <w:sz w:val="23"/>
          <w:u w:val="single"/>
        </w:rPr>
        <w:t xml:space="preserve"> Attainment </w:t>
      </w:r>
      <w:r w:rsidRPr="004F6721">
        <w:rPr>
          <w:rFonts w:ascii="Cambria" w:hAnsi="Cambria"/>
          <w:b/>
          <w:sz w:val="23"/>
          <w:u w:val="single"/>
        </w:rPr>
        <w:t>areas are subject to the PSD</w:t>
      </w:r>
      <w:r w:rsidRPr="00B10AED">
        <w:rPr>
          <w:rFonts w:ascii="Cambria" w:hAnsi="Cambria"/>
          <w:b/>
          <w:sz w:val="23"/>
        </w:rPr>
        <w:t xml:space="preserve"> </w:t>
      </w:r>
      <w:r w:rsidRPr="00B10AED">
        <w:rPr>
          <w:rFonts w:ascii="Cambria" w:hAnsi="Cambria"/>
          <w:sz w:val="23"/>
        </w:rPr>
        <w:t>permitting program</w:t>
      </w:r>
    </w:p>
    <w:p w:rsidR="00EE6EA8" w:rsidRPr="00B10AED" w:rsidRDefault="00EE6EA8" w:rsidP="00EE6EA8">
      <w:pPr>
        <w:pStyle w:val="ListParagraph"/>
        <w:numPr>
          <w:ilvl w:val="3"/>
          <w:numId w:val="17"/>
        </w:numPr>
        <w:tabs>
          <w:tab w:val="left" w:pos="990"/>
        </w:tabs>
        <w:ind w:right="-720"/>
        <w:rPr>
          <w:rFonts w:ascii="Cambria" w:hAnsi="Cambria"/>
          <w:sz w:val="23"/>
        </w:rPr>
      </w:pPr>
      <w:r w:rsidRPr="00B10AED">
        <w:rPr>
          <w:rFonts w:ascii="Cambria" w:hAnsi="Cambria"/>
          <w:sz w:val="23"/>
        </w:rPr>
        <w:t>In attainment areas, the PSD allows incremental increases in emissions</w:t>
      </w:r>
    </w:p>
    <w:p w:rsidR="00EE6EA8" w:rsidRPr="00B10AED" w:rsidRDefault="00EE6EA8" w:rsidP="00EE6EA8">
      <w:pPr>
        <w:pStyle w:val="ListParagraph"/>
        <w:numPr>
          <w:ilvl w:val="4"/>
          <w:numId w:val="17"/>
        </w:numPr>
        <w:tabs>
          <w:tab w:val="left" w:pos="990"/>
        </w:tabs>
        <w:ind w:right="-720"/>
        <w:rPr>
          <w:rFonts w:ascii="Cambria" w:hAnsi="Cambria"/>
          <w:sz w:val="23"/>
        </w:rPr>
      </w:pPr>
      <w:r w:rsidRPr="00B10AED">
        <w:rPr>
          <w:rFonts w:ascii="Cambria" w:hAnsi="Cambria"/>
          <w:sz w:val="23"/>
        </w:rPr>
        <w:t>Major source defined as one that emits at least 100-250 tons of regulated pollutant</w:t>
      </w:r>
    </w:p>
    <w:p w:rsidR="00EE6EA8" w:rsidRPr="00B10AED" w:rsidRDefault="00EE6EA8" w:rsidP="00EE6EA8">
      <w:pPr>
        <w:pStyle w:val="ListParagraph"/>
        <w:numPr>
          <w:ilvl w:val="3"/>
          <w:numId w:val="17"/>
        </w:numPr>
        <w:tabs>
          <w:tab w:val="left" w:pos="990"/>
        </w:tabs>
        <w:ind w:right="-720"/>
        <w:rPr>
          <w:rFonts w:ascii="Cambria" w:hAnsi="Cambria"/>
          <w:sz w:val="23"/>
        </w:rPr>
      </w:pPr>
      <w:r w:rsidRPr="00B10AED">
        <w:rPr>
          <w:rFonts w:ascii="Cambria" w:hAnsi="Cambria"/>
          <w:sz w:val="23"/>
        </w:rPr>
        <w:t>Class I- Nat’l parks, forests, etc- stringent controls</w:t>
      </w:r>
    </w:p>
    <w:p w:rsidR="00EE6EA8" w:rsidRPr="00B10AED" w:rsidRDefault="00EE6EA8" w:rsidP="00EE6EA8">
      <w:pPr>
        <w:pStyle w:val="ListParagraph"/>
        <w:numPr>
          <w:ilvl w:val="3"/>
          <w:numId w:val="17"/>
        </w:numPr>
        <w:tabs>
          <w:tab w:val="left" w:pos="990"/>
        </w:tabs>
        <w:ind w:right="-720"/>
        <w:rPr>
          <w:rFonts w:ascii="Cambria" w:hAnsi="Cambria"/>
          <w:sz w:val="23"/>
        </w:rPr>
      </w:pPr>
      <w:r w:rsidRPr="004F6721">
        <w:rPr>
          <w:rFonts w:ascii="Cambria" w:hAnsi="Cambria"/>
          <w:sz w:val="23"/>
          <w:u w:val="single"/>
        </w:rPr>
        <w:t>Preconstruction Review-</w:t>
      </w:r>
      <w:r w:rsidRPr="00B10AED">
        <w:rPr>
          <w:rFonts w:ascii="Cambria" w:hAnsi="Cambria"/>
          <w:sz w:val="23"/>
        </w:rPr>
        <w:t xml:space="preserve"> all new major stationary sources in a PSD area (including major modifications of existing sources) that have the potential to emit significant amounts of criteria pollutants</w:t>
      </w:r>
    </w:p>
    <w:p w:rsidR="00EE6EA8" w:rsidRPr="00B10AED" w:rsidRDefault="00EE6EA8" w:rsidP="00EE6EA8">
      <w:pPr>
        <w:pStyle w:val="ListParagraph"/>
        <w:numPr>
          <w:ilvl w:val="4"/>
          <w:numId w:val="17"/>
        </w:numPr>
        <w:tabs>
          <w:tab w:val="left" w:pos="990"/>
        </w:tabs>
        <w:ind w:right="-720"/>
        <w:rPr>
          <w:rFonts w:ascii="Cambria" w:hAnsi="Cambria"/>
          <w:sz w:val="23"/>
        </w:rPr>
      </w:pPr>
      <w:r w:rsidRPr="00B10AED">
        <w:rPr>
          <w:rFonts w:ascii="Cambria" w:hAnsi="Cambria"/>
          <w:sz w:val="23"/>
        </w:rPr>
        <w:t xml:space="preserve">Determine if </w:t>
      </w:r>
      <w:proofErr w:type="spellStart"/>
      <w:r w:rsidRPr="00B10AED">
        <w:rPr>
          <w:rFonts w:ascii="Cambria" w:hAnsi="Cambria"/>
          <w:sz w:val="23"/>
        </w:rPr>
        <w:t>preconst</w:t>
      </w:r>
      <w:proofErr w:type="spellEnd"/>
      <w:r w:rsidRPr="00B10AED">
        <w:rPr>
          <w:rFonts w:ascii="Cambria" w:hAnsi="Cambria"/>
          <w:sz w:val="23"/>
        </w:rPr>
        <w:t>. Review is needed for new source</w:t>
      </w:r>
    </w:p>
    <w:p w:rsidR="00EE6EA8" w:rsidRPr="00B10AED" w:rsidRDefault="00EE6EA8" w:rsidP="00EE6EA8">
      <w:pPr>
        <w:pStyle w:val="ListParagraph"/>
        <w:numPr>
          <w:ilvl w:val="4"/>
          <w:numId w:val="17"/>
        </w:numPr>
        <w:tabs>
          <w:tab w:val="left" w:pos="990"/>
        </w:tabs>
        <w:ind w:right="-720"/>
        <w:rPr>
          <w:rFonts w:ascii="Cambria" w:hAnsi="Cambria"/>
          <w:sz w:val="23"/>
        </w:rPr>
      </w:pPr>
      <w:r w:rsidRPr="00B10AED">
        <w:rPr>
          <w:rFonts w:ascii="Cambria" w:hAnsi="Cambria"/>
          <w:sz w:val="23"/>
        </w:rPr>
        <w:t>Calculate baseline for how much incremental increase can be allowed</w:t>
      </w:r>
    </w:p>
    <w:p w:rsidR="00EE6EA8" w:rsidRPr="00B10AED" w:rsidRDefault="00EE6EA8" w:rsidP="00EE6EA8">
      <w:pPr>
        <w:pStyle w:val="ListParagraph"/>
        <w:numPr>
          <w:ilvl w:val="4"/>
          <w:numId w:val="17"/>
        </w:numPr>
        <w:tabs>
          <w:tab w:val="left" w:pos="990"/>
        </w:tabs>
        <w:ind w:right="-720"/>
        <w:rPr>
          <w:rFonts w:ascii="Cambria" w:hAnsi="Cambria"/>
          <w:sz w:val="23"/>
        </w:rPr>
      </w:pPr>
      <w:r w:rsidRPr="00B10AED">
        <w:rPr>
          <w:rFonts w:ascii="Cambria" w:hAnsi="Cambria"/>
          <w:sz w:val="23"/>
        </w:rPr>
        <w:t>Air modeling to assess impact of new source</w:t>
      </w:r>
    </w:p>
    <w:p w:rsidR="00EE6EA8" w:rsidRPr="00EE6EA8" w:rsidRDefault="00EE6EA8" w:rsidP="00EE6EA8">
      <w:pPr>
        <w:pStyle w:val="ListParagraph"/>
        <w:numPr>
          <w:ilvl w:val="4"/>
          <w:numId w:val="17"/>
        </w:numPr>
        <w:tabs>
          <w:tab w:val="left" w:pos="990"/>
        </w:tabs>
        <w:ind w:right="-720"/>
        <w:rPr>
          <w:rFonts w:ascii="Cambria" w:hAnsi="Cambria"/>
          <w:sz w:val="23"/>
        </w:rPr>
      </w:pPr>
      <w:r w:rsidRPr="00B10AED">
        <w:rPr>
          <w:rFonts w:ascii="Cambria" w:hAnsi="Cambria"/>
          <w:sz w:val="23"/>
        </w:rPr>
        <w:t>Determine what BACT is for new source</w:t>
      </w:r>
    </w:p>
    <w:p w:rsidR="00ED26C0" w:rsidRPr="009D1D78" w:rsidRDefault="00EE6EA8" w:rsidP="00EE6EA8">
      <w:pPr>
        <w:pStyle w:val="ListParagraph"/>
        <w:numPr>
          <w:ilvl w:val="2"/>
          <w:numId w:val="17"/>
        </w:numPr>
        <w:ind w:right="-720"/>
        <w:rPr>
          <w:rFonts w:ascii="Cambria" w:hAnsi="Cambria"/>
          <w:b/>
          <w:sz w:val="23"/>
        </w:rPr>
      </w:pPr>
      <w:r w:rsidRPr="00EE6EA8">
        <w:rPr>
          <w:rFonts w:ascii="Cambria" w:hAnsi="Cambria"/>
          <w:b/>
          <w:sz w:val="23"/>
          <w:u w:val="single"/>
        </w:rPr>
        <w:t xml:space="preserve">New Sources in </w:t>
      </w:r>
      <w:r w:rsidRPr="00EE6EA8">
        <w:rPr>
          <w:rFonts w:ascii="Cambria" w:hAnsi="Cambria"/>
          <w:b/>
          <w:caps/>
          <w:sz w:val="23"/>
          <w:u w:val="single"/>
        </w:rPr>
        <w:t>Non-</w:t>
      </w:r>
      <w:r w:rsidR="009D1D78" w:rsidRPr="00EE6EA8">
        <w:rPr>
          <w:rFonts w:ascii="Cambria" w:hAnsi="Cambria"/>
          <w:b/>
          <w:caps/>
          <w:sz w:val="23"/>
          <w:u w:val="single"/>
        </w:rPr>
        <w:t>Attainment</w:t>
      </w:r>
      <w:r w:rsidR="009D1D78" w:rsidRPr="00EE6EA8">
        <w:rPr>
          <w:rFonts w:ascii="Cambria" w:hAnsi="Cambria"/>
          <w:b/>
          <w:sz w:val="23"/>
          <w:u w:val="single"/>
        </w:rPr>
        <w:t xml:space="preserve"> Regions subject to </w:t>
      </w:r>
      <w:r w:rsidR="00ED26C0" w:rsidRPr="00EE6EA8">
        <w:rPr>
          <w:rFonts w:ascii="Cambria" w:hAnsi="Cambria"/>
          <w:b/>
          <w:sz w:val="23"/>
          <w:u w:val="single"/>
        </w:rPr>
        <w:t xml:space="preserve">NSR </w:t>
      </w:r>
      <w:r w:rsidR="00723329" w:rsidRPr="00723329">
        <w:rPr>
          <w:rFonts w:ascii="Cambria" w:hAnsi="Cambria"/>
          <w:sz w:val="23"/>
          <w:u w:val="single"/>
        </w:rPr>
        <w:t>permitting program</w:t>
      </w:r>
    </w:p>
    <w:p w:rsidR="00EF523C" w:rsidRDefault="00EF523C" w:rsidP="00C83338">
      <w:pPr>
        <w:pStyle w:val="ListParagraph"/>
        <w:numPr>
          <w:ilvl w:val="3"/>
          <w:numId w:val="17"/>
        </w:numPr>
        <w:ind w:right="-720"/>
        <w:rPr>
          <w:rFonts w:ascii="Cambria" w:hAnsi="Cambria"/>
          <w:sz w:val="23"/>
        </w:rPr>
      </w:pPr>
      <w:r>
        <w:rPr>
          <w:rFonts w:ascii="Cambria" w:hAnsi="Cambria"/>
          <w:sz w:val="23"/>
        </w:rPr>
        <w:t>Requires:</w:t>
      </w:r>
      <w:r w:rsidRPr="00EF523C">
        <w:rPr>
          <w:rFonts w:ascii="Cambria" w:hAnsi="Cambria"/>
          <w:sz w:val="23"/>
        </w:rPr>
        <w:t xml:space="preserve"> </w:t>
      </w:r>
    </w:p>
    <w:p w:rsidR="00EF523C" w:rsidRDefault="00EF523C" w:rsidP="00EF523C">
      <w:pPr>
        <w:pStyle w:val="ListParagraph"/>
        <w:numPr>
          <w:ilvl w:val="4"/>
          <w:numId w:val="17"/>
        </w:numPr>
        <w:ind w:right="-720"/>
        <w:rPr>
          <w:rFonts w:ascii="Cambria" w:hAnsi="Cambria"/>
          <w:sz w:val="23"/>
        </w:rPr>
      </w:pPr>
      <w:r w:rsidRPr="00EF523C">
        <w:rPr>
          <w:rFonts w:ascii="Cambria" w:hAnsi="Cambria"/>
          <w:b/>
          <w:sz w:val="23"/>
        </w:rPr>
        <w:t>LAER</w:t>
      </w:r>
      <w:r>
        <w:rPr>
          <w:rFonts w:ascii="Cambria" w:hAnsi="Cambria"/>
          <w:sz w:val="23"/>
        </w:rPr>
        <w:t xml:space="preserve">- </w:t>
      </w:r>
      <w:r w:rsidRPr="00EF523C">
        <w:rPr>
          <w:rFonts w:ascii="Cambria" w:hAnsi="Cambria"/>
          <w:sz w:val="23"/>
        </w:rPr>
        <w:t>the installation of the l</w:t>
      </w:r>
      <w:r>
        <w:rPr>
          <w:rFonts w:ascii="Cambria" w:hAnsi="Cambria"/>
          <w:sz w:val="23"/>
        </w:rPr>
        <w:t>owest achievable emission rate</w:t>
      </w:r>
      <w:r w:rsidRPr="00EF523C">
        <w:rPr>
          <w:rFonts w:ascii="Cambria" w:hAnsi="Cambria"/>
          <w:sz w:val="23"/>
        </w:rPr>
        <w:t xml:space="preserve"> </w:t>
      </w:r>
    </w:p>
    <w:p w:rsidR="00EF523C" w:rsidRDefault="00EF523C" w:rsidP="00EF523C">
      <w:pPr>
        <w:pStyle w:val="ListParagraph"/>
        <w:numPr>
          <w:ilvl w:val="4"/>
          <w:numId w:val="17"/>
        </w:numPr>
        <w:ind w:right="-720"/>
        <w:rPr>
          <w:rFonts w:ascii="Cambria" w:hAnsi="Cambria"/>
          <w:sz w:val="23"/>
        </w:rPr>
      </w:pPr>
      <w:r>
        <w:rPr>
          <w:rFonts w:ascii="Cambria" w:hAnsi="Cambria"/>
          <w:b/>
          <w:sz w:val="23"/>
        </w:rPr>
        <w:t>E</w:t>
      </w:r>
      <w:r w:rsidRPr="00EF523C">
        <w:rPr>
          <w:rFonts w:ascii="Cambria" w:hAnsi="Cambria"/>
          <w:b/>
          <w:sz w:val="23"/>
        </w:rPr>
        <w:t>mission offsets</w:t>
      </w:r>
      <w:r>
        <w:rPr>
          <w:rFonts w:ascii="Cambria" w:hAnsi="Cambria"/>
          <w:sz w:val="23"/>
        </w:rPr>
        <w:t xml:space="preserve">- </w:t>
      </w:r>
      <w:r w:rsidRPr="00EF523C">
        <w:rPr>
          <w:rFonts w:ascii="Cambria" w:hAnsi="Cambria"/>
          <w:sz w:val="23"/>
        </w:rPr>
        <w:t xml:space="preserve">Offsets are emission reductions, generally obtained from existing sources located in the vicinity of a proposed source </w:t>
      </w:r>
      <w:proofErr w:type="gramStart"/>
      <w:r w:rsidRPr="00EF523C">
        <w:rPr>
          <w:rFonts w:ascii="Cambria" w:hAnsi="Cambria"/>
          <w:sz w:val="23"/>
        </w:rPr>
        <w:t>which must (1) offset the emissions</w:t>
      </w:r>
      <w:proofErr w:type="gramEnd"/>
      <w:r w:rsidRPr="00EF523C">
        <w:rPr>
          <w:rFonts w:ascii="Cambria" w:hAnsi="Cambria"/>
          <w:sz w:val="23"/>
        </w:rPr>
        <w:t xml:space="preserve"> increase from the new source or modification and (2) provide a net air quality benefit.</w:t>
      </w:r>
    </w:p>
    <w:p w:rsidR="00D42067" w:rsidRDefault="000E6173" w:rsidP="00EF523C">
      <w:pPr>
        <w:pStyle w:val="ListParagraph"/>
        <w:numPr>
          <w:ilvl w:val="4"/>
          <w:numId w:val="17"/>
        </w:numPr>
        <w:ind w:right="-720"/>
        <w:rPr>
          <w:rFonts w:ascii="Cambria" w:hAnsi="Cambria"/>
          <w:sz w:val="23"/>
        </w:rPr>
      </w:pPr>
      <w:r>
        <w:rPr>
          <w:rFonts w:ascii="Cambria" w:hAnsi="Cambria"/>
          <w:sz w:val="23"/>
        </w:rPr>
        <w:t>O</w:t>
      </w:r>
      <w:r w:rsidR="00EF523C" w:rsidRPr="00EF523C">
        <w:rPr>
          <w:rFonts w:ascii="Cambria" w:hAnsi="Cambria"/>
          <w:sz w:val="23"/>
        </w:rPr>
        <w:t>pp</w:t>
      </w:r>
      <w:r w:rsidR="00EF523C">
        <w:rPr>
          <w:rFonts w:ascii="Cambria" w:hAnsi="Cambria"/>
          <w:sz w:val="23"/>
        </w:rPr>
        <w:t>ortunity for public involvement</w:t>
      </w:r>
    </w:p>
    <w:p w:rsidR="00D42067" w:rsidRPr="00B10AED" w:rsidRDefault="00D42067" w:rsidP="00D42067">
      <w:pPr>
        <w:pStyle w:val="ListParagraph"/>
        <w:numPr>
          <w:ilvl w:val="2"/>
          <w:numId w:val="17"/>
        </w:numPr>
        <w:ind w:right="-720"/>
        <w:rPr>
          <w:rFonts w:ascii="Cambria" w:hAnsi="Cambria"/>
          <w:sz w:val="23"/>
        </w:rPr>
      </w:pPr>
      <w:r>
        <w:rPr>
          <w:rFonts w:ascii="Cambria" w:hAnsi="Cambria"/>
          <w:b/>
          <w:i/>
          <w:sz w:val="23"/>
          <w:u w:val="single"/>
        </w:rPr>
        <w:br w:type="page"/>
      </w:r>
      <w:r w:rsidRPr="00D42067">
        <w:rPr>
          <w:rFonts w:ascii="Cambria" w:hAnsi="Cambria"/>
          <w:b/>
          <w:i/>
          <w:sz w:val="23"/>
          <w:u w:val="single"/>
        </w:rPr>
        <w:t>Defining Modification:</w:t>
      </w:r>
      <w:r w:rsidRPr="00D42067">
        <w:rPr>
          <w:rFonts w:ascii="Cambria" w:hAnsi="Cambria"/>
          <w:i/>
          <w:sz w:val="23"/>
          <w:u w:val="single"/>
        </w:rPr>
        <w:t xml:space="preserve"> </w:t>
      </w:r>
      <w:r w:rsidRPr="00B10AED">
        <w:rPr>
          <w:rFonts w:ascii="Cambria" w:hAnsi="Cambria"/>
          <w:i/>
          <w:sz w:val="23"/>
          <w:u w:val="single"/>
        </w:rPr>
        <w:t>Environmental Defense v. Duke Energy Corporation</w:t>
      </w:r>
      <w:r w:rsidRPr="00B10AED">
        <w:rPr>
          <w:rFonts w:ascii="Cambria" w:hAnsi="Cambria"/>
          <w:sz w:val="23"/>
        </w:rPr>
        <w:t>-</w:t>
      </w:r>
      <w:r>
        <w:rPr>
          <w:rFonts w:ascii="Cambria" w:hAnsi="Cambria"/>
          <w:b/>
          <w:i/>
          <w:sz w:val="23"/>
        </w:rPr>
        <w:t xml:space="preserve"> </w:t>
      </w:r>
      <w:r w:rsidRPr="00D42067">
        <w:rPr>
          <w:rFonts w:ascii="Cambria" w:hAnsi="Cambria"/>
          <w:b/>
          <w:i/>
          <w:sz w:val="23"/>
        </w:rPr>
        <w:t>EPA need not interpret "modification" in PSD regulations the same way the term is interpreted in NSPS regulations.</w:t>
      </w:r>
    </w:p>
    <w:p w:rsidR="00D42067" w:rsidRPr="00B10AED" w:rsidRDefault="00D42067" w:rsidP="00D42067">
      <w:pPr>
        <w:pStyle w:val="ListParagraph"/>
        <w:numPr>
          <w:ilvl w:val="3"/>
          <w:numId w:val="17"/>
        </w:numPr>
        <w:ind w:right="-720"/>
        <w:rPr>
          <w:rFonts w:ascii="Cambria" w:hAnsi="Cambria"/>
          <w:sz w:val="23"/>
        </w:rPr>
      </w:pPr>
      <w:r w:rsidRPr="00B10AED">
        <w:rPr>
          <w:rFonts w:ascii="Cambria" w:hAnsi="Cambria"/>
          <w:sz w:val="23"/>
        </w:rPr>
        <w:t>Facts: Energy corporation made capital improvements to facility’s boilers, which resulted in an increase in hours of operation without obtaining PSD permits</w:t>
      </w:r>
    </w:p>
    <w:p w:rsidR="00D42067" w:rsidRPr="00B10AED" w:rsidRDefault="00D42067" w:rsidP="00D42067">
      <w:pPr>
        <w:pStyle w:val="ListParagraph"/>
        <w:numPr>
          <w:ilvl w:val="4"/>
          <w:numId w:val="17"/>
        </w:numPr>
        <w:ind w:right="-720"/>
        <w:rPr>
          <w:rFonts w:ascii="Cambria" w:hAnsi="Cambria"/>
          <w:sz w:val="23"/>
        </w:rPr>
      </w:pPr>
      <w:r w:rsidRPr="00B10AED">
        <w:rPr>
          <w:rFonts w:ascii="Cambria" w:hAnsi="Cambria"/>
          <w:sz w:val="23"/>
        </w:rPr>
        <w:t>EPA claims this triggers PSD regulations for “major modifications”- defined as any physical change or change in the method of operati</w:t>
      </w:r>
      <w:r>
        <w:rPr>
          <w:rFonts w:ascii="Cambria" w:hAnsi="Cambria"/>
          <w:sz w:val="23"/>
        </w:rPr>
        <w:t>on of a major stationary source</w:t>
      </w:r>
      <w:r w:rsidRPr="00B10AED">
        <w:rPr>
          <w:rFonts w:ascii="Cambria" w:hAnsi="Cambria"/>
          <w:sz w:val="23"/>
        </w:rPr>
        <w:t xml:space="preserve"> that results in increase or net emissions subject to regulation under the Act</w:t>
      </w:r>
    </w:p>
    <w:p w:rsidR="00D42067" w:rsidRPr="00D42067" w:rsidRDefault="00D42067" w:rsidP="00D42067">
      <w:pPr>
        <w:pStyle w:val="ListParagraph"/>
        <w:numPr>
          <w:ilvl w:val="5"/>
          <w:numId w:val="17"/>
        </w:numPr>
        <w:ind w:right="-720"/>
        <w:rPr>
          <w:rFonts w:ascii="Cambria" w:hAnsi="Cambria"/>
          <w:sz w:val="23"/>
        </w:rPr>
      </w:pPr>
      <w:r w:rsidRPr="00B10AED">
        <w:rPr>
          <w:rFonts w:ascii="Cambria" w:hAnsi="Cambria"/>
          <w:sz w:val="23"/>
        </w:rPr>
        <w:t xml:space="preserve">An increase in hours of operation or production rate do not generally constitute a physical change </w:t>
      </w:r>
    </w:p>
    <w:p w:rsidR="00D42067" w:rsidRPr="00B10AED" w:rsidRDefault="00D42067" w:rsidP="00D42067">
      <w:pPr>
        <w:pStyle w:val="ListParagraph"/>
        <w:numPr>
          <w:ilvl w:val="4"/>
          <w:numId w:val="17"/>
        </w:numPr>
        <w:ind w:right="-720"/>
        <w:rPr>
          <w:rFonts w:ascii="Cambria" w:hAnsi="Cambria"/>
          <w:sz w:val="23"/>
        </w:rPr>
      </w:pPr>
      <w:r w:rsidRPr="00B10AED">
        <w:rPr>
          <w:rFonts w:ascii="Cambria" w:hAnsi="Cambria"/>
          <w:sz w:val="23"/>
        </w:rPr>
        <w:t>Issue (1) Does the Clean Air Act require the EPA to interpret the term "modification" consistently in its Prevention of Significant Deterioration (PSD) provisions and New Source Performance Standards (NSPS) regulations?</w:t>
      </w:r>
    </w:p>
    <w:p w:rsidR="00D42067" w:rsidRPr="00B10AED" w:rsidRDefault="00D42067" w:rsidP="00D42067">
      <w:pPr>
        <w:pStyle w:val="ListParagraph"/>
        <w:numPr>
          <w:ilvl w:val="5"/>
          <w:numId w:val="17"/>
        </w:numPr>
        <w:ind w:right="-720"/>
        <w:rPr>
          <w:rFonts w:ascii="Cambria" w:hAnsi="Cambria"/>
          <w:sz w:val="23"/>
        </w:rPr>
      </w:pPr>
      <w:r w:rsidRPr="00B10AED">
        <w:rPr>
          <w:rFonts w:ascii="Cambria" w:hAnsi="Cambria"/>
          <w:b/>
          <w:sz w:val="23"/>
        </w:rPr>
        <w:t>Held</w:t>
      </w:r>
      <w:r w:rsidRPr="00B10AED">
        <w:rPr>
          <w:rFonts w:ascii="Cambria" w:hAnsi="Cambria"/>
          <w:sz w:val="23"/>
        </w:rPr>
        <w:t xml:space="preserve">: the Court </w:t>
      </w:r>
      <w:proofErr w:type="gramStart"/>
      <w:r w:rsidRPr="00B10AED">
        <w:rPr>
          <w:rFonts w:ascii="Cambria" w:hAnsi="Cambria"/>
          <w:sz w:val="23"/>
        </w:rPr>
        <w:t>ruled</w:t>
      </w:r>
      <w:proofErr w:type="gramEnd"/>
      <w:r w:rsidRPr="00B10AED">
        <w:rPr>
          <w:rFonts w:ascii="Cambria" w:hAnsi="Cambria"/>
          <w:sz w:val="23"/>
        </w:rPr>
        <w:t xml:space="preserve"> </w:t>
      </w:r>
      <w:proofErr w:type="gramStart"/>
      <w:r w:rsidRPr="00B10AED">
        <w:rPr>
          <w:rFonts w:ascii="Cambria" w:hAnsi="Cambria"/>
          <w:sz w:val="23"/>
        </w:rPr>
        <w:t>that the EPA need not interpret</w:t>
      </w:r>
      <w:proofErr w:type="gramEnd"/>
      <w:r w:rsidRPr="00B10AED">
        <w:rPr>
          <w:rFonts w:ascii="Cambria" w:hAnsi="Cambria"/>
          <w:sz w:val="23"/>
        </w:rPr>
        <w:t xml:space="preserve"> "modification" in PSD regulations the same way the term is interpreted in NSPS regulations.</w:t>
      </w:r>
    </w:p>
    <w:p w:rsidR="00D42067" w:rsidRPr="00B10AED" w:rsidRDefault="00D42067" w:rsidP="00D42067">
      <w:pPr>
        <w:pStyle w:val="ListParagraph"/>
        <w:numPr>
          <w:ilvl w:val="5"/>
          <w:numId w:val="17"/>
        </w:numPr>
        <w:ind w:right="-720"/>
        <w:rPr>
          <w:rFonts w:ascii="Cambria" w:hAnsi="Cambria"/>
          <w:sz w:val="23"/>
        </w:rPr>
      </w:pPr>
      <w:r w:rsidRPr="00B10AED">
        <w:rPr>
          <w:rFonts w:ascii="Cambria" w:hAnsi="Cambria"/>
          <w:sz w:val="23"/>
        </w:rPr>
        <w:t>The Court held that "EPA's construction should fall within the limits of what is reasonable, as set by the Act's common definition."</w:t>
      </w:r>
    </w:p>
    <w:p w:rsidR="00D42067" w:rsidRPr="00B10AED" w:rsidRDefault="00D42067" w:rsidP="00D42067">
      <w:pPr>
        <w:pStyle w:val="ListParagraph"/>
        <w:numPr>
          <w:ilvl w:val="5"/>
          <w:numId w:val="17"/>
        </w:numPr>
        <w:ind w:right="-720"/>
        <w:rPr>
          <w:rFonts w:ascii="Cambria" w:hAnsi="Cambria"/>
          <w:sz w:val="23"/>
        </w:rPr>
      </w:pPr>
      <w:r w:rsidRPr="00B10AED">
        <w:rPr>
          <w:rFonts w:ascii="Cambria" w:hAnsi="Cambria"/>
          <w:sz w:val="23"/>
        </w:rPr>
        <w:t>The Court concluded that differing circumstances involved in regulating under the PSD provisions as opposed to the NSPS provisions may well necessitate giving a different meaning to the term "modification" as it appears in each.</w:t>
      </w:r>
    </w:p>
    <w:p w:rsidR="00D42067" w:rsidRPr="00B10AED" w:rsidRDefault="00D42067" w:rsidP="00D42067">
      <w:pPr>
        <w:pStyle w:val="ListParagraph"/>
        <w:numPr>
          <w:ilvl w:val="4"/>
          <w:numId w:val="17"/>
        </w:numPr>
        <w:ind w:right="-720"/>
        <w:rPr>
          <w:rFonts w:ascii="Cambria" w:hAnsi="Cambria"/>
          <w:sz w:val="23"/>
        </w:rPr>
      </w:pPr>
      <w:r w:rsidRPr="00B10AED">
        <w:rPr>
          <w:rFonts w:ascii="Cambria" w:hAnsi="Cambria"/>
          <w:sz w:val="23"/>
        </w:rPr>
        <w:t xml:space="preserve">Issue (2) </w:t>
      </w:r>
      <w:proofErr w:type="gramStart"/>
      <w:r w:rsidRPr="00B10AED">
        <w:rPr>
          <w:rFonts w:ascii="Cambria" w:hAnsi="Cambria"/>
          <w:sz w:val="23"/>
        </w:rPr>
        <w:t>Whether</w:t>
      </w:r>
      <w:proofErr w:type="gramEnd"/>
      <w:r w:rsidRPr="00B10AED">
        <w:rPr>
          <w:rFonts w:ascii="Cambria" w:hAnsi="Cambria"/>
          <w:sz w:val="23"/>
        </w:rPr>
        <w:t xml:space="preserve"> the increase in emissions is determined in terms of hourly rate or the actual, annual discharge of a pollutant?</w:t>
      </w:r>
    </w:p>
    <w:p w:rsidR="00D42067" w:rsidRPr="00B10AED" w:rsidRDefault="00D42067" w:rsidP="00D42067">
      <w:pPr>
        <w:pStyle w:val="ListParagraph"/>
        <w:numPr>
          <w:ilvl w:val="5"/>
          <w:numId w:val="17"/>
        </w:numPr>
        <w:ind w:right="-720"/>
        <w:rPr>
          <w:rFonts w:ascii="Cambria" w:hAnsi="Cambria"/>
          <w:sz w:val="23"/>
        </w:rPr>
      </w:pPr>
      <w:r w:rsidRPr="00B10AED">
        <w:rPr>
          <w:rFonts w:ascii="Cambria" w:hAnsi="Cambria"/>
          <w:b/>
          <w:sz w:val="23"/>
        </w:rPr>
        <w:t>Held</w:t>
      </w:r>
      <w:r w:rsidRPr="00B10AED">
        <w:rPr>
          <w:rFonts w:ascii="Cambria" w:hAnsi="Cambria"/>
          <w:sz w:val="23"/>
        </w:rPr>
        <w:t>: EPA’s interpretation rules- annual is fine b/c reasonable (Chevron deference)</w:t>
      </w:r>
    </w:p>
    <w:p w:rsidR="00D30291" w:rsidRDefault="00D30291" w:rsidP="00D42067">
      <w:pPr>
        <w:pStyle w:val="ListParagraph"/>
        <w:ind w:left="1800" w:right="-720"/>
        <w:rPr>
          <w:rFonts w:ascii="Cambria" w:hAnsi="Cambria"/>
          <w:sz w:val="23"/>
        </w:rPr>
      </w:pPr>
    </w:p>
    <w:p w:rsidR="00D421AE" w:rsidRPr="00B10AED" w:rsidRDefault="00124969" w:rsidP="00C83338">
      <w:pPr>
        <w:pStyle w:val="ListParagraph"/>
        <w:numPr>
          <w:ilvl w:val="2"/>
          <w:numId w:val="17"/>
        </w:numPr>
        <w:ind w:right="-720"/>
        <w:rPr>
          <w:rFonts w:ascii="Cambria" w:hAnsi="Cambria"/>
          <w:b/>
          <w:sz w:val="23"/>
          <w:u w:val="single"/>
        </w:rPr>
      </w:pPr>
      <w:r>
        <w:rPr>
          <w:rFonts w:ascii="Cambria" w:hAnsi="Cambria"/>
          <w:b/>
          <w:sz w:val="23"/>
          <w:u w:val="single"/>
        </w:rPr>
        <w:br w:type="page"/>
      </w:r>
      <w:r w:rsidR="00D421AE" w:rsidRPr="00B10AED">
        <w:rPr>
          <w:rFonts w:ascii="Cambria" w:hAnsi="Cambria"/>
          <w:b/>
          <w:sz w:val="23"/>
          <w:u w:val="single"/>
        </w:rPr>
        <w:t>Ways to avoid NSR review</w:t>
      </w:r>
    </w:p>
    <w:p w:rsidR="00AF7731" w:rsidRPr="00AF7731" w:rsidRDefault="00D5419A" w:rsidP="00C83338">
      <w:pPr>
        <w:pStyle w:val="ListParagraph"/>
        <w:numPr>
          <w:ilvl w:val="3"/>
          <w:numId w:val="17"/>
        </w:numPr>
        <w:ind w:right="-720"/>
        <w:rPr>
          <w:rFonts w:ascii="Cambria" w:hAnsi="Cambria"/>
          <w:sz w:val="23"/>
        </w:rPr>
      </w:pPr>
      <w:r w:rsidRPr="00D5419A">
        <w:rPr>
          <w:rFonts w:ascii="Cambria" w:hAnsi="Cambria"/>
          <w:b/>
          <w:noProof/>
          <w:sz w:val="23"/>
        </w:rPr>
        <w:pict>
          <v:shape id="_x0000_s1052" type="#_x0000_t87" style="position:absolute;left:0;text-align:left;margin-left:55.75pt;margin-top:4.5pt;width:52.25pt;height:6in;z-index:-251636736;mso-wrap-edited:f;mso-position-horizontal:absolute;mso-position-vertical:absolute" wrapcoords="17100 -75 14400 75 9000 450 5400 1725 3600 10125 -1800 10725 -2700 10912 -1800 11212 3600 11925 6300 20925 9900 21525 15300 21937 16200 21937 26100 21937 27000 21862 27000 21675 25200 21525 20700 20925 18000 11925 14400 10725 18000 10125 19800 1725 23400 525 27000 187 27000 0 23400 -75 17100 -75" strokecolor="#4a7ebb" strokeweight="3.5pt">
            <v:fill o:detectmouseclick="t"/>
            <v:shadow on="t" opacity="22938f" mv:blur="38100f" offset="0,2pt"/>
            <v:textbox inset=",7.2pt,,7.2pt"/>
          </v:shape>
        </w:pict>
      </w:r>
      <w:r w:rsidR="00AF7731" w:rsidRPr="001003B4">
        <w:rPr>
          <w:rFonts w:ascii="Cambria" w:hAnsi="Cambria"/>
          <w:b/>
          <w:sz w:val="23"/>
        </w:rPr>
        <w:t>Relocation</w:t>
      </w:r>
      <w:r w:rsidR="00AF7731">
        <w:rPr>
          <w:rFonts w:ascii="Cambria" w:hAnsi="Cambria"/>
          <w:sz w:val="23"/>
        </w:rPr>
        <w:t>- moving criteria pollutants emitted by the source outside the non-attainment area</w:t>
      </w:r>
    </w:p>
    <w:p w:rsidR="002330C6" w:rsidRPr="00B10AED" w:rsidRDefault="005A1662" w:rsidP="00C83338">
      <w:pPr>
        <w:pStyle w:val="ListParagraph"/>
        <w:numPr>
          <w:ilvl w:val="3"/>
          <w:numId w:val="17"/>
        </w:numPr>
        <w:ind w:right="-720"/>
        <w:rPr>
          <w:rFonts w:ascii="Cambria" w:hAnsi="Cambria"/>
          <w:sz w:val="23"/>
        </w:rPr>
      </w:pPr>
      <w:r w:rsidRPr="00B10AED">
        <w:rPr>
          <w:rFonts w:ascii="Cambria" w:hAnsi="Cambria"/>
          <w:b/>
          <w:sz w:val="23"/>
        </w:rPr>
        <w:t>Bubbling</w:t>
      </w:r>
      <w:r w:rsidRPr="00B10AED">
        <w:rPr>
          <w:rFonts w:ascii="Cambria" w:hAnsi="Cambria"/>
          <w:sz w:val="23"/>
        </w:rPr>
        <w:t xml:space="preserve">- focused on idea that you can take a facility </w:t>
      </w:r>
      <w:r w:rsidR="002330C6" w:rsidRPr="00B10AED">
        <w:rPr>
          <w:rFonts w:ascii="Cambria" w:hAnsi="Cambria"/>
          <w:sz w:val="23"/>
        </w:rPr>
        <w:t>and reduce emissions on one source significantly</w:t>
      </w:r>
    </w:p>
    <w:p w:rsidR="002330C6" w:rsidRPr="00B10AED" w:rsidRDefault="002330C6" w:rsidP="00C83338">
      <w:pPr>
        <w:pStyle w:val="ListParagraph"/>
        <w:numPr>
          <w:ilvl w:val="4"/>
          <w:numId w:val="17"/>
        </w:numPr>
        <w:ind w:right="-720"/>
        <w:rPr>
          <w:rFonts w:ascii="Cambria" w:hAnsi="Cambria"/>
          <w:sz w:val="23"/>
        </w:rPr>
      </w:pPr>
      <w:r w:rsidRPr="00B10AED">
        <w:rPr>
          <w:rFonts w:ascii="Cambria" w:hAnsi="Cambria"/>
          <w:sz w:val="23"/>
        </w:rPr>
        <w:t>Over comply and over reduce at one source</w:t>
      </w:r>
    </w:p>
    <w:p w:rsidR="005A1662" w:rsidRPr="00B10AED" w:rsidRDefault="002330C6" w:rsidP="00C83338">
      <w:pPr>
        <w:pStyle w:val="ListParagraph"/>
        <w:numPr>
          <w:ilvl w:val="5"/>
          <w:numId w:val="17"/>
        </w:numPr>
        <w:ind w:right="-720"/>
        <w:rPr>
          <w:rFonts w:ascii="Cambria" w:hAnsi="Cambria"/>
          <w:sz w:val="23"/>
        </w:rPr>
      </w:pPr>
      <w:proofErr w:type="gramStart"/>
      <w:r w:rsidRPr="00B10AED">
        <w:rPr>
          <w:rFonts w:ascii="Cambria" w:hAnsi="Cambria"/>
          <w:sz w:val="23"/>
        </w:rPr>
        <w:t>X(</w:t>
      </w:r>
      <w:proofErr w:type="gramEnd"/>
      <w:r w:rsidRPr="00B10AED">
        <w:rPr>
          <w:rFonts w:ascii="Cambria" w:hAnsi="Cambria"/>
          <w:sz w:val="23"/>
        </w:rPr>
        <w:t>10)    X(10)     Y(5)</w:t>
      </w:r>
    </w:p>
    <w:p w:rsidR="005C393A" w:rsidRPr="00B10AED" w:rsidRDefault="005A1662" w:rsidP="00C83338">
      <w:pPr>
        <w:pStyle w:val="ListParagraph"/>
        <w:numPr>
          <w:ilvl w:val="3"/>
          <w:numId w:val="17"/>
        </w:numPr>
        <w:ind w:right="-720"/>
        <w:rPr>
          <w:rFonts w:ascii="Cambria" w:hAnsi="Cambria"/>
          <w:sz w:val="23"/>
        </w:rPr>
      </w:pPr>
      <w:r w:rsidRPr="00B10AED">
        <w:rPr>
          <w:rFonts w:ascii="Cambria" w:hAnsi="Cambria"/>
          <w:b/>
          <w:sz w:val="23"/>
        </w:rPr>
        <w:t>Netting</w:t>
      </w:r>
      <w:r w:rsidRPr="00B10AED">
        <w:rPr>
          <w:rFonts w:ascii="Cambria" w:hAnsi="Cambria"/>
          <w:sz w:val="23"/>
        </w:rPr>
        <w:t xml:space="preserve"> </w:t>
      </w:r>
      <w:r w:rsidR="005C393A" w:rsidRPr="00B10AED">
        <w:rPr>
          <w:rFonts w:ascii="Cambria" w:hAnsi="Cambria"/>
          <w:sz w:val="23"/>
        </w:rPr>
        <w:t>- add new source, reduce existing sources so that you don’t trigger NSR review</w:t>
      </w:r>
    </w:p>
    <w:p w:rsidR="005C393A" w:rsidRPr="00B10AED" w:rsidRDefault="005C393A" w:rsidP="00C83338">
      <w:pPr>
        <w:pStyle w:val="ListParagraph"/>
        <w:numPr>
          <w:ilvl w:val="4"/>
          <w:numId w:val="17"/>
        </w:numPr>
        <w:ind w:right="-720"/>
        <w:rPr>
          <w:rFonts w:ascii="Cambria" w:hAnsi="Cambria"/>
          <w:sz w:val="23"/>
        </w:rPr>
      </w:pPr>
      <w:proofErr w:type="gramStart"/>
      <w:r w:rsidRPr="00B10AED">
        <w:rPr>
          <w:rFonts w:ascii="Cambria" w:hAnsi="Cambria"/>
          <w:sz w:val="23"/>
        </w:rPr>
        <w:t>X(</w:t>
      </w:r>
      <w:proofErr w:type="gramEnd"/>
      <w:r w:rsidRPr="00B10AED">
        <w:rPr>
          <w:rFonts w:ascii="Cambria" w:hAnsi="Cambria"/>
          <w:sz w:val="23"/>
        </w:rPr>
        <w:t>7)       X(7)      Y(10)</w:t>
      </w:r>
    </w:p>
    <w:p w:rsidR="005A1662" w:rsidRPr="00B10AED" w:rsidRDefault="005C393A" w:rsidP="00C83338">
      <w:pPr>
        <w:pStyle w:val="ListParagraph"/>
        <w:numPr>
          <w:ilvl w:val="4"/>
          <w:numId w:val="17"/>
        </w:numPr>
        <w:ind w:right="-720"/>
        <w:rPr>
          <w:rFonts w:ascii="Cambria" w:hAnsi="Cambria"/>
          <w:sz w:val="23"/>
        </w:rPr>
      </w:pPr>
      <w:r w:rsidRPr="00B10AED">
        <w:rPr>
          <w:rFonts w:ascii="Cambria" w:hAnsi="Cambria"/>
          <w:sz w:val="23"/>
        </w:rPr>
        <w:t>Designed for facility</w:t>
      </w:r>
      <w:r w:rsidR="00C011B5" w:rsidRPr="00B10AED">
        <w:rPr>
          <w:rFonts w:ascii="Cambria" w:hAnsi="Cambria"/>
          <w:sz w:val="23"/>
        </w:rPr>
        <w:t xml:space="preserve"> that is expanding</w:t>
      </w:r>
    </w:p>
    <w:p w:rsidR="00C75556" w:rsidRPr="00B10AED" w:rsidRDefault="00D5419A" w:rsidP="00C83338">
      <w:pPr>
        <w:pStyle w:val="ListParagraph"/>
        <w:numPr>
          <w:ilvl w:val="3"/>
          <w:numId w:val="17"/>
        </w:numPr>
        <w:ind w:right="-720"/>
        <w:rPr>
          <w:rFonts w:ascii="Cambria" w:hAnsi="Cambria"/>
          <w:sz w:val="23"/>
        </w:rPr>
      </w:pPr>
      <w:r w:rsidRPr="00D5419A">
        <w:rPr>
          <w:rFonts w:ascii="Cambria" w:hAnsi="Cambria"/>
          <w:b/>
          <w:noProof/>
          <w:sz w:val="23"/>
        </w:rPr>
        <w:pict>
          <v:shape id="_x0000_s1053" type="#_x0000_t202" style="position:absolute;left:0;text-align:left;margin-left:-18pt;margin-top:49.7pt;width:90pt;height:54pt;z-index:251680768;mso-wrap-edited:f;mso-position-horizontal:absolute;mso-position-vertical:absolute" wrapcoords="0 0 21600 0 21600 21600 0 21600 0 0" filled="f" stroked="f">
            <v:fill o:detectmouseclick="t"/>
            <v:textbox inset=",7.2pt,,7.2pt">
              <w:txbxContent>
                <w:p w:rsidR="00A05915" w:rsidRPr="00124969" w:rsidRDefault="00A05915" w:rsidP="00124969">
                  <w:pPr>
                    <w:jc w:val="center"/>
                    <w:rPr>
                      <w:b/>
                    </w:rPr>
                  </w:pPr>
                  <w:r w:rsidRPr="00124969">
                    <w:rPr>
                      <w:b/>
                    </w:rPr>
                    <w:t>Avoiding NSR Review</w:t>
                  </w:r>
                </w:p>
              </w:txbxContent>
            </v:textbox>
          </v:shape>
        </w:pict>
      </w:r>
      <w:r w:rsidR="005A1662" w:rsidRPr="00B10AED">
        <w:rPr>
          <w:rFonts w:ascii="Cambria" w:hAnsi="Cambria"/>
          <w:b/>
          <w:sz w:val="23"/>
        </w:rPr>
        <w:t>Offsets</w:t>
      </w:r>
      <w:r w:rsidR="005C393A" w:rsidRPr="00B10AED">
        <w:rPr>
          <w:rFonts w:ascii="Cambria" w:hAnsi="Cambria"/>
          <w:sz w:val="23"/>
        </w:rPr>
        <w:t>-</w:t>
      </w:r>
      <w:r w:rsidR="00C011B5" w:rsidRPr="00B10AED">
        <w:rPr>
          <w:rFonts w:ascii="Cambria" w:hAnsi="Cambria"/>
          <w:sz w:val="23"/>
        </w:rPr>
        <w:t xml:space="preserve"> designed fro facility in non-attainment</w:t>
      </w:r>
      <w:r w:rsidR="00135757" w:rsidRPr="00B10AED">
        <w:rPr>
          <w:rFonts w:ascii="Cambria" w:hAnsi="Cambria"/>
          <w:sz w:val="23"/>
        </w:rPr>
        <w:t xml:space="preserve">, if </w:t>
      </w:r>
      <w:r w:rsidR="00C011B5" w:rsidRPr="00B10AED">
        <w:rPr>
          <w:rFonts w:ascii="Cambria" w:hAnsi="Cambria"/>
          <w:sz w:val="23"/>
        </w:rPr>
        <w:t>I want to make a change or add new facility</w:t>
      </w:r>
      <w:r w:rsidR="007A49DA" w:rsidRPr="00B10AED">
        <w:rPr>
          <w:rFonts w:ascii="Cambria" w:hAnsi="Cambria"/>
          <w:sz w:val="23"/>
        </w:rPr>
        <w:t>, I reduce at another plant/facility and it doesn’t have to be yours</w:t>
      </w:r>
    </w:p>
    <w:p w:rsidR="005A1662" w:rsidRPr="00B10AED" w:rsidRDefault="00C75556" w:rsidP="00C83338">
      <w:pPr>
        <w:pStyle w:val="ListParagraph"/>
        <w:numPr>
          <w:ilvl w:val="4"/>
          <w:numId w:val="17"/>
        </w:numPr>
        <w:ind w:right="-720"/>
        <w:rPr>
          <w:rFonts w:ascii="Cambria" w:hAnsi="Cambria"/>
          <w:sz w:val="23"/>
        </w:rPr>
      </w:pPr>
      <w:r w:rsidRPr="00B10AED">
        <w:rPr>
          <w:rFonts w:ascii="Cambria" w:hAnsi="Cambria"/>
          <w:sz w:val="23"/>
        </w:rPr>
        <w:t xml:space="preserve">Part of permitting process </w:t>
      </w:r>
    </w:p>
    <w:p w:rsidR="00D421AE" w:rsidRPr="00B10AED" w:rsidRDefault="00656117" w:rsidP="00C83338">
      <w:pPr>
        <w:pStyle w:val="ListParagraph"/>
        <w:numPr>
          <w:ilvl w:val="3"/>
          <w:numId w:val="17"/>
        </w:numPr>
        <w:ind w:right="-720"/>
        <w:rPr>
          <w:rFonts w:ascii="Cambria" w:hAnsi="Cambria"/>
          <w:sz w:val="23"/>
        </w:rPr>
      </w:pPr>
      <w:r w:rsidRPr="00B10AED">
        <w:rPr>
          <w:rFonts w:ascii="Cambria" w:hAnsi="Cambria"/>
          <w:b/>
          <w:sz w:val="23"/>
        </w:rPr>
        <w:t xml:space="preserve">Existing Source can argue modifications fall under </w:t>
      </w:r>
      <w:r w:rsidR="00D421AE" w:rsidRPr="00B10AED">
        <w:rPr>
          <w:rFonts w:ascii="Cambria" w:hAnsi="Cambria"/>
          <w:b/>
          <w:sz w:val="23"/>
        </w:rPr>
        <w:t>RMRR Exemption</w:t>
      </w:r>
      <w:r w:rsidR="00D421AE" w:rsidRPr="00B10AED">
        <w:rPr>
          <w:rFonts w:ascii="Cambria" w:hAnsi="Cambria"/>
          <w:sz w:val="23"/>
        </w:rPr>
        <w:t xml:space="preserve"> Duke energy corporation argued that their capital improvements were exempt b/c fell under the routine maintenance, repair, or replacement (RMRR) category and therefore did not constitute a “physical change” which resulted in increase of emissions</w:t>
      </w:r>
    </w:p>
    <w:p w:rsidR="00D421AE" w:rsidRPr="00B10AED" w:rsidRDefault="00D421AE" w:rsidP="00C83338">
      <w:pPr>
        <w:pStyle w:val="ListParagraph"/>
        <w:numPr>
          <w:ilvl w:val="4"/>
          <w:numId w:val="17"/>
        </w:numPr>
        <w:ind w:right="-720"/>
        <w:rPr>
          <w:rFonts w:ascii="Cambria" w:hAnsi="Cambria"/>
          <w:sz w:val="23"/>
        </w:rPr>
      </w:pPr>
      <w:r w:rsidRPr="00B10AED">
        <w:rPr>
          <w:rFonts w:ascii="Cambria" w:hAnsi="Cambria"/>
          <w:sz w:val="23"/>
        </w:rPr>
        <w:t>The modifications should not trigger NSR</w:t>
      </w:r>
    </w:p>
    <w:p w:rsidR="00D421AE" w:rsidRPr="00B10AED" w:rsidRDefault="00D421AE" w:rsidP="00C83338">
      <w:pPr>
        <w:pStyle w:val="ListParagraph"/>
        <w:numPr>
          <w:ilvl w:val="4"/>
          <w:numId w:val="17"/>
        </w:numPr>
        <w:ind w:right="-720"/>
        <w:rPr>
          <w:rFonts w:ascii="Cambria" w:hAnsi="Cambria"/>
          <w:sz w:val="23"/>
        </w:rPr>
      </w:pPr>
      <w:r w:rsidRPr="00B10AED">
        <w:rPr>
          <w:rFonts w:ascii="Cambria" w:hAnsi="Cambria"/>
          <w:sz w:val="23"/>
        </w:rPr>
        <w:t>RMRR exemptions are analyzed on a case-by-case basis, with a fact intensive analysis</w:t>
      </w:r>
    </w:p>
    <w:p w:rsidR="00754910" w:rsidRPr="00B10AED" w:rsidRDefault="00D421AE" w:rsidP="00C83338">
      <w:pPr>
        <w:pStyle w:val="ListParagraph"/>
        <w:numPr>
          <w:ilvl w:val="4"/>
          <w:numId w:val="17"/>
        </w:numPr>
        <w:ind w:right="-720"/>
        <w:rPr>
          <w:rFonts w:ascii="Cambria" w:hAnsi="Cambria"/>
          <w:sz w:val="23"/>
        </w:rPr>
      </w:pPr>
      <w:r w:rsidRPr="00B10AED">
        <w:rPr>
          <w:rFonts w:ascii="Cambria" w:hAnsi="Cambria"/>
          <w:sz w:val="23"/>
          <w:u w:val="single"/>
        </w:rPr>
        <w:t>Critical Question</w:t>
      </w:r>
      <w:r w:rsidRPr="00B10AED">
        <w:rPr>
          <w:rFonts w:ascii="Cambria" w:hAnsi="Cambria"/>
          <w:sz w:val="23"/>
        </w:rPr>
        <w:t>: Whether the capital improvements are routine, prevalent, or commonplace for th</w:t>
      </w:r>
      <w:r w:rsidR="00656117" w:rsidRPr="00B10AED">
        <w:rPr>
          <w:rFonts w:ascii="Cambria" w:hAnsi="Cambria"/>
          <w:sz w:val="23"/>
        </w:rPr>
        <w:t>e specific unit being evaluated?</w:t>
      </w:r>
    </w:p>
    <w:p w:rsidR="00754910" w:rsidRPr="00B10AED" w:rsidRDefault="00754910" w:rsidP="00C83338">
      <w:pPr>
        <w:pStyle w:val="ListParagraph"/>
        <w:numPr>
          <w:ilvl w:val="3"/>
          <w:numId w:val="17"/>
        </w:numPr>
        <w:ind w:right="-720"/>
        <w:rPr>
          <w:rFonts w:ascii="Cambria" w:hAnsi="Cambria"/>
          <w:sz w:val="23"/>
        </w:rPr>
      </w:pPr>
      <w:r w:rsidRPr="00B10AED">
        <w:rPr>
          <w:rFonts w:ascii="Cambria" w:hAnsi="Cambria"/>
          <w:b/>
          <w:sz w:val="23"/>
        </w:rPr>
        <w:t>Existing Source can argue modifications fall under New Equipment Replacement Rule (ERP)</w:t>
      </w:r>
      <w:r w:rsidRPr="00B10AED">
        <w:rPr>
          <w:rFonts w:ascii="Cambria" w:hAnsi="Cambria"/>
          <w:sz w:val="23"/>
        </w:rPr>
        <w:t xml:space="preserve"> New </w:t>
      </w:r>
      <w:proofErr w:type="spellStart"/>
      <w:r w:rsidRPr="00B10AED">
        <w:rPr>
          <w:rFonts w:ascii="Cambria" w:hAnsi="Cambria"/>
          <w:sz w:val="23"/>
        </w:rPr>
        <w:t>Brightline</w:t>
      </w:r>
      <w:proofErr w:type="spellEnd"/>
      <w:r w:rsidRPr="00B10AED">
        <w:rPr>
          <w:rFonts w:ascii="Cambria" w:hAnsi="Cambria"/>
          <w:sz w:val="23"/>
        </w:rPr>
        <w:t xml:space="preserve"> Rule</w:t>
      </w:r>
    </w:p>
    <w:p w:rsidR="00754910" w:rsidRPr="00B10AED" w:rsidRDefault="00754910" w:rsidP="00C83338">
      <w:pPr>
        <w:pStyle w:val="ListParagraph"/>
        <w:numPr>
          <w:ilvl w:val="4"/>
          <w:numId w:val="17"/>
        </w:numPr>
        <w:ind w:right="-720"/>
        <w:rPr>
          <w:rFonts w:ascii="Cambria" w:hAnsi="Cambria"/>
          <w:sz w:val="23"/>
        </w:rPr>
      </w:pPr>
      <w:r w:rsidRPr="00B10AED">
        <w:rPr>
          <w:rFonts w:ascii="Cambria" w:hAnsi="Cambria"/>
          <w:sz w:val="23"/>
        </w:rPr>
        <w:t>Capital project at an existing facility was exempt from NSR if</w:t>
      </w:r>
    </w:p>
    <w:p w:rsidR="00754910" w:rsidRPr="00B10AED" w:rsidRDefault="00754910" w:rsidP="00C83338">
      <w:pPr>
        <w:pStyle w:val="ListParagraph"/>
        <w:numPr>
          <w:ilvl w:val="5"/>
          <w:numId w:val="17"/>
        </w:numPr>
        <w:ind w:right="-720"/>
        <w:rPr>
          <w:rFonts w:ascii="Cambria" w:hAnsi="Cambria"/>
          <w:sz w:val="23"/>
        </w:rPr>
      </w:pPr>
      <w:r w:rsidRPr="00B10AED">
        <w:rPr>
          <w:rFonts w:ascii="Cambria" w:hAnsi="Cambria"/>
          <w:sz w:val="23"/>
        </w:rPr>
        <w:t>The project replaces existing equipment with identical ones that serve the same purpose</w:t>
      </w:r>
    </w:p>
    <w:p w:rsidR="00754910" w:rsidRPr="00B10AED" w:rsidRDefault="00754910" w:rsidP="00C83338">
      <w:pPr>
        <w:pStyle w:val="ListParagraph"/>
        <w:numPr>
          <w:ilvl w:val="5"/>
          <w:numId w:val="17"/>
        </w:numPr>
        <w:ind w:right="-720"/>
        <w:rPr>
          <w:rFonts w:ascii="Cambria" w:hAnsi="Cambria"/>
          <w:sz w:val="23"/>
        </w:rPr>
      </w:pPr>
      <w:r w:rsidRPr="00B10AED">
        <w:rPr>
          <w:rFonts w:ascii="Cambria" w:hAnsi="Cambria"/>
          <w:sz w:val="23"/>
        </w:rPr>
        <w:t>Project costs do not exceed 20 percent of current replacement value of the entire unit</w:t>
      </w:r>
    </w:p>
    <w:p w:rsidR="00D848B8" w:rsidRPr="00B10AED" w:rsidRDefault="00754910" w:rsidP="00C83338">
      <w:pPr>
        <w:pStyle w:val="ListParagraph"/>
        <w:numPr>
          <w:ilvl w:val="5"/>
          <w:numId w:val="17"/>
        </w:numPr>
        <w:ind w:right="-720"/>
        <w:rPr>
          <w:rFonts w:ascii="Cambria" w:hAnsi="Cambria"/>
          <w:sz w:val="23"/>
        </w:rPr>
      </w:pPr>
      <w:r w:rsidRPr="00B10AED">
        <w:rPr>
          <w:rFonts w:ascii="Cambria" w:hAnsi="Cambria"/>
          <w:sz w:val="23"/>
        </w:rPr>
        <w:t>Project does not alter the basic design of the unit or cause it to exceed any applicable emissions limitation that applies to the unit</w:t>
      </w:r>
    </w:p>
    <w:p w:rsidR="00410C2C" w:rsidRPr="00D42067" w:rsidRDefault="00410C2C" w:rsidP="00C83338">
      <w:pPr>
        <w:pStyle w:val="ListParagraph"/>
        <w:numPr>
          <w:ilvl w:val="1"/>
          <w:numId w:val="1"/>
        </w:numPr>
        <w:ind w:right="-720"/>
        <w:rPr>
          <w:rFonts w:ascii="Cambria" w:hAnsi="Cambria"/>
          <w:b/>
          <w:sz w:val="23"/>
        </w:rPr>
      </w:pPr>
      <w:r w:rsidRPr="00D42067">
        <w:rPr>
          <w:rFonts w:ascii="Cambria" w:hAnsi="Cambria"/>
          <w:b/>
          <w:sz w:val="23"/>
        </w:rPr>
        <w:t>Acid Deposition</w:t>
      </w:r>
    </w:p>
    <w:p w:rsidR="00410C2C" w:rsidRPr="00B10AED" w:rsidRDefault="00410C2C" w:rsidP="00C83338">
      <w:pPr>
        <w:pStyle w:val="ListParagraph"/>
        <w:numPr>
          <w:ilvl w:val="2"/>
          <w:numId w:val="1"/>
        </w:numPr>
        <w:ind w:right="-720"/>
        <w:rPr>
          <w:rFonts w:ascii="Cambria" w:hAnsi="Cambria"/>
          <w:sz w:val="23"/>
        </w:rPr>
      </w:pPr>
      <w:r w:rsidRPr="00B10AED">
        <w:rPr>
          <w:rFonts w:ascii="Cambria" w:hAnsi="Cambria"/>
          <w:sz w:val="23"/>
        </w:rPr>
        <w:t xml:space="preserve">Cap and trade program- </w:t>
      </w:r>
    </w:p>
    <w:p w:rsidR="00410C2C" w:rsidRPr="00B10AED" w:rsidRDefault="00410C2C" w:rsidP="00C83338">
      <w:pPr>
        <w:pStyle w:val="ListParagraph"/>
        <w:numPr>
          <w:ilvl w:val="3"/>
          <w:numId w:val="1"/>
        </w:numPr>
        <w:ind w:right="-720"/>
        <w:rPr>
          <w:rFonts w:ascii="Cambria" w:hAnsi="Cambria"/>
          <w:sz w:val="23"/>
        </w:rPr>
      </w:pPr>
      <w:r w:rsidRPr="00B10AED">
        <w:rPr>
          <w:rFonts w:ascii="Cambria" w:hAnsi="Cambria"/>
          <w:sz w:val="23"/>
        </w:rPr>
        <w:t>Begins with nationwide cap on emissions</w:t>
      </w:r>
      <w:r w:rsidRPr="00B10AED">
        <w:rPr>
          <w:rFonts w:ascii="Cambria" w:hAnsi="Cambria"/>
          <w:sz w:val="23"/>
        </w:rPr>
        <w:tab/>
      </w:r>
    </w:p>
    <w:p w:rsidR="00410C2C" w:rsidRPr="00B10AED" w:rsidRDefault="00410C2C" w:rsidP="00C83338">
      <w:pPr>
        <w:pStyle w:val="ListParagraph"/>
        <w:numPr>
          <w:ilvl w:val="3"/>
          <w:numId w:val="1"/>
        </w:numPr>
        <w:ind w:right="-720"/>
        <w:rPr>
          <w:rFonts w:ascii="Cambria" w:hAnsi="Cambria"/>
          <w:sz w:val="23"/>
        </w:rPr>
      </w:pPr>
      <w:r w:rsidRPr="00B10AED">
        <w:rPr>
          <w:rFonts w:ascii="Cambria" w:hAnsi="Cambria"/>
          <w:sz w:val="23"/>
        </w:rPr>
        <w:t>Potential for trading is created by allocating pollution allowances to sources based on their past emissions and fuel consumption</w:t>
      </w:r>
    </w:p>
    <w:p w:rsidR="00624CCD" w:rsidRDefault="00410C2C" w:rsidP="00C83338">
      <w:pPr>
        <w:pStyle w:val="ListParagraph"/>
        <w:numPr>
          <w:ilvl w:val="4"/>
          <w:numId w:val="1"/>
        </w:numPr>
        <w:ind w:right="-720"/>
        <w:rPr>
          <w:rFonts w:ascii="Cambria" w:hAnsi="Cambria"/>
          <w:sz w:val="23"/>
        </w:rPr>
      </w:pPr>
      <w:r w:rsidRPr="00B10AED">
        <w:rPr>
          <w:rFonts w:ascii="Cambria" w:hAnsi="Cambria"/>
          <w:sz w:val="23"/>
        </w:rPr>
        <w:t>Certain positive actions are rewarded with bonus allowances</w:t>
      </w:r>
    </w:p>
    <w:p w:rsidR="00624CCD" w:rsidRPr="00D42067" w:rsidRDefault="00624CCD" w:rsidP="00624CCD">
      <w:pPr>
        <w:pStyle w:val="ListParagraph"/>
        <w:numPr>
          <w:ilvl w:val="1"/>
          <w:numId w:val="1"/>
        </w:numPr>
        <w:ind w:right="-720"/>
        <w:rPr>
          <w:rFonts w:ascii="Cambria" w:hAnsi="Cambria"/>
          <w:b/>
          <w:caps/>
          <w:sz w:val="23"/>
          <w:highlight w:val="lightGray"/>
        </w:rPr>
      </w:pPr>
      <w:r w:rsidRPr="00D42067">
        <w:rPr>
          <w:rFonts w:ascii="Cambria" w:hAnsi="Cambria"/>
          <w:b/>
          <w:caps/>
          <w:sz w:val="23"/>
          <w:highlight w:val="lightGray"/>
        </w:rPr>
        <w:t>Air Toxics</w:t>
      </w:r>
    </w:p>
    <w:p w:rsidR="00624CCD" w:rsidRDefault="00624CCD" w:rsidP="00624CCD">
      <w:pPr>
        <w:pStyle w:val="ListParagraph"/>
        <w:numPr>
          <w:ilvl w:val="2"/>
          <w:numId w:val="1"/>
        </w:numPr>
        <w:ind w:right="-720"/>
        <w:rPr>
          <w:rFonts w:ascii="Cambria" w:hAnsi="Cambria"/>
          <w:sz w:val="23"/>
        </w:rPr>
      </w:pPr>
      <w:r>
        <w:rPr>
          <w:rFonts w:ascii="Cambria" w:hAnsi="Cambria"/>
          <w:sz w:val="23"/>
        </w:rPr>
        <w:t xml:space="preserve">Federal </w:t>
      </w:r>
    </w:p>
    <w:p w:rsidR="00624CCD" w:rsidRDefault="00624CCD" w:rsidP="00624CCD">
      <w:pPr>
        <w:pStyle w:val="ListParagraph"/>
        <w:numPr>
          <w:ilvl w:val="3"/>
          <w:numId w:val="1"/>
        </w:numPr>
        <w:ind w:right="-720"/>
        <w:rPr>
          <w:rFonts w:ascii="Cambria" w:hAnsi="Cambria"/>
          <w:sz w:val="23"/>
        </w:rPr>
      </w:pPr>
      <w:proofErr w:type="spellStart"/>
      <w:r>
        <w:rPr>
          <w:rFonts w:ascii="Cambria" w:hAnsi="Cambria"/>
          <w:sz w:val="23"/>
        </w:rPr>
        <w:t>NESHAPs</w:t>
      </w:r>
      <w:proofErr w:type="spellEnd"/>
    </w:p>
    <w:p w:rsidR="00624CCD" w:rsidRDefault="00624CCD" w:rsidP="00624CCD">
      <w:pPr>
        <w:pStyle w:val="ListParagraph"/>
        <w:numPr>
          <w:ilvl w:val="3"/>
          <w:numId w:val="1"/>
        </w:numPr>
        <w:ind w:right="-720"/>
        <w:rPr>
          <w:rFonts w:ascii="Cambria" w:hAnsi="Cambria"/>
          <w:sz w:val="23"/>
        </w:rPr>
      </w:pPr>
      <w:r>
        <w:rPr>
          <w:rFonts w:ascii="Cambria" w:hAnsi="Cambria"/>
          <w:sz w:val="23"/>
        </w:rPr>
        <w:t>Title III of Clean Air Act Amendments of 1990</w:t>
      </w:r>
    </w:p>
    <w:p w:rsidR="00624CCD" w:rsidRDefault="00624CCD" w:rsidP="00624CCD">
      <w:pPr>
        <w:pStyle w:val="ListParagraph"/>
        <w:numPr>
          <w:ilvl w:val="2"/>
          <w:numId w:val="1"/>
        </w:numPr>
        <w:ind w:right="-720"/>
        <w:rPr>
          <w:rFonts w:ascii="Cambria" w:hAnsi="Cambria"/>
          <w:sz w:val="23"/>
        </w:rPr>
      </w:pPr>
      <w:r>
        <w:rPr>
          <w:rFonts w:ascii="Cambria" w:hAnsi="Cambria"/>
          <w:sz w:val="23"/>
        </w:rPr>
        <w:t xml:space="preserve">Key Elements </w:t>
      </w:r>
    </w:p>
    <w:p w:rsidR="00624CCD" w:rsidRDefault="00624CCD" w:rsidP="00624CCD">
      <w:pPr>
        <w:pStyle w:val="ListParagraph"/>
        <w:numPr>
          <w:ilvl w:val="3"/>
          <w:numId w:val="1"/>
        </w:numPr>
        <w:ind w:right="-720"/>
        <w:rPr>
          <w:rFonts w:ascii="Cambria" w:hAnsi="Cambria"/>
          <w:sz w:val="23"/>
        </w:rPr>
      </w:pPr>
      <w:r>
        <w:rPr>
          <w:rFonts w:ascii="Cambria" w:hAnsi="Cambria"/>
          <w:sz w:val="23"/>
        </w:rPr>
        <w:t>189 new air toxics</w:t>
      </w:r>
    </w:p>
    <w:p w:rsidR="00624CCD" w:rsidRDefault="00624CCD" w:rsidP="00624CCD">
      <w:pPr>
        <w:pStyle w:val="ListParagraph"/>
        <w:numPr>
          <w:ilvl w:val="3"/>
          <w:numId w:val="1"/>
        </w:numPr>
        <w:ind w:right="-720"/>
        <w:rPr>
          <w:rFonts w:ascii="Cambria" w:hAnsi="Cambria"/>
          <w:sz w:val="23"/>
        </w:rPr>
      </w:pPr>
      <w:r>
        <w:rPr>
          <w:rFonts w:ascii="Cambria" w:hAnsi="Cambria"/>
          <w:sz w:val="23"/>
        </w:rPr>
        <w:t>MACT, Hammers</w:t>
      </w:r>
    </w:p>
    <w:p w:rsidR="00624CCD" w:rsidRDefault="00624CCD" w:rsidP="00624CCD">
      <w:pPr>
        <w:pStyle w:val="ListParagraph"/>
        <w:numPr>
          <w:ilvl w:val="3"/>
          <w:numId w:val="1"/>
        </w:numPr>
        <w:ind w:right="-720"/>
        <w:rPr>
          <w:rFonts w:ascii="Cambria" w:hAnsi="Cambria"/>
          <w:sz w:val="23"/>
        </w:rPr>
      </w:pPr>
      <w:r>
        <w:rPr>
          <w:rFonts w:ascii="Cambria" w:hAnsi="Cambria"/>
          <w:sz w:val="23"/>
        </w:rPr>
        <w:t>Expanded EPA authority to add new categories</w:t>
      </w:r>
    </w:p>
    <w:p w:rsidR="00565F09" w:rsidRDefault="00565F09" w:rsidP="00624CCD">
      <w:pPr>
        <w:pStyle w:val="ListParagraph"/>
        <w:numPr>
          <w:ilvl w:val="2"/>
          <w:numId w:val="1"/>
        </w:numPr>
        <w:ind w:right="-720"/>
        <w:rPr>
          <w:rFonts w:ascii="Cambria" w:hAnsi="Cambria"/>
          <w:sz w:val="23"/>
        </w:rPr>
      </w:pPr>
      <w:r>
        <w:rPr>
          <w:rFonts w:ascii="Cambria" w:hAnsi="Cambria"/>
          <w:sz w:val="23"/>
        </w:rPr>
        <w:t xml:space="preserve">Who gets regulated? </w:t>
      </w:r>
    </w:p>
    <w:p w:rsidR="00624CCD" w:rsidRDefault="00624CCD" w:rsidP="00565F09">
      <w:pPr>
        <w:pStyle w:val="ListParagraph"/>
        <w:numPr>
          <w:ilvl w:val="3"/>
          <w:numId w:val="1"/>
        </w:numPr>
        <w:ind w:right="-720"/>
        <w:rPr>
          <w:rFonts w:ascii="Cambria" w:hAnsi="Cambria"/>
          <w:sz w:val="23"/>
        </w:rPr>
      </w:pPr>
      <w:r>
        <w:rPr>
          <w:rFonts w:ascii="Cambria" w:hAnsi="Cambria"/>
          <w:sz w:val="23"/>
        </w:rPr>
        <w:t>Major Source</w:t>
      </w:r>
    </w:p>
    <w:p w:rsidR="00624CCD" w:rsidRDefault="00624CCD" w:rsidP="00565F09">
      <w:pPr>
        <w:pStyle w:val="ListParagraph"/>
        <w:numPr>
          <w:ilvl w:val="4"/>
          <w:numId w:val="1"/>
        </w:numPr>
        <w:ind w:right="-720"/>
        <w:rPr>
          <w:rFonts w:ascii="Cambria" w:hAnsi="Cambria"/>
          <w:sz w:val="23"/>
        </w:rPr>
      </w:pPr>
      <w:r>
        <w:rPr>
          <w:rFonts w:ascii="Cambria" w:hAnsi="Cambria"/>
          <w:sz w:val="23"/>
        </w:rPr>
        <w:t xml:space="preserve">10 </w:t>
      </w:r>
      <w:proofErr w:type="spellStart"/>
      <w:r>
        <w:rPr>
          <w:rFonts w:ascii="Cambria" w:hAnsi="Cambria"/>
          <w:sz w:val="23"/>
        </w:rPr>
        <w:t>tpy</w:t>
      </w:r>
      <w:proofErr w:type="spellEnd"/>
      <w:r>
        <w:rPr>
          <w:rFonts w:ascii="Cambria" w:hAnsi="Cambria"/>
          <w:sz w:val="23"/>
        </w:rPr>
        <w:t xml:space="preserve"> of any HAP</w:t>
      </w:r>
    </w:p>
    <w:p w:rsidR="00624CCD" w:rsidRDefault="00624CCD" w:rsidP="00565F09">
      <w:pPr>
        <w:pStyle w:val="ListParagraph"/>
        <w:numPr>
          <w:ilvl w:val="4"/>
          <w:numId w:val="1"/>
        </w:numPr>
        <w:ind w:right="-720"/>
        <w:rPr>
          <w:rFonts w:ascii="Cambria" w:hAnsi="Cambria"/>
          <w:sz w:val="23"/>
        </w:rPr>
      </w:pPr>
      <w:r>
        <w:rPr>
          <w:rFonts w:ascii="Cambria" w:hAnsi="Cambria"/>
          <w:sz w:val="23"/>
        </w:rPr>
        <w:t xml:space="preserve">25 </w:t>
      </w:r>
      <w:proofErr w:type="spellStart"/>
      <w:r>
        <w:rPr>
          <w:rFonts w:ascii="Cambria" w:hAnsi="Cambria"/>
          <w:sz w:val="23"/>
        </w:rPr>
        <w:t>tpy</w:t>
      </w:r>
      <w:proofErr w:type="spellEnd"/>
      <w:r>
        <w:rPr>
          <w:rFonts w:ascii="Cambria" w:hAnsi="Cambria"/>
          <w:sz w:val="23"/>
        </w:rPr>
        <w:t xml:space="preserve"> combined HAP</w:t>
      </w:r>
    </w:p>
    <w:p w:rsidR="00624CCD" w:rsidRDefault="00624CCD" w:rsidP="00565F09">
      <w:pPr>
        <w:pStyle w:val="ListParagraph"/>
        <w:numPr>
          <w:ilvl w:val="4"/>
          <w:numId w:val="1"/>
        </w:numPr>
        <w:ind w:right="-720"/>
        <w:rPr>
          <w:rFonts w:ascii="Cambria" w:hAnsi="Cambria"/>
          <w:sz w:val="23"/>
        </w:rPr>
      </w:pPr>
      <w:r>
        <w:rPr>
          <w:rFonts w:ascii="Cambria" w:hAnsi="Cambria"/>
          <w:sz w:val="23"/>
        </w:rPr>
        <w:t>“</w:t>
      </w:r>
      <w:proofErr w:type="gramStart"/>
      <w:r>
        <w:rPr>
          <w:rFonts w:ascii="Cambria" w:hAnsi="Cambria"/>
          <w:sz w:val="23"/>
        </w:rPr>
        <w:t>once</w:t>
      </w:r>
      <w:proofErr w:type="gramEnd"/>
      <w:r>
        <w:rPr>
          <w:rFonts w:ascii="Cambria" w:hAnsi="Cambria"/>
          <w:sz w:val="23"/>
        </w:rPr>
        <w:t xml:space="preserve"> in, always in” </w:t>
      </w:r>
    </w:p>
    <w:p w:rsidR="00624CCD" w:rsidRDefault="00624CCD" w:rsidP="00565F09">
      <w:pPr>
        <w:pStyle w:val="ListParagraph"/>
        <w:numPr>
          <w:ilvl w:val="4"/>
          <w:numId w:val="1"/>
        </w:numPr>
        <w:ind w:right="-720"/>
        <w:rPr>
          <w:rFonts w:ascii="Cambria" w:hAnsi="Cambria"/>
          <w:sz w:val="23"/>
        </w:rPr>
      </w:pPr>
      <w:r>
        <w:rPr>
          <w:rFonts w:ascii="Cambria" w:hAnsi="Cambria"/>
          <w:sz w:val="23"/>
        </w:rPr>
        <w:t>Area sources</w:t>
      </w:r>
      <w:r w:rsidR="00565F09">
        <w:rPr>
          <w:rFonts w:ascii="Cambria" w:hAnsi="Cambria"/>
          <w:sz w:val="23"/>
        </w:rPr>
        <w:t>- like dry cleaners, setting operational standards they must comply with</w:t>
      </w:r>
    </w:p>
    <w:p w:rsidR="00624CCD" w:rsidRDefault="00624CCD" w:rsidP="00624CCD">
      <w:pPr>
        <w:pStyle w:val="ListParagraph"/>
        <w:numPr>
          <w:ilvl w:val="2"/>
          <w:numId w:val="1"/>
        </w:numPr>
        <w:ind w:right="-720"/>
        <w:rPr>
          <w:rFonts w:ascii="Cambria" w:hAnsi="Cambria"/>
          <w:sz w:val="23"/>
        </w:rPr>
      </w:pPr>
      <w:r>
        <w:rPr>
          <w:rFonts w:ascii="Cambria" w:hAnsi="Cambria"/>
          <w:sz w:val="23"/>
        </w:rPr>
        <w:t>Source Categories (166 major, 8 area)</w:t>
      </w:r>
    </w:p>
    <w:p w:rsidR="00624CCD" w:rsidRPr="003D40C2" w:rsidRDefault="00624CCD" w:rsidP="00624CCD">
      <w:pPr>
        <w:pStyle w:val="ListParagraph"/>
        <w:numPr>
          <w:ilvl w:val="2"/>
          <w:numId w:val="1"/>
        </w:numPr>
        <w:ind w:right="-720"/>
        <w:rPr>
          <w:rFonts w:ascii="Cambria" w:hAnsi="Cambria"/>
          <w:b/>
          <w:sz w:val="23"/>
        </w:rPr>
      </w:pPr>
      <w:r w:rsidRPr="003D40C2">
        <w:rPr>
          <w:rFonts w:ascii="Cambria" w:hAnsi="Cambria"/>
          <w:b/>
          <w:sz w:val="23"/>
        </w:rPr>
        <w:t>MACT</w:t>
      </w:r>
      <w:r w:rsidR="00565F09" w:rsidRPr="003D40C2">
        <w:rPr>
          <w:rFonts w:ascii="Cambria" w:hAnsi="Cambria"/>
          <w:b/>
          <w:sz w:val="23"/>
        </w:rPr>
        <w:t xml:space="preserve"> (Maximum Achievable Control Technology)</w:t>
      </w:r>
    </w:p>
    <w:p w:rsidR="00565F09" w:rsidRDefault="00624CCD" w:rsidP="00624CCD">
      <w:pPr>
        <w:pStyle w:val="ListParagraph"/>
        <w:numPr>
          <w:ilvl w:val="3"/>
          <w:numId w:val="1"/>
        </w:numPr>
        <w:ind w:right="-720"/>
        <w:rPr>
          <w:rFonts w:ascii="Cambria" w:hAnsi="Cambria"/>
          <w:sz w:val="23"/>
        </w:rPr>
      </w:pPr>
      <w:r>
        <w:rPr>
          <w:rFonts w:ascii="Cambria" w:hAnsi="Cambria"/>
          <w:sz w:val="23"/>
        </w:rPr>
        <w:t>12% best performing existing units</w:t>
      </w:r>
      <w:r w:rsidR="00565F09">
        <w:rPr>
          <w:rFonts w:ascii="Cambria" w:hAnsi="Cambria"/>
          <w:sz w:val="23"/>
        </w:rPr>
        <w:t xml:space="preserve"> becomes the new floor and the other 88% need to reach that level</w:t>
      </w:r>
    </w:p>
    <w:p w:rsidR="00565F09" w:rsidRDefault="00565F09" w:rsidP="00565F09">
      <w:pPr>
        <w:pStyle w:val="ListParagraph"/>
        <w:numPr>
          <w:ilvl w:val="4"/>
          <w:numId w:val="1"/>
        </w:numPr>
        <w:ind w:right="-720"/>
        <w:rPr>
          <w:rFonts w:ascii="Cambria" w:hAnsi="Cambria"/>
          <w:sz w:val="23"/>
        </w:rPr>
      </w:pPr>
      <w:proofErr w:type="gramStart"/>
      <w:r>
        <w:rPr>
          <w:rFonts w:ascii="Cambria" w:hAnsi="Cambria"/>
          <w:sz w:val="23"/>
        </w:rPr>
        <w:t>ratchets</w:t>
      </w:r>
      <w:proofErr w:type="gramEnd"/>
      <w:r>
        <w:rPr>
          <w:rFonts w:ascii="Cambria" w:hAnsi="Cambria"/>
          <w:sz w:val="23"/>
        </w:rPr>
        <w:t xml:space="preserve"> up the standard</w:t>
      </w:r>
    </w:p>
    <w:p w:rsidR="009F2CF3" w:rsidRDefault="00565F09" w:rsidP="00565F09">
      <w:pPr>
        <w:pStyle w:val="ListParagraph"/>
        <w:numPr>
          <w:ilvl w:val="4"/>
          <w:numId w:val="1"/>
        </w:numPr>
        <w:ind w:right="-720"/>
        <w:rPr>
          <w:rFonts w:ascii="Cambria" w:hAnsi="Cambria"/>
          <w:sz w:val="23"/>
        </w:rPr>
      </w:pPr>
      <w:proofErr w:type="gramStart"/>
      <w:r>
        <w:rPr>
          <w:rFonts w:ascii="Cambria" w:hAnsi="Cambria"/>
          <w:sz w:val="23"/>
        </w:rPr>
        <w:t>rewards</w:t>
      </w:r>
      <w:proofErr w:type="gramEnd"/>
      <w:r>
        <w:rPr>
          <w:rFonts w:ascii="Cambria" w:hAnsi="Cambria"/>
          <w:sz w:val="23"/>
        </w:rPr>
        <w:t xml:space="preserve"> large operators who can afford to test new technology</w:t>
      </w:r>
    </w:p>
    <w:p w:rsidR="00624CCD" w:rsidRPr="009F2CF3" w:rsidRDefault="009F2CF3" w:rsidP="009F2CF3">
      <w:pPr>
        <w:pStyle w:val="ListParagraph"/>
        <w:numPr>
          <w:ilvl w:val="3"/>
          <w:numId w:val="1"/>
        </w:numPr>
        <w:ind w:right="-720"/>
        <w:rPr>
          <w:rFonts w:ascii="Cambria" w:hAnsi="Cambria"/>
          <w:sz w:val="23"/>
        </w:rPr>
      </w:pPr>
      <w:r w:rsidRPr="003D40C2">
        <w:rPr>
          <w:rFonts w:ascii="Cambria" w:hAnsi="Cambria"/>
          <w:b/>
          <w:sz w:val="23"/>
          <w:u w:val="single"/>
        </w:rPr>
        <w:t>Residual Risk-</w:t>
      </w:r>
      <w:r>
        <w:rPr>
          <w:rFonts w:ascii="Cambria" w:hAnsi="Cambria"/>
          <w:sz w:val="23"/>
        </w:rPr>
        <w:t xml:space="preserve"> EPA goes back and reevaluates current level to see if good, then can ratchet up even more, based on collective </w:t>
      </w:r>
      <w:proofErr w:type="spellStart"/>
      <w:r>
        <w:rPr>
          <w:rFonts w:ascii="Cambria" w:hAnsi="Cambria"/>
          <w:sz w:val="23"/>
        </w:rPr>
        <w:t>emistions</w:t>
      </w:r>
      <w:proofErr w:type="spellEnd"/>
      <w:r>
        <w:rPr>
          <w:rFonts w:ascii="Cambria" w:hAnsi="Cambria"/>
          <w:sz w:val="23"/>
        </w:rPr>
        <w:t xml:space="preserve"> still posting a residual risk, despite all individuals being in compliance w/ standards</w:t>
      </w:r>
    </w:p>
    <w:p w:rsidR="00BA134D" w:rsidRDefault="003D40C2" w:rsidP="00624CCD">
      <w:pPr>
        <w:pStyle w:val="ListParagraph"/>
        <w:numPr>
          <w:ilvl w:val="2"/>
          <w:numId w:val="1"/>
        </w:numPr>
        <w:ind w:right="-720"/>
        <w:rPr>
          <w:rFonts w:ascii="Cambria" w:hAnsi="Cambria"/>
          <w:sz w:val="23"/>
        </w:rPr>
      </w:pPr>
      <w:r>
        <w:rPr>
          <w:rFonts w:ascii="Cambria" w:hAnsi="Cambria"/>
          <w:b/>
          <w:sz w:val="23"/>
        </w:rPr>
        <w:t>State Level</w:t>
      </w:r>
      <w:r w:rsidRPr="003D40C2">
        <w:rPr>
          <w:rFonts w:ascii="Cambria" w:hAnsi="Cambria"/>
          <w:b/>
          <w:sz w:val="23"/>
        </w:rPr>
        <w:sym w:font="Wingdings" w:char="F0E0"/>
      </w:r>
      <w:r>
        <w:rPr>
          <w:rFonts w:ascii="Cambria" w:hAnsi="Cambria"/>
          <w:b/>
          <w:sz w:val="23"/>
        </w:rPr>
        <w:t xml:space="preserve"> </w:t>
      </w:r>
      <w:r w:rsidR="00624CCD" w:rsidRPr="003D40C2">
        <w:rPr>
          <w:rFonts w:ascii="Cambria" w:hAnsi="Cambria"/>
          <w:b/>
          <w:sz w:val="23"/>
          <w:u w:val="single"/>
        </w:rPr>
        <w:t>Effects Screening levels</w:t>
      </w:r>
      <w:r w:rsidR="00565F09" w:rsidRPr="003D40C2">
        <w:rPr>
          <w:rFonts w:ascii="Cambria" w:hAnsi="Cambria"/>
          <w:b/>
          <w:sz w:val="23"/>
          <w:u w:val="single"/>
        </w:rPr>
        <w:t xml:space="preserve"> (ESL)</w:t>
      </w:r>
      <w:r w:rsidR="00BA134D" w:rsidRPr="003D40C2">
        <w:rPr>
          <w:rFonts w:ascii="Cambria" w:hAnsi="Cambria"/>
          <w:b/>
          <w:sz w:val="23"/>
          <w:u w:val="single"/>
        </w:rPr>
        <w:t>-</w:t>
      </w:r>
      <w:r w:rsidR="00BA134D" w:rsidRPr="003D40C2">
        <w:rPr>
          <w:rFonts w:ascii="Cambria" w:hAnsi="Cambria"/>
          <w:b/>
          <w:sz w:val="23"/>
        </w:rPr>
        <w:t xml:space="preserve"> </w:t>
      </w:r>
      <w:r w:rsidR="00BA134D">
        <w:rPr>
          <w:rFonts w:ascii="Cambria" w:hAnsi="Cambria"/>
          <w:sz w:val="23"/>
        </w:rPr>
        <w:t>looks at what is the fence line, line which can harm the community</w:t>
      </w:r>
    </w:p>
    <w:p w:rsidR="00624CCD" w:rsidRDefault="00BA134D" w:rsidP="00BA134D">
      <w:pPr>
        <w:pStyle w:val="ListParagraph"/>
        <w:numPr>
          <w:ilvl w:val="3"/>
          <w:numId w:val="1"/>
        </w:numPr>
        <w:ind w:right="-720"/>
        <w:rPr>
          <w:rFonts w:ascii="Cambria" w:hAnsi="Cambria"/>
          <w:sz w:val="23"/>
        </w:rPr>
      </w:pPr>
      <w:r>
        <w:rPr>
          <w:rFonts w:ascii="Cambria" w:hAnsi="Cambria"/>
          <w:sz w:val="23"/>
        </w:rPr>
        <w:t>Relies heavily on scientific data (which can be questionable)</w:t>
      </w:r>
    </w:p>
    <w:p w:rsidR="00624CCD" w:rsidRDefault="00624CCD" w:rsidP="00624CCD">
      <w:pPr>
        <w:pStyle w:val="ListParagraph"/>
        <w:numPr>
          <w:ilvl w:val="3"/>
          <w:numId w:val="1"/>
        </w:numPr>
        <w:ind w:right="-720"/>
        <w:rPr>
          <w:rFonts w:ascii="Cambria" w:hAnsi="Cambria"/>
          <w:sz w:val="23"/>
        </w:rPr>
      </w:pPr>
      <w:r>
        <w:rPr>
          <w:rFonts w:ascii="Cambria" w:hAnsi="Cambria"/>
          <w:sz w:val="23"/>
        </w:rPr>
        <w:t>New guidelines Nov. 2006</w:t>
      </w:r>
    </w:p>
    <w:p w:rsidR="00624CCD" w:rsidRDefault="00624CCD" w:rsidP="00624CCD">
      <w:pPr>
        <w:pStyle w:val="ListParagraph"/>
        <w:numPr>
          <w:ilvl w:val="4"/>
          <w:numId w:val="1"/>
        </w:numPr>
        <w:ind w:right="-720"/>
        <w:rPr>
          <w:rFonts w:ascii="Cambria" w:hAnsi="Cambria"/>
          <w:sz w:val="23"/>
        </w:rPr>
      </w:pPr>
      <w:r>
        <w:rPr>
          <w:rFonts w:ascii="Cambria" w:hAnsi="Cambria"/>
          <w:sz w:val="23"/>
        </w:rPr>
        <w:t>External scientific</w:t>
      </w:r>
      <w:r w:rsidR="00676D01">
        <w:rPr>
          <w:rFonts w:ascii="Cambria" w:hAnsi="Cambria"/>
          <w:sz w:val="23"/>
        </w:rPr>
        <w:t xml:space="preserve"> peer-</w:t>
      </w:r>
      <w:r>
        <w:rPr>
          <w:rFonts w:ascii="Cambria" w:hAnsi="Cambria"/>
          <w:sz w:val="23"/>
        </w:rPr>
        <w:t xml:space="preserve">review panel of </w:t>
      </w:r>
      <w:r w:rsidR="00676D01">
        <w:rPr>
          <w:rFonts w:ascii="Cambria" w:hAnsi="Cambria"/>
          <w:sz w:val="23"/>
        </w:rPr>
        <w:t>international</w:t>
      </w:r>
      <w:r>
        <w:rPr>
          <w:rFonts w:ascii="Cambria" w:hAnsi="Cambria"/>
          <w:sz w:val="23"/>
        </w:rPr>
        <w:t xml:space="preserve"> experts</w:t>
      </w:r>
    </w:p>
    <w:p w:rsidR="00624CCD" w:rsidRDefault="00624CCD" w:rsidP="00624CCD">
      <w:pPr>
        <w:pStyle w:val="ListParagraph"/>
        <w:numPr>
          <w:ilvl w:val="4"/>
          <w:numId w:val="1"/>
        </w:numPr>
        <w:ind w:right="-720"/>
        <w:rPr>
          <w:rFonts w:ascii="Cambria" w:hAnsi="Cambria"/>
          <w:sz w:val="23"/>
        </w:rPr>
      </w:pPr>
      <w:r>
        <w:rPr>
          <w:rFonts w:ascii="Cambria" w:hAnsi="Cambria"/>
          <w:sz w:val="23"/>
        </w:rPr>
        <w:t>Two rounds of public comments</w:t>
      </w:r>
    </w:p>
    <w:p w:rsidR="00624CCD" w:rsidRDefault="00624CCD" w:rsidP="00624CCD">
      <w:pPr>
        <w:pStyle w:val="ListParagraph"/>
        <w:numPr>
          <w:ilvl w:val="3"/>
          <w:numId w:val="1"/>
        </w:numPr>
        <w:ind w:right="-720"/>
        <w:rPr>
          <w:rFonts w:ascii="Cambria" w:hAnsi="Cambria"/>
          <w:sz w:val="23"/>
        </w:rPr>
      </w:pPr>
      <w:r>
        <w:rPr>
          <w:rFonts w:ascii="Cambria" w:hAnsi="Cambria"/>
          <w:sz w:val="23"/>
        </w:rPr>
        <w:t>Used in air permitting and for evaluating air monitoring data</w:t>
      </w:r>
    </w:p>
    <w:p w:rsidR="00624CCD" w:rsidRDefault="00624CCD" w:rsidP="00624CCD">
      <w:pPr>
        <w:pStyle w:val="ListParagraph"/>
        <w:numPr>
          <w:ilvl w:val="3"/>
          <w:numId w:val="1"/>
        </w:numPr>
        <w:ind w:right="-720"/>
        <w:rPr>
          <w:rFonts w:ascii="Cambria" w:hAnsi="Cambria"/>
          <w:sz w:val="23"/>
        </w:rPr>
      </w:pPr>
      <w:r>
        <w:rPr>
          <w:rFonts w:ascii="Cambria" w:hAnsi="Cambria"/>
          <w:sz w:val="23"/>
        </w:rPr>
        <w:t xml:space="preserve">Currently, 28 </w:t>
      </w:r>
      <w:proofErr w:type="spellStart"/>
      <w:r>
        <w:rPr>
          <w:rFonts w:ascii="Cambria" w:hAnsi="Cambria"/>
          <w:sz w:val="23"/>
        </w:rPr>
        <w:t>ES</w:t>
      </w:r>
      <w:r w:rsidR="00676D01">
        <w:rPr>
          <w:rFonts w:ascii="Cambria" w:hAnsi="Cambria"/>
          <w:sz w:val="23"/>
        </w:rPr>
        <w:t>Ls</w:t>
      </w:r>
      <w:proofErr w:type="spellEnd"/>
      <w:r w:rsidR="00676D01">
        <w:rPr>
          <w:rFonts w:ascii="Cambria" w:hAnsi="Cambria"/>
          <w:sz w:val="23"/>
        </w:rPr>
        <w:t xml:space="preserve"> have been derived using the new p</w:t>
      </w:r>
      <w:r>
        <w:rPr>
          <w:rFonts w:ascii="Cambria" w:hAnsi="Cambria"/>
          <w:sz w:val="23"/>
        </w:rPr>
        <w:t>r</w:t>
      </w:r>
      <w:r w:rsidR="00676D01">
        <w:rPr>
          <w:rFonts w:ascii="Cambria" w:hAnsi="Cambria"/>
          <w:sz w:val="23"/>
        </w:rPr>
        <w:t>o</w:t>
      </w:r>
      <w:r>
        <w:rPr>
          <w:rFonts w:ascii="Cambria" w:hAnsi="Cambria"/>
          <w:sz w:val="23"/>
        </w:rPr>
        <w:t>cess</w:t>
      </w:r>
    </w:p>
    <w:p w:rsidR="00624CCD" w:rsidRDefault="00624CCD" w:rsidP="00624CCD">
      <w:pPr>
        <w:pStyle w:val="ListParagraph"/>
        <w:numPr>
          <w:ilvl w:val="2"/>
          <w:numId w:val="1"/>
        </w:numPr>
        <w:ind w:right="-720"/>
        <w:rPr>
          <w:rFonts w:ascii="Cambria" w:hAnsi="Cambria"/>
          <w:sz w:val="23"/>
        </w:rPr>
      </w:pPr>
      <w:r>
        <w:rPr>
          <w:rFonts w:ascii="Cambria" w:hAnsi="Cambria"/>
          <w:sz w:val="23"/>
        </w:rPr>
        <w:t>Benzene</w:t>
      </w:r>
      <w:r w:rsidR="00FC7E49">
        <w:rPr>
          <w:rFonts w:ascii="Cambria" w:hAnsi="Cambria"/>
          <w:sz w:val="23"/>
        </w:rPr>
        <w:t xml:space="preserve">-look at where emissions are above the ESL, which then triggers </w:t>
      </w:r>
      <w:proofErr w:type="spellStart"/>
      <w:r w:rsidR="00FC7E49">
        <w:rPr>
          <w:rFonts w:ascii="Cambria" w:hAnsi="Cambria"/>
          <w:sz w:val="23"/>
        </w:rPr>
        <w:t>Env</w:t>
      </w:r>
      <w:proofErr w:type="spellEnd"/>
      <w:r w:rsidR="00FC7E49">
        <w:rPr>
          <w:rFonts w:ascii="Cambria" w:hAnsi="Cambria"/>
          <w:sz w:val="23"/>
        </w:rPr>
        <w:t xml:space="preserve">. </w:t>
      </w:r>
      <w:proofErr w:type="gramStart"/>
      <w:r w:rsidR="00FC7E49">
        <w:rPr>
          <w:rFonts w:ascii="Cambria" w:hAnsi="Cambria"/>
          <w:sz w:val="23"/>
        </w:rPr>
        <w:t>police</w:t>
      </w:r>
      <w:proofErr w:type="gramEnd"/>
      <w:r w:rsidR="00FC7E49">
        <w:rPr>
          <w:rFonts w:ascii="Cambria" w:hAnsi="Cambria"/>
          <w:sz w:val="23"/>
        </w:rPr>
        <w:t xml:space="preserve"> </w:t>
      </w:r>
    </w:p>
    <w:p w:rsidR="00624CCD" w:rsidRDefault="00624CCD" w:rsidP="00624CCD">
      <w:pPr>
        <w:pStyle w:val="ListParagraph"/>
        <w:numPr>
          <w:ilvl w:val="3"/>
          <w:numId w:val="1"/>
        </w:numPr>
        <w:ind w:right="-720"/>
        <w:rPr>
          <w:rFonts w:ascii="Cambria" w:hAnsi="Cambria"/>
          <w:sz w:val="23"/>
        </w:rPr>
      </w:pPr>
      <w:r>
        <w:rPr>
          <w:rFonts w:ascii="Cambria" w:hAnsi="Cambria"/>
          <w:sz w:val="23"/>
        </w:rPr>
        <w:t>Risk-driver for Texas and US</w:t>
      </w:r>
    </w:p>
    <w:p w:rsidR="00624CCD" w:rsidRDefault="00624CCD" w:rsidP="00624CCD">
      <w:pPr>
        <w:pStyle w:val="ListParagraph"/>
        <w:numPr>
          <w:ilvl w:val="3"/>
          <w:numId w:val="1"/>
        </w:numPr>
        <w:ind w:right="-720"/>
        <w:rPr>
          <w:rFonts w:ascii="Cambria" w:hAnsi="Cambria"/>
          <w:sz w:val="23"/>
        </w:rPr>
      </w:pPr>
      <w:r>
        <w:rPr>
          <w:rFonts w:ascii="Cambria" w:hAnsi="Cambria"/>
          <w:sz w:val="23"/>
        </w:rPr>
        <w:t xml:space="preserve">Wide </w:t>
      </w:r>
      <w:r w:rsidR="00676D01">
        <w:rPr>
          <w:rFonts w:ascii="Cambria" w:hAnsi="Cambria"/>
          <w:sz w:val="23"/>
        </w:rPr>
        <w:t>variety of emissio</w:t>
      </w:r>
      <w:r>
        <w:rPr>
          <w:rFonts w:ascii="Cambria" w:hAnsi="Cambria"/>
          <w:sz w:val="23"/>
        </w:rPr>
        <w:t>n sources</w:t>
      </w:r>
    </w:p>
    <w:p w:rsidR="00E6540A" w:rsidRDefault="00624CCD" w:rsidP="00624CCD">
      <w:pPr>
        <w:pStyle w:val="ListParagraph"/>
        <w:numPr>
          <w:ilvl w:val="3"/>
          <w:numId w:val="1"/>
        </w:numPr>
        <w:ind w:right="-720"/>
        <w:rPr>
          <w:rFonts w:ascii="Cambria" w:hAnsi="Cambria"/>
          <w:sz w:val="23"/>
        </w:rPr>
      </w:pPr>
      <w:r>
        <w:rPr>
          <w:rFonts w:ascii="Cambria" w:hAnsi="Cambria"/>
          <w:sz w:val="23"/>
        </w:rPr>
        <w:t>Representative of other chemicals</w:t>
      </w:r>
    </w:p>
    <w:p w:rsidR="00624CCD" w:rsidRDefault="00E6540A" w:rsidP="00E6540A">
      <w:pPr>
        <w:pStyle w:val="ListParagraph"/>
        <w:numPr>
          <w:ilvl w:val="4"/>
          <w:numId w:val="1"/>
        </w:numPr>
        <w:ind w:right="-720"/>
        <w:rPr>
          <w:rFonts w:ascii="Cambria" w:hAnsi="Cambria"/>
          <w:sz w:val="23"/>
        </w:rPr>
      </w:pPr>
      <w:proofErr w:type="gramStart"/>
      <w:r>
        <w:rPr>
          <w:rFonts w:ascii="Cambria" w:hAnsi="Cambria"/>
          <w:sz w:val="23"/>
        </w:rPr>
        <w:t>butadiene</w:t>
      </w:r>
      <w:proofErr w:type="gramEnd"/>
    </w:p>
    <w:p w:rsidR="00624CCD" w:rsidRDefault="00624CCD" w:rsidP="00624CCD">
      <w:pPr>
        <w:pStyle w:val="ListParagraph"/>
        <w:numPr>
          <w:ilvl w:val="3"/>
          <w:numId w:val="1"/>
        </w:numPr>
        <w:ind w:right="-720"/>
        <w:rPr>
          <w:rFonts w:ascii="Cambria" w:hAnsi="Cambria"/>
          <w:sz w:val="23"/>
        </w:rPr>
      </w:pPr>
      <w:r>
        <w:rPr>
          <w:rFonts w:ascii="Cambria" w:hAnsi="Cambria"/>
          <w:sz w:val="23"/>
        </w:rPr>
        <w:t>In 2008, no monitors in Harris county were above the long-term ESL for benzene</w:t>
      </w:r>
    </w:p>
    <w:p w:rsidR="00676D01" w:rsidRDefault="00624CCD" w:rsidP="00624CCD">
      <w:pPr>
        <w:pStyle w:val="ListParagraph"/>
        <w:numPr>
          <w:ilvl w:val="4"/>
          <w:numId w:val="1"/>
        </w:numPr>
        <w:ind w:right="-720"/>
        <w:rPr>
          <w:rFonts w:ascii="Cambria" w:hAnsi="Cambria"/>
          <w:sz w:val="23"/>
        </w:rPr>
      </w:pPr>
      <w:r>
        <w:rPr>
          <w:rFonts w:ascii="Cambria" w:hAnsi="Cambria"/>
          <w:sz w:val="23"/>
        </w:rPr>
        <w:t xml:space="preserve">All monitors in Houston region showed a decrease in </w:t>
      </w:r>
      <w:proofErr w:type="spellStart"/>
      <w:r>
        <w:rPr>
          <w:rFonts w:ascii="Cambria" w:hAnsi="Cambria"/>
          <w:sz w:val="23"/>
        </w:rPr>
        <w:t>avg</w:t>
      </w:r>
      <w:proofErr w:type="spellEnd"/>
      <w:r>
        <w:rPr>
          <w:rFonts w:ascii="Cambria" w:hAnsi="Cambria"/>
          <w:sz w:val="23"/>
        </w:rPr>
        <w:t xml:space="preserve"> benzene concentration from 2005-2008</w:t>
      </w:r>
    </w:p>
    <w:p w:rsidR="00624CCD" w:rsidRPr="00E6540A" w:rsidRDefault="00676D01" w:rsidP="00E6540A">
      <w:pPr>
        <w:pStyle w:val="ListParagraph"/>
        <w:numPr>
          <w:ilvl w:val="4"/>
          <w:numId w:val="1"/>
        </w:numPr>
        <w:ind w:right="-720"/>
        <w:rPr>
          <w:rFonts w:ascii="Cambria" w:hAnsi="Cambria"/>
          <w:sz w:val="23"/>
        </w:rPr>
      </w:pPr>
      <w:r>
        <w:rPr>
          <w:rFonts w:ascii="Cambria" w:hAnsi="Cambria"/>
          <w:sz w:val="23"/>
        </w:rPr>
        <w:t xml:space="preserve">87% of monitors statewide showed a decrease in </w:t>
      </w:r>
      <w:proofErr w:type="spellStart"/>
      <w:r>
        <w:rPr>
          <w:rFonts w:ascii="Cambria" w:hAnsi="Cambria"/>
          <w:sz w:val="23"/>
        </w:rPr>
        <w:t>avg</w:t>
      </w:r>
      <w:proofErr w:type="spellEnd"/>
      <w:r>
        <w:rPr>
          <w:rFonts w:ascii="Cambria" w:hAnsi="Cambria"/>
          <w:sz w:val="23"/>
        </w:rPr>
        <w:t xml:space="preserve"> benzene concentration from 2005-2008</w:t>
      </w:r>
    </w:p>
    <w:p w:rsidR="00E6540A" w:rsidRDefault="00624CCD" w:rsidP="00E6540A">
      <w:pPr>
        <w:pStyle w:val="ListParagraph"/>
        <w:numPr>
          <w:ilvl w:val="2"/>
          <w:numId w:val="1"/>
        </w:numPr>
        <w:ind w:right="-720"/>
        <w:rPr>
          <w:rFonts w:ascii="Cambria" w:hAnsi="Cambria"/>
          <w:sz w:val="23"/>
        </w:rPr>
      </w:pPr>
      <w:r>
        <w:rPr>
          <w:rFonts w:ascii="Cambria" w:hAnsi="Cambria"/>
          <w:sz w:val="23"/>
        </w:rPr>
        <w:t>Air pollution watch list</w:t>
      </w:r>
    </w:p>
    <w:p w:rsidR="00E6540A" w:rsidRDefault="00E6540A" w:rsidP="00E6540A">
      <w:pPr>
        <w:pStyle w:val="ListParagraph"/>
        <w:numPr>
          <w:ilvl w:val="3"/>
          <w:numId w:val="1"/>
        </w:numPr>
        <w:ind w:right="-720"/>
        <w:rPr>
          <w:rFonts w:ascii="Cambria" w:hAnsi="Cambria"/>
          <w:sz w:val="23"/>
        </w:rPr>
      </w:pPr>
      <w:r>
        <w:rPr>
          <w:rFonts w:ascii="Cambria" w:hAnsi="Cambria"/>
          <w:sz w:val="23"/>
        </w:rPr>
        <w:t>Currently there are 12 APWL areas in 11 counties</w:t>
      </w:r>
    </w:p>
    <w:p w:rsidR="00E6540A" w:rsidRDefault="00E6540A" w:rsidP="00E6540A">
      <w:pPr>
        <w:pStyle w:val="ListParagraph"/>
        <w:numPr>
          <w:ilvl w:val="3"/>
          <w:numId w:val="1"/>
        </w:numPr>
        <w:ind w:right="-720"/>
        <w:rPr>
          <w:rFonts w:ascii="Cambria" w:hAnsi="Cambria"/>
          <w:sz w:val="23"/>
        </w:rPr>
      </w:pPr>
      <w:r>
        <w:rPr>
          <w:rFonts w:ascii="Cambria" w:hAnsi="Cambria"/>
          <w:sz w:val="23"/>
        </w:rPr>
        <w:t>Over the last 2 years, 6 pollutants have been removed</w:t>
      </w:r>
    </w:p>
    <w:p w:rsidR="00410C2C" w:rsidRPr="00B10AED" w:rsidRDefault="00E6540A" w:rsidP="00E6540A">
      <w:pPr>
        <w:pStyle w:val="ListParagraph"/>
        <w:numPr>
          <w:ilvl w:val="3"/>
          <w:numId w:val="1"/>
        </w:numPr>
        <w:ind w:right="-720"/>
        <w:rPr>
          <w:rFonts w:ascii="Cambria" w:hAnsi="Cambria"/>
          <w:sz w:val="23"/>
        </w:rPr>
      </w:pPr>
      <w:r>
        <w:rPr>
          <w:rFonts w:ascii="Cambria" w:hAnsi="Cambria"/>
          <w:sz w:val="23"/>
        </w:rPr>
        <w:t>7 more pollutants in 5 APWL areas are proposed to be removed later this year</w:t>
      </w:r>
    </w:p>
    <w:p w:rsidR="00C64D60" w:rsidRPr="00D42067" w:rsidRDefault="00C33977" w:rsidP="00C83338">
      <w:pPr>
        <w:pStyle w:val="ListParagraph"/>
        <w:numPr>
          <w:ilvl w:val="0"/>
          <w:numId w:val="1"/>
        </w:numPr>
        <w:ind w:right="-720"/>
        <w:rPr>
          <w:rFonts w:ascii="Cambria" w:hAnsi="Cambria"/>
          <w:b/>
          <w:caps/>
          <w:sz w:val="23"/>
        </w:rPr>
      </w:pPr>
      <w:r w:rsidRPr="00B10AED">
        <w:rPr>
          <w:rFonts w:ascii="Cambria" w:hAnsi="Cambria"/>
          <w:b/>
          <w:sz w:val="23"/>
        </w:rPr>
        <w:br w:type="page"/>
      </w:r>
      <w:r w:rsidR="00C64D60" w:rsidRPr="00D42067">
        <w:rPr>
          <w:rFonts w:ascii="Cambria" w:hAnsi="Cambria"/>
          <w:b/>
          <w:caps/>
          <w:sz w:val="23"/>
          <w:highlight w:val="lightGray"/>
        </w:rPr>
        <w:t>Multi-State Air Quality Problems</w:t>
      </w:r>
    </w:p>
    <w:p w:rsidR="00C64D60" w:rsidRPr="00B10AED" w:rsidRDefault="00C64D60" w:rsidP="00C83338">
      <w:pPr>
        <w:pStyle w:val="ListParagraph"/>
        <w:numPr>
          <w:ilvl w:val="1"/>
          <w:numId w:val="1"/>
        </w:numPr>
        <w:ind w:right="-720"/>
        <w:rPr>
          <w:rFonts w:ascii="Cambria" w:hAnsi="Cambria"/>
          <w:sz w:val="23"/>
        </w:rPr>
      </w:pPr>
      <w:r w:rsidRPr="00B10AED">
        <w:rPr>
          <w:rFonts w:ascii="Cambria" w:hAnsi="Cambria"/>
          <w:sz w:val="23"/>
        </w:rPr>
        <w:t>Laws Currently in Place</w:t>
      </w:r>
    </w:p>
    <w:p w:rsidR="00C64D60" w:rsidRPr="0089668D" w:rsidRDefault="00C64D60" w:rsidP="00C83338">
      <w:pPr>
        <w:pStyle w:val="ListParagraph"/>
        <w:numPr>
          <w:ilvl w:val="2"/>
          <w:numId w:val="1"/>
        </w:numPr>
        <w:ind w:right="-720"/>
        <w:rPr>
          <w:rFonts w:ascii="Cambria" w:hAnsi="Cambria"/>
          <w:b/>
          <w:sz w:val="23"/>
          <w:u w:val="single"/>
        </w:rPr>
      </w:pPr>
      <w:r w:rsidRPr="0089668D">
        <w:rPr>
          <w:rFonts w:ascii="Cambria" w:hAnsi="Cambria"/>
          <w:b/>
          <w:sz w:val="23"/>
          <w:u w:val="single"/>
        </w:rPr>
        <w:t>Good Neighbor provision of Clean Air Act</w:t>
      </w:r>
    </w:p>
    <w:p w:rsidR="00C64D60" w:rsidRPr="00B10AED" w:rsidRDefault="00C64D60" w:rsidP="00C83338">
      <w:pPr>
        <w:pStyle w:val="ListParagraph"/>
        <w:numPr>
          <w:ilvl w:val="3"/>
          <w:numId w:val="1"/>
        </w:numPr>
        <w:ind w:right="-720"/>
        <w:rPr>
          <w:rFonts w:ascii="Cambria" w:hAnsi="Cambria"/>
          <w:sz w:val="23"/>
        </w:rPr>
      </w:pPr>
      <w:r w:rsidRPr="00B10AED">
        <w:rPr>
          <w:rFonts w:ascii="Cambria" w:hAnsi="Cambria"/>
          <w:sz w:val="23"/>
          <w:u w:val="single"/>
        </w:rPr>
        <w:t>§110(a)(2)(D)(</w:t>
      </w:r>
      <w:proofErr w:type="spellStart"/>
      <w:r w:rsidRPr="00B10AED">
        <w:rPr>
          <w:rFonts w:ascii="Cambria" w:hAnsi="Cambria"/>
          <w:sz w:val="23"/>
          <w:u w:val="single"/>
        </w:rPr>
        <w:t>i</w:t>
      </w:r>
      <w:proofErr w:type="spellEnd"/>
      <w:r w:rsidRPr="00B10AED">
        <w:rPr>
          <w:rFonts w:ascii="Cambria" w:hAnsi="Cambria"/>
          <w:sz w:val="23"/>
          <w:u w:val="single"/>
        </w:rPr>
        <w:t>)(I)</w:t>
      </w:r>
      <w:r w:rsidRPr="00B10AED">
        <w:rPr>
          <w:rFonts w:ascii="Cambria" w:hAnsi="Cambria"/>
          <w:sz w:val="23"/>
        </w:rPr>
        <w:t xml:space="preserve"> Each SIP had to prevent emissions that contribute significantly to nonattainment in, or interfere with maintenance by any other State with respect to any such national primary or secondary ambient air quality standard</w:t>
      </w:r>
    </w:p>
    <w:p w:rsidR="00C64D60" w:rsidRPr="00B10AED" w:rsidRDefault="00C64D60" w:rsidP="00C83338">
      <w:pPr>
        <w:pStyle w:val="ListParagraph"/>
        <w:numPr>
          <w:ilvl w:val="4"/>
          <w:numId w:val="1"/>
        </w:numPr>
        <w:ind w:right="-720"/>
        <w:rPr>
          <w:rFonts w:ascii="Cambria" w:hAnsi="Cambria"/>
          <w:sz w:val="23"/>
        </w:rPr>
      </w:pPr>
      <w:r w:rsidRPr="00B10AED">
        <w:rPr>
          <w:rFonts w:ascii="Cambria" w:hAnsi="Cambria"/>
          <w:sz w:val="23"/>
        </w:rPr>
        <w:t xml:space="preserve">This provision applies only to states that contribute </w:t>
      </w:r>
      <w:r w:rsidRPr="00B10AED">
        <w:rPr>
          <w:rFonts w:ascii="Cambria" w:hAnsi="Cambria"/>
          <w:b/>
          <w:i/>
          <w:sz w:val="23"/>
        </w:rPr>
        <w:t>significantly</w:t>
      </w:r>
      <w:r w:rsidRPr="00B10AED">
        <w:rPr>
          <w:rFonts w:ascii="Cambria" w:hAnsi="Cambria"/>
          <w:sz w:val="23"/>
        </w:rPr>
        <w:t xml:space="preserve"> to nonattainment in downward states</w:t>
      </w:r>
    </w:p>
    <w:p w:rsidR="00456D59" w:rsidRPr="00B10AED" w:rsidRDefault="00C64D60" w:rsidP="00C83338">
      <w:pPr>
        <w:pStyle w:val="ListParagraph"/>
        <w:numPr>
          <w:ilvl w:val="3"/>
          <w:numId w:val="1"/>
        </w:numPr>
        <w:ind w:right="-720"/>
        <w:rPr>
          <w:rFonts w:ascii="Cambria" w:hAnsi="Cambria"/>
          <w:sz w:val="23"/>
        </w:rPr>
      </w:pPr>
      <w:r w:rsidRPr="00B10AED">
        <w:rPr>
          <w:rFonts w:ascii="Cambria" w:hAnsi="Cambria"/>
          <w:sz w:val="23"/>
          <w:u w:val="single"/>
        </w:rPr>
        <w:t>§126</w:t>
      </w:r>
      <w:r w:rsidR="0089668D">
        <w:rPr>
          <w:rFonts w:ascii="Cambria" w:hAnsi="Cambria"/>
          <w:sz w:val="23"/>
          <w:u w:val="single"/>
        </w:rPr>
        <w:t>(b)</w:t>
      </w:r>
      <w:r w:rsidRPr="00B10AED">
        <w:rPr>
          <w:rFonts w:ascii="Cambria" w:hAnsi="Cambria"/>
          <w:sz w:val="23"/>
          <w:u w:val="single"/>
        </w:rPr>
        <w:t xml:space="preserve"> Petition</w:t>
      </w:r>
      <w:r w:rsidRPr="00B10AED">
        <w:rPr>
          <w:rFonts w:ascii="Cambria" w:hAnsi="Cambria"/>
          <w:sz w:val="23"/>
        </w:rPr>
        <w:t xml:space="preserve"> against another state to reduce impact on my state</w:t>
      </w:r>
      <w:r w:rsidR="0089668D">
        <w:rPr>
          <w:rFonts w:ascii="Cambria" w:hAnsi="Cambria"/>
          <w:sz w:val="23"/>
        </w:rPr>
        <w:t xml:space="preserve"> b/c a major source or group of sources is emitting air pollutants in violation of §110a</w:t>
      </w:r>
    </w:p>
    <w:p w:rsidR="00C64D60" w:rsidRPr="00B10AED" w:rsidRDefault="00456D59" w:rsidP="00C83338">
      <w:pPr>
        <w:pStyle w:val="ListParagraph"/>
        <w:numPr>
          <w:ilvl w:val="4"/>
          <w:numId w:val="1"/>
        </w:numPr>
        <w:ind w:right="-720"/>
        <w:rPr>
          <w:rFonts w:ascii="Cambria" w:hAnsi="Cambria"/>
          <w:sz w:val="23"/>
        </w:rPr>
      </w:pPr>
      <w:proofErr w:type="gramStart"/>
      <w:r w:rsidRPr="00B10AED">
        <w:rPr>
          <w:rFonts w:ascii="Cambria" w:hAnsi="Cambria"/>
          <w:sz w:val="23"/>
        </w:rPr>
        <w:t>allows</w:t>
      </w:r>
      <w:proofErr w:type="gramEnd"/>
      <w:r w:rsidRPr="00B10AED">
        <w:rPr>
          <w:rFonts w:ascii="Cambria" w:hAnsi="Cambria"/>
          <w:sz w:val="23"/>
        </w:rPr>
        <w:t xml:space="preserve"> EPA to go after specific actors</w:t>
      </w:r>
    </w:p>
    <w:p w:rsidR="00C64D60" w:rsidRPr="00B10AED" w:rsidRDefault="00C64D60" w:rsidP="00C83338">
      <w:pPr>
        <w:pStyle w:val="ListParagraph"/>
        <w:numPr>
          <w:ilvl w:val="2"/>
          <w:numId w:val="1"/>
        </w:numPr>
        <w:ind w:right="-720"/>
        <w:rPr>
          <w:rFonts w:ascii="Cambria" w:hAnsi="Cambria"/>
          <w:sz w:val="23"/>
        </w:rPr>
      </w:pPr>
      <w:r w:rsidRPr="0089668D">
        <w:rPr>
          <w:rFonts w:ascii="Cambria" w:hAnsi="Cambria"/>
          <w:b/>
          <w:sz w:val="23"/>
          <w:u w:val="single"/>
        </w:rPr>
        <w:t>Ozone Transport Commission</w:t>
      </w:r>
      <w:r w:rsidRPr="0089668D">
        <w:rPr>
          <w:rFonts w:ascii="Cambria" w:hAnsi="Cambria"/>
          <w:sz w:val="23"/>
          <w:u w:val="single"/>
        </w:rPr>
        <w:t xml:space="preserve"> (</w:t>
      </w:r>
      <w:r w:rsidRPr="00B10AED">
        <w:rPr>
          <w:rFonts w:ascii="Cambria" w:hAnsi="Cambria"/>
          <w:sz w:val="23"/>
        </w:rPr>
        <w:t>OTC) 12 Northeastern states that with the EPA are charged with studying the ozone problem</w:t>
      </w:r>
    </w:p>
    <w:p w:rsidR="00C64D60" w:rsidRPr="00B10AED" w:rsidRDefault="00C64D60" w:rsidP="00C83338">
      <w:pPr>
        <w:pStyle w:val="ListParagraph"/>
        <w:numPr>
          <w:ilvl w:val="3"/>
          <w:numId w:val="1"/>
        </w:numPr>
        <w:ind w:right="-720"/>
        <w:rPr>
          <w:rFonts w:ascii="Cambria" w:hAnsi="Cambria"/>
          <w:sz w:val="23"/>
        </w:rPr>
      </w:pPr>
      <w:r w:rsidRPr="00B10AED">
        <w:rPr>
          <w:rFonts w:ascii="Cambria" w:hAnsi="Cambria"/>
          <w:sz w:val="23"/>
        </w:rPr>
        <w:t>By majority vote, OTC can develop recommendations for additional control measures that are necessary to bring any region within the OTC into attainment §184</w:t>
      </w:r>
    </w:p>
    <w:p w:rsidR="00C64D60" w:rsidRPr="00B10AED" w:rsidRDefault="00C64D60" w:rsidP="00C83338">
      <w:pPr>
        <w:pStyle w:val="ListParagraph"/>
        <w:numPr>
          <w:ilvl w:val="3"/>
          <w:numId w:val="1"/>
        </w:numPr>
        <w:ind w:right="-720"/>
        <w:rPr>
          <w:rFonts w:ascii="Cambria" w:hAnsi="Cambria"/>
          <w:sz w:val="23"/>
        </w:rPr>
      </w:pPr>
      <w:r w:rsidRPr="00B10AED">
        <w:rPr>
          <w:rFonts w:ascii="Cambria" w:hAnsi="Cambria"/>
          <w:sz w:val="23"/>
        </w:rPr>
        <w:t xml:space="preserve">OTAG- larger geographical area </w:t>
      </w:r>
    </w:p>
    <w:p w:rsidR="00C64D60" w:rsidRPr="00B10AED" w:rsidRDefault="00C64D60" w:rsidP="00C83338">
      <w:pPr>
        <w:pStyle w:val="ListParagraph"/>
        <w:numPr>
          <w:ilvl w:val="1"/>
          <w:numId w:val="1"/>
        </w:numPr>
        <w:ind w:right="-720"/>
        <w:rPr>
          <w:rFonts w:ascii="Cambria" w:hAnsi="Cambria"/>
          <w:sz w:val="23"/>
        </w:rPr>
      </w:pPr>
      <w:r w:rsidRPr="00B10AED">
        <w:rPr>
          <w:rFonts w:ascii="Cambria" w:hAnsi="Cambria"/>
          <w:i/>
          <w:sz w:val="23"/>
          <w:u w:val="single"/>
        </w:rPr>
        <w:t>Michigan v. EPA</w:t>
      </w:r>
      <w:r w:rsidRPr="00B10AED">
        <w:rPr>
          <w:rFonts w:ascii="Cambria" w:hAnsi="Cambria"/>
          <w:sz w:val="23"/>
        </w:rPr>
        <w:t>-</w:t>
      </w:r>
      <w:r w:rsidRPr="0089668D">
        <w:rPr>
          <w:rFonts w:ascii="Cambria" w:hAnsi="Cambria"/>
          <w:b/>
          <w:i/>
          <w:sz w:val="23"/>
        </w:rPr>
        <w:t xml:space="preserve">EPA invoked </w:t>
      </w:r>
      <w:r w:rsidRPr="0089668D">
        <w:rPr>
          <w:rFonts w:ascii="Cambria" w:hAnsi="Cambria"/>
          <w:b/>
          <w:i/>
          <w:sz w:val="23"/>
          <w:u w:val="single"/>
        </w:rPr>
        <w:t>§110(k)(5),</w:t>
      </w:r>
      <w:r w:rsidR="00172C4F" w:rsidRPr="0089668D">
        <w:rPr>
          <w:rFonts w:ascii="Cambria" w:hAnsi="Cambria"/>
          <w:b/>
          <w:i/>
          <w:sz w:val="23"/>
        </w:rPr>
        <w:t xml:space="preserve"> (a </w:t>
      </w:r>
      <w:proofErr w:type="spellStart"/>
      <w:r w:rsidR="00172C4F" w:rsidRPr="0089668D">
        <w:rPr>
          <w:rFonts w:ascii="Cambria" w:hAnsi="Cambria"/>
          <w:b/>
          <w:i/>
          <w:sz w:val="23"/>
        </w:rPr>
        <w:t>NOx</w:t>
      </w:r>
      <w:proofErr w:type="spellEnd"/>
      <w:r w:rsidR="00172C4F" w:rsidRPr="0089668D">
        <w:rPr>
          <w:rFonts w:ascii="Cambria" w:hAnsi="Cambria"/>
          <w:b/>
          <w:i/>
          <w:sz w:val="23"/>
        </w:rPr>
        <w:t xml:space="preserve"> SIP call)</w:t>
      </w:r>
      <w:r w:rsidRPr="0089668D">
        <w:rPr>
          <w:rFonts w:ascii="Cambria" w:hAnsi="Cambria"/>
          <w:b/>
          <w:i/>
          <w:sz w:val="23"/>
        </w:rPr>
        <w:t xml:space="preserve"> and told 22 States that they needed to reduce their ozone and </w:t>
      </w:r>
      <w:proofErr w:type="spellStart"/>
      <w:r w:rsidRPr="0089668D">
        <w:rPr>
          <w:rFonts w:ascii="Cambria" w:hAnsi="Cambria"/>
          <w:b/>
          <w:i/>
          <w:sz w:val="23"/>
        </w:rPr>
        <w:t>NOx</w:t>
      </w:r>
      <w:proofErr w:type="spellEnd"/>
      <w:r w:rsidRPr="0089668D">
        <w:rPr>
          <w:rFonts w:ascii="Cambria" w:hAnsi="Cambria"/>
          <w:b/>
          <w:i/>
          <w:sz w:val="23"/>
        </w:rPr>
        <w:t xml:space="preserve"> emissions</w:t>
      </w:r>
      <w:r w:rsidRPr="00B10AED">
        <w:rPr>
          <w:rFonts w:ascii="Cambria" w:hAnsi="Cambria"/>
          <w:sz w:val="23"/>
        </w:rPr>
        <w:t xml:space="preserve"> by installing all controls that would cost less than $2k to prevent each ton of </w:t>
      </w:r>
      <w:proofErr w:type="spellStart"/>
      <w:r w:rsidRPr="00B10AED">
        <w:rPr>
          <w:rFonts w:ascii="Cambria" w:hAnsi="Cambria"/>
          <w:sz w:val="23"/>
        </w:rPr>
        <w:t>NOx</w:t>
      </w:r>
      <w:proofErr w:type="spellEnd"/>
      <w:r w:rsidRPr="00B10AED">
        <w:rPr>
          <w:rFonts w:ascii="Cambria" w:hAnsi="Cambria"/>
          <w:sz w:val="23"/>
        </w:rPr>
        <w:t xml:space="preserve"> emitted</w:t>
      </w:r>
      <w:r w:rsidR="00456D59" w:rsidRPr="00B10AED">
        <w:rPr>
          <w:rFonts w:ascii="Cambria" w:hAnsi="Cambria"/>
          <w:sz w:val="23"/>
        </w:rPr>
        <w:t xml:space="preserve"> **** None of the parties challenged trading in this case</w:t>
      </w:r>
    </w:p>
    <w:p w:rsidR="00C64D60" w:rsidRPr="00B10AED" w:rsidRDefault="00C64D60" w:rsidP="00C83338">
      <w:pPr>
        <w:pStyle w:val="ListParagraph"/>
        <w:numPr>
          <w:ilvl w:val="2"/>
          <w:numId w:val="1"/>
        </w:numPr>
        <w:ind w:right="-720"/>
        <w:rPr>
          <w:rFonts w:ascii="Cambria" w:hAnsi="Cambria"/>
          <w:b/>
          <w:sz w:val="23"/>
        </w:rPr>
      </w:pPr>
      <w:r w:rsidRPr="00B10AED">
        <w:rPr>
          <w:rFonts w:ascii="Cambria" w:hAnsi="Cambria"/>
          <w:b/>
          <w:sz w:val="23"/>
        </w:rPr>
        <w:t xml:space="preserve">Issue 2: </w:t>
      </w:r>
      <w:r w:rsidR="003637F2">
        <w:rPr>
          <w:rFonts w:ascii="Cambria" w:hAnsi="Cambria"/>
          <w:b/>
          <w:sz w:val="23"/>
        </w:rPr>
        <w:t>New agency interpretation inconsistent with past precedent is given Chevron deference</w:t>
      </w:r>
      <w:r w:rsidRPr="00B10AED">
        <w:rPr>
          <w:rFonts w:ascii="Cambria" w:hAnsi="Cambria"/>
          <w:b/>
          <w:sz w:val="23"/>
        </w:rPr>
        <w:t xml:space="preserve"> </w:t>
      </w:r>
    </w:p>
    <w:p w:rsidR="00C64D60" w:rsidRPr="003637F2" w:rsidRDefault="00C64D60" w:rsidP="003637F2">
      <w:pPr>
        <w:pStyle w:val="ListParagraph"/>
        <w:numPr>
          <w:ilvl w:val="3"/>
          <w:numId w:val="1"/>
        </w:numPr>
        <w:ind w:right="-720"/>
        <w:rPr>
          <w:rFonts w:ascii="Cambria" w:hAnsi="Cambria"/>
          <w:sz w:val="23"/>
        </w:rPr>
      </w:pPr>
      <w:r w:rsidRPr="00B10AED">
        <w:rPr>
          <w:rFonts w:ascii="Cambria" w:hAnsi="Cambria"/>
          <w:sz w:val="23"/>
        </w:rPr>
        <w:t>Court found that there was nothing in the text of §110 to stop EPA from interpreting "significant" in a different method</w:t>
      </w:r>
      <w:r w:rsidR="003637F2">
        <w:rPr>
          <w:rFonts w:ascii="Cambria" w:hAnsi="Cambria"/>
          <w:sz w:val="23"/>
        </w:rPr>
        <w:t xml:space="preserve"> than they had done in the past, </w:t>
      </w:r>
      <w:r w:rsidR="003637F2" w:rsidRPr="003637F2">
        <w:rPr>
          <w:rFonts w:ascii="Cambria" w:hAnsi="Cambria"/>
          <w:sz w:val="23"/>
        </w:rPr>
        <w:t xml:space="preserve">b/c statute was ambiguous, </w:t>
      </w:r>
    </w:p>
    <w:p w:rsidR="00C64D60" w:rsidRPr="00B10AED" w:rsidRDefault="00C64D60" w:rsidP="00C83338">
      <w:pPr>
        <w:pStyle w:val="ListParagraph"/>
        <w:numPr>
          <w:ilvl w:val="2"/>
          <w:numId w:val="1"/>
        </w:numPr>
        <w:ind w:right="-720"/>
        <w:rPr>
          <w:rFonts w:ascii="Cambria" w:hAnsi="Cambria"/>
          <w:b/>
          <w:sz w:val="23"/>
        </w:rPr>
      </w:pPr>
      <w:r w:rsidRPr="00B10AED">
        <w:rPr>
          <w:rFonts w:ascii="Cambria" w:hAnsi="Cambria"/>
          <w:b/>
          <w:sz w:val="23"/>
        </w:rPr>
        <w:t xml:space="preserve">Issue 1: Considering Cost </w:t>
      </w:r>
      <w:r w:rsidR="00FC4CAE">
        <w:rPr>
          <w:rFonts w:ascii="Cambria" w:hAnsi="Cambria"/>
          <w:b/>
          <w:sz w:val="23"/>
        </w:rPr>
        <w:t>is permissible, b/c no clear manifestation congressional intent bars agency from considering costs</w:t>
      </w:r>
    </w:p>
    <w:p w:rsidR="00C64D60" w:rsidRPr="00B10AED" w:rsidRDefault="00C64D60" w:rsidP="00C83338">
      <w:pPr>
        <w:pStyle w:val="ListParagraph"/>
        <w:numPr>
          <w:ilvl w:val="3"/>
          <w:numId w:val="1"/>
        </w:numPr>
        <w:ind w:right="-720"/>
        <w:rPr>
          <w:rFonts w:ascii="Cambria" w:hAnsi="Cambria"/>
          <w:sz w:val="23"/>
        </w:rPr>
      </w:pPr>
      <w:r w:rsidRPr="00B10AED">
        <w:rPr>
          <w:rFonts w:ascii="Cambria" w:hAnsi="Cambria"/>
          <w:sz w:val="23"/>
        </w:rPr>
        <w:t xml:space="preserve">EPA had to focus on pollution that contributes "significantly", and that the word could be interpreted to </w:t>
      </w:r>
      <w:proofErr w:type="gramStart"/>
      <w:r w:rsidRPr="00B10AED">
        <w:rPr>
          <w:rFonts w:ascii="Cambria" w:hAnsi="Cambria"/>
          <w:sz w:val="23"/>
        </w:rPr>
        <w:t>mean</w:t>
      </w:r>
      <w:proofErr w:type="gramEnd"/>
      <w:r w:rsidRPr="00B10AED">
        <w:rPr>
          <w:rFonts w:ascii="Cambria" w:hAnsi="Cambria"/>
          <w:sz w:val="23"/>
        </w:rPr>
        <w:t xml:space="preserve"> "cost effectively."  The Court wondered how EPA was to determine what was and wasn't "significant" if they didn't consider costs.</w:t>
      </w:r>
    </w:p>
    <w:p w:rsidR="00C64D60" w:rsidRPr="00B10AED" w:rsidRDefault="00C64D60" w:rsidP="00C83338">
      <w:pPr>
        <w:pStyle w:val="ListParagraph"/>
        <w:numPr>
          <w:ilvl w:val="4"/>
          <w:numId w:val="1"/>
        </w:numPr>
        <w:ind w:right="-720"/>
        <w:rPr>
          <w:rFonts w:ascii="Cambria" w:hAnsi="Cambria"/>
          <w:sz w:val="23"/>
        </w:rPr>
      </w:pPr>
      <w:r w:rsidRPr="00B10AED">
        <w:rPr>
          <w:rFonts w:ascii="Cambria" w:hAnsi="Cambria"/>
          <w:sz w:val="23"/>
        </w:rPr>
        <w:t>The Court looked to an OSHA Statute that had interpreted "significant" as meaning "what can be achieved cost-effectively."</w:t>
      </w:r>
    </w:p>
    <w:p w:rsidR="00C64D60" w:rsidRPr="00B10AED" w:rsidRDefault="00C64D60" w:rsidP="00C83338">
      <w:pPr>
        <w:pStyle w:val="ListParagraph"/>
        <w:numPr>
          <w:ilvl w:val="4"/>
          <w:numId w:val="1"/>
        </w:numPr>
        <w:ind w:right="-720"/>
        <w:rPr>
          <w:rFonts w:ascii="Cambria" w:hAnsi="Cambria"/>
          <w:b/>
          <w:sz w:val="23"/>
          <w:highlight w:val="lightGray"/>
        </w:rPr>
      </w:pPr>
      <w:r w:rsidRPr="00B10AED">
        <w:rPr>
          <w:rFonts w:ascii="Cambria" w:hAnsi="Cambria"/>
          <w:b/>
          <w:sz w:val="23"/>
          <w:highlight w:val="lightGray"/>
        </w:rPr>
        <w:t>Ct states that only where there is “clear congressional intent to preclude consideration of cost” that we find agencies barred from considering costs”</w:t>
      </w:r>
    </w:p>
    <w:p w:rsidR="00C64D60" w:rsidRPr="00B10AED" w:rsidRDefault="00C64D60" w:rsidP="00C83338">
      <w:pPr>
        <w:pStyle w:val="ListParagraph"/>
        <w:numPr>
          <w:ilvl w:val="3"/>
          <w:numId w:val="1"/>
        </w:numPr>
        <w:ind w:right="-720"/>
        <w:rPr>
          <w:rFonts w:ascii="Cambria" w:hAnsi="Cambria"/>
          <w:sz w:val="23"/>
        </w:rPr>
      </w:pPr>
      <w:r w:rsidRPr="00B10AED">
        <w:rPr>
          <w:rFonts w:ascii="Cambria" w:hAnsi="Cambria"/>
          <w:sz w:val="23"/>
        </w:rPr>
        <w:t xml:space="preserve"> Compare this ruling to Whitman v. American Trucking </w:t>
      </w:r>
      <w:proofErr w:type="spellStart"/>
      <w:r w:rsidRPr="00B10AED">
        <w:rPr>
          <w:rFonts w:ascii="Cambria" w:hAnsi="Cambria"/>
          <w:sz w:val="23"/>
        </w:rPr>
        <w:t>Ass'ns</w:t>
      </w:r>
      <w:proofErr w:type="spellEnd"/>
      <w:r w:rsidRPr="00B10AED">
        <w:rPr>
          <w:rFonts w:ascii="Cambria" w:hAnsi="Cambria"/>
          <w:sz w:val="23"/>
        </w:rPr>
        <w:t xml:space="preserve"> (531 U.S. 457 (2001)), in which industry argued that EPA erred when they did not consider costs in coming up with their NAAQS.</w:t>
      </w:r>
    </w:p>
    <w:p w:rsidR="00C64D60" w:rsidRPr="00B10AED" w:rsidRDefault="00C64D60" w:rsidP="00C83338">
      <w:pPr>
        <w:pStyle w:val="ListParagraph"/>
        <w:numPr>
          <w:ilvl w:val="2"/>
          <w:numId w:val="1"/>
        </w:numPr>
        <w:ind w:right="-720"/>
        <w:rPr>
          <w:rFonts w:ascii="Cambria" w:hAnsi="Cambria"/>
          <w:b/>
          <w:sz w:val="23"/>
        </w:rPr>
      </w:pPr>
      <w:r w:rsidRPr="00B10AED">
        <w:rPr>
          <w:rFonts w:ascii="Cambria" w:hAnsi="Cambria"/>
          <w:b/>
          <w:sz w:val="23"/>
        </w:rPr>
        <w:t xml:space="preserve">Issue 3: </w:t>
      </w:r>
      <w:proofErr w:type="spellStart"/>
      <w:r w:rsidRPr="00B10AED">
        <w:rPr>
          <w:rFonts w:ascii="Cambria" w:hAnsi="Cambria"/>
          <w:b/>
          <w:sz w:val="23"/>
        </w:rPr>
        <w:t>NOx</w:t>
      </w:r>
      <w:proofErr w:type="spellEnd"/>
      <w:r w:rsidRPr="00B10AED">
        <w:rPr>
          <w:rFonts w:ascii="Cambria" w:hAnsi="Cambria"/>
          <w:b/>
          <w:sz w:val="23"/>
        </w:rPr>
        <w:t xml:space="preserve"> Budget program </w:t>
      </w:r>
      <w:r w:rsidR="003637F2">
        <w:rPr>
          <w:rFonts w:ascii="Cambria" w:hAnsi="Cambria"/>
          <w:b/>
          <w:sz w:val="23"/>
        </w:rPr>
        <w:t xml:space="preserve">does not infringe on States’ right to develop SIP </w:t>
      </w:r>
    </w:p>
    <w:p w:rsidR="00C64D60" w:rsidRPr="00B10AED" w:rsidRDefault="00C64D60" w:rsidP="00C83338">
      <w:pPr>
        <w:pStyle w:val="ListParagraph"/>
        <w:numPr>
          <w:ilvl w:val="3"/>
          <w:numId w:val="1"/>
        </w:numPr>
        <w:ind w:right="-720"/>
        <w:rPr>
          <w:rFonts w:ascii="Cambria" w:hAnsi="Cambria"/>
          <w:sz w:val="23"/>
        </w:rPr>
      </w:pPr>
      <w:r w:rsidRPr="00B10AED">
        <w:rPr>
          <w:rFonts w:ascii="Cambria" w:hAnsi="Cambria"/>
          <w:sz w:val="23"/>
        </w:rPr>
        <w:t xml:space="preserve">Ct held that the </w:t>
      </w:r>
      <w:proofErr w:type="spellStart"/>
      <w:r w:rsidRPr="00B10AED">
        <w:rPr>
          <w:rFonts w:ascii="Cambria" w:hAnsi="Cambria"/>
          <w:sz w:val="23"/>
        </w:rPr>
        <w:t>NOx</w:t>
      </w:r>
      <w:proofErr w:type="spellEnd"/>
      <w:r w:rsidRPr="00B10AED">
        <w:rPr>
          <w:rFonts w:ascii="Cambria" w:hAnsi="Cambria"/>
          <w:sz w:val="23"/>
        </w:rPr>
        <w:t xml:space="preserve"> budges do not fall within the realm of impermissible SIP call regulation as defined in </w:t>
      </w:r>
      <w:r w:rsidRPr="00B10AED">
        <w:rPr>
          <w:rFonts w:ascii="Cambria" w:hAnsi="Cambria"/>
          <w:i/>
          <w:sz w:val="23"/>
        </w:rPr>
        <w:t>Virginia</w:t>
      </w:r>
      <w:r w:rsidRPr="00B10AED">
        <w:rPr>
          <w:rFonts w:ascii="Cambria" w:hAnsi="Cambria"/>
          <w:sz w:val="23"/>
        </w:rPr>
        <w:t xml:space="preserve"> and </w:t>
      </w:r>
      <w:r w:rsidRPr="00B10AED">
        <w:rPr>
          <w:rFonts w:ascii="Cambria" w:hAnsi="Cambria"/>
          <w:i/>
          <w:sz w:val="23"/>
        </w:rPr>
        <w:t>Train</w:t>
      </w:r>
    </w:p>
    <w:p w:rsidR="00C64D60" w:rsidRPr="00B10AED" w:rsidRDefault="00C64D60" w:rsidP="00C83338">
      <w:pPr>
        <w:pStyle w:val="ListParagraph"/>
        <w:numPr>
          <w:ilvl w:val="4"/>
          <w:numId w:val="1"/>
        </w:numPr>
        <w:ind w:right="-720"/>
        <w:rPr>
          <w:rFonts w:ascii="Cambria" w:hAnsi="Cambria"/>
          <w:sz w:val="23"/>
        </w:rPr>
      </w:pPr>
      <w:r w:rsidRPr="00B10AED">
        <w:rPr>
          <w:rFonts w:ascii="Cambria" w:hAnsi="Cambria"/>
          <w:sz w:val="23"/>
        </w:rPr>
        <w:t xml:space="preserve">EPA reasonably interpreted §110 as providing it with the authority to determine a state’s </w:t>
      </w:r>
      <w:proofErr w:type="spellStart"/>
      <w:r w:rsidRPr="00B10AED">
        <w:rPr>
          <w:rFonts w:ascii="Cambria" w:hAnsi="Cambria"/>
          <w:sz w:val="23"/>
        </w:rPr>
        <w:t>NOx</w:t>
      </w:r>
      <w:proofErr w:type="spellEnd"/>
      <w:r w:rsidRPr="00B10AED">
        <w:rPr>
          <w:rFonts w:ascii="Cambria" w:hAnsi="Cambria"/>
          <w:sz w:val="23"/>
        </w:rPr>
        <w:t xml:space="preserve"> significant contribution level and that the EPA budget plan does no more than project whether states have reduced emissions sufficiently to mitigate interstate transport</w:t>
      </w:r>
    </w:p>
    <w:p w:rsidR="00C64D60" w:rsidRPr="00B10AED" w:rsidRDefault="00C64D60" w:rsidP="00C83338">
      <w:pPr>
        <w:pStyle w:val="ListParagraph"/>
        <w:numPr>
          <w:ilvl w:val="5"/>
          <w:numId w:val="1"/>
        </w:numPr>
        <w:ind w:right="-720"/>
        <w:rPr>
          <w:rFonts w:ascii="Cambria" w:hAnsi="Cambria"/>
          <w:sz w:val="23"/>
        </w:rPr>
      </w:pPr>
      <w:r w:rsidRPr="00B10AED">
        <w:rPr>
          <w:rFonts w:ascii="Cambria" w:hAnsi="Cambria"/>
          <w:sz w:val="23"/>
        </w:rPr>
        <w:t>EPA does not tell states how to achieve SIP compliance, but merely provides levels to be achieved by state-determined compliance mechanisms</w:t>
      </w:r>
    </w:p>
    <w:p w:rsidR="00C64D60" w:rsidRPr="00B10AED" w:rsidRDefault="00C64D60" w:rsidP="00C83338">
      <w:pPr>
        <w:pStyle w:val="ListParagraph"/>
        <w:numPr>
          <w:ilvl w:val="5"/>
          <w:numId w:val="1"/>
        </w:numPr>
        <w:ind w:right="-720"/>
        <w:rPr>
          <w:rFonts w:ascii="Cambria" w:hAnsi="Cambria"/>
          <w:sz w:val="23"/>
        </w:rPr>
      </w:pPr>
      <w:r w:rsidRPr="00B10AED">
        <w:rPr>
          <w:rFonts w:ascii="Cambria" w:hAnsi="Cambria"/>
          <w:sz w:val="23"/>
        </w:rPr>
        <w:t xml:space="preserve">EPA accommodates </w:t>
      </w:r>
      <w:r w:rsidRPr="00B10AED">
        <w:rPr>
          <w:rFonts w:ascii="Cambria" w:hAnsi="Cambria"/>
          <w:i/>
          <w:sz w:val="23"/>
        </w:rPr>
        <w:t>Virginia’s</w:t>
      </w:r>
      <w:r w:rsidRPr="00B10AED">
        <w:rPr>
          <w:rFonts w:ascii="Cambria" w:hAnsi="Cambria"/>
          <w:sz w:val="23"/>
        </w:rPr>
        <w:t xml:space="preserve"> mandate by allowing reasonable control alternatives and allowing states to focus reduction efforts based on local needs or preferences</w:t>
      </w:r>
    </w:p>
    <w:p w:rsidR="00C64D60" w:rsidRPr="00B10AED" w:rsidRDefault="00117271" w:rsidP="00C83338">
      <w:pPr>
        <w:pStyle w:val="ListParagraph"/>
        <w:numPr>
          <w:ilvl w:val="3"/>
          <w:numId w:val="1"/>
        </w:numPr>
        <w:ind w:right="-720"/>
        <w:rPr>
          <w:rFonts w:ascii="Cambria" w:hAnsi="Cambria"/>
          <w:sz w:val="23"/>
        </w:rPr>
      </w:pPr>
      <w:r w:rsidRPr="00117271">
        <w:rPr>
          <w:rFonts w:ascii="Cambria" w:hAnsi="Cambria"/>
          <w:b/>
          <w:i/>
          <w:sz w:val="23"/>
          <w:u w:val="single"/>
        </w:rPr>
        <w:t>Federal government cannot infringe on State’s right to develop SIP Program:</w:t>
      </w:r>
      <w:r>
        <w:rPr>
          <w:rFonts w:ascii="Cambria" w:hAnsi="Cambria"/>
          <w:i/>
          <w:sz w:val="23"/>
          <w:u w:val="single"/>
        </w:rPr>
        <w:t xml:space="preserve"> </w:t>
      </w:r>
      <w:r w:rsidR="00C64D60" w:rsidRPr="00B10AED">
        <w:rPr>
          <w:rFonts w:ascii="Cambria" w:hAnsi="Cambria"/>
          <w:i/>
          <w:sz w:val="23"/>
          <w:u w:val="single"/>
        </w:rPr>
        <w:t>Virginia v. EPA</w:t>
      </w:r>
      <w:r w:rsidR="00C64D60" w:rsidRPr="00B10AED">
        <w:rPr>
          <w:rFonts w:ascii="Cambria" w:hAnsi="Cambria"/>
          <w:sz w:val="23"/>
        </w:rPr>
        <w:t xml:space="preserve">-EPA required states to adopt </w:t>
      </w:r>
      <w:proofErr w:type="spellStart"/>
      <w:r w:rsidR="00C64D60" w:rsidRPr="00B10AED">
        <w:rPr>
          <w:rFonts w:ascii="Cambria" w:hAnsi="Cambria"/>
          <w:sz w:val="23"/>
        </w:rPr>
        <w:t>CA’s</w:t>
      </w:r>
      <w:proofErr w:type="spellEnd"/>
      <w:r w:rsidR="00C64D60" w:rsidRPr="00B10AED">
        <w:rPr>
          <w:rFonts w:ascii="Cambria" w:hAnsi="Cambria"/>
          <w:sz w:val="23"/>
        </w:rPr>
        <w:t xml:space="preserve"> vehicle emission program and in effect set the numerical emissions limitations and mandated the means for the states to achieve the necessary emissions reductions</w:t>
      </w:r>
    </w:p>
    <w:p w:rsidR="00C64D60" w:rsidRPr="00B10AED" w:rsidRDefault="00C64D60" w:rsidP="00C83338">
      <w:pPr>
        <w:pStyle w:val="ListParagraph"/>
        <w:numPr>
          <w:ilvl w:val="4"/>
          <w:numId w:val="1"/>
        </w:numPr>
        <w:ind w:right="-720"/>
        <w:rPr>
          <w:rFonts w:ascii="Cambria" w:hAnsi="Cambria"/>
          <w:sz w:val="23"/>
        </w:rPr>
      </w:pPr>
      <w:r w:rsidRPr="00B10AED">
        <w:rPr>
          <w:rFonts w:ascii="Cambria" w:hAnsi="Cambria"/>
          <w:sz w:val="23"/>
        </w:rPr>
        <w:t>Ct Held that EPA’s approach exceeded its authority under §110 because each state retains the authority to determine in the first instance the necessary and appropriate control measures needed to satisfy §110’s standards</w:t>
      </w:r>
    </w:p>
    <w:p w:rsidR="00C64D60" w:rsidRPr="00B10AED" w:rsidRDefault="00C64D60" w:rsidP="00C83338">
      <w:pPr>
        <w:pStyle w:val="ListParagraph"/>
        <w:numPr>
          <w:ilvl w:val="1"/>
          <w:numId w:val="1"/>
        </w:numPr>
        <w:ind w:right="-720"/>
        <w:rPr>
          <w:rFonts w:ascii="Cambria" w:hAnsi="Cambria"/>
          <w:sz w:val="23"/>
        </w:rPr>
      </w:pPr>
      <w:r w:rsidRPr="00B10AED">
        <w:rPr>
          <w:rFonts w:ascii="Cambria" w:hAnsi="Cambria"/>
          <w:b/>
          <w:sz w:val="23"/>
        </w:rPr>
        <w:t>CAIR</w:t>
      </w:r>
      <w:r w:rsidRPr="00B10AED">
        <w:rPr>
          <w:rFonts w:ascii="Cambria" w:hAnsi="Cambria"/>
          <w:sz w:val="23"/>
        </w:rPr>
        <w:t xml:space="preserve"> Clean Air Interstate Rule aimed at further reductions in SO</w:t>
      </w:r>
      <w:r w:rsidRPr="00B10AED">
        <w:rPr>
          <w:rFonts w:ascii="Cambria" w:hAnsi="Cambria"/>
          <w:sz w:val="23"/>
          <w:vertAlign w:val="subscript"/>
        </w:rPr>
        <w:t>2</w:t>
      </w:r>
      <w:r w:rsidRPr="00B10AED">
        <w:rPr>
          <w:rFonts w:ascii="Cambria" w:hAnsi="Cambria"/>
          <w:sz w:val="23"/>
        </w:rPr>
        <w:t xml:space="preserve"> and </w:t>
      </w:r>
      <w:proofErr w:type="spellStart"/>
      <w:r w:rsidRPr="00B10AED">
        <w:rPr>
          <w:rFonts w:ascii="Cambria" w:hAnsi="Cambria"/>
          <w:sz w:val="23"/>
        </w:rPr>
        <w:t>NOx</w:t>
      </w:r>
      <w:proofErr w:type="spellEnd"/>
      <w:r w:rsidRPr="00B10AED">
        <w:rPr>
          <w:rFonts w:ascii="Cambria" w:hAnsi="Cambria"/>
          <w:sz w:val="23"/>
        </w:rPr>
        <w:t xml:space="preserve"> in order to help achieve lowered NAAQS for ozone</w:t>
      </w:r>
    </w:p>
    <w:p w:rsidR="00C64D60" w:rsidRPr="00B10AED" w:rsidRDefault="00C64D60" w:rsidP="00C83338">
      <w:pPr>
        <w:pStyle w:val="ListParagraph"/>
        <w:numPr>
          <w:ilvl w:val="2"/>
          <w:numId w:val="1"/>
        </w:numPr>
        <w:ind w:right="-720"/>
        <w:rPr>
          <w:rFonts w:ascii="Cambria" w:hAnsi="Cambria"/>
          <w:sz w:val="23"/>
        </w:rPr>
      </w:pPr>
      <w:r w:rsidRPr="00B10AED">
        <w:rPr>
          <w:rFonts w:ascii="Cambria" w:hAnsi="Cambria"/>
          <w:sz w:val="23"/>
        </w:rPr>
        <w:t>CAIR is a SIP call directed at 28 states in response to §126</w:t>
      </w:r>
    </w:p>
    <w:p w:rsidR="00C64D60" w:rsidRPr="00B10AED" w:rsidRDefault="00C64D60" w:rsidP="00C83338">
      <w:pPr>
        <w:pStyle w:val="ListParagraph"/>
        <w:numPr>
          <w:ilvl w:val="3"/>
          <w:numId w:val="1"/>
        </w:numPr>
        <w:ind w:right="-720"/>
        <w:rPr>
          <w:rFonts w:ascii="Cambria" w:hAnsi="Cambria"/>
          <w:sz w:val="23"/>
        </w:rPr>
      </w:pPr>
      <w:r w:rsidRPr="00B10AED">
        <w:rPr>
          <w:rFonts w:ascii="Cambria" w:hAnsi="Cambria"/>
          <w:sz w:val="23"/>
        </w:rPr>
        <w:t>EPA is under a mandatory duty to act when presented with a meritorious §126 petition</w:t>
      </w:r>
    </w:p>
    <w:p w:rsidR="00C64D60" w:rsidRPr="00B10AED" w:rsidRDefault="00C64D60" w:rsidP="00C83338">
      <w:pPr>
        <w:pStyle w:val="ListParagraph"/>
        <w:numPr>
          <w:ilvl w:val="2"/>
          <w:numId w:val="1"/>
        </w:numPr>
        <w:ind w:right="-720"/>
        <w:rPr>
          <w:rFonts w:ascii="Cambria" w:hAnsi="Cambria"/>
          <w:sz w:val="23"/>
        </w:rPr>
      </w:pPr>
      <w:r w:rsidRPr="00A67109">
        <w:rPr>
          <w:rFonts w:ascii="Cambria" w:hAnsi="Cambria"/>
          <w:i/>
          <w:sz w:val="23"/>
          <w:u w:val="single"/>
        </w:rPr>
        <w:t>It gives these states the option of participating in a cap-and-trade program</w:t>
      </w:r>
      <w:r w:rsidRPr="00B10AED">
        <w:rPr>
          <w:rFonts w:ascii="Cambria" w:hAnsi="Cambria"/>
          <w:sz w:val="23"/>
        </w:rPr>
        <w:t xml:space="preserve"> for fossil fuel fired electrical generating units or else selecting other options for achieving the required SO</w:t>
      </w:r>
      <w:r w:rsidRPr="00B10AED">
        <w:rPr>
          <w:rFonts w:ascii="Cambria" w:hAnsi="Cambria"/>
          <w:sz w:val="23"/>
          <w:vertAlign w:val="subscript"/>
        </w:rPr>
        <w:t>2</w:t>
      </w:r>
      <w:r w:rsidRPr="00B10AED">
        <w:rPr>
          <w:rFonts w:ascii="Cambria" w:hAnsi="Cambria"/>
          <w:sz w:val="23"/>
        </w:rPr>
        <w:t xml:space="preserve"> and </w:t>
      </w:r>
      <w:proofErr w:type="spellStart"/>
      <w:r w:rsidRPr="00B10AED">
        <w:rPr>
          <w:rFonts w:ascii="Cambria" w:hAnsi="Cambria"/>
          <w:sz w:val="23"/>
        </w:rPr>
        <w:t>NOx</w:t>
      </w:r>
      <w:proofErr w:type="spellEnd"/>
      <w:r w:rsidRPr="00B10AED">
        <w:rPr>
          <w:rFonts w:ascii="Cambria" w:hAnsi="Cambria"/>
          <w:sz w:val="23"/>
        </w:rPr>
        <w:t xml:space="preserve"> reductions</w:t>
      </w:r>
    </w:p>
    <w:p w:rsidR="00C64D60" w:rsidRPr="00B10AED" w:rsidRDefault="00C64D60" w:rsidP="00C83338">
      <w:pPr>
        <w:pStyle w:val="ListParagraph"/>
        <w:numPr>
          <w:ilvl w:val="3"/>
          <w:numId w:val="1"/>
        </w:numPr>
        <w:ind w:right="-720"/>
        <w:rPr>
          <w:rFonts w:ascii="Cambria" w:hAnsi="Cambria"/>
          <w:sz w:val="23"/>
        </w:rPr>
      </w:pPr>
      <w:r w:rsidRPr="00B10AED">
        <w:rPr>
          <w:rFonts w:ascii="Cambria" w:hAnsi="Cambria"/>
          <w:sz w:val="23"/>
        </w:rPr>
        <w:t>If a state’s SIP was found to be inadequate, then they would be forced to adopt the FIP developed by the EPA</w:t>
      </w:r>
    </w:p>
    <w:p w:rsidR="00C64D60" w:rsidRPr="00B10AED" w:rsidRDefault="00C64D60" w:rsidP="00C83338">
      <w:pPr>
        <w:pStyle w:val="ListParagraph"/>
        <w:numPr>
          <w:ilvl w:val="4"/>
          <w:numId w:val="1"/>
        </w:numPr>
        <w:ind w:right="-720"/>
        <w:rPr>
          <w:rFonts w:ascii="Cambria" w:hAnsi="Cambria"/>
          <w:sz w:val="23"/>
        </w:rPr>
      </w:pPr>
      <w:r w:rsidRPr="00B10AED">
        <w:rPr>
          <w:rFonts w:ascii="Cambria" w:hAnsi="Cambria"/>
          <w:sz w:val="23"/>
        </w:rPr>
        <w:t>The FIP would implement the cap and trade provisions that are set forth in the CAIR as a state option</w:t>
      </w:r>
    </w:p>
    <w:p w:rsidR="00C64D60" w:rsidRPr="00B10AED" w:rsidRDefault="00C64D60" w:rsidP="00C83338">
      <w:pPr>
        <w:pStyle w:val="ListParagraph"/>
        <w:numPr>
          <w:ilvl w:val="2"/>
          <w:numId w:val="1"/>
        </w:numPr>
        <w:ind w:right="-720"/>
        <w:rPr>
          <w:rFonts w:ascii="Cambria" w:hAnsi="Cambria"/>
          <w:sz w:val="23"/>
        </w:rPr>
      </w:pPr>
      <w:r w:rsidRPr="00B10AED">
        <w:rPr>
          <w:rFonts w:ascii="Cambria" w:hAnsi="Cambria"/>
          <w:b/>
          <w:i/>
          <w:sz w:val="23"/>
        </w:rPr>
        <w:t>CAP and TRADE program struck down:</w:t>
      </w:r>
      <w:r w:rsidRPr="00B10AED">
        <w:rPr>
          <w:rFonts w:ascii="Cambria" w:hAnsi="Cambria"/>
          <w:sz w:val="23"/>
        </w:rPr>
        <w:t xml:space="preserve"> </w:t>
      </w:r>
      <w:r w:rsidR="006425B9" w:rsidRPr="00B10AED">
        <w:rPr>
          <w:rFonts w:ascii="Cambria" w:hAnsi="Cambria"/>
          <w:i/>
          <w:sz w:val="23"/>
          <w:u w:val="single"/>
        </w:rPr>
        <w:t>North Carolina v. EPA</w:t>
      </w:r>
      <w:r w:rsidR="006425B9" w:rsidRPr="00B10AED">
        <w:rPr>
          <w:rFonts w:ascii="Cambria" w:hAnsi="Cambria"/>
          <w:sz w:val="23"/>
        </w:rPr>
        <w:t xml:space="preserve">- </w:t>
      </w:r>
      <w:r w:rsidRPr="00B10AED">
        <w:rPr>
          <w:rFonts w:ascii="Cambria" w:hAnsi="Cambria"/>
          <w:sz w:val="23"/>
        </w:rPr>
        <w:t>Court rejected EPA’s broad trading system CAIR b/c it fails to meet the requirements of §110(a)(2)(D)(</w:t>
      </w:r>
      <w:proofErr w:type="spellStart"/>
      <w:r w:rsidRPr="00B10AED">
        <w:rPr>
          <w:rFonts w:ascii="Cambria" w:hAnsi="Cambria"/>
          <w:sz w:val="23"/>
        </w:rPr>
        <w:t>i</w:t>
      </w:r>
      <w:proofErr w:type="spellEnd"/>
      <w:r w:rsidRPr="00B10AED">
        <w:rPr>
          <w:rFonts w:ascii="Cambria" w:hAnsi="Cambria"/>
          <w:sz w:val="23"/>
        </w:rPr>
        <w:t xml:space="preserve">)(I) because it doesn’t measure each state’s significant contribution from sources within the individual state to downwind nonattainment, nor does it require those sources to make the reductions necessary to mitigate downwind state compliance. </w:t>
      </w:r>
    </w:p>
    <w:p w:rsidR="00C64D60" w:rsidRPr="00B10AED" w:rsidRDefault="00C64D60" w:rsidP="00C83338">
      <w:pPr>
        <w:pStyle w:val="ListParagraph"/>
        <w:numPr>
          <w:ilvl w:val="3"/>
          <w:numId w:val="1"/>
        </w:numPr>
        <w:ind w:right="-720"/>
        <w:rPr>
          <w:rFonts w:ascii="Cambria" w:hAnsi="Cambria"/>
          <w:sz w:val="23"/>
        </w:rPr>
      </w:pPr>
      <w:r w:rsidRPr="00B10AED">
        <w:rPr>
          <w:rFonts w:ascii="Cambria" w:hAnsi="Cambria"/>
          <w:sz w:val="23"/>
        </w:rPr>
        <w:t xml:space="preserve">Though CAIR clearly would make improvements in overall air quality in the Eastern United States, thus meeting several of the overall goals of the CAA, it fails to do so in the way that takes account of all values at issue in the CAA. </w:t>
      </w:r>
    </w:p>
    <w:p w:rsidR="00456D59" w:rsidRPr="00B10AED" w:rsidRDefault="00C64D60" w:rsidP="00C83338">
      <w:pPr>
        <w:pStyle w:val="ListParagraph"/>
        <w:numPr>
          <w:ilvl w:val="3"/>
          <w:numId w:val="1"/>
        </w:numPr>
        <w:ind w:right="-720"/>
        <w:rPr>
          <w:rFonts w:ascii="Cambria" w:hAnsi="Cambria"/>
          <w:sz w:val="23"/>
        </w:rPr>
      </w:pPr>
      <w:r w:rsidRPr="00B10AED">
        <w:rPr>
          <w:rFonts w:ascii="Cambria" w:hAnsi="Cambria"/>
          <w:sz w:val="23"/>
        </w:rPr>
        <w:t xml:space="preserve">As </w:t>
      </w:r>
      <w:r w:rsidRPr="00B10AED">
        <w:rPr>
          <w:rStyle w:val="Emphasis"/>
          <w:rFonts w:ascii="Cambria" w:hAnsi="Cambria"/>
          <w:sz w:val="23"/>
        </w:rPr>
        <w:t>North Carolina</w:t>
      </w:r>
      <w:r w:rsidRPr="00B10AED">
        <w:rPr>
          <w:rFonts w:ascii="Cambria" w:hAnsi="Cambria"/>
          <w:sz w:val="23"/>
        </w:rPr>
        <w:t xml:space="preserve"> correctly noted, the CAA not only requires overall air quality to be improved, but mandates improvements in specific areas that are being harmed by out of state sources.</w:t>
      </w:r>
    </w:p>
    <w:p w:rsidR="00456D59" w:rsidRPr="00B10AED" w:rsidRDefault="00456D59" w:rsidP="00C83338">
      <w:pPr>
        <w:pStyle w:val="ListParagraph"/>
        <w:numPr>
          <w:ilvl w:val="3"/>
          <w:numId w:val="1"/>
        </w:numPr>
        <w:ind w:right="-720"/>
        <w:rPr>
          <w:rFonts w:ascii="Cambria" w:hAnsi="Cambria"/>
          <w:sz w:val="23"/>
        </w:rPr>
      </w:pPr>
      <w:r w:rsidRPr="00B10AED">
        <w:rPr>
          <w:rFonts w:ascii="Cambria" w:hAnsi="Cambria"/>
          <w:sz w:val="23"/>
        </w:rPr>
        <w:t xml:space="preserve">Judge </w:t>
      </w:r>
      <w:proofErr w:type="spellStart"/>
      <w:r w:rsidRPr="00B10AED">
        <w:rPr>
          <w:rFonts w:ascii="Cambria" w:hAnsi="Cambria"/>
          <w:sz w:val="23"/>
        </w:rPr>
        <w:t>Sentel</w:t>
      </w:r>
      <w:proofErr w:type="spellEnd"/>
      <w:r w:rsidRPr="00B10AED">
        <w:rPr>
          <w:rFonts w:ascii="Cambria" w:hAnsi="Cambria"/>
          <w:sz w:val="23"/>
        </w:rPr>
        <w:t xml:space="preserve"> seems to be suggesting that you only go after other states through 126 orders</w:t>
      </w:r>
    </w:p>
    <w:p w:rsidR="00C64D60" w:rsidRPr="00B10AED" w:rsidRDefault="00456D59" w:rsidP="00C83338">
      <w:pPr>
        <w:pStyle w:val="ListParagraph"/>
        <w:numPr>
          <w:ilvl w:val="4"/>
          <w:numId w:val="1"/>
        </w:numPr>
        <w:ind w:right="-720"/>
        <w:rPr>
          <w:rFonts w:ascii="Cambria" w:hAnsi="Cambria"/>
          <w:sz w:val="23"/>
        </w:rPr>
      </w:pPr>
      <w:r w:rsidRPr="00B10AED">
        <w:rPr>
          <w:rFonts w:ascii="Cambria" w:hAnsi="Cambria"/>
          <w:sz w:val="23"/>
        </w:rPr>
        <w:t>Instead of invalidating entire rule, someone should have argued a 126 order as supplement to the CAIR package, and then the Act may have survived</w:t>
      </w:r>
    </w:p>
    <w:p w:rsidR="00A67109" w:rsidRDefault="00C33977" w:rsidP="00A67109">
      <w:pPr>
        <w:jc w:val="center"/>
        <w:rPr>
          <w:rFonts w:ascii="Cambria" w:hAnsi="Cambria"/>
          <w:b/>
          <w:sz w:val="23"/>
        </w:rPr>
      </w:pPr>
      <w:r w:rsidRPr="00B10AED">
        <w:rPr>
          <w:rFonts w:ascii="Cambria" w:hAnsi="Cambria"/>
          <w:b/>
          <w:sz w:val="23"/>
        </w:rPr>
        <w:br w:type="page"/>
      </w:r>
    </w:p>
    <w:p w:rsidR="00A67109" w:rsidRDefault="00D5419A" w:rsidP="00A67109">
      <w:pPr>
        <w:jc w:val="center"/>
        <w:rPr>
          <w:rFonts w:ascii="Cambria" w:hAnsi="Cambria"/>
          <w:b/>
          <w:sz w:val="36"/>
        </w:rPr>
      </w:pPr>
      <w:r w:rsidRPr="00D5419A">
        <w:rPr>
          <w:rFonts w:ascii="Cambria" w:hAnsi="Cambria"/>
          <w:b/>
          <w:noProof/>
          <w:sz w:val="23"/>
        </w:rPr>
        <w:pict>
          <v:shape id="_x0000_s1054" type="#_x0000_t84" style="position:absolute;left:0;text-align:left;margin-left:180pt;margin-top:-13.5pt;width:126pt;height:54pt;z-index:-251634688;mso-wrap-edited:f;mso-position-horizontal:absolute;mso-position-vertical:absolute" wrapcoords="-385 -300 -514 600 -514 23700 22371 23700 22500 2100 22242 0 21857 -300 -385 -300" fillcolor="#3f80cd" strokecolor="#4a7ebb" strokeweight="1.5pt">
            <v:fill opacity="0" color2="#9bc1ff" o:detectmouseclick="t" focusposition="" focussize=",90" type="gradient">
              <o:fill v:ext="view" type="gradientUnscaled"/>
            </v:fill>
            <v:shadow on="t" opacity="22938f" mv:blur="38100f" offset="0,2pt"/>
            <v:textbox inset=",7.2pt,,7.2pt"/>
          </v:shape>
        </w:pict>
      </w:r>
      <w:r w:rsidR="00A67109">
        <w:rPr>
          <w:rFonts w:ascii="Cambria" w:hAnsi="Cambria"/>
          <w:b/>
          <w:sz w:val="36"/>
        </w:rPr>
        <w:t xml:space="preserve">    </w:t>
      </w:r>
      <w:r w:rsidR="00A67109" w:rsidRPr="00A67109">
        <w:rPr>
          <w:rFonts w:ascii="Cambria" w:hAnsi="Cambria"/>
          <w:b/>
          <w:sz w:val="36"/>
        </w:rPr>
        <w:t>WATER</w:t>
      </w:r>
    </w:p>
    <w:p w:rsidR="00A67109" w:rsidRPr="00A67109" w:rsidRDefault="00A67109" w:rsidP="00A67109">
      <w:pPr>
        <w:jc w:val="center"/>
        <w:rPr>
          <w:rFonts w:ascii="Cambria" w:hAnsi="Cambria"/>
          <w:b/>
          <w:sz w:val="36"/>
        </w:rPr>
      </w:pPr>
    </w:p>
    <w:p w:rsidR="00892DD5" w:rsidRPr="00B10AED" w:rsidRDefault="002406A3" w:rsidP="00892DD5">
      <w:pPr>
        <w:numPr>
          <w:ilvl w:val="0"/>
          <w:numId w:val="1"/>
        </w:numPr>
        <w:rPr>
          <w:rFonts w:ascii="Cambria" w:hAnsi="Cambria"/>
          <w:b/>
          <w:sz w:val="23"/>
        </w:rPr>
      </w:pPr>
      <w:r w:rsidRPr="00B10AED">
        <w:rPr>
          <w:rFonts w:ascii="Cambria" w:hAnsi="Cambria"/>
          <w:b/>
          <w:sz w:val="23"/>
        </w:rPr>
        <w:t>Water</w:t>
      </w:r>
    </w:p>
    <w:p w:rsidR="00465908" w:rsidRPr="006B67A8" w:rsidRDefault="00465908" w:rsidP="00892DD5">
      <w:pPr>
        <w:numPr>
          <w:ilvl w:val="1"/>
          <w:numId w:val="1"/>
        </w:numPr>
        <w:rPr>
          <w:rFonts w:ascii="Cambria" w:hAnsi="Cambria"/>
          <w:b/>
          <w:sz w:val="23"/>
          <w:u w:val="single"/>
        </w:rPr>
      </w:pPr>
      <w:r w:rsidRPr="006B67A8">
        <w:rPr>
          <w:rFonts w:ascii="Cambria" w:hAnsi="Cambria"/>
          <w:b/>
          <w:sz w:val="23"/>
          <w:u w:val="single"/>
        </w:rPr>
        <w:t>Sources of Pollution</w:t>
      </w:r>
    </w:p>
    <w:p w:rsidR="006C6E0D" w:rsidRPr="00B10AED" w:rsidRDefault="00465908" w:rsidP="006C6E0D">
      <w:pPr>
        <w:numPr>
          <w:ilvl w:val="2"/>
          <w:numId w:val="1"/>
        </w:numPr>
        <w:rPr>
          <w:rFonts w:ascii="Cambria" w:hAnsi="Cambria"/>
          <w:sz w:val="23"/>
        </w:rPr>
      </w:pPr>
      <w:r w:rsidRPr="006B67A8">
        <w:rPr>
          <w:rFonts w:ascii="Cambria" w:hAnsi="Cambria"/>
          <w:b/>
          <w:bCs/>
          <w:sz w:val="23"/>
        </w:rPr>
        <w:t>Direct</w:t>
      </w:r>
      <w:r w:rsidRPr="00B10AED">
        <w:rPr>
          <w:rFonts w:ascii="Cambria" w:hAnsi="Cambria"/>
          <w:bCs/>
          <w:sz w:val="23"/>
        </w:rPr>
        <w:t>- discharge from pipe, outfall, or ditch at facility</w:t>
      </w:r>
    </w:p>
    <w:p w:rsidR="00465908" w:rsidRPr="00B10AED" w:rsidRDefault="006C6E0D" w:rsidP="006C6E0D">
      <w:pPr>
        <w:numPr>
          <w:ilvl w:val="3"/>
          <w:numId w:val="1"/>
        </w:numPr>
        <w:rPr>
          <w:rFonts w:ascii="Cambria" w:hAnsi="Cambria"/>
          <w:sz w:val="23"/>
        </w:rPr>
      </w:pPr>
      <w:r w:rsidRPr="00B10AED">
        <w:rPr>
          <w:rFonts w:ascii="Cambria" w:hAnsi="Cambria"/>
          <w:bCs/>
          <w:sz w:val="23"/>
        </w:rPr>
        <w:t>New Performance standards can be much more stringent</w:t>
      </w:r>
    </w:p>
    <w:p w:rsidR="00465908" w:rsidRPr="00B10AED" w:rsidRDefault="00465908" w:rsidP="006C6E0D">
      <w:pPr>
        <w:numPr>
          <w:ilvl w:val="2"/>
          <w:numId w:val="1"/>
        </w:numPr>
        <w:rPr>
          <w:rFonts w:ascii="Cambria" w:hAnsi="Cambria"/>
          <w:sz w:val="23"/>
        </w:rPr>
      </w:pPr>
      <w:r w:rsidRPr="006B67A8">
        <w:rPr>
          <w:rFonts w:ascii="Cambria" w:hAnsi="Cambria"/>
          <w:b/>
          <w:bCs/>
          <w:sz w:val="23"/>
        </w:rPr>
        <w:t>Indirect</w:t>
      </w:r>
      <w:r w:rsidRPr="00B10AED">
        <w:rPr>
          <w:rFonts w:ascii="Cambria" w:hAnsi="Cambria"/>
          <w:bCs/>
          <w:sz w:val="23"/>
        </w:rPr>
        <w:t>- routed to a centralized waste water treatment facility</w:t>
      </w:r>
    </w:p>
    <w:p w:rsidR="00465908" w:rsidRPr="006B67A8" w:rsidRDefault="00500ABF" w:rsidP="006C6E0D">
      <w:pPr>
        <w:numPr>
          <w:ilvl w:val="2"/>
          <w:numId w:val="1"/>
        </w:numPr>
        <w:rPr>
          <w:rFonts w:ascii="Cambria" w:hAnsi="Cambria"/>
          <w:b/>
          <w:sz w:val="23"/>
        </w:rPr>
      </w:pPr>
      <w:proofErr w:type="spellStart"/>
      <w:r>
        <w:rPr>
          <w:rFonts w:ascii="Cambria" w:hAnsi="Cambria"/>
          <w:b/>
          <w:bCs/>
          <w:sz w:val="23"/>
        </w:rPr>
        <w:t>POTWs</w:t>
      </w:r>
      <w:proofErr w:type="spellEnd"/>
      <w:r>
        <w:rPr>
          <w:rFonts w:ascii="Cambria" w:hAnsi="Cambria"/>
          <w:b/>
          <w:bCs/>
          <w:sz w:val="23"/>
        </w:rPr>
        <w:t xml:space="preserve">- </w:t>
      </w:r>
      <w:r w:rsidR="00465908" w:rsidRPr="006B67A8">
        <w:rPr>
          <w:rFonts w:ascii="Cambria" w:hAnsi="Cambria"/>
          <w:b/>
          <w:bCs/>
          <w:sz w:val="23"/>
        </w:rPr>
        <w:t>Storm water and sewer discharges</w:t>
      </w:r>
    </w:p>
    <w:p w:rsidR="00465908" w:rsidRPr="00B10AED" w:rsidRDefault="006C6E0D" w:rsidP="006C6E0D">
      <w:pPr>
        <w:numPr>
          <w:ilvl w:val="2"/>
          <w:numId w:val="1"/>
        </w:numPr>
        <w:rPr>
          <w:rFonts w:ascii="Cambria" w:hAnsi="Cambria"/>
          <w:sz w:val="23"/>
        </w:rPr>
      </w:pPr>
      <w:r w:rsidRPr="006B67A8">
        <w:rPr>
          <w:rFonts w:ascii="Cambria" w:hAnsi="Cambria"/>
          <w:b/>
          <w:bCs/>
          <w:sz w:val="23"/>
        </w:rPr>
        <w:t>Non-point</w:t>
      </w:r>
      <w:r w:rsidRPr="00B10AED">
        <w:rPr>
          <w:rFonts w:ascii="Cambria" w:hAnsi="Cambria"/>
          <w:bCs/>
          <w:sz w:val="23"/>
        </w:rPr>
        <w:t xml:space="preserve"> source solution</w:t>
      </w:r>
    </w:p>
    <w:p w:rsidR="00465908" w:rsidRPr="00B10AED" w:rsidRDefault="00465908" w:rsidP="00465908">
      <w:pPr>
        <w:numPr>
          <w:ilvl w:val="1"/>
          <w:numId w:val="1"/>
        </w:numPr>
        <w:rPr>
          <w:rFonts w:ascii="Cambria" w:hAnsi="Cambria"/>
          <w:sz w:val="23"/>
        </w:rPr>
      </w:pPr>
      <w:r w:rsidRPr="00500ABF">
        <w:rPr>
          <w:rFonts w:ascii="Cambria" w:hAnsi="Cambria"/>
          <w:b/>
          <w:caps/>
          <w:sz w:val="23"/>
          <w:highlight w:val="lightGray"/>
        </w:rPr>
        <w:t>Clean Water Act</w:t>
      </w:r>
      <w:r w:rsidRPr="00B10AED">
        <w:rPr>
          <w:rFonts w:ascii="Cambria" w:hAnsi="Cambria"/>
          <w:sz w:val="23"/>
        </w:rPr>
        <w:t xml:space="preserve"> (passed 1972)</w:t>
      </w:r>
      <w:r w:rsidR="00737782" w:rsidRPr="00B10AED">
        <w:rPr>
          <w:rFonts w:ascii="Cambria" w:hAnsi="Cambria"/>
          <w:i/>
          <w:sz w:val="23"/>
        </w:rPr>
        <w:t xml:space="preserve"> reverses the approach of the CAA, instead of setting ambient water concentrations and working backwards to determine individual emission levels, the CWA starts with effluent levels of individual point sources</w:t>
      </w:r>
    </w:p>
    <w:p w:rsidR="00465908" w:rsidRPr="00B61825" w:rsidRDefault="00465908" w:rsidP="00465908">
      <w:pPr>
        <w:numPr>
          <w:ilvl w:val="2"/>
          <w:numId w:val="1"/>
        </w:numPr>
        <w:rPr>
          <w:rFonts w:ascii="Cambria" w:hAnsi="Cambria"/>
          <w:b/>
          <w:sz w:val="23"/>
        </w:rPr>
      </w:pPr>
      <w:r w:rsidRPr="00B61825">
        <w:rPr>
          <w:rFonts w:ascii="Cambria" w:hAnsi="Cambria"/>
          <w:b/>
          <w:sz w:val="23"/>
        </w:rPr>
        <w:t xml:space="preserve">Key concepts </w:t>
      </w:r>
    </w:p>
    <w:p w:rsidR="00465908" w:rsidRPr="00B10AED" w:rsidRDefault="00465908" w:rsidP="00465908">
      <w:pPr>
        <w:numPr>
          <w:ilvl w:val="3"/>
          <w:numId w:val="1"/>
        </w:numPr>
        <w:rPr>
          <w:rFonts w:ascii="Cambria" w:hAnsi="Cambria"/>
          <w:sz w:val="23"/>
        </w:rPr>
      </w:pPr>
      <w:r w:rsidRPr="00B10AED">
        <w:rPr>
          <w:rFonts w:ascii="Cambria" w:hAnsi="Cambria"/>
          <w:sz w:val="23"/>
        </w:rPr>
        <w:t>Set ambitious national goal: elimination of pollutant discharges into navigable waters by 1985</w:t>
      </w:r>
    </w:p>
    <w:p w:rsidR="00465908" w:rsidRPr="00B61825" w:rsidRDefault="00465908" w:rsidP="006D3D8E">
      <w:pPr>
        <w:numPr>
          <w:ilvl w:val="3"/>
          <w:numId w:val="1"/>
        </w:numPr>
        <w:rPr>
          <w:rFonts w:ascii="Cambria" w:hAnsi="Cambria"/>
          <w:sz w:val="23"/>
          <w:u w:val="single"/>
        </w:rPr>
      </w:pPr>
      <w:r w:rsidRPr="00B61825">
        <w:rPr>
          <w:rFonts w:ascii="Cambria" w:hAnsi="Cambria"/>
          <w:sz w:val="23"/>
          <w:u w:val="single"/>
        </w:rPr>
        <w:t>Primary Tools</w:t>
      </w:r>
    </w:p>
    <w:p w:rsidR="00465908" w:rsidRPr="00B10AED" w:rsidRDefault="00465908" w:rsidP="006D3D8E">
      <w:pPr>
        <w:numPr>
          <w:ilvl w:val="4"/>
          <w:numId w:val="1"/>
        </w:numPr>
        <w:rPr>
          <w:rFonts w:ascii="Cambria" w:hAnsi="Cambria"/>
          <w:sz w:val="23"/>
        </w:rPr>
      </w:pPr>
      <w:r w:rsidRPr="00B10AED">
        <w:rPr>
          <w:rFonts w:ascii="Cambria" w:hAnsi="Cambria"/>
          <w:sz w:val="23"/>
        </w:rPr>
        <w:t>Water quality standards</w:t>
      </w:r>
    </w:p>
    <w:p w:rsidR="00465908" w:rsidRPr="00B10AED" w:rsidRDefault="00465908" w:rsidP="006D3D8E">
      <w:pPr>
        <w:numPr>
          <w:ilvl w:val="4"/>
          <w:numId w:val="1"/>
        </w:numPr>
        <w:rPr>
          <w:rFonts w:ascii="Cambria" w:hAnsi="Cambria"/>
          <w:sz w:val="23"/>
        </w:rPr>
      </w:pPr>
      <w:r w:rsidRPr="00B10AED">
        <w:rPr>
          <w:rFonts w:ascii="Cambria" w:hAnsi="Cambria"/>
          <w:sz w:val="23"/>
        </w:rPr>
        <w:t>Wastewater treatment standards + Permits for discharges</w:t>
      </w:r>
    </w:p>
    <w:p w:rsidR="006C6E0D" w:rsidRPr="00B10AED" w:rsidRDefault="00465908" w:rsidP="006D3D8E">
      <w:pPr>
        <w:numPr>
          <w:ilvl w:val="4"/>
          <w:numId w:val="1"/>
        </w:numPr>
        <w:rPr>
          <w:rFonts w:ascii="Cambria" w:hAnsi="Cambria"/>
          <w:sz w:val="23"/>
        </w:rPr>
      </w:pPr>
      <w:r w:rsidRPr="00B10AED">
        <w:rPr>
          <w:rFonts w:ascii="Cambria" w:hAnsi="Cambria"/>
          <w:sz w:val="23"/>
        </w:rPr>
        <w:t>Wastewater treatment financing</w:t>
      </w:r>
    </w:p>
    <w:p w:rsidR="006C6E0D" w:rsidRPr="00B61825" w:rsidRDefault="006C6E0D" w:rsidP="006C6E0D">
      <w:pPr>
        <w:numPr>
          <w:ilvl w:val="3"/>
          <w:numId w:val="1"/>
        </w:numPr>
        <w:rPr>
          <w:rFonts w:ascii="Cambria" w:hAnsi="Cambria"/>
          <w:sz w:val="23"/>
          <w:u w:val="single"/>
        </w:rPr>
      </w:pPr>
      <w:r w:rsidRPr="00B61825">
        <w:rPr>
          <w:rFonts w:ascii="Cambria" w:hAnsi="Cambria"/>
          <w:sz w:val="23"/>
          <w:u w:val="single"/>
        </w:rPr>
        <w:t>Control Mechanisms</w:t>
      </w:r>
    </w:p>
    <w:p w:rsidR="006C6E0D" w:rsidRPr="00B10AED" w:rsidRDefault="006C6E0D" w:rsidP="006C6E0D">
      <w:pPr>
        <w:numPr>
          <w:ilvl w:val="4"/>
          <w:numId w:val="1"/>
        </w:numPr>
        <w:rPr>
          <w:rFonts w:ascii="Cambria" w:hAnsi="Cambria"/>
          <w:sz w:val="23"/>
        </w:rPr>
      </w:pPr>
      <w:r w:rsidRPr="00B10AED">
        <w:rPr>
          <w:rFonts w:ascii="Cambria" w:hAnsi="Cambria"/>
          <w:sz w:val="23"/>
        </w:rPr>
        <w:t>Point sources</w:t>
      </w:r>
    </w:p>
    <w:p w:rsidR="006C6E0D" w:rsidRPr="00B10AED" w:rsidRDefault="006C6E0D" w:rsidP="006C6E0D">
      <w:pPr>
        <w:numPr>
          <w:ilvl w:val="4"/>
          <w:numId w:val="1"/>
        </w:numPr>
        <w:rPr>
          <w:rFonts w:ascii="Cambria" w:hAnsi="Cambria"/>
          <w:sz w:val="23"/>
        </w:rPr>
      </w:pPr>
      <w:r w:rsidRPr="00B10AED">
        <w:rPr>
          <w:rFonts w:ascii="Cambria" w:hAnsi="Cambria"/>
          <w:sz w:val="23"/>
        </w:rPr>
        <w:t>Permits</w:t>
      </w:r>
    </w:p>
    <w:p w:rsidR="006D3D8E" w:rsidRPr="00B10AED" w:rsidRDefault="006C6E0D" w:rsidP="006C6E0D">
      <w:pPr>
        <w:numPr>
          <w:ilvl w:val="4"/>
          <w:numId w:val="1"/>
        </w:numPr>
        <w:rPr>
          <w:rFonts w:ascii="Cambria" w:hAnsi="Cambria"/>
          <w:sz w:val="23"/>
        </w:rPr>
      </w:pPr>
      <w:r w:rsidRPr="00B10AED">
        <w:rPr>
          <w:rFonts w:ascii="Cambria" w:hAnsi="Cambria"/>
          <w:sz w:val="23"/>
        </w:rPr>
        <w:t>Effluent standards</w:t>
      </w:r>
    </w:p>
    <w:p w:rsidR="006C6E0D" w:rsidRPr="00B10AED" w:rsidRDefault="006C6E0D" w:rsidP="006D3D8E">
      <w:pPr>
        <w:numPr>
          <w:ilvl w:val="3"/>
          <w:numId w:val="1"/>
        </w:numPr>
        <w:rPr>
          <w:rFonts w:ascii="Cambria" w:hAnsi="Cambria"/>
          <w:sz w:val="23"/>
          <w:u w:val="single"/>
        </w:rPr>
      </w:pPr>
      <w:r w:rsidRPr="00B10AED">
        <w:rPr>
          <w:rFonts w:ascii="Cambria" w:hAnsi="Cambria"/>
          <w:sz w:val="23"/>
          <w:u w:val="single"/>
        </w:rPr>
        <w:t>Types of pollution</w:t>
      </w:r>
    </w:p>
    <w:p w:rsidR="00693238" w:rsidRPr="00B10AED" w:rsidRDefault="008A60DD" w:rsidP="006C6E0D">
      <w:pPr>
        <w:numPr>
          <w:ilvl w:val="4"/>
          <w:numId w:val="1"/>
        </w:numPr>
        <w:rPr>
          <w:rFonts w:ascii="Cambria" w:hAnsi="Cambria"/>
          <w:sz w:val="23"/>
        </w:rPr>
      </w:pPr>
      <w:r w:rsidRPr="00B10AED">
        <w:rPr>
          <w:rFonts w:ascii="Cambria" w:hAnsi="Cambria"/>
          <w:b/>
          <w:sz w:val="23"/>
        </w:rPr>
        <w:t>T</w:t>
      </w:r>
      <w:r w:rsidR="006C6E0D" w:rsidRPr="00B10AED">
        <w:rPr>
          <w:rFonts w:ascii="Cambria" w:hAnsi="Cambria"/>
          <w:b/>
          <w:sz w:val="23"/>
        </w:rPr>
        <w:t>oxic</w:t>
      </w:r>
      <w:r w:rsidRPr="00B10AED">
        <w:rPr>
          <w:rFonts w:ascii="Cambria" w:hAnsi="Cambria"/>
          <w:sz w:val="23"/>
        </w:rPr>
        <w:t xml:space="preserve">- </w:t>
      </w:r>
      <w:r w:rsidR="00693238" w:rsidRPr="00B10AED">
        <w:rPr>
          <w:rFonts w:ascii="Cambria" w:hAnsi="Cambria"/>
          <w:sz w:val="23"/>
        </w:rPr>
        <w:t xml:space="preserve">126 chemical </w:t>
      </w:r>
      <w:proofErr w:type="spellStart"/>
      <w:r w:rsidR="00693238" w:rsidRPr="00B10AED">
        <w:rPr>
          <w:rFonts w:ascii="Cambria" w:hAnsi="Cambria"/>
          <w:sz w:val="23"/>
        </w:rPr>
        <w:t>substanes</w:t>
      </w:r>
      <w:proofErr w:type="spellEnd"/>
      <w:r w:rsidR="00693238" w:rsidRPr="00B10AED">
        <w:rPr>
          <w:rFonts w:ascii="Cambria" w:hAnsi="Cambria"/>
          <w:sz w:val="23"/>
        </w:rPr>
        <w:t xml:space="preserve"> specified by Congress, as well as any other pollutant EPA determines to be toxic based on pollutant’s</w:t>
      </w:r>
    </w:p>
    <w:p w:rsidR="00693238" w:rsidRPr="00B10AED" w:rsidRDefault="00693238" w:rsidP="00693238">
      <w:pPr>
        <w:numPr>
          <w:ilvl w:val="5"/>
          <w:numId w:val="1"/>
        </w:numPr>
        <w:rPr>
          <w:rFonts w:ascii="Cambria" w:hAnsi="Cambria"/>
          <w:sz w:val="23"/>
        </w:rPr>
      </w:pPr>
      <w:r w:rsidRPr="00B10AED">
        <w:rPr>
          <w:rFonts w:ascii="Cambria" w:hAnsi="Cambria"/>
          <w:sz w:val="23"/>
        </w:rPr>
        <w:t>Toxicity,</w:t>
      </w:r>
    </w:p>
    <w:p w:rsidR="00693238" w:rsidRPr="00B10AED" w:rsidRDefault="00693238" w:rsidP="00693238">
      <w:pPr>
        <w:numPr>
          <w:ilvl w:val="5"/>
          <w:numId w:val="1"/>
        </w:numPr>
        <w:rPr>
          <w:rFonts w:ascii="Cambria" w:hAnsi="Cambria"/>
          <w:sz w:val="23"/>
        </w:rPr>
      </w:pPr>
      <w:r w:rsidRPr="00B10AED">
        <w:rPr>
          <w:rFonts w:ascii="Cambria" w:hAnsi="Cambria"/>
          <w:sz w:val="23"/>
        </w:rPr>
        <w:t>Persistence,</w:t>
      </w:r>
    </w:p>
    <w:p w:rsidR="00693238" w:rsidRPr="00B10AED" w:rsidRDefault="00693238" w:rsidP="00693238">
      <w:pPr>
        <w:numPr>
          <w:ilvl w:val="5"/>
          <w:numId w:val="1"/>
        </w:numPr>
        <w:rPr>
          <w:rFonts w:ascii="Cambria" w:hAnsi="Cambria"/>
          <w:sz w:val="23"/>
        </w:rPr>
      </w:pPr>
      <w:r w:rsidRPr="00B10AED">
        <w:rPr>
          <w:rFonts w:ascii="Cambria" w:hAnsi="Cambria"/>
          <w:sz w:val="23"/>
        </w:rPr>
        <w:t>Degradability, AND</w:t>
      </w:r>
    </w:p>
    <w:p w:rsidR="006C6E0D" w:rsidRPr="00B10AED" w:rsidRDefault="00693238" w:rsidP="00693238">
      <w:pPr>
        <w:numPr>
          <w:ilvl w:val="5"/>
          <w:numId w:val="1"/>
        </w:numPr>
        <w:rPr>
          <w:rFonts w:ascii="Cambria" w:hAnsi="Cambria"/>
          <w:sz w:val="23"/>
        </w:rPr>
      </w:pPr>
      <w:r w:rsidRPr="00B10AED">
        <w:rPr>
          <w:rFonts w:ascii="Cambria" w:hAnsi="Cambria"/>
          <w:sz w:val="23"/>
        </w:rPr>
        <w:t>Impact on organisms</w:t>
      </w:r>
    </w:p>
    <w:p w:rsidR="004504C5" w:rsidRPr="00B10AED" w:rsidRDefault="006C6E0D" w:rsidP="006C6E0D">
      <w:pPr>
        <w:numPr>
          <w:ilvl w:val="4"/>
          <w:numId w:val="1"/>
        </w:numPr>
        <w:rPr>
          <w:rFonts w:ascii="Cambria" w:hAnsi="Cambria"/>
          <w:sz w:val="23"/>
        </w:rPr>
      </w:pPr>
      <w:r w:rsidRPr="00B10AED">
        <w:rPr>
          <w:rFonts w:ascii="Cambria" w:hAnsi="Cambria"/>
          <w:b/>
          <w:sz w:val="23"/>
        </w:rPr>
        <w:t>Conventional</w:t>
      </w:r>
      <w:r w:rsidRPr="00B10AED">
        <w:rPr>
          <w:rFonts w:ascii="Cambria" w:hAnsi="Cambria"/>
          <w:sz w:val="23"/>
        </w:rPr>
        <w:t xml:space="preserve">- </w:t>
      </w:r>
      <w:r w:rsidR="00693238" w:rsidRPr="00B10AED">
        <w:rPr>
          <w:rFonts w:ascii="Cambria" w:hAnsi="Cambria"/>
          <w:sz w:val="23"/>
        </w:rPr>
        <w:t>pollutants that commonly pollute waterways</w:t>
      </w:r>
    </w:p>
    <w:p w:rsidR="006C6E0D" w:rsidRPr="00B10AED" w:rsidRDefault="004504C5" w:rsidP="006C6E0D">
      <w:pPr>
        <w:numPr>
          <w:ilvl w:val="4"/>
          <w:numId w:val="1"/>
        </w:numPr>
        <w:rPr>
          <w:rFonts w:ascii="Cambria" w:hAnsi="Cambria"/>
          <w:sz w:val="23"/>
        </w:rPr>
      </w:pPr>
      <w:r w:rsidRPr="00B10AED">
        <w:rPr>
          <w:rFonts w:ascii="Cambria" w:hAnsi="Cambria"/>
          <w:b/>
          <w:sz w:val="23"/>
        </w:rPr>
        <w:t>Non-conventional</w:t>
      </w:r>
      <w:r w:rsidRPr="00B10AED">
        <w:rPr>
          <w:rFonts w:ascii="Cambria" w:hAnsi="Cambria"/>
          <w:sz w:val="23"/>
        </w:rPr>
        <w:t>- everything else, heat, ammonia</w:t>
      </w:r>
      <w:r w:rsidR="00BB28A2" w:rsidRPr="00B10AED">
        <w:rPr>
          <w:rFonts w:ascii="Cambria" w:hAnsi="Cambria"/>
          <w:sz w:val="23"/>
        </w:rPr>
        <w:t xml:space="preserve">, </w:t>
      </w:r>
      <w:proofErr w:type="spellStart"/>
      <w:r w:rsidR="00BB28A2" w:rsidRPr="00B10AED">
        <w:rPr>
          <w:rFonts w:ascii="Cambria" w:hAnsi="Cambria"/>
          <w:sz w:val="23"/>
        </w:rPr>
        <w:t>choloride</w:t>
      </w:r>
      <w:proofErr w:type="spellEnd"/>
      <w:r w:rsidR="00BB28A2" w:rsidRPr="00B10AED">
        <w:rPr>
          <w:rFonts w:ascii="Cambria" w:hAnsi="Cambria"/>
          <w:sz w:val="23"/>
        </w:rPr>
        <w:t>, color, iron, and nitrate</w:t>
      </w:r>
    </w:p>
    <w:p w:rsidR="006D3D8E" w:rsidRPr="00B10AED" w:rsidRDefault="006D3D8E" w:rsidP="006D3D8E">
      <w:pPr>
        <w:numPr>
          <w:ilvl w:val="3"/>
          <w:numId w:val="1"/>
        </w:numPr>
        <w:rPr>
          <w:rFonts w:ascii="Cambria" w:hAnsi="Cambria"/>
          <w:sz w:val="23"/>
        </w:rPr>
      </w:pPr>
      <w:r w:rsidRPr="00B10AED">
        <w:rPr>
          <w:rFonts w:ascii="Cambria" w:hAnsi="Cambria"/>
          <w:sz w:val="23"/>
        </w:rPr>
        <w:t>Water quality, not supply</w:t>
      </w:r>
    </w:p>
    <w:p w:rsidR="006D3D8E" w:rsidRPr="00B10AED" w:rsidRDefault="006D3D8E" w:rsidP="006D3D8E">
      <w:pPr>
        <w:numPr>
          <w:ilvl w:val="3"/>
          <w:numId w:val="1"/>
        </w:numPr>
        <w:rPr>
          <w:rFonts w:ascii="Cambria" w:hAnsi="Cambria"/>
          <w:sz w:val="23"/>
        </w:rPr>
      </w:pPr>
      <w:r w:rsidRPr="00B10AED">
        <w:rPr>
          <w:rFonts w:ascii="Cambria" w:hAnsi="Cambria"/>
          <w:b/>
          <w:sz w:val="23"/>
        </w:rPr>
        <w:t>NPDES Permit system</w:t>
      </w:r>
      <w:r w:rsidRPr="00B10AED">
        <w:rPr>
          <w:rFonts w:ascii="Cambria" w:hAnsi="Cambria"/>
          <w:sz w:val="23"/>
        </w:rPr>
        <w:t xml:space="preserve"> §301, § 402</w:t>
      </w:r>
    </w:p>
    <w:p w:rsidR="006D3D8E" w:rsidRPr="00B10AED" w:rsidRDefault="006D3D8E" w:rsidP="006D3D8E">
      <w:pPr>
        <w:numPr>
          <w:ilvl w:val="4"/>
          <w:numId w:val="1"/>
        </w:numPr>
        <w:rPr>
          <w:rFonts w:ascii="Cambria" w:hAnsi="Cambria"/>
          <w:sz w:val="23"/>
        </w:rPr>
      </w:pPr>
      <w:r w:rsidRPr="00B10AED">
        <w:rPr>
          <w:rFonts w:ascii="Cambria" w:hAnsi="Cambria"/>
          <w:sz w:val="23"/>
        </w:rPr>
        <w:t>Required for any discharge of a pollutant from a point source into navigable waters</w:t>
      </w:r>
    </w:p>
    <w:p w:rsidR="006D3D8E" w:rsidRPr="00B10AED" w:rsidRDefault="006D3D8E" w:rsidP="006D3D8E">
      <w:pPr>
        <w:numPr>
          <w:ilvl w:val="3"/>
          <w:numId w:val="1"/>
        </w:numPr>
        <w:rPr>
          <w:rFonts w:ascii="Cambria" w:hAnsi="Cambria"/>
          <w:sz w:val="23"/>
        </w:rPr>
      </w:pPr>
      <w:r w:rsidRPr="00B10AED">
        <w:rPr>
          <w:rFonts w:ascii="Cambria" w:hAnsi="Cambria"/>
          <w:b/>
          <w:sz w:val="23"/>
        </w:rPr>
        <w:t>Indirect Discharges</w:t>
      </w:r>
      <w:r w:rsidRPr="00B10AED">
        <w:rPr>
          <w:rFonts w:ascii="Cambria" w:hAnsi="Cambria"/>
          <w:sz w:val="23"/>
        </w:rPr>
        <w:t>- pretreatment orders</w:t>
      </w:r>
    </w:p>
    <w:p w:rsidR="006D3D8E" w:rsidRPr="00B10AED" w:rsidRDefault="006D3D8E" w:rsidP="006D3D8E">
      <w:pPr>
        <w:numPr>
          <w:ilvl w:val="3"/>
          <w:numId w:val="1"/>
        </w:numPr>
        <w:rPr>
          <w:rFonts w:ascii="Cambria" w:hAnsi="Cambria"/>
          <w:sz w:val="23"/>
        </w:rPr>
      </w:pPr>
      <w:r w:rsidRPr="00B10AED">
        <w:rPr>
          <w:rFonts w:ascii="Cambria" w:hAnsi="Cambria"/>
          <w:b/>
          <w:sz w:val="23"/>
        </w:rPr>
        <w:t>Discharge Standards</w:t>
      </w:r>
      <w:r w:rsidRPr="00B10AED">
        <w:rPr>
          <w:rFonts w:ascii="Cambria" w:hAnsi="Cambria"/>
          <w:sz w:val="23"/>
        </w:rPr>
        <w:t>- §301, §306, §307 (NSPS, toxics) set by technology limits provided for entire industry sector</w:t>
      </w:r>
    </w:p>
    <w:p w:rsidR="006D3D8E" w:rsidRPr="00B10AED" w:rsidRDefault="006D3D8E" w:rsidP="006D3D8E">
      <w:pPr>
        <w:numPr>
          <w:ilvl w:val="3"/>
          <w:numId w:val="1"/>
        </w:numPr>
        <w:rPr>
          <w:rFonts w:ascii="Cambria" w:hAnsi="Cambria"/>
          <w:sz w:val="23"/>
        </w:rPr>
      </w:pPr>
      <w:r w:rsidRPr="00B10AED">
        <w:rPr>
          <w:rFonts w:ascii="Cambria" w:hAnsi="Cambria"/>
          <w:b/>
          <w:sz w:val="23"/>
        </w:rPr>
        <w:t>Total Maximum Daily Load-</w:t>
      </w:r>
      <w:r w:rsidRPr="00B10AED">
        <w:rPr>
          <w:rFonts w:ascii="Cambria" w:hAnsi="Cambria"/>
          <w:sz w:val="23"/>
        </w:rPr>
        <w:t xml:space="preserve"> standards for water quality attainment §303d)</w:t>
      </w:r>
    </w:p>
    <w:p w:rsidR="00086765" w:rsidRPr="00B10AED" w:rsidRDefault="006D3D8E" w:rsidP="00086765">
      <w:pPr>
        <w:numPr>
          <w:ilvl w:val="3"/>
          <w:numId w:val="1"/>
        </w:numPr>
        <w:rPr>
          <w:rFonts w:ascii="Cambria" w:hAnsi="Cambria"/>
          <w:sz w:val="23"/>
        </w:rPr>
      </w:pPr>
      <w:r w:rsidRPr="00B10AED">
        <w:rPr>
          <w:rFonts w:ascii="Cambria" w:hAnsi="Cambria"/>
          <w:b/>
          <w:sz w:val="23"/>
        </w:rPr>
        <w:t>Dredge and Fill-</w:t>
      </w:r>
      <w:r w:rsidRPr="00B10AED">
        <w:rPr>
          <w:rFonts w:ascii="Cambria" w:hAnsi="Cambria"/>
          <w:sz w:val="23"/>
        </w:rPr>
        <w:t xml:space="preserve"> §404 Wetlands</w:t>
      </w:r>
    </w:p>
    <w:p w:rsidR="006D3D8E" w:rsidRPr="00B10AED" w:rsidRDefault="006D3D8E" w:rsidP="006D3D8E">
      <w:pPr>
        <w:numPr>
          <w:ilvl w:val="2"/>
          <w:numId w:val="1"/>
        </w:numPr>
        <w:rPr>
          <w:rFonts w:ascii="Cambria" w:hAnsi="Cambria"/>
          <w:sz w:val="23"/>
        </w:rPr>
      </w:pPr>
      <w:r w:rsidRPr="00B10AED">
        <w:rPr>
          <w:rFonts w:ascii="Cambria" w:hAnsi="Cambria"/>
          <w:b/>
          <w:sz w:val="23"/>
        </w:rPr>
        <w:t xml:space="preserve">Implementation </w:t>
      </w:r>
      <w:r w:rsidRPr="00B10AED">
        <w:rPr>
          <w:rFonts w:ascii="Cambria" w:hAnsi="Cambria"/>
          <w:sz w:val="23"/>
        </w:rPr>
        <w:t>of CWA</w:t>
      </w:r>
    </w:p>
    <w:p w:rsidR="006D3D8E" w:rsidRPr="00B10AED" w:rsidRDefault="006D3D8E" w:rsidP="006D3D8E">
      <w:pPr>
        <w:numPr>
          <w:ilvl w:val="3"/>
          <w:numId w:val="1"/>
        </w:numPr>
        <w:rPr>
          <w:rFonts w:ascii="Cambria" w:hAnsi="Cambria"/>
          <w:sz w:val="23"/>
        </w:rPr>
      </w:pPr>
      <w:r w:rsidRPr="00B10AED">
        <w:rPr>
          <w:rFonts w:ascii="Cambria" w:hAnsi="Cambria"/>
          <w:sz w:val="23"/>
        </w:rPr>
        <w:t>State delegation for implementation and enforcement, with EPA oversight</w:t>
      </w:r>
    </w:p>
    <w:p w:rsidR="006D3D8E" w:rsidRPr="00B10AED" w:rsidRDefault="006D3D8E" w:rsidP="006D3D8E">
      <w:pPr>
        <w:numPr>
          <w:ilvl w:val="3"/>
          <w:numId w:val="1"/>
        </w:numPr>
        <w:rPr>
          <w:rFonts w:ascii="Cambria" w:hAnsi="Cambria"/>
          <w:sz w:val="23"/>
        </w:rPr>
      </w:pPr>
      <w:r w:rsidRPr="00B10AED">
        <w:rPr>
          <w:rFonts w:ascii="Cambria" w:hAnsi="Cambria"/>
          <w:sz w:val="23"/>
        </w:rPr>
        <w:t>Citizen Suits (§505)</w:t>
      </w:r>
    </w:p>
    <w:p w:rsidR="00B57F5D" w:rsidRPr="00B10AED" w:rsidRDefault="006D3D8E" w:rsidP="006D3D8E">
      <w:pPr>
        <w:numPr>
          <w:ilvl w:val="3"/>
          <w:numId w:val="1"/>
        </w:numPr>
        <w:rPr>
          <w:rFonts w:ascii="Cambria" w:hAnsi="Cambria"/>
          <w:sz w:val="23"/>
        </w:rPr>
      </w:pPr>
      <w:r w:rsidRPr="00B10AED">
        <w:rPr>
          <w:rFonts w:ascii="Cambria" w:hAnsi="Cambria"/>
          <w:sz w:val="23"/>
        </w:rPr>
        <w:t>Non-point source pollution planning requirements</w:t>
      </w:r>
    </w:p>
    <w:p w:rsidR="00B57F5D" w:rsidRPr="00B10AED" w:rsidRDefault="00B57F5D" w:rsidP="00B57F5D">
      <w:pPr>
        <w:numPr>
          <w:ilvl w:val="2"/>
          <w:numId w:val="1"/>
        </w:numPr>
        <w:rPr>
          <w:rFonts w:ascii="Cambria" w:hAnsi="Cambria"/>
          <w:sz w:val="23"/>
        </w:rPr>
      </w:pPr>
      <w:r w:rsidRPr="00B10AED">
        <w:rPr>
          <w:rFonts w:ascii="Cambria" w:hAnsi="Cambria"/>
          <w:sz w:val="23"/>
        </w:rPr>
        <w:t>Other Federal Laws</w:t>
      </w:r>
    </w:p>
    <w:p w:rsidR="00B57F5D" w:rsidRPr="00B10AED" w:rsidRDefault="00B57F5D" w:rsidP="00B57F5D">
      <w:pPr>
        <w:numPr>
          <w:ilvl w:val="3"/>
          <w:numId w:val="1"/>
        </w:numPr>
        <w:rPr>
          <w:rFonts w:ascii="Cambria" w:hAnsi="Cambria"/>
          <w:sz w:val="23"/>
        </w:rPr>
      </w:pPr>
      <w:r w:rsidRPr="00B10AED">
        <w:rPr>
          <w:rFonts w:ascii="Cambria" w:hAnsi="Cambria"/>
          <w:sz w:val="23"/>
        </w:rPr>
        <w:t>Oil Pollution Act of 1990</w:t>
      </w:r>
    </w:p>
    <w:p w:rsidR="00B57F5D" w:rsidRPr="00B10AED" w:rsidRDefault="00B57F5D" w:rsidP="00B57F5D">
      <w:pPr>
        <w:numPr>
          <w:ilvl w:val="3"/>
          <w:numId w:val="1"/>
        </w:numPr>
        <w:rPr>
          <w:rFonts w:ascii="Cambria" w:hAnsi="Cambria"/>
          <w:sz w:val="23"/>
        </w:rPr>
      </w:pPr>
      <w:r w:rsidRPr="00B10AED">
        <w:rPr>
          <w:rFonts w:ascii="Cambria" w:hAnsi="Cambria"/>
          <w:sz w:val="23"/>
        </w:rPr>
        <w:t>Ocean Dumping Act</w:t>
      </w:r>
    </w:p>
    <w:p w:rsidR="00B57F5D" w:rsidRPr="00B10AED" w:rsidRDefault="00B57F5D" w:rsidP="00B57F5D">
      <w:pPr>
        <w:numPr>
          <w:ilvl w:val="3"/>
          <w:numId w:val="1"/>
        </w:numPr>
        <w:rPr>
          <w:rFonts w:ascii="Cambria" w:hAnsi="Cambria"/>
          <w:sz w:val="23"/>
        </w:rPr>
      </w:pPr>
      <w:r w:rsidRPr="00B10AED">
        <w:rPr>
          <w:rFonts w:ascii="Cambria" w:hAnsi="Cambria"/>
          <w:sz w:val="23"/>
        </w:rPr>
        <w:t>Coastal Zone Management Act</w:t>
      </w:r>
    </w:p>
    <w:p w:rsidR="00B57F5D" w:rsidRPr="00B10AED" w:rsidRDefault="00B57F5D" w:rsidP="00B57F5D">
      <w:pPr>
        <w:numPr>
          <w:ilvl w:val="2"/>
          <w:numId w:val="1"/>
        </w:numPr>
        <w:rPr>
          <w:rFonts w:ascii="Cambria" w:hAnsi="Cambria"/>
          <w:sz w:val="23"/>
        </w:rPr>
      </w:pPr>
      <w:r w:rsidRPr="00B10AED">
        <w:rPr>
          <w:rFonts w:ascii="Cambria" w:hAnsi="Cambria"/>
          <w:sz w:val="23"/>
        </w:rPr>
        <w:t>State laws- extremely important additional source of pollution control obligations</w:t>
      </w:r>
    </w:p>
    <w:p w:rsidR="00B57F5D" w:rsidRPr="00B10AED" w:rsidRDefault="00B57F5D" w:rsidP="00B57F5D">
      <w:pPr>
        <w:numPr>
          <w:ilvl w:val="3"/>
          <w:numId w:val="1"/>
        </w:numPr>
        <w:rPr>
          <w:rFonts w:ascii="Cambria" w:hAnsi="Cambria"/>
          <w:sz w:val="23"/>
        </w:rPr>
      </w:pPr>
      <w:r w:rsidRPr="00B10AED">
        <w:rPr>
          <w:rFonts w:ascii="Cambria" w:hAnsi="Cambria"/>
          <w:sz w:val="23"/>
        </w:rPr>
        <w:t>May be more restrictive than federal law</w:t>
      </w:r>
    </w:p>
    <w:p w:rsidR="00B57F5D" w:rsidRPr="00B10AED" w:rsidRDefault="00B57F5D" w:rsidP="00B57F5D">
      <w:pPr>
        <w:numPr>
          <w:ilvl w:val="2"/>
          <w:numId w:val="1"/>
        </w:numPr>
        <w:rPr>
          <w:rFonts w:ascii="Cambria" w:hAnsi="Cambria"/>
          <w:sz w:val="23"/>
        </w:rPr>
      </w:pPr>
      <w:r w:rsidRPr="00B10AED">
        <w:rPr>
          <w:rFonts w:ascii="Cambria" w:hAnsi="Cambria"/>
          <w:sz w:val="23"/>
        </w:rPr>
        <w:t>Impact and Results of CWA</w:t>
      </w:r>
    </w:p>
    <w:p w:rsidR="00B57F5D" w:rsidRPr="00B10AED" w:rsidRDefault="00B57F5D" w:rsidP="00B57F5D">
      <w:pPr>
        <w:numPr>
          <w:ilvl w:val="3"/>
          <w:numId w:val="1"/>
        </w:numPr>
        <w:rPr>
          <w:rFonts w:ascii="Cambria" w:hAnsi="Cambria"/>
          <w:sz w:val="23"/>
        </w:rPr>
      </w:pPr>
      <w:r w:rsidRPr="00B10AED">
        <w:rPr>
          <w:rFonts w:ascii="Cambria" w:hAnsi="Cambria"/>
          <w:sz w:val="23"/>
        </w:rPr>
        <w:t>Much cleaner water ways in US</w:t>
      </w:r>
    </w:p>
    <w:p w:rsidR="00B57F5D" w:rsidRPr="00B10AED" w:rsidRDefault="00B57F5D" w:rsidP="00B57F5D">
      <w:pPr>
        <w:numPr>
          <w:ilvl w:val="4"/>
          <w:numId w:val="1"/>
        </w:numPr>
        <w:rPr>
          <w:rFonts w:ascii="Cambria" w:hAnsi="Cambria"/>
          <w:sz w:val="23"/>
        </w:rPr>
      </w:pPr>
      <w:r w:rsidRPr="00B10AED">
        <w:rPr>
          <w:rFonts w:ascii="Cambria" w:hAnsi="Cambria"/>
          <w:sz w:val="23"/>
        </w:rPr>
        <w:t xml:space="preserve">Discharge of organic wastes from </w:t>
      </w:r>
      <w:proofErr w:type="spellStart"/>
      <w:r w:rsidRPr="00B10AED">
        <w:rPr>
          <w:rFonts w:ascii="Cambria" w:hAnsi="Cambria"/>
          <w:sz w:val="23"/>
        </w:rPr>
        <w:t>POTWs</w:t>
      </w:r>
      <w:proofErr w:type="spellEnd"/>
      <w:r w:rsidRPr="00B10AED">
        <w:rPr>
          <w:rFonts w:ascii="Cambria" w:hAnsi="Cambria"/>
          <w:sz w:val="23"/>
        </w:rPr>
        <w:t xml:space="preserve"> reduced by almost half</w:t>
      </w:r>
    </w:p>
    <w:p w:rsidR="00B57F5D" w:rsidRPr="00B10AED" w:rsidRDefault="00B57F5D" w:rsidP="00B57F5D">
      <w:pPr>
        <w:numPr>
          <w:ilvl w:val="4"/>
          <w:numId w:val="1"/>
        </w:numPr>
        <w:rPr>
          <w:rFonts w:ascii="Cambria" w:hAnsi="Cambria"/>
          <w:sz w:val="23"/>
        </w:rPr>
      </w:pPr>
      <w:r w:rsidRPr="00B10AED">
        <w:rPr>
          <w:rFonts w:ascii="Cambria" w:hAnsi="Cambria"/>
          <w:sz w:val="23"/>
        </w:rPr>
        <w:t>Industry discharges of organic wastes down 98%</w:t>
      </w:r>
    </w:p>
    <w:p w:rsidR="00B57F5D" w:rsidRPr="00B10AED" w:rsidRDefault="00B57F5D" w:rsidP="00B57F5D">
      <w:pPr>
        <w:numPr>
          <w:ilvl w:val="4"/>
          <w:numId w:val="1"/>
        </w:numPr>
        <w:rPr>
          <w:rFonts w:ascii="Cambria" w:hAnsi="Cambria"/>
          <w:sz w:val="23"/>
        </w:rPr>
      </w:pPr>
      <w:r w:rsidRPr="00B10AED">
        <w:rPr>
          <w:rFonts w:ascii="Cambria" w:hAnsi="Cambria"/>
          <w:sz w:val="23"/>
        </w:rPr>
        <w:t>Rate of wetlands loss declined by 90% since 1970s</w:t>
      </w:r>
    </w:p>
    <w:p w:rsidR="00B57F5D" w:rsidRPr="00B10AED" w:rsidRDefault="00B57F5D" w:rsidP="00B57F5D">
      <w:pPr>
        <w:numPr>
          <w:ilvl w:val="2"/>
          <w:numId w:val="1"/>
        </w:numPr>
        <w:rPr>
          <w:rFonts w:ascii="Cambria" w:hAnsi="Cambria"/>
          <w:sz w:val="23"/>
        </w:rPr>
      </w:pPr>
      <w:r w:rsidRPr="00B10AED">
        <w:rPr>
          <w:rFonts w:ascii="Cambria" w:hAnsi="Cambria"/>
          <w:sz w:val="23"/>
        </w:rPr>
        <w:t>Remaining Challenges for CWA</w:t>
      </w:r>
    </w:p>
    <w:p w:rsidR="00B57F5D" w:rsidRPr="00B10AED" w:rsidRDefault="00B57F5D" w:rsidP="00B57F5D">
      <w:pPr>
        <w:numPr>
          <w:ilvl w:val="3"/>
          <w:numId w:val="1"/>
        </w:numPr>
        <w:rPr>
          <w:rFonts w:ascii="Cambria" w:hAnsi="Cambria"/>
          <w:sz w:val="23"/>
        </w:rPr>
      </w:pPr>
      <w:r w:rsidRPr="00B10AED">
        <w:rPr>
          <w:rFonts w:ascii="Cambria" w:hAnsi="Cambria"/>
          <w:sz w:val="23"/>
        </w:rPr>
        <w:t>Data shortage</w:t>
      </w:r>
    </w:p>
    <w:p w:rsidR="00B57F5D" w:rsidRPr="00B10AED" w:rsidRDefault="00B57F5D" w:rsidP="00B57F5D">
      <w:pPr>
        <w:numPr>
          <w:ilvl w:val="4"/>
          <w:numId w:val="1"/>
        </w:numPr>
        <w:rPr>
          <w:rFonts w:ascii="Cambria" w:hAnsi="Cambria"/>
          <w:sz w:val="23"/>
        </w:rPr>
      </w:pPr>
      <w:r w:rsidRPr="00B10AED">
        <w:rPr>
          <w:rFonts w:ascii="Cambria" w:hAnsi="Cambria"/>
          <w:sz w:val="23"/>
        </w:rPr>
        <w:t>Only 16% o US rivers and streams assessed and 44% impaired</w:t>
      </w:r>
    </w:p>
    <w:p w:rsidR="00B57F5D" w:rsidRPr="00B10AED" w:rsidRDefault="00B57F5D" w:rsidP="00B57F5D">
      <w:pPr>
        <w:numPr>
          <w:ilvl w:val="3"/>
          <w:numId w:val="1"/>
        </w:numPr>
        <w:rPr>
          <w:rFonts w:ascii="Cambria" w:hAnsi="Cambria"/>
          <w:sz w:val="23"/>
        </w:rPr>
      </w:pPr>
      <w:r w:rsidRPr="00B10AED">
        <w:rPr>
          <w:rFonts w:ascii="Cambria" w:hAnsi="Cambria"/>
          <w:sz w:val="23"/>
        </w:rPr>
        <w:t>TMDL process for water quality attainment</w:t>
      </w:r>
    </w:p>
    <w:p w:rsidR="00B57F5D" w:rsidRPr="00B10AED" w:rsidRDefault="00B57F5D" w:rsidP="00B57F5D">
      <w:pPr>
        <w:numPr>
          <w:ilvl w:val="3"/>
          <w:numId w:val="1"/>
        </w:numPr>
        <w:rPr>
          <w:rFonts w:ascii="Cambria" w:hAnsi="Cambria"/>
          <w:sz w:val="23"/>
        </w:rPr>
      </w:pPr>
      <w:r w:rsidRPr="00B10AED">
        <w:rPr>
          <w:rFonts w:ascii="Cambria" w:hAnsi="Cambria"/>
          <w:sz w:val="23"/>
        </w:rPr>
        <w:t>Nonpoint source regulation (including air deposition)</w:t>
      </w:r>
    </w:p>
    <w:p w:rsidR="00086765" w:rsidRPr="00B10AED" w:rsidRDefault="00B57F5D" w:rsidP="00737782">
      <w:pPr>
        <w:numPr>
          <w:ilvl w:val="3"/>
          <w:numId w:val="1"/>
        </w:numPr>
        <w:rPr>
          <w:rFonts w:ascii="Cambria" w:hAnsi="Cambria"/>
          <w:sz w:val="23"/>
        </w:rPr>
      </w:pPr>
      <w:r w:rsidRPr="00B10AED">
        <w:rPr>
          <w:rFonts w:ascii="Cambria" w:hAnsi="Cambria"/>
          <w:sz w:val="23"/>
        </w:rPr>
        <w:t>Interplay of water supply and water quality</w:t>
      </w:r>
    </w:p>
    <w:p w:rsidR="00465908" w:rsidRPr="00B10AED" w:rsidRDefault="00465908" w:rsidP="00086765">
      <w:pPr>
        <w:ind w:left="720"/>
        <w:rPr>
          <w:rFonts w:ascii="Cambria" w:hAnsi="Cambria"/>
          <w:sz w:val="23"/>
        </w:rPr>
      </w:pPr>
    </w:p>
    <w:p w:rsidR="00892DD5" w:rsidRPr="00B10AED" w:rsidRDefault="00B61825" w:rsidP="00737782">
      <w:pPr>
        <w:numPr>
          <w:ilvl w:val="0"/>
          <w:numId w:val="1"/>
        </w:numPr>
        <w:rPr>
          <w:rFonts w:ascii="Cambria" w:hAnsi="Cambria"/>
          <w:sz w:val="23"/>
        </w:rPr>
      </w:pPr>
      <w:r>
        <w:rPr>
          <w:rFonts w:ascii="Cambria" w:hAnsi="Cambria"/>
          <w:b/>
          <w:sz w:val="23"/>
          <w:highlight w:val="lightGray"/>
          <w:u w:val="single"/>
        </w:rPr>
        <w:br w:type="column"/>
      </w:r>
      <w:r w:rsidR="00C41E7F" w:rsidRPr="00B61825">
        <w:rPr>
          <w:rFonts w:ascii="Cambria" w:hAnsi="Cambria"/>
          <w:b/>
          <w:sz w:val="23"/>
          <w:highlight w:val="lightGray"/>
          <w:u w:val="single"/>
        </w:rPr>
        <w:t xml:space="preserve">Regulating Point Sources: </w:t>
      </w:r>
      <w:r w:rsidR="00892DD5" w:rsidRPr="00B61825">
        <w:rPr>
          <w:rFonts w:ascii="Cambria" w:hAnsi="Cambria"/>
          <w:b/>
          <w:sz w:val="23"/>
          <w:highlight w:val="lightGray"/>
          <w:u w:val="single"/>
        </w:rPr>
        <w:t>NPDES Permit Program for Point Sources</w:t>
      </w:r>
      <w:r w:rsidR="00892DD5" w:rsidRPr="00B10AED">
        <w:rPr>
          <w:rFonts w:ascii="Cambria" w:hAnsi="Cambria"/>
          <w:sz w:val="23"/>
        </w:rPr>
        <w:t xml:space="preserve">: </w:t>
      </w:r>
      <w:r w:rsidR="00892DD5" w:rsidRPr="00D97518">
        <w:rPr>
          <w:rFonts w:ascii="Cambria" w:hAnsi="Cambria"/>
          <w:b/>
          <w:sz w:val="26"/>
        </w:rPr>
        <w:t xml:space="preserve">Jurisdictional Boundaries </w:t>
      </w:r>
      <w:r w:rsidR="00892DD5" w:rsidRPr="00B10AED">
        <w:rPr>
          <w:rFonts w:ascii="Cambria" w:hAnsi="Cambria"/>
          <w:sz w:val="23"/>
        </w:rPr>
        <w:t xml:space="preserve">(p. 130) </w:t>
      </w:r>
    </w:p>
    <w:p w:rsidR="00892DD5" w:rsidRPr="00B10AED" w:rsidRDefault="00892DD5" w:rsidP="00737782">
      <w:pPr>
        <w:numPr>
          <w:ilvl w:val="1"/>
          <w:numId w:val="1"/>
        </w:numPr>
        <w:rPr>
          <w:rFonts w:ascii="Cambria" w:hAnsi="Cambria"/>
          <w:sz w:val="23"/>
        </w:rPr>
      </w:pPr>
      <w:r w:rsidRPr="00B10AED">
        <w:rPr>
          <w:rFonts w:ascii="Cambria" w:hAnsi="Cambria"/>
          <w:sz w:val="23"/>
        </w:rPr>
        <w:t xml:space="preserve">Under </w:t>
      </w:r>
      <w:r w:rsidRPr="00B10AED">
        <w:rPr>
          <w:rFonts w:ascii="Cambria" w:hAnsi="Cambria"/>
          <w:b/>
          <w:bCs/>
          <w:sz w:val="23"/>
        </w:rPr>
        <w:t xml:space="preserve">CWA § 301 (§1311) </w:t>
      </w:r>
      <w:r w:rsidRPr="00B10AED">
        <w:rPr>
          <w:rFonts w:ascii="Cambria" w:hAnsi="Cambria"/>
          <w:sz w:val="23"/>
        </w:rPr>
        <w:t xml:space="preserve">– discharge of </w:t>
      </w:r>
      <w:r w:rsidRPr="00B10AED">
        <w:rPr>
          <w:rFonts w:ascii="Cambria" w:hAnsi="Cambria"/>
          <w:sz w:val="23"/>
          <w:u w:val="single"/>
        </w:rPr>
        <w:t>any</w:t>
      </w:r>
      <w:r w:rsidRPr="00B10AED">
        <w:rPr>
          <w:rFonts w:ascii="Cambria" w:hAnsi="Cambria"/>
          <w:sz w:val="23"/>
        </w:rPr>
        <w:t xml:space="preserve"> pollutant is illegal</w:t>
      </w:r>
    </w:p>
    <w:p w:rsidR="00FC014E" w:rsidRPr="00B10AED" w:rsidRDefault="00892DD5" w:rsidP="00737782">
      <w:pPr>
        <w:numPr>
          <w:ilvl w:val="2"/>
          <w:numId w:val="1"/>
        </w:numPr>
        <w:rPr>
          <w:rFonts w:ascii="Cambria" w:hAnsi="Cambria"/>
          <w:sz w:val="23"/>
        </w:rPr>
      </w:pPr>
      <w:r w:rsidRPr="00B10AED">
        <w:rPr>
          <w:rFonts w:ascii="Cambria" w:hAnsi="Cambria"/>
          <w:sz w:val="23"/>
        </w:rPr>
        <w:t xml:space="preserve">Exception for pollutant discharged pursuant to a NPDES permit issued under </w:t>
      </w:r>
      <w:r w:rsidRPr="00B10AED">
        <w:rPr>
          <w:rFonts w:ascii="Cambria" w:hAnsi="Cambria"/>
          <w:b/>
          <w:bCs/>
          <w:sz w:val="23"/>
        </w:rPr>
        <w:t>CWA § 402</w:t>
      </w:r>
    </w:p>
    <w:p w:rsidR="00FC014E" w:rsidRPr="00B10AED" w:rsidRDefault="00FC014E" w:rsidP="00737782">
      <w:pPr>
        <w:numPr>
          <w:ilvl w:val="3"/>
          <w:numId w:val="1"/>
        </w:numPr>
        <w:rPr>
          <w:rFonts w:ascii="Cambria" w:hAnsi="Cambria"/>
          <w:sz w:val="23"/>
        </w:rPr>
      </w:pPr>
      <w:r w:rsidRPr="00B10AED">
        <w:rPr>
          <w:rFonts w:ascii="Cambria" w:hAnsi="Cambria"/>
          <w:bCs/>
          <w:sz w:val="23"/>
        </w:rPr>
        <w:t>Narrative- depends on basic facts of situation (less fun)</w:t>
      </w:r>
    </w:p>
    <w:p w:rsidR="002406A3" w:rsidRPr="00B10AED" w:rsidRDefault="00FC014E" w:rsidP="00737782">
      <w:pPr>
        <w:numPr>
          <w:ilvl w:val="3"/>
          <w:numId w:val="1"/>
        </w:numPr>
        <w:rPr>
          <w:rFonts w:ascii="Cambria" w:hAnsi="Cambria"/>
          <w:sz w:val="23"/>
        </w:rPr>
      </w:pPr>
      <w:r w:rsidRPr="00B10AED">
        <w:rPr>
          <w:rFonts w:ascii="Cambria" w:hAnsi="Cambria"/>
          <w:bCs/>
          <w:sz w:val="23"/>
        </w:rPr>
        <w:t>National- specific class of pollutants</w:t>
      </w:r>
    </w:p>
    <w:p w:rsidR="00892DD5" w:rsidRPr="00B10AED" w:rsidRDefault="00892DD5" w:rsidP="00737782">
      <w:pPr>
        <w:numPr>
          <w:ilvl w:val="1"/>
          <w:numId w:val="1"/>
        </w:numPr>
        <w:rPr>
          <w:rFonts w:ascii="Cambria" w:hAnsi="Cambria"/>
          <w:sz w:val="23"/>
        </w:rPr>
      </w:pPr>
      <w:r w:rsidRPr="00B10AED">
        <w:rPr>
          <w:rFonts w:ascii="Cambria" w:hAnsi="Cambria"/>
          <w:sz w:val="23"/>
        </w:rPr>
        <w:t xml:space="preserve">4 elements of discharges under NPDES permitting jurisdiction </w:t>
      </w:r>
      <w:r w:rsidRPr="00B10AED">
        <w:rPr>
          <w:rFonts w:ascii="Cambria" w:hAnsi="Cambria"/>
          <w:b/>
          <w:bCs/>
          <w:sz w:val="23"/>
        </w:rPr>
        <w:t>CWA §§ 502</w:t>
      </w:r>
    </w:p>
    <w:p w:rsidR="00892DD5" w:rsidRPr="00B10AED" w:rsidRDefault="00892DD5" w:rsidP="00737782">
      <w:pPr>
        <w:numPr>
          <w:ilvl w:val="2"/>
          <w:numId w:val="1"/>
        </w:numPr>
        <w:rPr>
          <w:rFonts w:ascii="Cambria" w:hAnsi="Cambria"/>
          <w:sz w:val="23"/>
        </w:rPr>
      </w:pPr>
      <w:proofErr w:type="gramStart"/>
      <w:r w:rsidRPr="00B10AED">
        <w:rPr>
          <w:rFonts w:ascii="Cambria" w:hAnsi="Cambria"/>
          <w:sz w:val="23"/>
        </w:rPr>
        <w:t>addition</w:t>
      </w:r>
      <w:proofErr w:type="gramEnd"/>
    </w:p>
    <w:p w:rsidR="00892DD5" w:rsidRPr="00B10AED" w:rsidRDefault="00892DD5" w:rsidP="00737782">
      <w:pPr>
        <w:numPr>
          <w:ilvl w:val="2"/>
          <w:numId w:val="1"/>
        </w:numPr>
        <w:rPr>
          <w:rFonts w:ascii="Cambria" w:hAnsi="Cambria"/>
          <w:sz w:val="23"/>
        </w:rPr>
      </w:pPr>
      <w:proofErr w:type="gramStart"/>
      <w:r w:rsidRPr="00B10AED">
        <w:rPr>
          <w:rFonts w:ascii="Cambria" w:hAnsi="Cambria"/>
          <w:sz w:val="23"/>
        </w:rPr>
        <w:t>of</w:t>
      </w:r>
      <w:proofErr w:type="gramEnd"/>
      <w:r w:rsidRPr="00B10AED">
        <w:rPr>
          <w:rFonts w:ascii="Cambria" w:hAnsi="Cambria"/>
          <w:sz w:val="23"/>
        </w:rPr>
        <w:t xml:space="preserve"> a pollutant</w:t>
      </w:r>
    </w:p>
    <w:p w:rsidR="00892DD5" w:rsidRPr="00B10AED" w:rsidRDefault="00892DD5" w:rsidP="00737782">
      <w:pPr>
        <w:numPr>
          <w:ilvl w:val="2"/>
          <w:numId w:val="1"/>
        </w:numPr>
        <w:rPr>
          <w:rFonts w:ascii="Cambria" w:hAnsi="Cambria"/>
          <w:sz w:val="23"/>
        </w:rPr>
      </w:pPr>
      <w:proofErr w:type="gramStart"/>
      <w:r w:rsidRPr="00B10AED">
        <w:rPr>
          <w:rFonts w:ascii="Cambria" w:hAnsi="Cambria"/>
          <w:sz w:val="23"/>
        </w:rPr>
        <w:t>from</w:t>
      </w:r>
      <w:proofErr w:type="gramEnd"/>
      <w:r w:rsidRPr="00B10AED">
        <w:rPr>
          <w:rFonts w:ascii="Cambria" w:hAnsi="Cambria"/>
          <w:sz w:val="23"/>
        </w:rPr>
        <w:t xml:space="preserve"> a point source</w:t>
      </w:r>
    </w:p>
    <w:p w:rsidR="00892DD5" w:rsidRPr="00B10AED" w:rsidRDefault="00892DD5" w:rsidP="00737782">
      <w:pPr>
        <w:numPr>
          <w:ilvl w:val="2"/>
          <w:numId w:val="1"/>
        </w:numPr>
        <w:rPr>
          <w:rFonts w:ascii="Cambria" w:hAnsi="Cambria"/>
          <w:sz w:val="23"/>
        </w:rPr>
      </w:pPr>
      <w:proofErr w:type="gramStart"/>
      <w:r w:rsidRPr="00B10AED">
        <w:rPr>
          <w:rFonts w:ascii="Cambria" w:hAnsi="Cambria"/>
          <w:sz w:val="23"/>
        </w:rPr>
        <w:t>into</w:t>
      </w:r>
      <w:proofErr w:type="gramEnd"/>
      <w:r w:rsidRPr="00B10AED">
        <w:rPr>
          <w:rFonts w:ascii="Cambria" w:hAnsi="Cambria"/>
          <w:sz w:val="23"/>
        </w:rPr>
        <w:t xml:space="preserve"> a navigable water (definition raises issues concerning scope of congressional power under the Commerce Clause)</w:t>
      </w:r>
    </w:p>
    <w:p w:rsidR="00171A74" w:rsidRPr="00B61825" w:rsidRDefault="00171A74" w:rsidP="00C83338">
      <w:pPr>
        <w:pStyle w:val="ListParagraph"/>
        <w:numPr>
          <w:ilvl w:val="1"/>
          <w:numId w:val="1"/>
        </w:numPr>
        <w:ind w:right="-720"/>
        <w:rPr>
          <w:rFonts w:ascii="Cambria" w:hAnsi="Cambria"/>
          <w:b/>
          <w:caps/>
          <w:sz w:val="23"/>
          <w:highlight w:val="lightGray"/>
        </w:rPr>
      </w:pPr>
      <w:r w:rsidRPr="00B61825">
        <w:rPr>
          <w:rFonts w:ascii="Cambria" w:hAnsi="Cambria"/>
          <w:b/>
          <w:caps/>
          <w:sz w:val="23"/>
          <w:highlight w:val="lightGray"/>
        </w:rPr>
        <w:t>Addition</w:t>
      </w:r>
      <w:r w:rsidR="00BB3D79" w:rsidRPr="00B61825">
        <w:rPr>
          <w:rFonts w:ascii="Cambria" w:hAnsi="Cambria"/>
          <w:b/>
          <w:caps/>
          <w:sz w:val="23"/>
          <w:highlight w:val="lightGray"/>
        </w:rPr>
        <w:t xml:space="preserve"> of a Pollutant</w:t>
      </w:r>
    </w:p>
    <w:p w:rsidR="00BB3D79" w:rsidRPr="00B10AED" w:rsidRDefault="00D5419A" w:rsidP="00F75CAF">
      <w:pPr>
        <w:numPr>
          <w:ilvl w:val="2"/>
          <w:numId w:val="1"/>
        </w:numPr>
        <w:rPr>
          <w:rFonts w:ascii="Cambria" w:hAnsi="Cambria"/>
          <w:sz w:val="23"/>
        </w:rPr>
      </w:pPr>
      <w:r>
        <w:rPr>
          <w:rFonts w:ascii="Cambria" w:hAnsi="Cambria"/>
          <w:noProof/>
          <w:sz w:val="23"/>
        </w:rPr>
        <w:pict>
          <v:shape id="_x0000_s1055" type="#_x0000_t87" style="position:absolute;left:0;text-align:left;margin-left:37.75pt;margin-top:9.55pt;width:34.25pt;height:252pt;z-index:-251633664;mso-wrap-edited:f;mso-position-horizontal:absolute;mso-position-vertical:absolute" wrapcoords="16200 -128 12600 192 7200 771 5400 2957 3600 10157 -900 10607 -3600 10992 -3600 11250 3600 12150 5400 20442 8100 21471 14400 22178 15300 22178 26100 22178 27000 22050 27000 21728 25200 21471 19800 20442 18900 12214 14400 11185 18000 10157 18900 1928 22500 900 27000 385 27000 64 23400 -128 16200 -128" strokecolor="#4a7ebb" strokeweight="3.5pt">
            <v:fill o:detectmouseclick="t"/>
            <v:shadow on="t" opacity="22938f" mv:blur="38100f" offset="0,2pt"/>
            <v:textbox inset=",7.2pt,,7.2pt"/>
          </v:shape>
        </w:pict>
      </w:r>
      <w:r w:rsidR="00F75CAF" w:rsidRPr="00B10AED">
        <w:rPr>
          <w:rFonts w:ascii="Cambria" w:hAnsi="Cambria"/>
          <w:sz w:val="23"/>
        </w:rPr>
        <w:t>Need to discuss and analyze whether there was an “addition” and whether there was a pollutant</w:t>
      </w:r>
    </w:p>
    <w:p w:rsidR="00BB3D79" w:rsidRPr="00527975" w:rsidRDefault="00BB3D79" w:rsidP="00BB3D79">
      <w:pPr>
        <w:numPr>
          <w:ilvl w:val="2"/>
          <w:numId w:val="1"/>
        </w:numPr>
        <w:rPr>
          <w:rFonts w:ascii="Cambria" w:hAnsi="Cambria"/>
          <w:b/>
          <w:sz w:val="23"/>
        </w:rPr>
      </w:pPr>
      <w:r w:rsidRPr="00B10AED">
        <w:rPr>
          <w:rFonts w:ascii="Cambria" w:hAnsi="Cambria"/>
          <w:sz w:val="23"/>
        </w:rPr>
        <w:t>§</w:t>
      </w:r>
      <w:r w:rsidRPr="00527975">
        <w:rPr>
          <w:rFonts w:ascii="Cambria" w:hAnsi="Cambria"/>
          <w:b/>
          <w:sz w:val="23"/>
        </w:rPr>
        <w:t xml:space="preserve">502/§1362(6) defines “pollutant” </w:t>
      </w:r>
    </w:p>
    <w:p w:rsidR="00F75CAF" w:rsidRPr="00B10AED" w:rsidRDefault="00BB3D79" w:rsidP="00BB3D79">
      <w:pPr>
        <w:numPr>
          <w:ilvl w:val="3"/>
          <w:numId w:val="1"/>
        </w:numPr>
        <w:rPr>
          <w:rFonts w:ascii="Cambria" w:hAnsi="Cambria"/>
          <w:sz w:val="23"/>
        </w:rPr>
      </w:pPr>
      <w:r w:rsidRPr="00527975">
        <w:rPr>
          <w:rFonts w:ascii="Cambria" w:hAnsi="Cambria"/>
          <w:b/>
          <w:sz w:val="23"/>
        </w:rPr>
        <w:t xml:space="preserve">Very broad </w:t>
      </w:r>
      <w:r w:rsidRPr="00B10AED">
        <w:rPr>
          <w:rFonts w:ascii="Cambria" w:hAnsi="Cambria"/>
          <w:sz w:val="23"/>
        </w:rPr>
        <w:t>– includes rock, sand, and heat</w:t>
      </w:r>
    </w:p>
    <w:p w:rsidR="00D33E6C" w:rsidRPr="00B10AED" w:rsidRDefault="00D33E6C" w:rsidP="00D33E6C">
      <w:pPr>
        <w:pStyle w:val="ListParagraph"/>
        <w:numPr>
          <w:ilvl w:val="2"/>
          <w:numId w:val="1"/>
        </w:numPr>
        <w:rPr>
          <w:rFonts w:ascii="Cambria" w:hAnsi="Cambria"/>
          <w:i/>
          <w:sz w:val="23"/>
          <w:u w:val="single"/>
        </w:rPr>
      </w:pPr>
      <w:r w:rsidRPr="00B10AED">
        <w:rPr>
          <w:rFonts w:ascii="Cambria" w:hAnsi="Cambria"/>
          <w:i/>
          <w:sz w:val="23"/>
          <w:u w:val="single"/>
        </w:rPr>
        <w:t>National Mining Association v. Army Corps of Engineers-</w:t>
      </w:r>
      <w:r w:rsidR="00BB3D79" w:rsidRPr="00B10AED">
        <w:rPr>
          <w:rFonts w:ascii="Cambria" w:hAnsi="Cambria"/>
          <w:i/>
          <w:sz w:val="23"/>
          <w:u w:val="single"/>
        </w:rPr>
        <w:t xml:space="preserve"> whether</w:t>
      </w:r>
      <w:r w:rsidR="00724D3F">
        <w:rPr>
          <w:rFonts w:ascii="Cambria" w:hAnsi="Cambria"/>
          <w:i/>
          <w:sz w:val="23"/>
          <w:u w:val="single"/>
        </w:rPr>
        <w:t xml:space="preserve"> incidental</w:t>
      </w:r>
      <w:r w:rsidR="00C83D4E" w:rsidRPr="00B10AED">
        <w:rPr>
          <w:rFonts w:ascii="Cambria" w:hAnsi="Cambria"/>
          <w:i/>
          <w:sz w:val="23"/>
          <w:u w:val="single"/>
        </w:rPr>
        <w:t xml:space="preserve"> fall back from</w:t>
      </w:r>
      <w:r w:rsidR="00BB3D79" w:rsidRPr="00B10AED">
        <w:rPr>
          <w:rFonts w:ascii="Cambria" w:hAnsi="Cambria"/>
          <w:i/>
          <w:sz w:val="23"/>
          <w:u w:val="single"/>
        </w:rPr>
        <w:t xml:space="preserve"> dredging =</w:t>
      </w:r>
      <w:r w:rsidR="00C83D4E" w:rsidRPr="00B10AED">
        <w:rPr>
          <w:rFonts w:ascii="Cambria" w:hAnsi="Cambria"/>
          <w:i/>
          <w:sz w:val="23"/>
          <w:u w:val="single"/>
        </w:rPr>
        <w:t xml:space="preserve"> </w:t>
      </w:r>
      <w:r w:rsidR="00BB3D79" w:rsidRPr="00B10AED">
        <w:rPr>
          <w:rFonts w:ascii="Cambria" w:hAnsi="Cambria"/>
          <w:i/>
          <w:sz w:val="23"/>
          <w:u w:val="single"/>
        </w:rPr>
        <w:t>addition</w:t>
      </w:r>
      <w:r w:rsidR="00C83D4E" w:rsidRPr="00B10AED">
        <w:rPr>
          <w:rFonts w:ascii="Cambria" w:hAnsi="Cambria"/>
          <w:i/>
          <w:sz w:val="23"/>
          <w:u w:val="single"/>
        </w:rPr>
        <w:t xml:space="preserve"> (No)</w:t>
      </w:r>
    </w:p>
    <w:p w:rsidR="00D33E6C" w:rsidRPr="00B10AED" w:rsidRDefault="00D5419A" w:rsidP="00D33E6C">
      <w:pPr>
        <w:pStyle w:val="ListParagraph"/>
        <w:numPr>
          <w:ilvl w:val="3"/>
          <w:numId w:val="1"/>
        </w:numPr>
        <w:rPr>
          <w:rFonts w:ascii="Cambria" w:hAnsi="Cambria"/>
          <w:sz w:val="23"/>
        </w:rPr>
      </w:pPr>
      <w:r w:rsidRPr="00D5419A">
        <w:rPr>
          <w:rFonts w:ascii="Cambria" w:hAnsi="Cambria"/>
          <w:b/>
          <w:noProof/>
          <w:sz w:val="23"/>
        </w:rPr>
        <w:pict>
          <v:shape id="_x0000_s1056" type="#_x0000_t202" style="position:absolute;left:0;text-align:left;margin-left:-18pt;margin-top:18.65pt;width:1in;height:90pt;z-index:251683840;mso-wrap-edited:f;mso-position-horizontal:absolute;mso-position-vertical:absolute" wrapcoords="0 0 21600 0 21600 21600 0 21600 0 0" filled="f" stroked="f">
            <v:fill o:detectmouseclick="t"/>
            <v:textbox style="mso-next-textbox:#_x0000_s1056" inset=",7.2pt,,7.2pt">
              <w:txbxContent>
                <w:p w:rsidR="00A05915" w:rsidRPr="00B61825" w:rsidRDefault="00A05915" w:rsidP="00B61825">
                  <w:pPr>
                    <w:jc w:val="center"/>
                    <w:rPr>
                      <w:b/>
                    </w:rPr>
                  </w:pPr>
                  <w:r>
                    <w:rPr>
                      <w:b/>
                    </w:rPr>
                    <w:t>Does Action T</w:t>
                  </w:r>
                  <w:r w:rsidRPr="00B61825">
                    <w:rPr>
                      <w:b/>
                    </w:rPr>
                    <w:t>rigger CWA?</w:t>
                  </w:r>
                </w:p>
              </w:txbxContent>
            </v:textbox>
          </v:shape>
        </w:pict>
      </w:r>
      <w:r w:rsidR="00D33E6C" w:rsidRPr="00B10AED">
        <w:rPr>
          <w:rFonts w:ascii="Cambria" w:hAnsi="Cambria"/>
          <w:b/>
          <w:sz w:val="23"/>
        </w:rPr>
        <w:t>Background</w:t>
      </w:r>
      <w:r w:rsidR="00D33E6C" w:rsidRPr="00B10AED">
        <w:rPr>
          <w:rFonts w:ascii="Cambria" w:hAnsi="Cambria"/>
          <w:sz w:val="23"/>
        </w:rPr>
        <w:t>: In N. Carolina v. Tulloch, the court passed the Tulloch Rule- Corps changed the definition of “discharge” to cover “any addition of dredged material, including redeposit of dredged material, into the waters of the US.”</w:t>
      </w:r>
    </w:p>
    <w:p w:rsidR="00D33E6C" w:rsidRPr="00B10AED" w:rsidRDefault="00D33E6C" w:rsidP="00D33E6C">
      <w:pPr>
        <w:pStyle w:val="ListParagraph"/>
        <w:numPr>
          <w:ilvl w:val="4"/>
          <w:numId w:val="1"/>
        </w:numPr>
        <w:rPr>
          <w:rFonts w:ascii="Cambria" w:hAnsi="Cambria"/>
          <w:sz w:val="23"/>
        </w:rPr>
      </w:pPr>
      <w:r w:rsidRPr="00B10AED">
        <w:rPr>
          <w:rFonts w:ascii="Cambria" w:hAnsi="Cambria"/>
          <w:sz w:val="23"/>
        </w:rPr>
        <w:t>The New rule covers incidental fallback</w:t>
      </w:r>
    </w:p>
    <w:p w:rsidR="00D33E6C" w:rsidRPr="00B10AED" w:rsidRDefault="00D33E6C" w:rsidP="00D33E6C">
      <w:pPr>
        <w:pStyle w:val="ListParagraph"/>
        <w:numPr>
          <w:ilvl w:val="4"/>
          <w:numId w:val="1"/>
        </w:numPr>
        <w:rPr>
          <w:rFonts w:ascii="Cambria" w:hAnsi="Cambria"/>
          <w:sz w:val="23"/>
        </w:rPr>
      </w:pPr>
      <w:r w:rsidRPr="00B10AED">
        <w:rPr>
          <w:rFonts w:ascii="Cambria" w:hAnsi="Cambria"/>
          <w:sz w:val="23"/>
        </w:rPr>
        <w:t>Gave the USACE the authority to control virtually all excavation and dredging performance in wetlands</w:t>
      </w:r>
    </w:p>
    <w:p w:rsidR="00D33E6C" w:rsidRPr="00B10AED" w:rsidRDefault="00D33E6C" w:rsidP="00D33E6C">
      <w:pPr>
        <w:pStyle w:val="ListParagraph"/>
        <w:numPr>
          <w:ilvl w:val="3"/>
          <w:numId w:val="1"/>
        </w:numPr>
        <w:rPr>
          <w:rFonts w:ascii="Cambria" w:hAnsi="Cambria"/>
          <w:sz w:val="23"/>
        </w:rPr>
      </w:pPr>
      <w:r w:rsidRPr="00B10AED">
        <w:rPr>
          <w:rFonts w:ascii="Cambria" w:hAnsi="Cambria"/>
          <w:b/>
          <w:sz w:val="23"/>
        </w:rPr>
        <w:t>Held</w:t>
      </w:r>
      <w:r w:rsidRPr="00B10AED">
        <w:rPr>
          <w:rFonts w:ascii="Cambria" w:hAnsi="Cambria"/>
          <w:sz w:val="23"/>
        </w:rPr>
        <w:t>: that Corps exceeded their authority under the CWA</w:t>
      </w:r>
    </w:p>
    <w:p w:rsidR="00D33E6C" w:rsidRPr="00B10AED" w:rsidRDefault="00D33E6C" w:rsidP="00D33E6C">
      <w:pPr>
        <w:pStyle w:val="ListParagraph"/>
        <w:numPr>
          <w:ilvl w:val="4"/>
          <w:numId w:val="1"/>
        </w:numPr>
        <w:rPr>
          <w:rFonts w:ascii="Cambria" w:hAnsi="Cambria"/>
          <w:sz w:val="23"/>
        </w:rPr>
      </w:pPr>
      <w:r w:rsidRPr="00B10AED">
        <w:rPr>
          <w:rFonts w:ascii="Cambria" w:hAnsi="Cambria"/>
          <w:sz w:val="23"/>
        </w:rPr>
        <w:t>The Corporation’s interpretation of the phrase “addition of any pollutant to navigable waters” to cover incidental fallback is “unreasonable” –fails step 2 of Chevron</w:t>
      </w:r>
    </w:p>
    <w:p w:rsidR="00D33E6C" w:rsidRPr="00B10AED" w:rsidRDefault="00D33E6C" w:rsidP="00D33E6C">
      <w:pPr>
        <w:pStyle w:val="ListParagraph"/>
        <w:numPr>
          <w:ilvl w:val="5"/>
          <w:numId w:val="1"/>
        </w:numPr>
        <w:rPr>
          <w:rFonts w:ascii="Cambria" w:hAnsi="Cambria"/>
          <w:sz w:val="23"/>
        </w:rPr>
      </w:pPr>
      <w:r w:rsidRPr="00B10AED">
        <w:rPr>
          <w:rFonts w:ascii="Cambria" w:hAnsi="Cambria"/>
          <w:sz w:val="23"/>
        </w:rPr>
        <w:t>Not a discharge and not covered under CWA</w:t>
      </w:r>
    </w:p>
    <w:p w:rsidR="00D33E6C" w:rsidRPr="00B10AED" w:rsidRDefault="00D33E6C" w:rsidP="00D33E6C">
      <w:pPr>
        <w:pStyle w:val="ListParagraph"/>
        <w:numPr>
          <w:ilvl w:val="5"/>
          <w:numId w:val="1"/>
        </w:numPr>
        <w:rPr>
          <w:rFonts w:ascii="Cambria" w:hAnsi="Cambria"/>
          <w:sz w:val="23"/>
        </w:rPr>
      </w:pPr>
      <w:r w:rsidRPr="00B10AED">
        <w:rPr>
          <w:rFonts w:ascii="Cambria" w:hAnsi="Cambria"/>
          <w:sz w:val="23"/>
        </w:rPr>
        <w:t>Rivers and Harbors Act already covered dredging, so Congress probably didn’t intend for the CWA to cover it also</w:t>
      </w:r>
    </w:p>
    <w:p w:rsidR="00D33E6C" w:rsidRPr="00B10AED" w:rsidRDefault="00D33E6C" w:rsidP="00D33E6C">
      <w:pPr>
        <w:pStyle w:val="ListParagraph"/>
        <w:numPr>
          <w:ilvl w:val="2"/>
          <w:numId w:val="1"/>
        </w:numPr>
        <w:rPr>
          <w:rFonts w:ascii="Cambria" w:hAnsi="Cambria"/>
          <w:sz w:val="23"/>
        </w:rPr>
      </w:pPr>
      <w:r w:rsidRPr="00B10AED">
        <w:rPr>
          <w:rFonts w:ascii="Cambria" w:hAnsi="Cambria"/>
          <w:b/>
          <w:sz w:val="23"/>
        </w:rPr>
        <w:t>RULE NOW:</w:t>
      </w:r>
      <w:r w:rsidRPr="00B10AED">
        <w:rPr>
          <w:rFonts w:ascii="Cambria" w:hAnsi="Cambria"/>
          <w:sz w:val="23"/>
        </w:rPr>
        <w:t xml:space="preserve"> </w:t>
      </w:r>
      <w:r w:rsidRPr="00B61825">
        <w:rPr>
          <w:rFonts w:ascii="Cambria" w:hAnsi="Cambria"/>
          <w:b/>
          <w:sz w:val="23"/>
          <w:highlight w:val="lightGray"/>
          <w:u w:val="single"/>
        </w:rPr>
        <w:t>EPA determines on a case by case basis whether incidental fallback requires permit</w:t>
      </w:r>
    </w:p>
    <w:p w:rsidR="00B61825" w:rsidRDefault="00D33E6C" w:rsidP="00C6630A">
      <w:pPr>
        <w:pStyle w:val="ListParagraph"/>
        <w:numPr>
          <w:ilvl w:val="3"/>
          <w:numId w:val="1"/>
        </w:numPr>
        <w:rPr>
          <w:rFonts w:ascii="Cambria" w:hAnsi="Cambria"/>
          <w:sz w:val="23"/>
        </w:rPr>
      </w:pPr>
      <w:r w:rsidRPr="00B10AED">
        <w:rPr>
          <w:rFonts w:ascii="Cambria" w:hAnsi="Cambria"/>
          <w:sz w:val="23"/>
        </w:rPr>
        <w:t xml:space="preserve">In 2001, Corps issued new regulation that clarified types of activities likely to result in a discharge of dredged materials requiring a permit under §404.  </w:t>
      </w:r>
    </w:p>
    <w:p w:rsidR="00B61825" w:rsidRDefault="00D33E6C" w:rsidP="00C6630A">
      <w:pPr>
        <w:pStyle w:val="ListParagraph"/>
        <w:numPr>
          <w:ilvl w:val="3"/>
          <w:numId w:val="1"/>
        </w:numPr>
        <w:rPr>
          <w:rFonts w:ascii="Cambria" w:hAnsi="Cambria"/>
          <w:sz w:val="23"/>
        </w:rPr>
      </w:pPr>
      <w:r w:rsidRPr="00B10AED">
        <w:rPr>
          <w:rFonts w:ascii="Cambria" w:hAnsi="Cambria"/>
          <w:sz w:val="23"/>
        </w:rPr>
        <w:t>Rebuttable presumption exists if using earth-moving equipment to land clear, ditch, channelize, etc then there is a discharge. Unless evidence shows that the activity causes only incidental fallback</w:t>
      </w:r>
    </w:p>
    <w:p w:rsidR="00D33E6C" w:rsidRPr="00B10AED" w:rsidRDefault="00B61825" w:rsidP="00B61825">
      <w:pPr>
        <w:pStyle w:val="ListParagraph"/>
        <w:numPr>
          <w:ilvl w:val="2"/>
          <w:numId w:val="1"/>
        </w:numPr>
        <w:rPr>
          <w:rFonts w:ascii="Cambria" w:hAnsi="Cambria"/>
          <w:sz w:val="23"/>
        </w:rPr>
      </w:pPr>
      <w:r>
        <w:rPr>
          <w:rFonts w:ascii="Cambria" w:hAnsi="Cambria"/>
          <w:sz w:val="23"/>
        </w:rPr>
        <w:t xml:space="preserve">Aerial dispersal of pesticides can constitute an addition of pollutants </w:t>
      </w:r>
    </w:p>
    <w:p w:rsidR="00403E79" w:rsidRPr="00B10AED" w:rsidRDefault="00B61825" w:rsidP="00403E79">
      <w:pPr>
        <w:numPr>
          <w:ilvl w:val="1"/>
          <w:numId w:val="1"/>
        </w:numPr>
        <w:rPr>
          <w:rFonts w:ascii="Cambria" w:hAnsi="Cambria"/>
          <w:sz w:val="23"/>
        </w:rPr>
      </w:pPr>
      <w:r>
        <w:rPr>
          <w:rFonts w:ascii="Cambria" w:hAnsi="Cambria"/>
          <w:sz w:val="23"/>
          <w:u w:val="single"/>
        </w:rPr>
        <w:br w:type="page"/>
      </w:r>
      <w:r w:rsidR="00403E79" w:rsidRPr="00B10AED">
        <w:rPr>
          <w:rFonts w:ascii="Cambria" w:hAnsi="Cambria"/>
          <w:sz w:val="23"/>
          <w:u w:val="single"/>
        </w:rPr>
        <w:t>From a Point Source,</w:t>
      </w:r>
      <w:r w:rsidR="00403E79" w:rsidRPr="00B10AED">
        <w:rPr>
          <w:rFonts w:ascii="Cambria" w:hAnsi="Cambria"/>
          <w:sz w:val="23"/>
        </w:rPr>
        <w:t xml:space="preserve"> </w:t>
      </w:r>
    </w:p>
    <w:p w:rsidR="00DA32D7" w:rsidRDefault="00403E79" w:rsidP="00403E79">
      <w:pPr>
        <w:numPr>
          <w:ilvl w:val="2"/>
          <w:numId w:val="1"/>
        </w:numPr>
        <w:rPr>
          <w:rFonts w:ascii="Cambria" w:hAnsi="Cambria"/>
          <w:sz w:val="23"/>
        </w:rPr>
      </w:pPr>
      <w:r w:rsidRPr="00B10AED">
        <w:rPr>
          <w:rFonts w:ascii="Cambria" w:hAnsi="Cambria"/>
          <w:b/>
          <w:bCs/>
          <w:sz w:val="23"/>
        </w:rPr>
        <w:t>CWA § 502(14)</w:t>
      </w:r>
      <w:r w:rsidRPr="00B10AED">
        <w:rPr>
          <w:rFonts w:ascii="Cambria" w:hAnsi="Cambria"/>
          <w:sz w:val="23"/>
        </w:rPr>
        <w:t xml:space="preserve"> </w:t>
      </w:r>
      <w:r w:rsidRPr="00B10AED">
        <w:rPr>
          <w:rFonts w:ascii="Cambria" w:hAnsi="Cambria"/>
          <w:sz w:val="23"/>
        </w:rPr>
        <w:sym w:font="Wingdings" w:char="F0E0"/>
      </w:r>
      <w:r w:rsidRPr="00B10AED">
        <w:rPr>
          <w:rFonts w:ascii="Cambria" w:hAnsi="Cambria"/>
          <w:sz w:val="23"/>
        </w:rPr>
        <w:t xml:space="preserve"> “discernible, confined and </w:t>
      </w:r>
      <w:r w:rsidRPr="00B10AED">
        <w:rPr>
          <w:rFonts w:ascii="Cambria" w:hAnsi="Cambria"/>
          <w:sz w:val="23"/>
          <w:u w:val="single"/>
        </w:rPr>
        <w:t>discrete</w:t>
      </w:r>
      <w:r w:rsidRPr="00B10AED">
        <w:rPr>
          <w:rFonts w:ascii="Cambria" w:hAnsi="Cambria"/>
          <w:sz w:val="23"/>
        </w:rPr>
        <w:t xml:space="preserve"> conveyance including pipe, ditch, . . . concentrated animal feeding operation (factory farms), or vessel or other floating craft, from which pollutants are or may be </w:t>
      </w:r>
      <w:proofErr w:type="gramStart"/>
      <w:r w:rsidRPr="00B10AED">
        <w:rPr>
          <w:rFonts w:ascii="Cambria" w:hAnsi="Cambria"/>
          <w:sz w:val="23"/>
        </w:rPr>
        <w:t>discharged.</w:t>
      </w:r>
      <w:proofErr w:type="gramEnd"/>
      <w:r w:rsidRPr="00B10AED">
        <w:rPr>
          <w:rFonts w:ascii="Cambria" w:hAnsi="Cambria"/>
          <w:sz w:val="23"/>
        </w:rPr>
        <w:t xml:space="preserve"> . . . </w:t>
      </w:r>
    </w:p>
    <w:p w:rsidR="001C73ED" w:rsidRDefault="00DA32D7" w:rsidP="00DA32D7">
      <w:pPr>
        <w:numPr>
          <w:ilvl w:val="3"/>
          <w:numId w:val="1"/>
        </w:numPr>
        <w:rPr>
          <w:rFonts w:ascii="Cambria" w:hAnsi="Cambria"/>
          <w:b/>
          <w:sz w:val="23"/>
        </w:rPr>
      </w:pPr>
      <w:r w:rsidRPr="001C73ED">
        <w:rPr>
          <w:rFonts w:ascii="Cambria" w:hAnsi="Cambria"/>
          <w:b/>
          <w:sz w:val="23"/>
        </w:rPr>
        <w:t>Excluding</w:t>
      </w:r>
      <w:r w:rsidR="00403E79" w:rsidRPr="001C73ED">
        <w:rPr>
          <w:rFonts w:ascii="Cambria" w:hAnsi="Cambria"/>
          <w:b/>
          <w:sz w:val="23"/>
        </w:rPr>
        <w:t xml:space="preserve"> agricultural storm water discharges and return flows form irrigated agriculture”</w:t>
      </w:r>
    </w:p>
    <w:p w:rsidR="00403E79" w:rsidRPr="001C73ED" w:rsidRDefault="001C73ED" w:rsidP="00DA32D7">
      <w:pPr>
        <w:numPr>
          <w:ilvl w:val="3"/>
          <w:numId w:val="1"/>
        </w:numPr>
        <w:rPr>
          <w:rFonts w:ascii="Cambria" w:hAnsi="Cambria"/>
          <w:b/>
          <w:sz w:val="23"/>
        </w:rPr>
      </w:pPr>
      <w:r>
        <w:rPr>
          <w:rFonts w:ascii="Cambria" w:hAnsi="Cambria"/>
          <w:sz w:val="23"/>
        </w:rPr>
        <w:t>Mines can be point sources</w:t>
      </w:r>
    </w:p>
    <w:p w:rsidR="00403E79" w:rsidRPr="00B10AED" w:rsidRDefault="00403E79" w:rsidP="00403E79">
      <w:pPr>
        <w:pStyle w:val="ListParagraph"/>
        <w:numPr>
          <w:ilvl w:val="2"/>
          <w:numId w:val="1"/>
        </w:numPr>
        <w:rPr>
          <w:rFonts w:ascii="Cambria" w:hAnsi="Cambria"/>
          <w:i/>
          <w:sz w:val="23"/>
          <w:u w:val="single"/>
        </w:rPr>
      </w:pPr>
      <w:r w:rsidRPr="00B10AED">
        <w:rPr>
          <w:rFonts w:ascii="Cambria" w:hAnsi="Cambria"/>
          <w:i/>
          <w:sz w:val="23"/>
          <w:u w:val="single"/>
        </w:rPr>
        <w:t xml:space="preserve">NRDC v. </w:t>
      </w:r>
      <w:proofErr w:type="spellStart"/>
      <w:r w:rsidRPr="00B10AED">
        <w:rPr>
          <w:rFonts w:ascii="Cambria" w:hAnsi="Cambria"/>
          <w:i/>
          <w:sz w:val="23"/>
          <w:u w:val="single"/>
        </w:rPr>
        <w:t>Costle</w:t>
      </w:r>
      <w:proofErr w:type="spellEnd"/>
      <w:r w:rsidRPr="00B10AED">
        <w:rPr>
          <w:rFonts w:ascii="Cambria" w:hAnsi="Cambria"/>
          <w:i/>
          <w:sz w:val="23"/>
          <w:u w:val="single"/>
        </w:rPr>
        <w:t xml:space="preserve">- </w:t>
      </w:r>
      <w:r w:rsidRPr="001C73ED">
        <w:rPr>
          <w:rFonts w:ascii="Cambria" w:hAnsi="Cambria"/>
          <w:b/>
          <w:i/>
          <w:sz w:val="23"/>
          <w:u w:val="single"/>
        </w:rPr>
        <w:t>EPA must regulate all point sources</w:t>
      </w:r>
    </w:p>
    <w:p w:rsidR="00403E79" w:rsidRPr="00B10AED" w:rsidRDefault="00403E79" w:rsidP="00403E79">
      <w:pPr>
        <w:pStyle w:val="ListParagraph"/>
        <w:numPr>
          <w:ilvl w:val="3"/>
          <w:numId w:val="1"/>
        </w:numPr>
        <w:rPr>
          <w:rFonts w:ascii="Cambria" w:hAnsi="Cambria"/>
          <w:sz w:val="23"/>
        </w:rPr>
      </w:pPr>
      <w:r w:rsidRPr="00B10AED">
        <w:rPr>
          <w:rFonts w:ascii="Cambria" w:hAnsi="Cambria"/>
          <w:sz w:val="23"/>
        </w:rPr>
        <w:t xml:space="preserve">Facts: FWCPA required EPA to regulate point sources of </w:t>
      </w:r>
      <w:proofErr w:type="gramStart"/>
      <w:r w:rsidRPr="00B10AED">
        <w:rPr>
          <w:rFonts w:ascii="Cambria" w:hAnsi="Cambria"/>
          <w:sz w:val="23"/>
        </w:rPr>
        <w:t>pollution,</w:t>
      </w:r>
      <w:proofErr w:type="gramEnd"/>
      <w:r w:rsidRPr="00B10AED">
        <w:rPr>
          <w:rFonts w:ascii="Cambria" w:hAnsi="Cambria"/>
          <w:sz w:val="23"/>
        </w:rPr>
        <w:t xml:space="preserve"> b/c impractical, EPA issued regulations that exempted certain categories of point sources of pollution from the permit requirements of §402 Fed. Water Pollution Control Act, before the CWA</w:t>
      </w:r>
    </w:p>
    <w:p w:rsidR="00403E79" w:rsidRPr="00B10AED" w:rsidRDefault="00403E79" w:rsidP="00403E79">
      <w:pPr>
        <w:pStyle w:val="ListParagraph"/>
        <w:numPr>
          <w:ilvl w:val="3"/>
          <w:numId w:val="1"/>
        </w:numPr>
        <w:rPr>
          <w:rFonts w:ascii="Cambria" w:hAnsi="Cambria"/>
          <w:sz w:val="23"/>
        </w:rPr>
      </w:pPr>
      <w:r w:rsidRPr="00B10AED">
        <w:rPr>
          <w:rFonts w:ascii="Cambria" w:hAnsi="Cambria"/>
          <w:sz w:val="23"/>
        </w:rPr>
        <w:t>Held: FWPCA does not authorize EPA to exclude any class of point sources from the permit program</w:t>
      </w:r>
    </w:p>
    <w:p w:rsidR="00403E79" w:rsidRPr="00B10AED" w:rsidRDefault="00403E79" w:rsidP="00403E79">
      <w:pPr>
        <w:pStyle w:val="ListParagraph"/>
        <w:numPr>
          <w:ilvl w:val="4"/>
          <w:numId w:val="1"/>
        </w:numPr>
        <w:rPr>
          <w:rFonts w:ascii="Cambria" w:hAnsi="Cambria"/>
          <w:sz w:val="23"/>
        </w:rPr>
      </w:pPr>
      <w:r w:rsidRPr="00B10AED">
        <w:rPr>
          <w:rFonts w:ascii="Cambria" w:hAnsi="Cambria"/>
          <w:sz w:val="23"/>
        </w:rPr>
        <w:t xml:space="preserve">Legislative intent was clear- EPA could lower requirements rather than exclude </w:t>
      </w:r>
    </w:p>
    <w:p w:rsidR="00403E79" w:rsidRPr="00B10AED" w:rsidRDefault="00403E79" w:rsidP="00403E79">
      <w:pPr>
        <w:pStyle w:val="ListParagraph"/>
        <w:numPr>
          <w:ilvl w:val="2"/>
          <w:numId w:val="1"/>
        </w:numPr>
        <w:rPr>
          <w:rFonts w:ascii="Cambria" w:hAnsi="Cambria"/>
          <w:i/>
          <w:sz w:val="23"/>
          <w:u w:val="single"/>
        </w:rPr>
      </w:pPr>
      <w:r w:rsidRPr="00B10AED">
        <w:rPr>
          <w:rFonts w:ascii="Cambria" w:hAnsi="Cambria"/>
          <w:i/>
          <w:sz w:val="23"/>
          <w:u w:val="single"/>
        </w:rPr>
        <w:t xml:space="preserve">US v. Plaza Health Laboratories- </w:t>
      </w:r>
      <w:r w:rsidRPr="001C73ED">
        <w:rPr>
          <w:rFonts w:ascii="Cambria" w:hAnsi="Cambria"/>
          <w:b/>
          <w:i/>
          <w:sz w:val="23"/>
          <w:u w:val="single"/>
        </w:rPr>
        <w:t>Person is NOT Point Source</w:t>
      </w:r>
      <w:r w:rsidRPr="00B10AED">
        <w:rPr>
          <w:rFonts w:ascii="Cambria" w:hAnsi="Cambria"/>
          <w:i/>
          <w:sz w:val="23"/>
          <w:u w:val="single"/>
        </w:rPr>
        <w:t xml:space="preserve"> </w:t>
      </w:r>
      <w:r w:rsidRPr="00B10AED">
        <w:rPr>
          <w:rFonts w:ascii="Cambria" w:hAnsi="Cambria"/>
          <w:i/>
          <w:sz w:val="23"/>
        </w:rPr>
        <w:tab/>
      </w:r>
      <w:r w:rsidRPr="00B10AED">
        <w:rPr>
          <w:rFonts w:ascii="Cambria" w:hAnsi="Cambria"/>
          <w:i/>
          <w:sz w:val="23"/>
        </w:rPr>
        <w:tab/>
      </w:r>
    </w:p>
    <w:p w:rsidR="00403E79" w:rsidRPr="00B10AED" w:rsidRDefault="00403E79" w:rsidP="00403E79">
      <w:pPr>
        <w:pStyle w:val="ListParagraph"/>
        <w:numPr>
          <w:ilvl w:val="3"/>
          <w:numId w:val="1"/>
        </w:numPr>
        <w:rPr>
          <w:rFonts w:ascii="Cambria" w:hAnsi="Cambria"/>
          <w:i/>
          <w:sz w:val="23"/>
          <w:u w:val="single"/>
        </w:rPr>
      </w:pPr>
      <w:r w:rsidRPr="00B10AED">
        <w:rPr>
          <w:rFonts w:ascii="Cambria" w:hAnsi="Cambria"/>
          <w:b/>
          <w:sz w:val="23"/>
        </w:rPr>
        <w:t>Facts</w:t>
      </w:r>
      <w:r w:rsidRPr="00B10AED">
        <w:rPr>
          <w:rFonts w:ascii="Cambria" w:hAnsi="Cambria"/>
          <w:sz w:val="23"/>
        </w:rPr>
        <w:t>- Owner of Lab dumped vials of human blood into the Hudson River</w:t>
      </w:r>
    </w:p>
    <w:p w:rsidR="00403E79" w:rsidRPr="00B10AED" w:rsidRDefault="00403E79" w:rsidP="00403E79">
      <w:pPr>
        <w:pStyle w:val="ListParagraph"/>
        <w:numPr>
          <w:ilvl w:val="3"/>
          <w:numId w:val="1"/>
        </w:numPr>
        <w:rPr>
          <w:rFonts w:ascii="Cambria" w:hAnsi="Cambria"/>
          <w:i/>
          <w:sz w:val="23"/>
          <w:u w:val="single"/>
        </w:rPr>
      </w:pPr>
      <w:r w:rsidRPr="00B10AED">
        <w:rPr>
          <w:rFonts w:ascii="Cambria" w:hAnsi="Cambria"/>
          <w:b/>
          <w:sz w:val="23"/>
        </w:rPr>
        <w:t>Held</w:t>
      </w:r>
      <w:r w:rsidRPr="00B10AED">
        <w:rPr>
          <w:rFonts w:ascii="Cambria" w:hAnsi="Cambria"/>
          <w:sz w:val="23"/>
        </w:rPr>
        <w:t>: Person is not a point source, otherwise 1311(a) “the addition of any pollutant from any point source by any person” would read “from any person by any person”</w:t>
      </w:r>
    </w:p>
    <w:p w:rsidR="00403E79" w:rsidRPr="00B10AED" w:rsidRDefault="00403E79" w:rsidP="00403E79">
      <w:pPr>
        <w:pStyle w:val="ListParagraph"/>
        <w:numPr>
          <w:ilvl w:val="4"/>
          <w:numId w:val="1"/>
        </w:numPr>
        <w:rPr>
          <w:rFonts w:ascii="Cambria" w:hAnsi="Cambria"/>
          <w:i/>
          <w:sz w:val="23"/>
          <w:u w:val="single"/>
        </w:rPr>
      </w:pPr>
      <w:r w:rsidRPr="00B10AED">
        <w:rPr>
          <w:rFonts w:ascii="Cambria" w:hAnsi="Cambria"/>
          <w:sz w:val="23"/>
        </w:rPr>
        <w:t>Law focuses on industrial and municipal sources of pollution</w:t>
      </w:r>
    </w:p>
    <w:p w:rsidR="00403E79" w:rsidRPr="00B10AED" w:rsidRDefault="00403E79" w:rsidP="00403E79">
      <w:pPr>
        <w:pStyle w:val="ListParagraph"/>
        <w:numPr>
          <w:ilvl w:val="4"/>
          <w:numId w:val="1"/>
        </w:numPr>
        <w:rPr>
          <w:rFonts w:ascii="Cambria" w:hAnsi="Cambria"/>
          <w:i/>
          <w:sz w:val="23"/>
          <w:u w:val="single"/>
        </w:rPr>
      </w:pPr>
      <w:r w:rsidRPr="00B10AED">
        <w:rPr>
          <w:rFonts w:ascii="Cambria" w:hAnsi="Cambria"/>
          <w:sz w:val="23"/>
        </w:rPr>
        <w:t>Rule of Lenity – statutory ambiguities are resolved in favor of a ∆ in a criminal case to ensure that ∆ has had fair warning concerning what behavior is criminal.</w:t>
      </w:r>
    </w:p>
    <w:p w:rsidR="00403E79" w:rsidRPr="00B10AED" w:rsidRDefault="00403E79" w:rsidP="00403E79">
      <w:pPr>
        <w:pStyle w:val="ListParagraph"/>
        <w:numPr>
          <w:ilvl w:val="3"/>
          <w:numId w:val="1"/>
        </w:numPr>
        <w:rPr>
          <w:rFonts w:ascii="Cambria" w:hAnsi="Cambria"/>
          <w:sz w:val="23"/>
        </w:rPr>
      </w:pPr>
      <w:r w:rsidRPr="00B10AED">
        <w:rPr>
          <w:rFonts w:ascii="Cambria" w:hAnsi="Cambria"/>
          <w:sz w:val="23"/>
        </w:rPr>
        <w:t>Dissent: term point source has been construed to include a wide range of polluting techniques, so there should be no problem construing it to include people</w:t>
      </w:r>
      <w:r w:rsidRPr="00B10AED">
        <w:rPr>
          <w:rFonts w:ascii="Cambria" w:hAnsi="Cambria"/>
          <w:sz w:val="23"/>
        </w:rPr>
        <w:tab/>
      </w:r>
    </w:p>
    <w:p w:rsidR="00403E79" w:rsidRPr="00B10AED" w:rsidRDefault="00403E79" w:rsidP="00403E79">
      <w:pPr>
        <w:pStyle w:val="ListParagraph"/>
        <w:numPr>
          <w:ilvl w:val="4"/>
          <w:numId w:val="1"/>
        </w:numPr>
        <w:rPr>
          <w:rFonts w:ascii="Cambria" w:hAnsi="Cambria"/>
          <w:sz w:val="23"/>
        </w:rPr>
      </w:pPr>
      <w:r w:rsidRPr="00B10AED">
        <w:rPr>
          <w:rFonts w:ascii="Cambria" w:hAnsi="Cambria"/>
          <w:sz w:val="23"/>
        </w:rPr>
        <w:t>Purpose of CWA was to prevent pollutants from entering waterways</w:t>
      </w:r>
    </w:p>
    <w:p w:rsidR="00403E79" w:rsidRPr="00B10AED" w:rsidRDefault="00403E79" w:rsidP="00B57F5D">
      <w:pPr>
        <w:pStyle w:val="ListParagraph"/>
        <w:numPr>
          <w:ilvl w:val="3"/>
          <w:numId w:val="1"/>
        </w:numPr>
        <w:rPr>
          <w:rFonts w:ascii="Cambria" w:hAnsi="Cambria"/>
          <w:sz w:val="23"/>
        </w:rPr>
      </w:pPr>
      <w:r w:rsidRPr="00B10AED">
        <w:rPr>
          <w:rFonts w:ascii="Cambria" w:hAnsi="Cambria"/>
          <w:sz w:val="23"/>
        </w:rPr>
        <w:t>RCRA does not cover infectious medical waste</w:t>
      </w:r>
    </w:p>
    <w:p w:rsidR="00F75CAF" w:rsidRPr="00B10AED" w:rsidRDefault="00B61825" w:rsidP="00F75CAF">
      <w:pPr>
        <w:numPr>
          <w:ilvl w:val="1"/>
          <w:numId w:val="1"/>
        </w:numPr>
        <w:rPr>
          <w:rFonts w:ascii="Cambria" w:hAnsi="Cambria"/>
          <w:sz w:val="23"/>
        </w:rPr>
      </w:pPr>
      <w:r>
        <w:rPr>
          <w:rFonts w:ascii="Cambria" w:hAnsi="Cambria"/>
          <w:b/>
          <w:sz w:val="23"/>
        </w:rPr>
        <w:br w:type="page"/>
      </w:r>
      <w:r w:rsidR="00BB3D79" w:rsidRPr="00B10AED">
        <w:rPr>
          <w:rFonts w:ascii="Cambria" w:hAnsi="Cambria"/>
          <w:b/>
          <w:sz w:val="23"/>
        </w:rPr>
        <w:t>Into Navigable Waters</w:t>
      </w:r>
      <w:r w:rsidR="00B57F5D" w:rsidRPr="00B10AED">
        <w:rPr>
          <w:rFonts w:ascii="Cambria" w:hAnsi="Cambria"/>
          <w:b/>
          <w:sz w:val="23"/>
        </w:rPr>
        <w:t>-</w:t>
      </w:r>
      <w:r w:rsidR="00B57F5D" w:rsidRPr="00B10AED">
        <w:rPr>
          <w:rFonts w:ascii="Cambria" w:hAnsi="Cambria"/>
          <w:sz w:val="23"/>
        </w:rPr>
        <w:t xml:space="preserve"> “navigable waters” means the waters of the US, including the territorial seas</w:t>
      </w:r>
    </w:p>
    <w:p w:rsidR="00D118AC" w:rsidRPr="00B10AED" w:rsidRDefault="00D118AC" w:rsidP="00F75CAF">
      <w:pPr>
        <w:numPr>
          <w:ilvl w:val="2"/>
          <w:numId w:val="1"/>
        </w:numPr>
        <w:rPr>
          <w:rFonts w:ascii="Cambria" w:hAnsi="Cambria"/>
          <w:sz w:val="23"/>
        </w:rPr>
      </w:pPr>
      <w:r w:rsidRPr="00B10AED">
        <w:rPr>
          <w:rFonts w:ascii="Cambria" w:hAnsi="Cambria"/>
          <w:i/>
          <w:sz w:val="23"/>
          <w:u w:val="single"/>
        </w:rPr>
        <w:t xml:space="preserve">US v. Riverside </w:t>
      </w:r>
      <w:proofErr w:type="spellStart"/>
      <w:r w:rsidRPr="00B10AED">
        <w:rPr>
          <w:rFonts w:ascii="Cambria" w:hAnsi="Cambria"/>
          <w:i/>
          <w:sz w:val="23"/>
          <w:u w:val="single"/>
        </w:rPr>
        <w:t>Bayview</w:t>
      </w:r>
      <w:proofErr w:type="spellEnd"/>
      <w:r w:rsidRPr="00B10AED">
        <w:rPr>
          <w:rFonts w:ascii="Cambria" w:hAnsi="Cambria"/>
          <w:i/>
          <w:sz w:val="23"/>
          <w:u w:val="single"/>
        </w:rPr>
        <w:t xml:space="preserve"> Homes (</w:t>
      </w:r>
      <w:r w:rsidRPr="00B10AED">
        <w:rPr>
          <w:rFonts w:ascii="Cambria" w:hAnsi="Cambria"/>
          <w:sz w:val="23"/>
        </w:rPr>
        <w:t>SCOTUS 1985)</w:t>
      </w:r>
    </w:p>
    <w:p w:rsidR="00D118AC" w:rsidRPr="00B10AED" w:rsidRDefault="00D118AC" w:rsidP="00D118AC">
      <w:pPr>
        <w:numPr>
          <w:ilvl w:val="3"/>
          <w:numId w:val="1"/>
        </w:numPr>
        <w:rPr>
          <w:rFonts w:ascii="Cambria" w:hAnsi="Cambria"/>
          <w:b/>
          <w:sz w:val="23"/>
        </w:rPr>
      </w:pPr>
      <w:r w:rsidRPr="00B10AED">
        <w:rPr>
          <w:rFonts w:ascii="Cambria" w:hAnsi="Cambria"/>
          <w:b/>
          <w:sz w:val="23"/>
        </w:rPr>
        <w:t>“</w:t>
      </w:r>
      <w:proofErr w:type="gramStart"/>
      <w:r w:rsidRPr="00B10AED">
        <w:rPr>
          <w:rFonts w:ascii="Cambria" w:hAnsi="Cambria"/>
          <w:b/>
          <w:sz w:val="23"/>
        </w:rPr>
        <w:t>navigable</w:t>
      </w:r>
      <w:proofErr w:type="gramEnd"/>
      <w:r w:rsidRPr="00B10AED">
        <w:rPr>
          <w:rFonts w:ascii="Cambria" w:hAnsi="Cambria"/>
          <w:b/>
          <w:sz w:val="23"/>
        </w:rPr>
        <w:t xml:space="preserve"> waters” includes wetlands adjacent to open water</w:t>
      </w:r>
      <w:r w:rsidR="00561058" w:rsidRPr="00B10AED">
        <w:rPr>
          <w:rFonts w:ascii="Cambria" w:hAnsi="Cambria"/>
          <w:b/>
          <w:sz w:val="23"/>
        </w:rPr>
        <w:t xml:space="preserve"> and is covered by CWA jurisdiction</w:t>
      </w:r>
    </w:p>
    <w:p w:rsidR="00171A74" w:rsidRPr="00B10AED" w:rsidRDefault="00D118AC" w:rsidP="00D118AC">
      <w:pPr>
        <w:numPr>
          <w:ilvl w:val="4"/>
          <w:numId w:val="1"/>
        </w:numPr>
        <w:rPr>
          <w:rFonts w:ascii="Cambria" w:hAnsi="Cambria"/>
          <w:sz w:val="23"/>
        </w:rPr>
      </w:pPr>
      <w:proofErr w:type="gramStart"/>
      <w:r w:rsidRPr="00B10AED">
        <w:rPr>
          <w:rFonts w:ascii="Cambria" w:hAnsi="Cambria"/>
          <w:sz w:val="23"/>
        </w:rPr>
        <w:t>congress</w:t>
      </w:r>
      <w:proofErr w:type="gramEnd"/>
      <w:r w:rsidRPr="00B10AED">
        <w:rPr>
          <w:rFonts w:ascii="Cambria" w:hAnsi="Cambria"/>
          <w:sz w:val="23"/>
        </w:rPr>
        <w:t xml:space="preserve"> intend to give the agency broad power and authority under the act</w:t>
      </w:r>
      <w:r w:rsidR="007C49A8" w:rsidRPr="00B10AED">
        <w:rPr>
          <w:rFonts w:ascii="Cambria" w:hAnsi="Cambria"/>
          <w:sz w:val="23"/>
        </w:rPr>
        <w:sym w:font="Wingdings" w:char="F0E0"/>
      </w:r>
      <w:r w:rsidR="007C49A8" w:rsidRPr="00B10AED">
        <w:rPr>
          <w:rFonts w:ascii="Cambria" w:hAnsi="Cambria"/>
          <w:sz w:val="23"/>
        </w:rPr>
        <w:t xml:space="preserve"> Chevron </w:t>
      </w:r>
      <w:proofErr w:type="spellStart"/>
      <w:r w:rsidR="007C49A8" w:rsidRPr="00B10AED">
        <w:rPr>
          <w:rFonts w:ascii="Cambria" w:hAnsi="Cambria"/>
          <w:sz w:val="23"/>
        </w:rPr>
        <w:t>Deferences</w:t>
      </w:r>
      <w:proofErr w:type="spellEnd"/>
    </w:p>
    <w:p w:rsidR="007C49A8" w:rsidRPr="00B10AED" w:rsidRDefault="00D118AC" w:rsidP="00D118AC">
      <w:pPr>
        <w:pStyle w:val="ListParagraph"/>
        <w:numPr>
          <w:ilvl w:val="4"/>
          <w:numId w:val="1"/>
        </w:numPr>
        <w:ind w:right="-720"/>
        <w:rPr>
          <w:rFonts w:ascii="Cambria" w:hAnsi="Cambria"/>
          <w:sz w:val="23"/>
        </w:rPr>
      </w:pPr>
      <w:r w:rsidRPr="00B10AED">
        <w:rPr>
          <w:rFonts w:ascii="Cambria" w:hAnsi="Cambria"/>
          <w:sz w:val="23"/>
        </w:rPr>
        <w:t>∆ is required to have a permit to place fill materials on his property as part of preparation for construction of housing development</w:t>
      </w:r>
    </w:p>
    <w:p w:rsidR="00656117" w:rsidRPr="00B10AED" w:rsidRDefault="007C49A8" w:rsidP="00D118AC">
      <w:pPr>
        <w:pStyle w:val="ListParagraph"/>
        <w:numPr>
          <w:ilvl w:val="4"/>
          <w:numId w:val="1"/>
        </w:numPr>
        <w:ind w:right="-720"/>
        <w:rPr>
          <w:rFonts w:ascii="Cambria" w:hAnsi="Cambria"/>
          <w:sz w:val="23"/>
        </w:rPr>
      </w:pPr>
      <w:proofErr w:type="gramStart"/>
      <w:r w:rsidRPr="00B10AED">
        <w:rPr>
          <w:rFonts w:ascii="Cambria" w:hAnsi="Cambria"/>
          <w:sz w:val="23"/>
        </w:rPr>
        <w:t>functionality</w:t>
      </w:r>
      <w:proofErr w:type="gramEnd"/>
    </w:p>
    <w:p w:rsidR="00D118AC" w:rsidRPr="00B10AED" w:rsidRDefault="00D118AC" w:rsidP="00D118AC">
      <w:pPr>
        <w:pStyle w:val="ListParagraph"/>
        <w:numPr>
          <w:ilvl w:val="2"/>
          <w:numId w:val="1"/>
        </w:numPr>
        <w:rPr>
          <w:rFonts w:ascii="Cambria" w:hAnsi="Cambria"/>
          <w:sz w:val="23"/>
        </w:rPr>
      </w:pPr>
      <w:r w:rsidRPr="00B10AED">
        <w:rPr>
          <w:rFonts w:ascii="Cambria" w:hAnsi="Cambria"/>
          <w:i/>
          <w:sz w:val="23"/>
          <w:u w:val="single"/>
        </w:rPr>
        <w:t>SWANCC (Solid Waste Agency of Northern Cook County) v. US Army Corps</w:t>
      </w:r>
      <w:r w:rsidRPr="00B10AED">
        <w:rPr>
          <w:rFonts w:ascii="Cambria" w:hAnsi="Cambria"/>
          <w:sz w:val="23"/>
        </w:rPr>
        <w:t xml:space="preserve"> (SCOTUS 2001)</w:t>
      </w:r>
    </w:p>
    <w:p w:rsidR="007C49A8" w:rsidRPr="00B10AED" w:rsidRDefault="0027582D" w:rsidP="00D118AC">
      <w:pPr>
        <w:pStyle w:val="ListParagraph"/>
        <w:numPr>
          <w:ilvl w:val="3"/>
          <w:numId w:val="1"/>
        </w:numPr>
        <w:rPr>
          <w:rFonts w:ascii="Cambria" w:hAnsi="Cambria"/>
          <w:sz w:val="23"/>
        </w:rPr>
      </w:pPr>
      <w:r w:rsidRPr="00B10AED">
        <w:rPr>
          <w:rFonts w:ascii="Cambria" w:hAnsi="Cambria"/>
          <w:sz w:val="23"/>
        </w:rPr>
        <w:t>Fa</w:t>
      </w:r>
      <w:r w:rsidR="007C49A8" w:rsidRPr="00B10AED">
        <w:rPr>
          <w:rFonts w:ascii="Cambria" w:hAnsi="Cambria"/>
          <w:sz w:val="23"/>
        </w:rPr>
        <w:t>c</w:t>
      </w:r>
      <w:r w:rsidRPr="00B10AED">
        <w:rPr>
          <w:rFonts w:ascii="Cambria" w:hAnsi="Cambria"/>
          <w:sz w:val="23"/>
        </w:rPr>
        <w:t>ts</w:t>
      </w:r>
      <w:r w:rsidR="007C49A8" w:rsidRPr="00B10AED">
        <w:rPr>
          <w:rFonts w:ascii="Cambria" w:hAnsi="Cambria"/>
          <w:sz w:val="23"/>
        </w:rPr>
        <w:t>-</w:t>
      </w:r>
      <w:r w:rsidRPr="00B10AED">
        <w:rPr>
          <w:rFonts w:ascii="Cambria" w:hAnsi="Cambria"/>
          <w:sz w:val="23"/>
        </w:rPr>
        <w:t xml:space="preserve"> Company wants to convert an isolated wetland, but used by migratory birds, into a landfill</w:t>
      </w:r>
    </w:p>
    <w:p w:rsidR="0027582D" w:rsidRPr="00B10AED" w:rsidRDefault="007C49A8" w:rsidP="007C49A8">
      <w:pPr>
        <w:pStyle w:val="ListParagraph"/>
        <w:numPr>
          <w:ilvl w:val="4"/>
          <w:numId w:val="1"/>
        </w:numPr>
        <w:rPr>
          <w:rFonts w:ascii="Cambria" w:hAnsi="Cambria"/>
          <w:sz w:val="23"/>
        </w:rPr>
      </w:pPr>
      <w:r w:rsidRPr="00B10AED">
        <w:rPr>
          <w:rFonts w:ascii="Cambria" w:hAnsi="Cambria"/>
          <w:sz w:val="23"/>
        </w:rPr>
        <w:t>Aggregate effect</w:t>
      </w:r>
    </w:p>
    <w:p w:rsidR="00FB62BB" w:rsidRPr="00724D3F" w:rsidRDefault="00FB62BB" w:rsidP="00D118AC">
      <w:pPr>
        <w:pStyle w:val="ListParagraph"/>
        <w:numPr>
          <w:ilvl w:val="3"/>
          <w:numId w:val="1"/>
        </w:numPr>
        <w:rPr>
          <w:rFonts w:ascii="Cambria" w:hAnsi="Cambria"/>
          <w:b/>
          <w:i/>
          <w:sz w:val="23"/>
        </w:rPr>
      </w:pPr>
      <w:r w:rsidRPr="00724D3F">
        <w:rPr>
          <w:rFonts w:ascii="Cambria" w:hAnsi="Cambria"/>
          <w:b/>
          <w:i/>
          <w:sz w:val="23"/>
        </w:rPr>
        <w:t xml:space="preserve">Narrow: </w:t>
      </w:r>
      <w:r w:rsidR="00561058" w:rsidRPr="00724D3F">
        <w:rPr>
          <w:rFonts w:ascii="Cambria" w:hAnsi="Cambria"/>
          <w:b/>
          <w:i/>
          <w:sz w:val="23"/>
        </w:rPr>
        <w:t>CWA does not extend jurisdiction to isolated wetland used has habitat for migratory birds</w:t>
      </w:r>
    </w:p>
    <w:p w:rsidR="00FB62BB" w:rsidRPr="00724D3F" w:rsidRDefault="00FB62BB" w:rsidP="00D118AC">
      <w:pPr>
        <w:pStyle w:val="ListParagraph"/>
        <w:numPr>
          <w:ilvl w:val="3"/>
          <w:numId w:val="1"/>
        </w:numPr>
        <w:rPr>
          <w:rFonts w:ascii="Cambria" w:hAnsi="Cambria"/>
          <w:b/>
          <w:sz w:val="23"/>
          <w:u w:val="single"/>
        </w:rPr>
      </w:pPr>
      <w:r w:rsidRPr="00724D3F">
        <w:rPr>
          <w:rFonts w:ascii="Cambria" w:hAnsi="Cambria"/>
          <w:b/>
          <w:sz w:val="23"/>
          <w:u w:val="single"/>
        </w:rPr>
        <w:t xml:space="preserve">Broad: CWA does not extend jurisdiction to isolated wetlands generally </w:t>
      </w:r>
    </w:p>
    <w:p w:rsidR="0027582D" w:rsidRPr="00B10AED" w:rsidRDefault="00FB62BB" w:rsidP="00FB62BB">
      <w:pPr>
        <w:pStyle w:val="ListParagraph"/>
        <w:numPr>
          <w:ilvl w:val="4"/>
          <w:numId w:val="1"/>
        </w:numPr>
        <w:rPr>
          <w:rFonts w:ascii="Cambria" w:hAnsi="Cambria"/>
          <w:sz w:val="23"/>
        </w:rPr>
      </w:pPr>
      <w:r w:rsidRPr="00B10AED">
        <w:rPr>
          <w:rFonts w:ascii="Cambria" w:hAnsi="Cambria"/>
          <w:sz w:val="23"/>
        </w:rPr>
        <w:t>Agency exceeded authority</w:t>
      </w:r>
      <w:r w:rsidR="0027582D" w:rsidRPr="00B10AED">
        <w:rPr>
          <w:rFonts w:ascii="Cambria" w:hAnsi="Cambria"/>
          <w:sz w:val="23"/>
        </w:rPr>
        <w:t xml:space="preserve"> even if migratory birds cross state lines in their migrations</w:t>
      </w:r>
    </w:p>
    <w:p w:rsidR="0027582D" w:rsidRPr="00B10AED" w:rsidRDefault="0027582D" w:rsidP="0027582D">
      <w:pPr>
        <w:pStyle w:val="ListParagraph"/>
        <w:numPr>
          <w:ilvl w:val="2"/>
          <w:numId w:val="1"/>
        </w:numPr>
        <w:rPr>
          <w:rFonts w:ascii="Cambria" w:hAnsi="Cambria"/>
          <w:sz w:val="23"/>
        </w:rPr>
      </w:pPr>
      <w:proofErr w:type="spellStart"/>
      <w:r w:rsidRPr="00B10AED">
        <w:rPr>
          <w:rFonts w:ascii="Cambria" w:hAnsi="Cambria"/>
          <w:i/>
          <w:sz w:val="23"/>
          <w:u w:val="single"/>
        </w:rPr>
        <w:t>Rapanos</w:t>
      </w:r>
      <w:proofErr w:type="spellEnd"/>
      <w:r w:rsidRPr="00B10AED">
        <w:rPr>
          <w:rFonts w:ascii="Cambria" w:hAnsi="Cambria"/>
          <w:i/>
          <w:sz w:val="23"/>
          <w:u w:val="single"/>
        </w:rPr>
        <w:t xml:space="preserve"> v. United States</w:t>
      </w:r>
      <w:r w:rsidRPr="00B10AED">
        <w:rPr>
          <w:rFonts w:ascii="Cambria" w:hAnsi="Cambria"/>
          <w:sz w:val="23"/>
        </w:rPr>
        <w:t xml:space="preserve"> (SCOTUS 2006) Plurality</w:t>
      </w:r>
    </w:p>
    <w:p w:rsidR="00666DEF" w:rsidRPr="00B10AED" w:rsidRDefault="00666DEF" w:rsidP="0027582D">
      <w:pPr>
        <w:pStyle w:val="ListParagraph"/>
        <w:numPr>
          <w:ilvl w:val="3"/>
          <w:numId w:val="1"/>
        </w:numPr>
        <w:rPr>
          <w:rFonts w:ascii="Cambria" w:hAnsi="Cambria"/>
          <w:b/>
          <w:sz w:val="23"/>
        </w:rPr>
      </w:pPr>
      <w:r w:rsidRPr="00B10AED">
        <w:rPr>
          <w:rFonts w:ascii="Cambria" w:hAnsi="Cambria"/>
          <w:b/>
          <w:sz w:val="23"/>
        </w:rPr>
        <w:t xml:space="preserve">Facts- </w:t>
      </w:r>
      <w:r w:rsidRPr="00B10AED">
        <w:rPr>
          <w:rFonts w:ascii="Cambria" w:hAnsi="Cambria"/>
          <w:sz w:val="23"/>
        </w:rPr>
        <w:t>∆ was convicted of criminal violations of §404 for filling wetlands in open defiance of both a state cease and desist order and EPA compliance order</w:t>
      </w:r>
    </w:p>
    <w:p w:rsidR="0027582D" w:rsidRPr="00B10AED" w:rsidRDefault="0027582D" w:rsidP="0027582D">
      <w:pPr>
        <w:pStyle w:val="ListParagraph"/>
        <w:numPr>
          <w:ilvl w:val="3"/>
          <w:numId w:val="1"/>
        </w:numPr>
        <w:rPr>
          <w:rFonts w:ascii="Cambria" w:hAnsi="Cambria"/>
          <w:b/>
          <w:sz w:val="23"/>
        </w:rPr>
      </w:pPr>
      <w:r w:rsidRPr="00B10AED">
        <w:rPr>
          <w:rFonts w:ascii="Cambria" w:hAnsi="Cambria"/>
          <w:b/>
          <w:sz w:val="23"/>
          <w:u w:val="single"/>
        </w:rPr>
        <w:t>Scalia</w:t>
      </w:r>
      <w:r w:rsidRPr="00B10AED">
        <w:rPr>
          <w:rFonts w:ascii="Cambria" w:hAnsi="Cambria"/>
          <w:b/>
          <w:sz w:val="23"/>
        </w:rPr>
        <w:t>- Isolated wetlands are not navigable waters. Corp’s expansive interpretation of statute was unreasonable and failed step 2 of Chevron</w:t>
      </w:r>
    </w:p>
    <w:p w:rsidR="007C49A8" w:rsidRPr="00B10AED" w:rsidRDefault="0027582D" w:rsidP="0027582D">
      <w:pPr>
        <w:pStyle w:val="ListParagraph"/>
        <w:numPr>
          <w:ilvl w:val="4"/>
          <w:numId w:val="1"/>
        </w:numPr>
        <w:rPr>
          <w:rFonts w:ascii="Cambria" w:hAnsi="Cambria"/>
          <w:sz w:val="23"/>
        </w:rPr>
      </w:pPr>
      <w:r w:rsidRPr="00B10AED">
        <w:rPr>
          <w:rFonts w:ascii="Cambria" w:hAnsi="Cambria"/>
          <w:sz w:val="23"/>
        </w:rPr>
        <w:t>Waters of US only apply to “relatively permanent, standing or flowing bodies of water”</w:t>
      </w:r>
    </w:p>
    <w:p w:rsidR="0027582D" w:rsidRPr="00B10AED" w:rsidRDefault="007C49A8" w:rsidP="0027582D">
      <w:pPr>
        <w:pStyle w:val="ListParagraph"/>
        <w:numPr>
          <w:ilvl w:val="4"/>
          <w:numId w:val="1"/>
        </w:numPr>
        <w:rPr>
          <w:rFonts w:ascii="Cambria" w:hAnsi="Cambria"/>
          <w:sz w:val="23"/>
        </w:rPr>
      </w:pPr>
      <w:r w:rsidRPr="00B10AED">
        <w:rPr>
          <w:rFonts w:ascii="Cambria" w:hAnsi="Cambria"/>
          <w:sz w:val="23"/>
        </w:rPr>
        <w:t>Congress needs to say it, not Chevron Deference here</w:t>
      </w:r>
    </w:p>
    <w:p w:rsidR="0027582D" w:rsidRPr="00B10AED" w:rsidRDefault="0027582D" w:rsidP="0027582D">
      <w:pPr>
        <w:pStyle w:val="ListParagraph"/>
        <w:numPr>
          <w:ilvl w:val="4"/>
          <w:numId w:val="1"/>
        </w:numPr>
        <w:rPr>
          <w:rFonts w:ascii="Cambria" w:hAnsi="Cambria"/>
          <w:sz w:val="23"/>
        </w:rPr>
      </w:pPr>
      <w:r w:rsidRPr="00B10AED">
        <w:rPr>
          <w:rFonts w:ascii="Cambria" w:hAnsi="Cambria"/>
          <w:sz w:val="23"/>
        </w:rPr>
        <w:t>Must be difficult to determine where water ends and where wetland begins</w:t>
      </w:r>
      <w:r w:rsidR="007C49A8" w:rsidRPr="00B10AED">
        <w:rPr>
          <w:rFonts w:ascii="Cambria" w:hAnsi="Cambria"/>
          <w:sz w:val="23"/>
        </w:rPr>
        <w:t>- direct surface between the two</w:t>
      </w:r>
    </w:p>
    <w:p w:rsidR="0027582D" w:rsidRPr="00B10AED" w:rsidRDefault="0027582D" w:rsidP="0027582D">
      <w:pPr>
        <w:pStyle w:val="ListParagraph"/>
        <w:numPr>
          <w:ilvl w:val="3"/>
          <w:numId w:val="1"/>
        </w:numPr>
        <w:rPr>
          <w:rFonts w:ascii="Cambria" w:hAnsi="Cambria"/>
          <w:b/>
          <w:sz w:val="23"/>
        </w:rPr>
      </w:pPr>
      <w:r w:rsidRPr="00B10AED">
        <w:rPr>
          <w:rFonts w:ascii="Cambria" w:hAnsi="Cambria"/>
          <w:b/>
          <w:sz w:val="23"/>
          <w:u w:val="single"/>
        </w:rPr>
        <w:t>Kennedy</w:t>
      </w:r>
      <w:r w:rsidRPr="00B10AED">
        <w:rPr>
          <w:rFonts w:ascii="Cambria" w:hAnsi="Cambria"/>
          <w:b/>
          <w:sz w:val="23"/>
        </w:rPr>
        <w:t>- Wetlands that are not adjacent to open water, must have a significant nexus with an open body of water to fall under CWA jurisdiction</w:t>
      </w:r>
    </w:p>
    <w:p w:rsidR="00CC5C11" w:rsidRPr="00B10AED" w:rsidRDefault="0027582D" w:rsidP="0027582D">
      <w:pPr>
        <w:pStyle w:val="ListParagraph"/>
        <w:numPr>
          <w:ilvl w:val="4"/>
          <w:numId w:val="1"/>
        </w:numPr>
        <w:rPr>
          <w:rFonts w:ascii="Cambria" w:hAnsi="Cambria"/>
          <w:sz w:val="23"/>
        </w:rPr>
      </w:pPr>
      <w:r w:rsidRPr="00B10AED">
        <w:rPr>
          <w:rFonts w:ascii="Cambria" w:hAnsi="Cambria"/>
          <w:sz w:val="23"/>
        </w:rPr>
        <w:t>Covers more Wetlands than Scalia’s test</w:t>
      </w:r>
    </w:p>
    <w:p w:rsidR="00B105F4" w:rsidRPr="00B10AED" w:rsidRDefault="00CC5C11" w:rsidP="002978FB">
      <w:pPr>
        <w:pStyle w:val="ListParagraph"/>
        <w:numPr>
          <w:ilvl w:val="4"/>
          <w:numId w:val="1"/>
        </w:numPr>
        <w:rPr>
          <w:rFonts w:ascii="Cambria" w:hAnsi="Cambria"/>
          <w:sz w:val="23"/>
        </w:rPr>
      </w:pPr>
      <w:r w:rsidRPr="00B10AED">
        <w:rPr>
          <w:rFonts w:ascii="Cambria" w:hAnsi="Cambria"/>
          <w:sz w:val="23"/>
        </w:rPr>
        <w:t>The nexus is satisfied if the wetland as a significant effect on the water quality of navigable waters</w:t>
      </w:r>
    </w:p>
    <w:p w:rsidR="004F66C5" w:rsidRPr="00B10AED" w:rsidRDefault="00136D53" w:rsidP="004F66C5">
      <w:pPr>
        <w:pStyle w:val="ListParagraph"/>
        <w:numPr>
          <w:ilvl w:val="0"/>
          <w:numId w:val="1"/>
        </w:numPr>
        <w:rPr>
          <w:rFonts w:ascii="Cambria" w:hAnsi="Cambria"/>
          <w:sz w:val="23"/>
        </w:rPr>
      </w:pPr>
      <w:r>
        <w:rPr>
          <w:rFonts w:ascii="Cambria" w:hAnsi="Cambria"/>
          <w:sz w:val="23"/>
          <w:u w:val="single"/>
        </w:rPr>
        <w:br w:type="page"/>
      </w:r>
      <w:r w:rsidR="004F66C5" w:rsidRPr="00B10AED">
        <w:rPr>
          <w:rFonts w:ascii="Cambria" w:hAnsi="Cambria"/>
          <w:sz w:val="23"/>
          <w:u w:val="single"/>
        </w:rPr>
        <w:t xml:space="preserve">Regulating Point Sources: </w:t>
      </w:r>
      <w:r w:rsidR="004F66C5" w:rsidRPr="008C1710">
        <w:rPr>
          <w:rFonts w:ascii="Cambria" w:hAnsi="Cambria"/>
          <w:b/>
          <w:sz w:val="23"/>
          <w:u w:val="single"/>
        </w:rPr>
        <w:t>Industrial Point Sources</w:t>
      </w:r>
      <w:r w:rsidR="009D30E2" w:rsidRPr="00B10AED">
        <w:rPr>
          <w:rFonts w:ascii="Cambria" w:hAnsi="Cambria"/>
          <w:sz w:val="23"/>
          <w:u w:val="single"/>
        </w:rPr>
        <w:sym w:font="Wingdings" w:char="F0E0"/>
      </w:r>
      <w:r w:rsidR="009D30E2" w:rsidRPr="00B10AED">
        <w:rPr>
          <w:rFonts w:ascii="Cambria" w:hAnsi="Cambria"/>
          <w:sz w:val="23"/>
          <w:u w:val="single"/>
        </w:rPr>
        <w:t xml:space="preserve"> Technology Based Effluent Limitations</w:t>
      </w:r>
    </w:p>
    <w:p w:rsidR="0053225C" w:rsidRPr="00B10AED" w:rsidRDefault="0053225C" w:rsidP="0053225C">
      <w:pPr>
        <w:numPr>
          <w:ilvl w:val="1"/>
          <w:numId w:val="1"/>
        </w:numPr>
        <w:rPr>
          <w:rFonts w:ascii="Cambria" w:hAnsi="Cambria"/>
          <w:sz w:val="23"/>
        </w:rPr>
      </w:pPr>
      <w:r w:rsidRPr="00B10AED">
        <w:rPr>
          <w:rFonts w:ascii="Cambria" w:hAnsi="Cambria"/>
          <w:b/>
          <w:caps/>
          <w:sz w:val="23"/>
          <w:u w:val="single"/>
        </w:rPr>
        <w:t xml:space="preserve">Regulation of Point Sources- </w:t>
      </w:r>
      <w:r w:rsidRPr="00B10AED">
        <w:rPr>
          <w:rFonts w:ascii="Cambria" w:hAnsi="Cambria"/>
          <w:sz w:val="23"/>
        </w:rPr>
        <w:t>technology-based effluent limitations are applicable to all point source dischargers and implemented through enforceable permits</w:t>
      </w:r>
      <w:r w:rsidRPr="00B10AED">
        <w:rPr>
          <w:rFonts w:ascii="Cambria" w:hAnsi="Cambria"/>
          <w:sz w:val="23"/>
        </w:rPr>
        <w:sym w:font="Wingdings" w:char="F0E0"/>
      </w:r>
      <w:r w:rsidRPr="00B10AED">
        <w:rPr>
          <w:rFonts w:ascii="Cambria" w:hAnsi="Cambria"/>
          <w:sz w:val="23"/>
        </w:rPr>
        <w:t xml:space="preserve"> effluent limits are uniform for similar point sources w/similar characteristics (not as flexible as individualized approach)</w:t>
      </w:r>
    </w:p>
    <w:p w:rsidR="0053225C" w:rsidRPr="00B10AED" w:rsidRDefault="0053225C" w:rsidP="0053225C">
      <w:pPr>
        <w:pStyle w:val="ListParagraph"/>
        <w:numPr>
          <w:ilvl w:val="2"/>
          <w:numId w:val="1"/>
        </w:numPr>
        <w:rPr>
          <w:rFonts w:ascii="Cambria" w:hAnsi="Cambria"/>
          <w:b/>
          <w:sz w:val="23"/>
          <w:u w:val="single"/>
        </w:rPr>
      </w:pPr>
      <w:r w:rsidRPr="00B10AED">
        <w:rPr>
          <w:rFonts w:ascii="Cambria" w:hAnsi="Cambria"/>
          <w:b/>
          <w:sz w:val="23"/>
          <w:u w:val="single"/>
        </w:rPr>
        <w:t>NPDES Permits</w:t>
      </w:r>
    </w:p>
    <w:p w:rsidR="0053225C" w:rsidRPr="00B10AED" w:rsidRDefault="0053225C" w:rsidP="0053225C">
      <w:pPr>
        <w:pStyle w:val="ListParagraph"/>
        <w:numPr>
          <w:ilvl w:val="3"/>
          <w:numId w:val="1"/>
        </w:numPr>
        <w:rPr>
          <w:rFonts w:ascii="Cambria" w:hAnsi="Cambria"/>
          <w:b/>
          <w:sz w:val="23"/>
          <w:u w:val="single"/>
        </w:rPr>
      </w:pPr>
      <w:r w:rsidRPr="00B10AED">
        <w:rPr>
          <w:rFonts w:ascii="Cambria" w:hAnsi="Cambria"/>
          <w:sz w:val="23"/>
        </w:rPr>
        <w:t>Point sources are required to obtain an NPDES permit before discharging their wastes into a waterway</w:t>
      </w:r>
    </w:p>
    <w:p w:rsidR="0053225C" w:rsidRPr="00B10AED" w:rsidRDefault="0053225C" w:rsidP="0053225C">
      <w:pPr>
        <w:pStyle w:val="ListParagraph"/>
        <w:numPr>
          <w:ilvl w:val="3"/>
          <w:numId w:val="1"/>
        </w:numPr>
        <w:rPr>
          <w:rFonts w:ascii="Cambria" w:hAnsi="Cambria"/>
          <w:b/>
          <w:sz w:val="23"/>
          <w:u w:val="single"/>
        </w:rPr>
      </w:pPr>
      <w:r w:rsidRPr="00B10AED">
        <w:rPr>
          <w:rFonts w:ascii="Cambria" w:hAnsi="Cambria"/>
          <w:sz w:val="23"/>
        </w:rPr>
        <w:t>Good for 5 years, then needs renewal</w:t>
      </w:r>
    </w:p>
    <w:p w:rsidR="0053225C" w:rsidRPr="00B10AED" w:rsidRDefault="0053225C" w:rsidP="0053225C">
      <w:pPr>
        <w:pStyle w:val="ListParagraph"/>
        <w:numPr>
          <w:ilvl w:val="3"/>
          <w:numId w:val="1"/>
        </w:numPr>
        <w:rPr>
          <w:rFonts w:ascii="Cambria" w:hAnsi="Cambria"/>
          <w:b/>
          <w:sz w:val="23"/>
          <w:u w:val="single"/>
        </w:rPr>
      </w:pPr>
      <w:r w:rsidRPr="00B10AED">
        <w:rPr>
          <w:rFonts w:ascii="Cambria" w:hAnsi="Cambria"/>
          <w:sz w:val="23"/>
        </w:rPr>
        <w:t>Point sources must report discharges on regular, monthly basis to EPA or state</w:t>
      </w:r>
    </w:p>
    <w:p w:rsidR="0053225C" w:rsidRPr="00A51CB2" w:rsidRDefault="0053225C" w:rsidP="0053225C">
      <w:pPr>
        <w:pStyle w:val="ListParagraph"/>
        <w:numPr>
          <w:ilvl w:val="2"/>
          <w:numId w:val="1"/>
        </w:numPr>
        <w:rPr>
          <w:rFonts w:ascii="Cambria" w:hAnsi="Cambria"/>
          <w:b/>
          <w:sz w:val="23"/>
          <w:u w:val="single"/>
        </w:rPr>
      </w:pPr>
      <w:proofErr w:type="spellStart"/>
      <w:r w:rsidRPr="00A51CB2">
        <w:rPr>
          <w:rFonts w:ascii="Cambria" w:hAnsi="Cambria"/>
          <w:b/>
          <w:sz w:val="23"/>
          <w:szCs w:val="20"/>
          <w:u w:val="single"/>
        </w:rPr>
        <w:t>POTWs</w:t>
      </w:r>
      <w:proofErr w:type="spellEnd"/>
      <w:r w:rsidRPr="00A51CB2">
        <w:rPr>
          <w:rFonts w:ascii="Cambria" w:hAnsi="Cambria"/>
          <w:b/>
          <w:sz w:val="23"/>
          <w:szCs w:val="20"/>
          <w:u w:val="single"/>
        </w:rPr>
        <w:t xml:space="preserve"> and the Pretreatment Program</w:t>
      </w:r>
    </w:p>
    <w:p w:rsidR="0053225C" w:rsidRPr="00B10AED" w:rsidRDefault="0053225C" w:rsidP="0053225C">
      <w:pPr>
        <w:numPr>
          <w:ilvl w:val="3"/>
          <w:numId w:val="1"/>
        </w:numPr>
        <w:rPr>
          <w:rFonts w:ascii="Cambria" w:hAnsi="Cambria"/>
          <w:sz w:val="23"/>
          <w:szCs w:val="20"/>
        </w:rPr>
      </w:pPr>
      <w:proofErr w:type="spellStart"/>
      <w:r w:rsidRPr="00B10AED">
        <w:rPr>
          <w:rFonts w:ascii="Cambria" w:hAnsi="Cambria"/>
          <w:sz w:val="23"/>
          <w:szCs w:val="20"/>
        </w:rPr>
        <w:t>POTWs</w:t>
      </w:r>
      <w:proofErr w:type="spellEnd"/>
      <w:r w:rsidRPr="00B10AED">
        <w:rPr>
          <w:rFonts w:ascii="Cambria" w:hAnsi="Cambria"/>
          <w:sz w:val="23"/>
          <w:szCs w:val="20"/>
        </w:rPr>
        <w:t xml:space="preserve"> regulated separately from industrial point source dischargers (separate effluent limitations).</w:t>
      </w:r>
    </w:p>
    <w:p w:rsidR="0053225C" w:rsidRPr="00B10AED" w:rsidRDefault="0053225C" w:rsidP="0053225C">
      <w:pPr>
        <w:numPr>
          <w:ilvl w:val="3"/>
          <w:numId w:val="1"/>
        </w:numPr>
        <w:rPr>
          <w:rFonts w:ascii="Cambria" w:hAnsi="Cambria"/>
          <w:sz w:val="23"/>
          <w:szCs w:val="20"/>
        </w:rPr>
      </w:pPr>
      <w:r w:rsidRPr="00B10AED">
        <w:rPr>
          <w:rFonts w:ascii="Cambria" w:hAnsi="Cambria"/>
          <w:sz w:val="23"/>
          <w:szCs w:val="20"/>
        </w:rPr>
        <w:t>Many industrial discharges go to sewer to POTW (NPDES only applies to discharges to surface water).</w:t>
      </w:r>
    </w:p>
    <w:p w:rsidR="0053225C" w:rsidRPr="00B10AED" w:rsidRDefault="0053225C" w:rsidP="0053225C">
      <w:pPr>
        <w:numPr>
          <w:ilvl w:val="3"/>
          <w:numId w:val="1"/>
        </w:numPr>
        <w:rPr>
          <w:rFonts w:ascii="Cambria" w:hAnsi="Cambria"/>
          <w:sz w:val="23"/>
          <w:szCs w:val="20"/>
        </w:rPr>
      </w:pPr>
      <w:r w:rsidRPr="00B10AED">
        <w:rPr>
          <w:rFonts w:ascii="Cambria" w:hAnsi="Cambria"/>
          <w:sz w:val="23"/>
          <w:szCs w:val="20"/>
        </w:rPr>
        <w:t xml:space="preserve">Sec. 307 requires pretreatment of discharges to sewer to control pollutants that are not susceptible to treatment by </w:t>
      </w:r>
      <w:proofErr w:type="spellStart"/>
      <w:r w:rsidRPr="00B10AED">
        <w:rPr>
          <w:rFonts w:ascii="Cambria" w:hAnsi="Cambria"/>
          <w:sz w:val="23"/>
          <w:szCs w:val="20"/>
        </w:rPr>
        <w:t>POTWs</w:t>
      </w:r>
      <w:proofErr w:type="spellEnd"/>
      <w:r w:rsidRPr="00B10AED">
        <w:rPr>
          <w:rFonts w:ascii="Cambria" w:hAnsi="Cambria"/>
          <w:sz w:val="23"/>
          <w:szCs w:val="20"/>
        </w:rPr>
        <w:t xml:space="preserve">.  </w:t>
      </w:r>
    </w:p>
    <w:p w:rsidR="0053225C" w:rsidRPr="0053225C" w:rsidRDefault="0053225C" w:rsidP="0053225C">
      <w:pPr>
        <w:numPr>
          <w:ilvl w:val="3"/>
          <w:numId w:val="1"/>
        </w:numPr>
        <w:rPr>
          <w:rFonts w:ascii="Cambria" w:hAnsi="Cambria"/>
          <w:sz w:val="23"/>
          <w:szCs w:val="20"/>
        </w:rPr>
      </w:pPr>
      <w:r w:rsidRPr="00B10AED">
        <w:rPr>
          <w:rFonts w:ascii="Cambria" w:hAnsi="Cambria"/>
          <w:i/>
          <w:sz w:val="23"/>
          <w:szCs w:val="20"/>
          <w:u w:val="single"/>
        </w:rPr>
        <w:t>Ark Poultry Fed v. EPA</w:t>
      </w:r>
      <w:r w:rsidRPr="00B10AED">
        <w:rPr>
          <w:rFonts w:ascii="Cambria" w:hAnsi="Cambria"/>
          <w:sz w:val="23"/>
          <w:szCs w:val="20"/>
        </w:rPr>
        <w:t xml:space="preserve"> (8</w:t>
      </w:r>
      <w:r w:rsidRPr="00B10AED">
        <w:rPr>
          <w:rFonts w:ascii="Cambria" w:hAnsi="Cambria"/>
          <w:sz w:val="23"/>
          <w:szCs w:val="20"/>
          <w:vertAlign w:val="superscript"/>
        </w:rPr>
        <w:t>th</w:t>
      </w:r>
      <w:r w:rsidRPr="00B10AED">
        <w:rPr>
          <w:rFonts w:ascii="Cambria" w:hAnsi="Cambria"/>
          <w:sz w:val="23"/>
          <w:szCs w:val="20"/>
        </w:rPr>
        <w:t xml:space="preserve"> Cir 1988) – Indirect discharger may be penalized only when their actions cause violations of permit at POTW.</w:t>
      </w:r>
    </w:p>
    <w:p w:rsidR="0053225C" w:rsidRPr="00B10AED" w:rsidRDefault="0053225C" w:rsidP="0053225C">
      <w:pPr>
        <w:pStyle w:val="ListParagraph"/>
        <w:numPr>
          <w:ilvl w:val="2"/>
          <w:numId w:val="1"/>
        </w:numPr>
        <w:rPr>
          <w:rFonts w:ascii="Cambria" w:hAnsi="Cambria"/>
          <w:b/>
          <w:sz w:val="23"/>
          <w:u w:val="single"/>
        </w:rPr>
      </w:pPr>
      <w:r w:rsidRPr="00B10AED">
        <w:rPr>
          <w:rFonts w:ascii="Cambria" w:hAnsi="Cambria"/>
          <w:b/>
          <w:sz w:val="23"/>
          <w:u w:val="single"/>
        </w:rPr>
        <w:t>Industrial Point Sources</w:t>
      </w:r>
    </w:p>
    <w:p w:rsidR="0053225C" w:rsidRPr="00B10AED" w:rsidRDefault="0053225C" w:rsidP="0053225C">
      <w:pPr>
        <w:pStyle w:val="ListParagraph"/>
        <w:numPr>
          <w:ilvl w:val="3"/>
          <w:numId w:val="1"/>
        </w:numPr>
        <w:rPr>
          <w:rFonts w:ascii="Cambria" w:hAnsi="Cambria"/>
          <w:sz w:val="23"/>
        </w:rPr>
      </w:pPr>
      <w:r w:rsidRPr="00B10AED">
        <w:rPr>
          <w:rFonts w:ascii="Cambria" w:hAnsi="Cambria"/>
          <w:sz w:val="23"/>
        </w:rPr>
        <w:t>CWA does not require the point source to use a particular technology, government instead decides on numeric effluent limitation, based on what specific technology can accomplish</w:t>
      </w:r>
    </w:p>
    <w:p w:rsidR="0053225C" w:rsidRPr="00B10AED" w:rsidRDefault="0053225C" w:rsidP="0053225C">
      <w:pPr>
        <w:pStyle w:val="ListParagraph"/>
        <w:numPr>
          <w:ilvl w:val="2"/>
          <w:numId w:val="1"/>
        </w:numPr>
        <w:rPr>
          <w:rFonts w:ascii="Cambria" w:hAnsi="Cambria"/>
          <w:b/>
          <w:sz w:val="23"/>
          <w:u w:val="single"/>
        </w:rPr>
      </w:pPr>
      <w:r w:rsidRPr="00B10AED">
        <w:rPr>
          <w:rFonts w:ascii="Cambria" w:hAnsi="Cambria"/>
          <w:b/>
          <w:sz w:val="23"/>
          <w:u w:val="single"/>
        </w:rPr>
        <w:t xml:space="preserve">Existing Point Sources- </w:t>
      </w:r>
    </w:p>
    <w:p w:rsidR="0053225C" w:rsidRPr="00B10AED" w:rsidRDefault="0053225C" w:rsidP="0053225C">
      <w:pPr>
        <w:pStyle w:val="ListParagraph"/>
        <w:numPr>
          <w:ilvl w:val="3"/>
          <w:numId w:val="1"/>
        </w:numPr>
        <w:rPr>
          <w:rFonts w:ascii="Cambria" w:hAnsi="Cambria"/>
          <w:sz w:val="23"/>
        </w:rPr>
      </w:pPr>
      <w:r w:rsidRPr="00B10AED">
        <w:rPr>
          <w:rFonts w:ascii="Cambria" w:hAnsi="Cambria"/>
          <w:sz w:val="23"/>
        </w:rPr>
        <w:t xml:space="preserve">Technological standard will depend on whether the pollution being released by the source is </w:t>
      </w:r>
    </w:p>
    <w:p w:rsidR="0053225C" w:rsidRPr="00B10AED" w:rsidRDefault="0053225C" w:rsidP="0053225C">
      <w:pPr>
        <w:numPr>
          <w:ilvl w:val="4"/>
          <w:numId w:val="1"/>
        </w:numPr>
        <w:rPr>
          <w:rFonts w:ascii="Cambria" w:hAnsi="Cambria"/>
          <w:sz w:val="23"/>
        </w:rPr>
      </w:pPr>
      <w:r w:rsidRPr="00B10AED">
        <w:rPr>
          <w:rFonts w:ascii="Cambria" w:hAnsi="Cambria"/>
          <w:sz w:val="23"/>
          <w:u w:val="single"/>
        </w:rPr>
        <w:t>Toxic</w:t>
      </w:r>
      <w:r w:rsidRPr="00B10AED">
        <w:rPr>
          <w:rFonts w:ascii="Cambria" w:hAnsi="Cambria"/>
          <w:sz w:val="23"/>
        </w:rPr>
        <w:t>- BAT</w:t>
      </w:r>
    </w:p>
    <w:p w:rsidR="0053225C" w:rsidRPr="00B10AED" w:rsidRDefault="0053225C" w:rsidP="0053225C">
      <w:pPr>
        <w:numPr>
          <w:ilvl w:val="4"/>
          <w:numId w:val="1"/>
        </w:numPr>
        <w:rPr>
          <w:rFonts w:ascii="Cambria" w:hAnsi="Cambria"/>
          <w:sz w:val="23"/>
        </w:rPr>
      </w:pPr>
      <w:r w:rsidRPr="00B10AED">
        <w:rPr>
          <w:rFonts w:ascii="Cambria" w:hAnsi="Cambria"/>
          <w:sz w:val="23"/>
          <w:u w:val="single"/>
        </w:rPr>
        <w:t>Conventional</w:t>
      </w:r>
      <w:r w:rsidRPr="00B10AED">
        <w:rPr>
          <w:rFonts w:ascii="Cambria" w:hAnsi="Cambria"/>
          <w:sz w:val="23"/>
        </w:rPr>
        <w:t>- BCT (very similar to BPT), but if new source then need to meet new performance standards</w:t>
      </w:r>
    </w:p>
    <w:p w:rsidR="0053225C" w:rsidRPr="00B10AED" w:rsidRDefault="0053225C" w:rsidP="0053225C">
      <w:pPr>
        <w:numPr>
          <w:ilvl w:val="4"/>
          <w:numId w:val="1"/>
        </w:numPr>
        <w:rPr>
          <w:rFonts w:ascii="Cambria" w:hAnsi="Cambria"/>
          <w:sz w:val="23"/>
        </w:rPr>
      </w:pPr>
      <w:r w:rsidRPr="00B10AED">
        <w:rPr>
          <w:rFonts w:ascii="Cambria" w:hAnsi="Cambria"/>
          <w:sz w:val="23"/>
          <w:u w:val="single"/>
        </w:rPr>
        <w:t>Non-conventional</w:t>
      </w:r>
      <w:r w:rsidRPr="00B10AED">
        <w:rPr>
          <w:rFonts w:ascii="Cambria" w:hAnsi="Cambria"/>
          <w:sz w:val="23"/>
        </w:rPr>
        <w:t>- BAT, but CWA permits EPA to waive or modify the BAT requirement where justified</w:t>
      </w:r>
    </w:p>
    <w:p w:rsidR="0053225C" w:rsidRPr="00B10AED" w:rsidRDefault="0053225C" w:rsidP="0053225C">
      <w:pPr>
        <w:pStyle w:val="ListParagraph"/>
        <w:numPr>
          <w:ilvl w:val="2"/>
          <w:numId w:val="1"/>
        </w:numPr>
        <w:rPr>
          <w:rFonts w:ascii="Cambria" w:hAnsi="Cambria"/>
          <w:sz w:val="23"/>
        </w:rPr>
      </w:pPr>
      <w:r w:rsidRPr="00B10AED">
        <w:rPr>
          <w:rFonts w:ascii="Cambria" w:hAnsi="Cambria"/>
          <w:b/>
          <w:sz w:val="23"/>
          <w:u w:val="single"/>
        </w:rPr>
        <w:t>New Point Sources</w:t>
      </w:r>
      <w:r w:rsidRPr="00B10AED">
        <w:rPr>
          <w:rFonts w:ascii="Cambria" w:hAnsi="Cambria"/>
          <w:sz w:val="23"/>
        </w:rPr>
        <w:t xml:space="preserve">- new industrial point sources receive tighter effluent limitations </w:t>
      </w:r>
    </w:p>
    <w:p w:rsidR="0053225C" w:rsidRPr="00B10AED" w:rsidRDefault="0053225C" w:rsidP="0053225C">
      <w:pPr>
        <w:pStyle w:val="ListParagraph"/>
        <w:numPr>
          <w:ilvl w:val="3"/>
          <w:numId w:val="1"/>
        </w:numPr>
        <w:rPr>
          <w:rFonts w:ascii="Cambria" w:hAnsi="Cambria"/>
          <w:sz w:val="23"/>
        </w:rPr>
      </w:pPr>
      <w:r w:rsidRPr="00B10AED">
        <w:rPr>
          <w:rFonts w:ascii="Cambria" w:hAnsi="Cambria"/>
          <w:sz w:val="23"/>
        </w:rPr>
        <w:t>“</w:t>
      </w:r>
      <w:proofErr w:type="gramStart"/>
      <w:r w:rsidRPr="00B10AED">
        <w:rPr>
          <w:rFonts w:ascii="Cambria" w:hAnsi="Cambria"/>
          <w:sz w:val="23"/>
        </w:rPr>
        <w:t>greatest</w:t>
      </w:r>
      <w:proofErr w:type="gramEnd"/>
      <w:r w:rsidRPr="00B10AED">
        <w:rPr>
          <w:rFonts w:ascii="Cambria" w:hAnsi="Cambria"/>
          <w:sz w:val="23"/>
        </w:rPr>
        <w:t xml:space="preserve"> degree of effluent reduction which EPA determines to be achievable through application of best available technology (BCT)”</w:t>
      </w:r>
    </w:p>
    <w:p w:rsidR="0053225C" w:rsidRPr="00B10AED" w:rsidRDefault="0053225C" w:rsidP="0053225C">
      <w:pPr>
        <w:pStyle w:val="ListParagraph"/>
        <w:numPr>
          <w:ilvl w:val="3"/>
          <w:numId w:val="1"/>
        </w:numPr>
        <w:rPr>
          <w:rFonts w:ascii="Cambria" w:hAnsi="Cambria"/>
          <w:sz w:val="23"/>
        </w:rPr>
      </w:pPr>
      <w:r w:rsidRPr="00B10AED">
        <w:rPr>
          <w:rFonts w:ascii="Cambria" w:hAnsi="Cambria"/>
          <w:sz w:val="23"/>
        </w:rPr>
        <w:t>Cost does not play explicit role in selection of BCT</w:t>
      </w:r>
    </w:p>
    <w:p w:rsidR="0053225C" w:rsidRPr="0053225C" w:rsidRDefault="0053225C" w:rsidP="0053225C">
      <w:pPr>
        <w:pStyle w:val="ListParagraph"/>
        <w:numPr>
          <w:ilvl w:val="3"/>
          <w:numId w:val="1"/>
        </w:numPr>
        <w:rPr>
          <w:rFonts w:ascii="Cambria" w:hAnsi="Cambria"/>
          <w:sz w:val="23"/>
        </w:rPr>
      </w:pPr>
      <w:r w:rsidRPr="00B10AED">
        <w:rPr>
          <w:rFonts w:ascii="Cambria" w:hAnsi="Cambria"/>
          <w:sz w:val="23"/>
        </w:rPr>
        <w:t>BCT can include end-of-tail-pipe technology and changes to facility’s processes and operation</w:t>
      </w:r>
    </w:p>
    <w:p w:rsidR="009A1BB9" w:rsidRPr="00B10AED" w:rsidRDefault="004845D3" w:rsidP="004F66C5">
      <w:pPr>
        <w:pStyle w:val="ListParagraph"/>
        <w:numPr>
          <w:ilvl w:val="1"/>
          <w:numId w:val="1"/>
        </w:numPr>
        <w:rPr>
          <w:rFonts w:ascii="Cambria" w:hAnsi="Cambria"/>
          <w:sz w:val="23"/>
        </w:rPr>
      </w:pPr>
      <w:r>
        <w:rPr>
          <w:rFonts w:ascii="Cambria" w:hAnsi="Cambria"/>
          <w:b/>
          <w:caps/>
          <w:sz w:val="23"/>
        </w:rPr>
        <w:br w:type="page"/>
      </w:r>
      <w:r w:rsidR="009A1BB9" w:rsidRPr="004845D3">
        <w:rPr>
          <w:rFonts w:ascii="Cambria" w:hAnsi="Cambria"/>
          <w:b/>
          <w:caps/>
          <w:sz w:val="23"/>
        </w:rPr>
        <w:t xml:space="preserve">EPA issued industry-wide effluent limitations </w:t>
      </w:r>
      <w:r w:rsidR="004F66C5" w:rsidRPr="00B10AED">
        <w:rPr>
          <w:rFonts w:ascii="Cambria" w:hAnsi="Cambria"/>
          <w:sz w:val="23"/>
        </w:rPr>
        <w:t>which applied to categories and classes of dischargers</w:t>
      </w:r>
      <w:r w:rsidR="009A1BB9" w:rsidRPr="00B10AED">
        <w:rPr>
          <w:rFonts w:ascii="Cambria" w:hAnsi="Cambria"/>
          <w:sz w:val="23"/>
        </w:rPr>
        <w:t xml:space="preserve"> </w:t>
      </w:r>
      <w:r w:rsidR="009D30E2" w:rsidRPr="00B10AED">
        <w:rPr>
          <w:rFonts w:ascii="Cambria" w:hAnsi="Cambria"/>
          <w:sz w:val="23"/>
        </w:rPr>
        <w:sym w:font="Wingdings" w:char="F0E0"/>
      </w:r>
      <w:r w:rsidR="009D30E2" w:rsidRPr="00B10AED">
        <w:rPr>
          <w:rFonts w:ascii="Cambria" w:hAnsi="Cambria"/>
          <w:sz w:val="23"/>
        </w:rPr>
        <w:t xml:space="preserve"> means uniform geographically, but industry-specific</w:t>
      </w:r>
    </w:p>
    <w:p w:rsidR="009D30E2" w:rsidRPr="00B10AED" w:rsidRDefault="009D30E2" w:rsidP="009D30E2">
      <w:pPr>
        <w:pStyle w:val="ListParagraph"/>
        <w:numPr>
          <w:ilvl w:val="2"/>
          <w:numId w:val="1"/>
        </w:numPr>
        <w:rPr>
          <w:rFonts w:ascii="Cambria" w:hAnsi="Cambria"/>
          <w:sz w:val="23"/>
        </w:rPr>
      </w:pPr>
      <w:r w:rsidRPr="00B10AED">
        <w:rPr>
          <w:rFonts w:ascii="Cambria" w:hAnsi="Cambria"/>
          <w:sz w:val="23"/>
        </w:rPr>
        <w:t>Types of Controls</w:t>
      </w:r>
    </w:p>
    <w:p w:rsidR="00A51CB2" w:rsidRPr="008266DD" w:rsidRDefault="00A51CB2" w:rsidP="00A51CB2">
      <w:pPr>
        <w:pStyle w:val="ListParagraph"/>
        <w:numPr>
          <w:ilvl w:val="3"/>
          <w:numId w:val="1"/>
        </w:numPr>
        <w:rPr>
          <w:rFonts w:ascii="Cambria" w:hAnsi="Cambria"/>
          <w:sz w:val="23"/>
        </w:rPr>
      </w:pPr>
      <w:r>
        <w:rPr>
          <w:rFonts w:ascii="Cambria" w:hAnsi="Cambria"/>
          <w:sz w:val="23"/>
          <w:szCs w:val="20"/>
          <w:highlight w:val="green"/>
        </w:rPr>
        <w:t xml:space="preserve">(BPT) </w:t>
      </w:r>
    </w:p>
    <w:p w:rsidR="00A51CB2" w:rsidRPr="008266DD" w:rsidRDefault="00A51CB2" w:rsidP="00A51CB2">
      <w:pPr>
        <w:pStyle w:val="ListParagraph"/>
        <w:numPr>
          <w:ilvl w:val="4"/>
          <w:numId w:val="1"/>
        </w:numPr>
        <w:rPr>
          <w:rFonts w:ascii="Cambria" w:hAnsi="Cambria"/>
          <w:sz w:val="23"/>
        </w:rPr>
      </w:pPr>
      <w:r>
        <w:rPr>
          <w:rFonts w:ascii="Cambria" w:hAnsi="Cambria"/>
          <w:sz w:val="23"/>
          <w:szCs w:val="20"/>
        </w:rPr>
        <w:t>First stage of effluent limitation</w:t>
      </w:r>
    </w:p>
    <w:p w:rsidR="00A51CB2" w:rsidRPr="00B10AED" w:rsidRDefault="00A51CB2" w:rsidP="00A51CB2">
      <w:pPr>
        <w:pStyle w:val="ListParagraph"/>
        <w:numPr>
          <w:ilvl w:val="4"/>
          <w:numId w:val="1"/>
        </w:numPr>
        <w:rPr>
          <w:rFonts w:ascii="Cambria" w:hAnsi="Cambria"/>
          <w:sz w:val="23"/>
        </w:rPr>
      </w:pPr>
      <w:r>
        <w:rPr>
          <w:rFonts w:ascii="Cambria" w:hAnsi="Cambria"/>
          <w:sz w:val="23"/>
          <w:szCs w:val="20"/>
        </w:rPr>
        <w:t>Minimum standard for each class of industry emitting pollution</w:t>
      </w:r>
    </w:p>
    <w:p w:rsidR="00A51CB2" w:rsidRPr="008266DD" w:rsidRDefault="00A51CB2" w:rsidP="00A51CB2">
      <w:pPr>
        <w:pStyle w:val="ListParagraph"/>
        <w:numPr>
          <w:ilvl w:val="3"/>
          <w:numId w:val="1"/>
        </w:numPr>
        <w:rPr>
          <w:rFonts w:ascii="Cambria" w:hAnsi="Cambria"/>
          <w:sz w:val="23"/>
        </w:rPr>
      </w:pPr>
      <w:r>
        <w:rPr>
          <w:rFonts w:ascii="Cambria" w:hAnsi="Cambria"/>
          <w:sz w:val="23"/>
          <w:szCs w:val="20"/>
          <w:highlight w:val="green"/>
        </w:rPr>
        <w:t xml:space="preserve"> (BCT) </w:t>
      </w:r>
    </w:p>
    <w:p w:rsidR="00A51CB2" w:rsidRPr="00B10AED" w:rsidRDefault="00A51CB2" w:rsidP="00A51CB2">
      <w:pPr>
        <w:pStyle w:val="ListParagraph"/>
        <w:numPr>
          <w:ilvl w:val="4"/>
          <w:numId w:val="1"/>
        </w:numPr>
        <w:rPr>
          <w:rFonts w:ascii="Cambria" w:hAnsi="Cambria"/>
          <w:sz w:val="23"/>
        </w:rPr>
      </w:pPr>
      <w:r>
        <w:rPr>
          <w:rFonts w:ascii="Cambria" w:hAnsi="Cambria"/>
          <w:sz w:val="23"/>
          <w:szCs w:val="20"/>
        </w:rPr>
        <w:t>For conventional or traditional pollutants</w:t>
      </w:r>
    </w:p>
    <w:p w:rsidR="00A51CB2" w:rsidRPr="008266DD" w:rsidRDefault="00A51CB2" w:rsidP="00A51CB2">
      <w:pPr>
        <w:pStyle w:val="ListParagraph"/>
        <w:numPr>
          <w:ilvl w:val="3"/>
          <w:numId w:val="1"/>
        </w:numPr>
        <w:rPr>
          <w:rFonts w:ascii="Cambria" w:hAnsi="Cambria"/>
          <w:sz w:val="23"/>
        </w:rPr>
      </w:pPr>
      <w:r>
        <w:rPr>
          <w:rFonts w:ascii="Cambria" w:hAnsi="Cambria"/>
          <w:sz w:val="23"/>
          <w:szCs w:val="20"/>
          <w:highlight w:val="green"/>
        </w:rPr>
        <w:t xml:space="preserve"> (BAT) </w:t>
      </w:r>
    </w:p>
    <w:p w:rsidR="00A51CB2" w:rsidRPr="008D4890" w:rsidRDefault="00A51CB2" w:rsidP="00A51CB2">
      <w:pPr>
        <w:pStyle w:val="ListParagraph"/>
        <w:numPr>
          <w:ilvl w:val="4"/>
          <w:numId w:val="1"/>
        </w:numPr>
        <w:rPr>
          <w:rFonts w:ascii="Cambria" w:hAnsi="Cambria"/>
          <w:sz w:val="23"/>
        </w:rPr>
      </w:pPr>
      <w:r>
        <w:rPr>
          <w:rFonts w:ascii="Cambria" w:hAnsi="Cambria"/>
          <w:sz w:val="23"/>
          <w:szCs w:val="20"/>
        </w:rPr>
        <w:t>BAT limits are for dischargers of toxic and nonconventional pollutants</w:t>
      </w:r>
    </w:p>
    <w:p w:rsidR="00EF266E" w:rsidRPr="00B10AED" w:rsidRDefault="009A1BB9" w:rsidP="009A1BB9">
      <w:pPr>
        <w:pStyle w:val="ListParagraph"/>
        <w:numPr>
          <w:ilvl w:val="2"/>
          <w:numId w:val="1"/>
        </w:numPr>
        <w:rPr>
          <w:rFonts w:ascii="Cambria" w:hAnsi="Cambria"/>
          <w:sz w:val="23"/>
        </w:rPr>
      </w:pPr>
      <w:r w:rsidRPr="00B10AED">
        <w:rPr>
          <w:rFonts w:ascii="Cambria" w:hAnsi="Cambria"/>
          <w:sz w:val="23"/>
        </w:rPr>
        <w:t>EPA set numerical limits for different industries</w:t>
      </w:r>
      <w:r w:rsidR="009D30E2" w:rsidRPr="00B10AED">
        <w:rPr>
          <w:rFonts w:ascii="Cambria" w:hAnsi="Cambria"/>
          <w:sz w:val="23"/>
        </w:rPr>
        <w:t xml:space="preserve"> based on analyses of capa</w:t>
      </w:r>
      <w:r w:rsidRPr="00B10AED">
        <w:rPr>
          <w:rFonts w:ascii="Cambria" w:hAnsi="Cambria"/>
          <w:sz w:val="23"/>
        </w:rPr>
        <w:t>bilities of alternative pollution control technologies</w:t>
      </w:r>
    </w:p>
    <w:p w:rsidR="00EF266E" w:rsidRPr="00B10AED" w:rsidRDefault="00EF266E" w:rsidP="00EF266E">
      <w:pPr>
        <w:pStyle w:val="ListParagraph"/>
        <w:numPr>
          <w:ilvl w:val="3"/>
          <w:numId w:val="1"/>
        </w:numPr>
        <w:rPr>
          <w:rFonts w:ascii="Cambria" w:hAnsi="Cambria"/>
          <w:sz w:val="23"/>
        </w:rPr>
      </w:pPr>
      <w:r w:rsidRPr="00B10AED">
        <w:rPr>
          <w:rFonts w:ascii="Cambria" w:hAnsi="Cambria"/>
          <w:sz w:val="23"/>
        </w:rPr>
        <w:t>Can set standards for a sub-category</w:t>
      </w:r>
    </w:p>
    <w:p w:rsidR="00EF266E" w:rsidRPr="00B10AED" w:rsidRDefault="00EF266E" w:rsidP="00EF266E">
      <w:pPr>
        <w:pStyle w:val="ListParagraph"/>
        <w:numPr>
          <w:ilvl w:val="3"/>
          <w:numId w:val="1"/>
        </w:numPr>
        <w:rPr>
          <w:rFonts w:ascii="Cambria" w:hAnsi="Cambria"/>
          <w:sz w:val="23"/>
        </w:rPr>
      </w:pPr>
      <w:r w:rsidRPr="00B10AED">
        <w:rPr>
          <w:rFonts w:ascii="Cambria" w:hAnsi="Cambria"/>
          <w:sz w:val="23"/>
        </w:rPr>
        <w:t>Allows EPA to ignore condition of company</w:t>
      </w:r>
    </w:p>
    <w:p w:rsidR="009D30E2" w:rsidRPr="00B10AED" w:rsidRDefault="00EF266E" w:rsidP="009D30E2">
      <w:pPr>
        <w:pStyle w:val="ListParagraph"/>
        <w:numPr>
          <w:ilvl w:val="3"/>
          <w:numId w:val="1"/>
        </w:numPr>
        <w:rPr>
          <w:rFonts w:ascii="Cambria" w:hAnsi="Cambria"/>
          <w:sz w:val="23"/>
        </w:rPr>
      </w:pPr>
      <w:r w:rsidRPr="00B10AED">
        <w:rPr>
          <w:rFonts w:ascii="Cambria" w:hAnsi="Cambria"/>
          <w:sz w:val="23"/>
        </w:rPr>
        <w:t>FDF Variance- allows individual permit applicants an opportunity to request a variance for factors fundamentally different from those considered by EPA</w:t>
      </w:r>
    </w:p>
    <w:p w:rsidR="009D30E2" w:rsidRPr="00A51CB2" w:rsidRDefault="00A51CB2" w:rsidP="00A51CB2">
      <w:pPr>
        <w:pStyle w:val="ListParagraph"/>
        <w:numPr>
          <w:ilvl w:val="1"/>
          <w:numId w:val="1"/>
        </w:numPr>
        <w:rPr>
          <w:rFonts w:ascii="Cambria" w:hAnsi="Cambria"/>
          <w:b/>
          <w:sz w:val="23"/>
        </w:rPr>
      </w:pPr>
      <w:r w:rsidRPr="00A51CB2">
        <w:rPr>
          <w:rFonts w:ascii="Cambria" w:hAnsi="Cambria"/>
          <w:b/>
          <w:sz w:val="23"/>
          <w:szCs w:val="20"/>
        </w:rPr>
        <w:t>§ 304 -Technology-based standards</w:t>
      </w:r>
    </w:p>
    <w:p w:rsidR="009D30E2" w:rsidRPr="00B10AED" w:rsidRDefault="009D30E2" w:rsidP="009D30E2">
      <w:pPr>
        <w:pStyle w:val="ListParagraph"/>
        <w:numPr>
          <w:ilvl w:val="2"/>
          <w:numId w:val="1"/>
        </w:numPr>
        <w:rPr>
          <w:rFonts w:ascii="Cambria" w:hAnsi="Cambria"/>
          <w:sz w:val="23"/>
        </w:rPr>
      </w:pPr>
      <w:proofErr w:type="gramStart"/>
      <w:r w:rsidRPr="00B10AED">
        <w:rPr>
          <w:rFonts w:ascii="Cambria" w:hAnsi="Cambria"/>
          <w:sz w:val="23"/>
          <w:szCs w:val="20"/>
        </w:rPr>
        <w:t>setting</w:t>
      </w:r>
      <w:proofErr w:type="gramEnd"/>
      <w:r w:rsidRPr="00B10AED">
        <w:rPr>
          <w:rFonts w:ascii="Cambria" w:hAnsi="Cambria"/>
          <w:sz w:val="23"/>
          <w:szCs w:val="20"/>
        </w:rPr>
        <w:t xml:space="preserve"> effluent standards is an incredibly resource-intensive and complex process.</w:t>
      </w:r>
    </w:p>
    <w:p w:rsidR="009D30E2" w:rsidRPr="00B10AED" w:rsidRDefault="009D30E2" w:rsidP="009D30E2">
      <w:pPr>
        <w:pStyle w:val="ListParagraph"/>
        <w:numPr>
          <w:ilvl w:val="2"/>
          <w:numId w:val="1"/>
        </w:numPr>
        <w:rPr>
          <w:rFonts w:ascii="Cambria" w:hAnsi="Cambria"/>
          <w:sz w:val="23"/>
        </w:rPr>
      </w:pPr>
      <w:r w:rsidRPr="00B10AED">
        <w:rPr>
          <w:rFonts w:ascii="Cambria" w:hAnsi="Cambria"/>
          <w:sz w:val="23"/>
          <w:szCs w:val="20"/>
        </w:rPr>
        <w:t xml:space="preserve">End result is a </w:t>
      </w:r>
      <w:r w:rsidRPr="00B10AED">
        <w:rPr>
          <w:rFonts w:ascii="Cambria" w:hAnsi="Cambria"/>
          <w:sz w:val="23"/>
          <w:szCs w:val="20"/>
          <w:u w:val="single"/>
        </w:rPr>
        <w:t>regulation setting a numerical standard limiting pollutant discharge</w:t>
      </w:r>
      <w:r w:rsidRPr="00B10AED">
        <w:rPr>
          <w:rFonts w:ascii="Cambria" w:hAnsi="Cambria"/>
          <w:sz w:val="23"/>
          <w:szCs w:val="20"/>
        </w:rPr>
        <w:t>:</w:t>
      </w:r>
    </w:p>
    <w:p w:rsidR="009D30E2" w:rsidRPr="00B10AED" w:rsidRDefault="009D30E2" w:rsidP="009D30E2">
      <w:pPr>
        <w:pStyle w:val="ListParagraph"/>
        <w:numPr>
          <w:ilvl w:val="3"/>
          <w:numId w:val="1"/>
        </w:numPr>
        <w:rPr>
          <w:rFonts w:ascii="Cambria" w:hAnsi="Cambria"/>
          <w:sz w:val="23"/>
        </w:rPr>
      </w:pPr>
      <w:r w:rsidRPr="00B10AED">
        <w:rPr>
          <w:rFonts w:ascii="Cambria" w:hAnsi="Cambria"/>
          <w:sz w:val="23"/>
          <w:szCs w:val="20"/>
        </w:rPr>
        <w:t xml:space="preserve"> </w:t>
      </w:r>
      <w:proofErr w:type="gramStart"/>
      <w:r w:rsidRPr="00B10AED">
        <w:rPr>
          <w:rFonts w:ascii="Cambria" w:hAnsi="Cambria"/>
          <w:sz w:val="23"/>
          <w:szCs w:val="20"/>
        </w:rPr>
        <w:t>by</w:t>
      </w:r>
      <w:proofErr w:type="gramEnd"/>
      <w:r w:rsidRPr="00B10AED">
        <w:rPr>
          <w:rFonts w:ascii="Cambria" w:hAnsi="Cambria"/>
          <w:sz w:val="23"/>
          <w:szCs w:val="20"/>
        </w:rPr>
        <w:t xml:space="preserve"> industry source category, based on:</w:t>
      </w:r>
    </w:p>
    <w:p w:rsidR="009D30E2" w:rsidRPr="00B10AED" w:rsidRDefault="009D30E2" w:rsidP="009D30E2">
      <w:pPr>
        <w:pStyle w:val="ListParagraph"/>
        <w:numPr>
          <w:ilvl w:val="4"/>
          <w:numId w:val="1"/>
        </w:numPr>
        <w:rPr>
          <w:rFonts w:ascii="Cambria" w:hAnsi="Cambria"/>
          <w:sz w:val="23"/>
        </w:rPr>
      </w:pPr>
      <w:proofErr w:type="gramStart"/>
      <w:r w:rsidRPr="00B10AED">
        <w:rPr>
          <w:rFonts w:ascii="Cambria" w:hAnsi="Cambria"/>
          <w:sz w:val="23"/>
          <w:szCs w:val="20"/>
        </w:rPr>
        <w:t>technology</w:t>
      </w:r>
      <w:proofErr w:type="gramEnd"/>
      <w:r w:rsidRPr="00B10AED">
        <w:rPr>
          <w:rFonts w:ascii="Cambria" w:hAnsi="Cambria"/>
          <w:sz w:val="23"/>
          <w:szCs w:val="20"/>
        </w:rPr>
        <w:t xml:space="preserve"> available in the industry to treat wastewater</w:t>
      </w:r>
    </w:p>
    <w:p w:rsidR="009D30E2" w:rsidRPr="00B10AED" w:rsidRDefault="009D30E2" w:rsidP="009D30E2">
      <w:pPr>
        <w:pStyle w:val="ListParagraph"/>
        <w:numPr>
          <w:ilvl w:val="4"/>
          <w:numId w:val="1"/>
        </w:numPr>
        <w:rPr>
          <w:rFonts w:ascii="Cambria" w:hAnsi="Cambria"/>
          <w:sz w:val="23"/>
        </w:rPr>
      </w:pPr>
      <w:proofErr w:type="gramStart"/>
      <w:r w:rsidRPr="00B10AED">
        <w:rPr>
          <w:rFonts w:ascii="Cambria" w:hAnsi="Cambria"/>
          <w:sz w:val="23"/>
          <w:szCs w:val="20"/>
        </w:rPr>
        <w:t>cost</w:t>
      </w:r>
      <w:proofErr w:type="gramEnd"/>
      <w:r w:rsidRPr="00B10AED">
        <w:rPr>
          <w:rFonts w:ascii="Cambria" w:hAnsi="Cambria"/>
          <w:sz w:val="23"/>
          <w:szCs w:val="20"/>
        </w:rPr>
        <w:t xml:space="preserve"> of achieving the standards</w:t>
      </w:r>
    </w:p>
    <w:p w:rsidR="009D30E2" w:rsidRPr="00B10AED" w:rsidRDefault="009D30E2" w:rsidP="009D30E2">
      <w:pPr>
        <w:pStyle w:val="ListParagraph"/>
        <w:numPr>
          <w:ilvl w:val="3"/>
          <w:numId w:val="1"/>
        </w:numPr>
        <w:rPr>
          <w:rFonts w:ascii="Cambria" w:hAnsi="Cambria"/>
          <w:sz w:val="23"/>
        </w:rPr>
      </w:pPr>
      <w:r w:rsidRPr="00B10AED">
        <w:rPr>
          <w:rFonts w:ascii="Cambria" w:hAnsi="Cambria"/>
          <w:sz w:val="23"/>
          <w:szCs w:val="20"/>
        </w:rPr>
        <w:t>Also have subcategories (e.g., various ways of making paper).</w:t>
      </w:r>
    </w:p>
    <w:p w:rsidR="009D30E2" w:rsidRPr="00B10AED" w:rsidRDefault="009D30E2" w:rsidP="009D30E2">
      <w:pPr>
        <w:pStyle w:val="ListParagraph"/>
        <w:numPr>
          <w:ilvl w:val="2"/>
          <w:numId w:val="1"/>
        </w:numPr>
        <w:rPr>
          <w:rFonts w:ascii="Cambria" w:hAnsi="Cambria"/>
          <w:sz w:val="23"/>
        </w:rPr>
      </w:pPr>
      <w:r w:rsidRPr="00B10AED">
        <w:rPr>
          <w:rFonts w:ascii="Cambria" w:hAnsi="Cambria"/>
          <w:sz w:val="23"/>
          <w:szCs w:val="20"/>
        </w:rPr>
        <w:t>Limitations are in terms of (regardless of individual measurement):</w:t>
      </w:r>
    </w:p>
    <w:p w:rsidR="009D30E2" w:rsidRPr="00B10AED" w:rsidRDefault="009D30E2" w:rsidP="009D30E2">
      <w:pPr>
        <w:pStyle w:val="ListParagraph"/>
        <w:numPr>
          <w:ilvl w:val="3"/>
          <w:numId w:val="1"/>
        </w:numPr>
        <w:rPr>
          <w:rFonts w:ascii="Cambria" w:hAnsi="Cambria"/>
          <w:sz w:val="23"/>
        </w:rPr>
      </w:pPr>
      <w:proofErr w:type="gramStart"/>
      <w:r w:rsidRPr="00B10AED">
        <w:rPr>
          <w:rFonts w:ascii="Cambria" w:hAnsi="Cambria"/>
          <w:sz w:val="23"/>
          <w:szCs w:val="20"/>
        </w:rPr>
        <w:t>daily</w:t>
      </w:r>
      <w:proofErr w:type="gramEnd"/>
      <w:r w:rsidRPr="00B10AED">
        <w:rPr>
          <w:rFonts w:ascii="Cambria" w:hAnsi="Cambria"/>
          <w:sz w:val="23"/>
          <w:szCs w:val="20"/>
        </w:rPr>
        <w:t xml:space="preserve"> maximum</w:t>
      </w:r>
    </w:p>
    <w:p w:rsidR="009D30E2" w:rsidRPr="00B10AED" w:rsidRDefault="009D30E2" w:rsidP="009D30E2">
      <w:pPr>
        <w:pStyle w:val="ListParagraph"/>
        <w:numPr>
          <w:ilvl w:val="3"/>
          <w:numId w:val="1"/>
        </w:numPr>
        <w:rPr>
          <w:rFonts w:ascii="Cambria" w:hAnsi="Cambria"/>
          <w:sz w:val="23"/>
        </w:rPr>
      </w:pPr>
      <w:r w:rsidRPr="00B10AED">
        <w:rPr>
          <w:rFonts w:ascii="Cambria" w:hAnsi="Cambria"/>
          <w:sz w:val="23"/>
          <w:szCs w:val="20"/>
        </w:rPr>
        <w:t>30-day average</w:t>
      </w:r>
    </w:p>
    <w:p w:rsidR="009D30E2" w:rsidRPr="00B10AED" w:rsidRDefault="009D30E2" w:rsidP="009D30E2">
      <w:pPr>
        <w:pStyle w:val="ListParagraph"/>
        <w:numPr>
          <w:ilvl w:val="2"/>
          <w:numId w:val="1"/>
        </w:numPr>
        <w:rPr>
          <w:rFonts w:ascii="Cambria" w:hAnsi="Cambria"/>
          <w:sz w:val="23"/>
        </w:rPr>
      </w:pPr>
      <w:r w:rsidRPr="00B10AED">
        <w:rPr>
          <w:rFonts w:ascii="Cambria" w:hAnsi="Cambria"/>
          <w:sz w:val="23"/>
          <w:szCs w:val="20"/>
        </w:rPr>
        <w:t xml:space="preserve">Guidelines translate into </w:t>
      </w:r>
      <w:r w:rsidRPr="00B10AED">
        <w:rPr>
          <w:rFonts w:ascii="Cambria" w:hAnsi="Cambria"/>
          <w:b/>
          <w:sz w:val="23"/>
          <w:szCs w:val="20"/>
        </w:rPr>
        <w:t>permit limits</w:t>
      </w:r>
      <w:r w:rsidRPr="00B10AED">
        <w:rPr>
          <w:rFonts w:ascii="Cambria" w:hAnsi="Cambria"/>
          <w:sz w:val="23"/>
          <w:szCs w:val="20"/>
        </w:rPr>
        <w:t xml:space="preserve"> (must be at least as stringent as guidelines, can be more strict if necessary).  </w:t>
      </w:r>
    </w:p>
    <w:p w:rsidR="009D30E2" w:rsidRPr="00B10AED" w:rsidRDefault="009D30E2" w:rsidP="009D30E2">
      <w:pPr>
        <w:pStyle w:val="ListParagraph"/>
        <w:numPr>
          <w:ilvl w:val="3"/>
          <w:numId w:val="1"/>
        </w:numPr>
        <w:rPr>
          <w:rFonts w:ascii="Cambria" w:hAnsi="Cambria"/>
          <w:sz w:val="23"/>
        </w:rPr>
      </w:pPr>
      <w:r w:rsidRPr="00B10AED">
        <w:rPr>
          <w:rFonts w:ascii="Cambria" w:hAnsi="Cambria"/>
          <w:sz w:val="23"/>
          <w:szCs w:val="20"/>
        </w:rPr>
        <w:t xml:space="preserve">Permit is the binding obligation on the discharger.  </w:t>
      </w:r>
    </w:p>
    <w:p w:rsidR="009D30E2" w:rsidRPr="00B10AED" w:rsidRDefault="009D30E2" w:rsidP="009D30E2">
      <w:pPr>
        <w:pStyle w:val="ListParagraph"/>
        <w:numPr>
          <w:ilvl w:val="3"/>
          <w:numId w:val="1"/>
        </w:numPr>
        <w:rPr>
          <w:rFonts w:ascii="Cambria" w:hAnsi="Cambria"/>
          <w:sz w:val="23"/>
        </w:rPr>
      </w:pPr>
      <w:r w:rsidRPr="00B10AED">
        <w:rPr>
          <w:rFonts w:ascii="Cambria" w:hAnsi="Cambria"/>
          <w:sz w:val="23"/>
          <w:szCs w:val="20"/>
        </w:rPr>
        <w:t xml:space="preserve">Cooperative federalism – permits are administered and enforced by the states. </w:t>
      </w:r>
    </w:p>
    <w:p w:rsidR="009D30E2" w:rsidRPr="00B10AED" w:rsidRDefault="009D30E2" w:rsidP="009D30E2">
      <w:pPr>
        <w:pStyle w:val="ListParagraph"/>
        <w:numPr>
          <w:ilvl w:val="3"/>
          <w:numId w:val="1"/>
        </w:numPr>
        <w:rPr>
          <w:rFonts w:ascii="Cambria" w:hAnsi="Cambria"/>
          <w:sz w:val="23"/>
        </w:rPr>
      </w:pPr>
      <w:r w:rsidRPr="00B10AED">
        <w:rPr>
          <w:rFonts w:ascii="Cambria" w:hAnsi="Cambria"/>
          <w:sz w:val="23"/>
          <w:szCs w:val="20"/>
        </w:rPr>
        <w:t xml:space="preserve">So permit limits come from EPA’s assessment of what the BAT is; but permit holder is free to employ any treatment technology they chose in order to meet the permit limit.  </w:t>
      </w:r>
    </w:p>
    <w:p w:rsidR="009D30E2" w:rsidRPr="00B10AED" w:rsidRDefault="009D30E2" w:rsidP="009D30E2">
      <w:pPr>
        <w:pStyle w:val="ListParagraph"/>
        <w:numPr>
          <w:ilvl w:val="4"/>
          <w:numId w:val="1"/>
        </w:numPr>
        <w:rPr>
          <w:rFonts w:ascii="Cambria" w:hAnsi="Cambria"/>
          <w:sz w:val="23"/>
        </w:rPr>
      </w:pPr>
      <w:proofErr w:type="gramStart"/>
      <w:r w:rsidRPr="00B10AED">
        <w:rPr>
          <w:rFonts w:ascii="Cambria" w:hAnsi="Cambria"/>
          <w:sz w:val="23"/>
          <w:szCs w:val="20"/>
        </w:rPr>
        <w:t>end</w:t>
      </w:r>
      <w:proofErr w:type="gramEnd"/>
      <w:r w:rsidRPr="00B10AED">
        <w:rPr>
          <w:rFonts w:ascii="Cambria" w:hAnsi="Cambria"/>
          <w:sz w:val="23"/>
          <w:szCs w:val="20"/>
        </w:rPr>
        <w:t>-of-pipe treatment is usually the focus</w:t>
      </w:r>
    </w:p>
    <w:p w:rsidR="00FC4DA0" w:rsidRPr="00B10AED" w:rsidRDefault="009D30E2" w:rsidP="009D30E2">
      <w:pPr>
        <w:pStyle w:val="ListParagraph"/>
        <w:numPr>
          <w:ilvl w:val="4"/>
          <w:numId w:val="1"/>
        </w:numPr>
        <w:rPr>
          <w:rFonts w:ascii="Cambria" w:hAnsi="Cambria"/>
          <w:sz w:val="23"/>
        </w:rPr>
      </w:pPr>
      <w:proofErr w:type="gramStart"/>
      <w:r w:rsidRPr="00B10AED">
        <w:rPr>
          <w:rFonts w:ascii="Cambria" w:hAnsi="Cambria"/>
          <w:sz w:val="23"/>
          <w:szCs w:val="20"/>
        </w:rPr>
        <w:t>could</w:t>
      </w:r>
      <w:proofErr w:type="gramEnd"/>
      <w:r w:rsidRPr="00B10AED">
        <w:rPr>
          <w:rFonts w:ascii="Cambria" w:hAnsi="Cambria"/>
          <w:sz w:val="23"/>
          <w:szCs w:val="20"/>
        </w:rPr>
        <w:t xml:space="preserve"> also change feedstock or process</w:t>
      </w:r>
    </w:p>
    <w:p w:rsidR="004F66C5" w:rsidRPr="00B10AED" w:rsidRDefault="00FC4DA0" w:rsidP="00A43F45">
      <w:pPr>
        <w:pStyle w:val="ListParagraph"/>
        <w:numPr>
          <w:ilvl w:val="4"/>
          <w:numId w:val="1"/>
        </w:numPr>
        <w:rPr>
          <w:rFonts w:ascii="Cambria" w:hAnsi="Cambria"/>
          <w:sz w:val="23"/>
        </w:rPr>
      </w:pPr>
      <w:r w:rsidRPr="00B10AED">
        <w:rPr>
          <w:rFonts w:ascii="Cambria" w:hAnsi="Cambria"/>
          <w:sz w:val="23"/>
          <w:szCs w:val="20"/>
        </w:rPr>
        <w:t>BAT could be zero discharge</w:t>
      </w:r>
    </w:p>
    <w:p w:rsidR="009D30E2" w:rsidRPr="00B10AED" w:rsidRDefault="004F66C5" w:rsidP="004F66C5">
      <w:pPr>
        <w:pStyle w:val="ListParagraph"/>
        <w:numPr>
          <w:ilvl w:val="2"/>
          <w:numId w:val="1"/>
        </w:numPr>
        <w:rPr>
          <w:rFonts w:ascii="Cambria" w:hAnsi="Cambria"/>
          <w:sz w:val="23"/>
        </w:rPr>
      </w:pPr>
      <w:r w:rsidRPr="00B10AED">
        <w:rPr>
          <w:rFonts w:ascii="Cambria" w:hAnsi="Cambria"/>
          <w:i/>
          <w:sz w:val="23"/>
          <w:u w:val="single"/>
        </w:rPr>
        <w:t>Du Pont v. Train</w:t>
      </w:r>
      <w:r w:rsidRPr="00B10AED">
        <w:rPr>
          <w:rFonts w:ascii="Cambria" w:hAnsi="Cambria"/>
          <w:sz w:val="23"/>
        </w:rPr>
        <w:t xml:space="preserve"> (SCOTUS 1977</w:t>
      </w:r>
      <w:r w:rsidRPr="00A51CB2">
        <w:rPr>
          <w:rFonts w:ascii="Cambria" w:hAnsi="Cambria"/>
          <w:b/>
          <w:i/>
          <w:sz w:val="23"/>
        </w:rPr>
        <w:t xml:space="preserve">) affirmed EPA’s industrial approach and stated industry-wide BPT regulation was permissible, as long as allowance is made for variance </w:t>
      </w:r>
    </w:p>
    <w:p w:rsidR="00A43F45" w:rsidRPr="00B10AED" w:rsidRDefault="00A51CB2" w:rsidP="009D30E2">
      <w:pPr>
        <w:pStyle w:val="ListParagraph"/>
        <w:numPr>
          <w:ilvl w:val="1"/>
          <w:numId w:val="1"/>
        </w:numPr>
        <w:rPr>
          <w:rFonts w:ascii="Cambria" w:hAnsi="Cambria"/>
          <w:sz w:val="23"/>
        </w:rPr>
      </w:pPr>
      <w:r>
        <w:rPr>
          <w:rFonts w:ascii="Cambria" w:hAnsi="Cambria"/>
          <w:sz w:val="23"/>
        </w:rPr>
        <w:br w:type="page"/>
      </w:r>
      <w:r w:rsidR="009D30E2" w:rsidRPr="00B10AED">
        <w:rPr>
          <w:rFonts w:ascii="Cambria" w:hAnsi="Cambria"/>
          <w:sz w:val="23"/>
        </w:rPr>
        <w:t>Effluent Standards for Toxic Pollutants</w:t>
      </w:r>
    </w:p>
    <w:p w:rsidR="004F22F3" w:rsidRPr="00B10AED" w:rsidRDefault="00A43F45" w:rsidP="00A43F45">
      <w:pPr>
        <w:pStyle w:val="ListParagraph"/>
        <w:numPr>
          <w:ilvl w:val="2"/>
          <w:numId w:val="1"/>
        </w:numPr>
        <w:rPr>
          <w:rFonts w:ascii="Cambria" w:hAnsi="Cambria"/>
          <w:sz w:val="23"/>
        </w:rPr>
      </w:pPr>
      <w:r w:rsidRPr="00B10AED">
        <w:rPr>
          <w:rFonts w:ascii="Cambria" w:hAnsi="Cambria"/>
          <w:sz w:val="23"/>
        </w:rPr>
        <w:t>Flannery Decree- EPA promulgated guidelines, pretreatment standards, and new source performance standards- for “priority pollutants”</w:t>
      </w:r>
    </w:p>
    <w:p w:rsidR="009A1D7A" w:rsidRPr="002A0757" w:rsidRDefault="009A1D7A" w:rsidP="009A1D7A">
      <w:pPr>
        <w:pStyle w:val="ListParagraph"/>
        <w:numPr>
          <w:ilvl w:val="1"/>
          <w:numId w:val="1"/>
        </w:numPr>
        <w:rPr>
          <w:rFonts w:ascii="Cambria" w:hAnsi="Cambria"/>
          <w:b/>
          <w:caps/>
          <w:sz w:val="23"/>
          <w:highlight w:val="lightGray"/>
        </w:rPr>
      </w:pPr>
      <w:r w:rsidRPr="002A0757">
        <w:rPr>
          <w:rFonts w:ascii="Cambria" w:hAnsi="Cambria"/>
          <w:b/>
          <w:caps/>
          <w:sz w:val="23"/>
          <w:highlight w:val="lightGray"/>
        </w:rPr>
        <w:t>Variances</w:t>
      </w:r>
    </w:p>
    <w:p w:rsidR="009A1D7A" w:rsidRPr="00B10AED" w:rsidRDefault="009A1D7A" w:rsidP="009A1D7A">
      <w:pPr>
        <w:pStyle w:val="ListParagraph"/>
        <w:numPr>
          <w:ilvl w:val="2"/>
          <w:numId w:val="1"/>
        </w:numPr>
        <w:rPr>
          <w:rFonts w:ascii="Cambria" w:hAnsi="Cambria"/>
          <w:sz w:val="23"/>
        </w:rPr>
      </w:pPr>
      <w:r w:rsidRPr="00B10AED">
        <w:rPr>
          <w:rFonts w:ascii="Cambria" w:hAnsi="Cambria"/>
          <w:sz w:val="23"/>
          <w:szCs w:val="20"/>
        </w:rPr>
        <w:t xml:space="preserve">SCOTUS has said that EPA requirements for industry categories are ok (do not have to be facility-specific).  EPA need not consider an individual facilities’ ability to afford BPT requirements.  See </w:t>
      </w:r>
      <w:r w:rsidRPr="00B10AED">
        <w:rPr>
          <w:rFonts w:ascii="Cambria" w:hAnsi="Cambria"/>
          <w:i/>
          <w:sz w:val="23"/>
          <w:szCs w:val="20"/>
        </w:rPr>
        <w:t>EPA v. Nat’l Crushed Stone</w:t>
      </w:r>
      <w:r w:rsidRPr="00B10AED">
        <w:rPr>
          <w:rFonts w:ascii="Cambria" w:hAnsi="Cambria"/>
          <w:sz w:val="23"/>
          <w:szCs w:val="20"/>
        </w:rPr>
        <w:t xml:space="preserve"> (US 1980).  </w:t>
      </w:r>
    </w:p>
    <w:p w:rsidR="009A1D7A" w:rsidRPr="00B10AED" w:rsidRDefault="009A1D7A" w:rsidP="009A1D7A">
      <w:pPr>
        <w:pStyle w:val="ListParagraph"/>
        <w:numPr>
          <w:ilvl w:val="2"/>
          <w:numId w:val="1"/>
        </w:numPr>
        <w:rPr>
          <w:rFonts w:ascii="Cambria" w:hAnsi="Cambria"/>
          <w:sz w:val="23"/>
        </w:rPr>
      </w:pPr>
      <w:r w:rsidRPr="00B10AED">
        <w:rPr>
          <w:rFonts w:ascii="Cambria" w:hAnsi="Cambria"/>
          <w:sz w:val="23"/>
          <w:szCs w:val="20"/>
        </w:rPr>
        <w:t>FDF (“</w:t>
      </w:r>
      <w:r w:rsidRPr="00B10AED">
        <w:rPr>
          <w:rFonts w:ascii="Cambria" w:hAnsi="Cambria"/>
          <w:b/>
          <w:sz w:val="23"/>
          <w:szCs w:val="20"/>
        </w:rPr>
        <w:t>Fundamentally Different Factors</w:t>
      </w:r>
      <w:r w:rsidRPr="00B10AED">
        <w:rPr>
          <w:rFonts w:ascii="Cambria" w:hAnsi="Cambria"/>
          <w:sz w:val="23"/>
          <w:szCs w:val="20"/>
        </w:rPr>
        <w:t xml:space="preserve">”) variance = discharger could request variance from normal industry effluent limit.  </w:t>
      </w:r>
    </w:p>
    <w:p w:rsidR="009A1D7A" w:rsidRPr="00B10AED" w:rsidRDefault="009A1D7A" w:rsidP="009A1D7A">
      <w:pPr>
        <w:pStyle w:val="ListParagraph"/>
        <w:numPr>
          <w:ilvl w:val="3"/>
          <w:numId w:val="1"/>
        </w:numPr>
        <w:rPr>
          <w:rFonts w:ascii="Cambria" w:hAnsi="Cambria"/>
          <w:sz w:val="23"/>
        </w:rPr>
      </w:pPr>
      <w:r w:rsidRPr="00B10AED">
        <w:rPr>
          <w:rFonts w:ascii="Cambria" w:hAnsi="Cambria"/>
          <w:sz w:val="23"/>
          <w:szCs w:val="20"/>
        </w:rPr>
        <w:t xml:space="preserve">BUT - § 301(l) – Says that permit limitations for toxic pollutants can’t be modified.  </w:t>
      </w:r>
    </w:p>
    <w:p w:rsidR="009A1D7A" w:rsidRPr="00B10AED" w:rsidRDefault="009A1D7A" w:rsidP="009A1D7A">
      <w:pPr>
        <w:pStyle w:val="ListParagraph"/>
        <w:numPr>
          <w:ilvl w:val="2"/>
          <w:numId w:val="1"/>
        </w:numPr>
        <w:rPr>
          <w:rFonts w:ascii="Cambria" w:hAnsi="Cambria"/>
          <w:sz w:val="23"/>
        </w:rPr>
      </w:pPr>
      <w:r w:rsidRPr="00B10AED">
        <w:rPr>
          <w:rFonts w:ascii="Cambria" w:hAnsi="Cambria"/>
          <w:i/>
          <w:sz w:val="23"/>
          <w:u w:val="single"/>
        </w:rPr>
        <w:t xml:space="preserve">Chemical Manufacturers Association v. NRDC (SCOTUS 1985)- </w:t>
      </w:r>
      <w:r w:rsidRPr="00484FC6">
        <w:rPr>
          <w:rFonts w:ascii="Cambria" w:hAnsi="Cambria"/>
          <w:b/>
          <w:i/>
          <w:sz w:val="23"/>
          <w:szCs w:val="20"/>
        </w:rPr>
        <w:t xml:space="preserve">Court </w:t>
      </w:r>
      <w:r w:rsidR="00484FC6" w:rsidRPr="00484FC6">
        <w:rPr>
          <w:rFonts w:ascii="Cambria" w:hAnsi="Cambria"/>
          <w:b/>
          <w:i/>
          <w:sz w:val="23"/>
          <w:szCs w:val="20"/>
        </w:rPr>
        <w:t>permits</w:t>
      </w:r>
      <w:r w:rsidRPr="00484FC6">
        <w:rPr>
          <w:rFonts w:ascii="Cambria" w:hAnsi="Cambria"/>
          <w:b/>
          <w:i/>
          <w:sz w:val="23"/>
          <w:szCs w:val="20"/>
        </w:rPr>
        <w:t xml:space="preserve"> FDF variance </w:t>
      </w:r>
      <w:r w:rsidR="00484FC6" w:rsidRPr="00484FC6">
        <w:rPr>
          <w:rFonts w:ascii="Cambria" w:hAnsi="Cambria"/>
          <w:b/>
          <w:i/>
          <w:sz w:val="23"/>
          <w:szCs w:val="20"/>
        </w:rPr>
        <w:t>that</w:t>
      </w:r>
      <w:r w:rsidRPr="00484FC6">
        <w:rPr>
          <w:rFonts w:ascii="Cambria" w:hAnsi="Cambria"/>
          <w:b/>
          <w:i/>
          <w:sz w:val="23"/>
          <w:szCs w:val="20"/>
        </w:rPr>
        <w:t xml:space="preserve"> ‘modifies’ the toxic pollutant permit requirements</w:t>
      </w:r>
      <w:r w:rsidRPr="00B10AED">
        <w:rPr>
          <w:rFonts w:ascii="Cambria" w:hAnsi="Cambria"/>
          <w:sz w:val="23"/>
          <w:szCs w:val="20"/>
        </w:rPr>
        <w:t xml:space="preserve">.  </w:t>
      </w:r>
    </w:p>
    <w:p w:rsidR="009A1D7A" w:rsidRPr="00B10AED" w:rsidRDefault="009A1D7A" w:rsidP="009A1D7A">
      <w:pPr>
        <w:pStyle w:val="ListParagraph"/>
        <w:numPr>
          <w:ilvl w:val="3"/>
          <w:numId w:val="1"/>
        </w:numPr>
        <w:rPr>
          <w:rFonts w:ascii="Cambria" w:hAnsi="Cambria"/>
          <w:sz w:val="23"/>
        </w:rPr>
      </w:pPr>
      <w:r w:rsidRPr="00B10AED">
        <w:rPr>
          <w:rFonts w:ascii="Cambria" w:hAnsi="Cambria"/>
          <w:sz w:val="23"/>
          <w:szCs w:val="20"/>
        </w:rPr>
        <w:t xml:space="preserve">SCOTUS defers to EPA interpretation, that FDF variances can be given despite § 301(l).  </w:t>
      </w:r>
    </w:p>
    <w:p w:rsidR="009A1D7A" w:rsidRPr="00B10AED" w:rsidRDefault="009A1D7A" w:rsidP="009A1D7A">
      <w:pPr>
        <w:pStyle w:val="ListParagraph"/>
        <w:numPr>
          <w:ilvl w:val="3"/>
          <w:numId w:val="1"/>
        </w:numPr>
        <w:rPr>
          <w:rFonts w:ascii="Cambria" w:hAnsi="Cambria"/>
          <w:sz w:val="23"/>
        </w:rPr>
      </w:pPr>
      <w:r w:rsidRPr="00B10AED">
        <w:rPr>
          <w:rFonts w:ascii="Cambria" w:hAnsi="Cambria"/>
          <w:sz w:val="23"/>
          <w:szCs w:val="20"/>
        </w:rPr>
        <w:t xml:space="preserve">The fact that EPA is setting a limit based on “fundamentally different” factors means that the variance process is essentially </w:t>
      </w:r>
      <w:r w:rsidRPr="00B10AED">
        <w:rPr>
          <w:rFonts w:ascii="Cambria" w:hAnsi="Cambria"/>
          <w:i/>
          <w:sz w:val="23"/>
          <w:szCs w:val="20"/>
        </w:rPr>
        <w:t>setting</w:t>
      </w:r>
      <w:r w:rsidRPr="00B10AED">
        <w:rPr>
          <w:rFonts w:ascii="Cambria" w:hAnsi="Cambria"/>
          <w:sz w:val="23"/>
          <w:szCs w:val="20"/>
        </w:rPr>
        <w:t xml:space="preserve"> a permit limit for a ‘new’ subcategory, not </w:t>
      </w:r>
      <w:r w:rsidRPr="00B10AED">
        <w:rPr>
          <w:rFonts w:ascii="Cambria" w:hAnsi="Cambria"/>
          <w:i/>
          <w:sz w:val="23"/>
          <w:szCs w:val="20"/>
        </w:rPr>
        <w:t>modifying</w:t>
      </w:r>
      <w:r w:rsidRPr="00B10AED">
        <w:rPr>
          <w:rFonts w:ascii="Cambria" w:hAnsi="Cambria"/>
          <w:sz w:val="23"/>
          <w:szCs w:val="20"/>
        </w:rPr>
        <w:t xml:space="preserve"> the limitation.  </w:t>
      </w:r>
    </w:p>
    <w:p w:rsidR="00150380" w:rsidRPr="002A0757" w:rsidRDefault="009A1D7A" w:rsidP="002A0757">
      <w:pPr>
        <w:pStyle w:val="ListParagraph"/>
        <w:numPr>
          <w:ilvl w:val="2"/>
          <w:numId w:val="1"/>
        </w:numPr>
        <w:rPr>
          <w:rFonts w:ascii="Cambria" w:hAnsi="Cambria"/>
          <w:sz w:val="23"/>
        </w:rPr>
      </w:pPr>
      <w:r w:rsidRPr="00B10AED">
        <w:rPr>
          <w:rFonts w:ascii="Cambria" w:hAnsi="Cambria"/>
          <w:i/>
          <w:sz w:val="23"/>
          <w:szCs w:val="20"/>
          <w:u w:val="single"/>
        </w:rPr>
        <w:t>I</w:t>
      </w:r>
      <w:r w:rsidRPr="00B10AED">
        <w:rPr>
          <w:rFonts w:ascii="Cambria" w:hAnsi="Cambria"/>
          <w:sz w:val="23"/>
          <w:szCs w:val="20"/>
        </w:rPr>
        <w:t>n practice, EPA has granted very few FDF variances.</w:t>
      </w:r>
    </w:p>
    <w:p w:rsidR="00AF19E8" w:rsidRPr="00B10AED" w:rsidRDefault="00AF19E8" w:rsidP="00AF19E8">
      <w:pPr>
        <w:pStyle w:val="ListParagraph"/>
        <w:numPr>
          <w:ilvl w:val="0"/>
          <w:numId w:val="1"/>
        </w:numPr>
        <w:jc w:val="both"/>
        <w:rPr>
          <w:rFonts w:ascii="Cambria" w:hAnsi="Cambria"/>
          <w:b/>
          <w:sz w:val="23"/>
          <w:szCs w:val="20"/>
        </w:rPr>
      </w:pPr>
      <w:r w:rsidRPr="00687BF7">
        <w:rPr>
          <w:rFonts w:ascii="Cambria" w:hAnsi="Cambria"/>
          <w:b/>
          <w:caps/>
          <w:sz w:val="23"/>
          <w:szCs w:val="20"/>
          <w:highlight w:val="lightGray"/>
        </w:rPr>
        <w:t>Total Max Daily Loadings</w:t>
      </w:r>
      <w:r w:rsidRPr="00B10AED">
        <w:rPr>
          <w:rFonts w:ascii="Cambria" w:hAnsi="Cambria"/>
          <w:b/>
          <w:sz w:val="23"/>
          <w:szCs w:val="20"/>
        </w:rPr>
        <w:t xml:space="preserve"> (TMDL) (684)</w:t>
      </w:r>
    </w:p>
    <w:p w:rsidR="00AF19E8" w:rsidRPr="00B10AED" w:rsidRDefault="00AF19E8" w:rsidP="00AF19E8">
      <w:pPr>
        <w:pStyle w:val="ListParagraph"/>
        <w:numPr>
          <w:ilvl w:val="1"/>
          <w:numId w:val="1"/>
        </w:numPr>
        <w:jc w:val="both"/>
        <w:rPr>
          <w:rFonts w:ascii="Cambria" w:hAnsi="Cambria"/>
          <w:b/>
          <w:sz w:val="23"/>
          <w:szCs w:val="20"/>
        </w:rPr>
      </w:pPr>
      <w:r w:rsidRPr="00B10AED">
        <w:rPr>
          <w:rFonts w:ascii="Cambria" w:hAnsi="Cambria"/>
          <w:sz w:val="23"/>
          <w:szCs w:val="20"/>
        </w:rPr>
        <w:t>TMDL = max amount of pollutant that can be discharged to a water w/o violating the WQS; provide a comprehensive assessment of what reductions are necessary to achieve WQS.</w:t>
      </w:r>
    </w:p>
    <w:p w:rsidR="00AF19E8" w:rsidRPr="00B10AED" w:rsidRDefault="00AF19E8" w:rsidP="00AF19E8">
      <w:pPr>
        <w:pStyle w:val="ListParagraph"/>
        <w:numPr>
          <w:ilvl w:val="1"/>
          <w:numId w:val="1"/>
        </w:numPr>
        <w:jc w:val="both"/>
        <w:rPr>
          <w:rFonts w:ascii="Cambria" w:hAnsi="Cambria"/>
          <w:b/>
          <w:sz w:val="23"/>
          <w:szCs w:val="20"/>
        </w:rPr>
      </w:pPr>
      <w:r w:rsidRPr="00B10AED">
        <w:rPr>
          <w:rFonts w:ascii="Cambria" w:hAnsi="Cambria"/>
          <w:sz w:val="23"/>
          <w:szCs w:val="20"/>
        </w:rPr>
        <w:t xml:space="preserve">§ 303 requires: </w:t>
      </w:r>
    </w:p>
    <w:p w:rsidR="00AF19E8" w:rsidRPr="00B10AED" w:rsidRDefault="00AF19E8" w:rsidP="00AF19E8">
      <w:pPr>
        <w:pStyle w:val="ListParagraph"/>
        <w:numPr>
          <w:ilvl w:val="2"/>
          <w:numId w:val="1"/>
        </w:numPr>
        <w:jc w:val="both"/>
        <w:rPr>
          <w:rFonts w:ascii="Cambria" w:hAnsi="Cambria"/>
          <w:b/>
          <w:sz w:val="23"/>
          <w:szCs w:val="20"/>
        </w:rPr>
      </w:pPr>
      <w:proofErr w:type="gramStart"/>
      <w:r w:rsidRPr="00B10AED">
        <w:rPr>
          <w:rFonts w:ascii="Cambria" w:hAnsi="Cambria"/>
          <w:sz w:val="23"/>
          <w:szCs w:val="20"/>
        </w:rPr>
        <w:t>states</w:t>
      </w:r>
      <w:proofErr w:type="gramEnd"/>
      <w:r w:rsidRPr="00B10AED">
        <w:rPr>
          <w:rFonts w:ascii="Cambria" w:hAnsi="Cambria"/>
          <w:sz w:val="23"/>
          <w:szCs w:val="20"/>
        </w:rPr>
        <w:t xml:space="preserve"> identify waters for which effluent limitations for non-toxics are “not stringent enough” to achieve WQS.</w:t>
      </w:r>
    </w:p>
    <w:p w:rsidR="00AF19E8" w:rsidRPr="00B10AED" w:rsidRDefault="00AF19E8" w:rsidP="00AF19E8">
      <w:pPr>
        <w:pStyle w:val="ListParagraph"/>
        <w:numPr>
          <w:ilvl w:val="2"/>
          <w:numId w:val="1"/>
        </w:numPr>
        <w:jc w:val="both"/>
        <w:rPr>
          <w:rFonts w:ascii="Cambria" w:hAnsi="Cambria"/>
          <w:b/>
          <w:sz w:val="23"/>
          <w:szCs w:val="20"/>
        </w:rPr>
      </w:pPr>
      <w:proofErr w:type="gramStart"/>
      <w:r w:rsidRPr="00B10AED">
        <w:rPr>
          <w:rFonts w:ascii="Cambria" w:hAnsi="Cambria"/>
          <w:sz w:val="23"/>
          <w:szCs w:val="20"/>
        </w:rPr>
        <w:t>states</w:t>
      </w:r>
      <w:proofErr w:type="gramEnd"/>
      <w:r w:rsidRPr="00B10AED">
        <w:rPr>
          <w:rFonts w:ascii="Cambria" w:hAnsi="Cambria"/>
          <w:sz w:val="23"/>
          <w:szCs w:val="20"/>
        </w:rPr>
        <w:t xml:space="preserve"> establish </w:t>
      </w:r>
      <w:proofErr w:type="spellStart"/>
      <w:r w:rsidRPr="00B10AED">
        <w:rPr>
          <w:rFonts w:ascii="Cambria" w:hAnsi="Cambria"/>
          <w:sz w:val="23"/>
          <w:szCs w:val="20"/>
        </w:rPr>
        <w:t>TMDLs</w:t>
      </w:r>
      <w:proofErr w:type="spellEnd"/>
      <w:r w:rsidRPr="00B10AED">
        <w:rPr>
          <w:rFonts w:ascii="Cambria" w:hAnsi="Cambria"/>
          <w:sz w:val="23"/>
          <w:szCs w:val="20"/>
        </w:rPr>
        <w:t xml:space="preserve"> necessary to achieve WQS</w:t>
      </w:r>
    </w:p>
    <w:p w:rsidR="00AF19E8" w:rsidRPr="00B10AED" w:rsidRDefault="00AF19E8" w:rsidP="00AF19E8">
      <w:pPr>
        <w:pStyle w:val="ListParagraph"/>
        <w:numPr>
          <w:ilvl w:val="2"/>
          <w:numId w:val="1"/>
        </w:numPr>
        <w:jc w:val="both"/>
        <w:rPr>
          <w:rFonts w:ascii="Cambria" w:hAnsi="Cambria"/>
          <w:b/>
          <w:sz w:val="23"/>
          <w:szCs w:val="20"/>
        </w:rPr>
      </w:pPr>
      <w:r w:rsidRPr="00B10AED">
        <w:rPr>
          <w:rFonts w:ascii="Cambria" w:hAnsi="Cambria"/>
          <w:sz w:val="23"/>
          <w:szCs w:val="20"/>
        </w:rPr>
        <w:t xml:space="preserve">EPA review, and approve or establish </w:t>
      </w:r>
      <w:proofErr w:type="spellStart"/>
      <w:r w:rsidRPr="00B10AED">
        <w:rPr>
          <w:rFonts w:ascii="Cambria" w:hAnsi="Cambria"/>
          <w:sz w:val="23"/>
          <w:szCs w:val="20"/>
        </w:rPr>
        <w:t>TMDLs</w:t>
      </w:r>
      <w:proofErr w:type="spellEnd"/>
      <w:r w:rsidRPr="00B10AED">
        <w:rPr>
          <w:rFonts w:ascii="Cambria" w:hAnsi="Cambria"/>
          <w:sz w:val="23"/>
          <w:szCs w:val="20"/>
        </w:rPr>
        <w:t xml:space="preserve"> itself.</w:t>
      </w:r>
    </w:p>
    <w:p w:rsidR="00AF19E8" w:rsidRPr="00B10AED" w:rsidRDefault="00AF19E8" w:rsidP="00AF19E8">
      <w:pPr>
        <w:pStyle w:val="ListParagraph"/>
        <w:numPr>
          <w:ilvl w:val="1"/>
          <w:numId w:val="1"/>
        </w:numPr>
        <w:jc w:val="both"/>
        <w:rPr>
          <w:rFonts w:ascii="Cambria" w:hAnsi="Cambria"/>
          <w:b/>
          <w:sz w:val="23"/>
          <w:szCs w:val="20"/>
        </w:rPr>
      </w:pPr>
      <w:proofErr w:type="gramStart"/>
      <w:r w:rsidRPr="00B10AED">
        <w:rPr>
          <w:rFonts w:ascii="Cambria" w:hAnsi="Cambria"/>
          <w:sz w:val="23"/>
          <w:szCs w:val="20"/>
        </w:rPr>
        <w:t>states</w:t>
      </w:r>
      <w:proofErr w:type="gramEnd"/>
      <w:r w:rsidRPr="00B10AED">
        <w:rPr>
          <w:rFonts w:ascii="Cambria" w:hAnsi="Cambria"/>
          <w:sz w:val="23"/>
          <w:szCs w:val="20"/>
        </w:rPr>
        <w:t xml:space="preserve"> establish implementation plans to achieve WQS, with fed funding; but no independent </w:t>
      </w:r>
      <w:proofErr w:type="spellStart"/>
      <w:r w:rsidRPr="00B10AED">
        <w:rPr>
          <w:rFonts w:ascii="Cambria" w:hAnsi="Cambria"/>
          <w:sz w:val="23"/>
          <w:szCs w:val="20"/>
        </w:rPr>
        <w:t>req’t</w:t>
      </w:r>
      <w:proofErr w:type="spellEnd"/>
      <w:r w:rsidRPr="00B10AED">
        <w:rPr>
          <w:rFonts w:ascii="Cambria" w:hAnsi="Cambria"/>
          <w:sz w:val="23"/>
          <w:szCs w:val="20"/>
        </w:rPr>
        <w:t xml:space="preserve"> for implementing or enforcing § 303 plans.</w:t>
      </w:r>
    </w:p>
    <w:p w:rsidR="00AF19E8" w:rsidRPr="00687BF7" w:rsidRDefault="00AF19E8" w:rsidP="00AF19E8">
      <w:pPr>
        <w:pStyle w:val="ListParagraph"/>
        <w:numPr>
          <w:ilvl w:val="1"/>
          <w:numId w:val="1"/>
        </w:numPr>
        <w:jc w:val="both"/>
        <w:rPr>
          <w:rFonts w:ascii="Cambria" w:hAnsi="Cambria"/>
          <w:b/>
          <w:i/>
          <w:sz w:val="23"/>
          <w:szCs w:val="20"/>
        </w:rPr>
      </w:pPr>
      <w:r w:rsidRPr="00B10AED">
        <w:rPr>
          <w:rFonts w:ascii="Cambria" w:hAnsi="Cambria"/>
          <w:sz w:val="23"/>
          <w:szCs w:val="20"/>
        </w:rPr>
        <w:t xml:space="preserve">Big Issue:  </w:t>
      </w:r>
      <w:r w:rsidR="00687BF7">
        <w:rPr>
          <w:rFonts w:ascii="Cambria" w:hAnsi="Cambria"/>
          <w:b/>
          <w:i/>
          <w:sz w:val="23"/>
          <w:szCs w:val="20"/>
        </w:rPr>
        <w:t>EPA may require state to</w:t>
      </w:r>
      <w:r w:rsidR="00E22896">
        <w:rPr>
          <w:rFonts w:ascii="Cambria" w:hAnsi="Cambria"/>
          <w:b/>
          <w:i/>
          <w:sz w:val="23"/>
          <w:szCs w:val="20"/>
        </w:rPr>
        <w:t xml:space="preserve"> list waters that are impaired by</w:t>
      </w:r>
      <w:r w:rsidR="00687BF7">
        <w:rPr>
          <w:rFonts w:ascii="Cambria" w:hAnsi="Cambria"/>
          <w:b/>
          <w:i/>
          <w:sz w:val="23"/>
          <w:szCs w:val="20"/>
        </w:rPr>
        <w:t xml:space="preserve"> point and non-point sources to the achievement of TMDL</w:t>
      </w:r>
      <w:r w:rsidRPr="00687BF7">
        <w:rPr>
          <w:rFonts w:ascii="Cambria" w:hAnsi="Cambria"/>
          <w:b/>
          <w:i/>
          <w:sz w:val="23"/>
          <w:szCs w:val="20"/>
        </w:rPr>
        <w:t xml:space="preserve">  </w:t>
      </w:r>
    </w:p>
    <w:p w:rsidR="007435ED" w:rsidRPr="00B10AED" w:rsidRDefault="00AF19E8" w:rsidP="007435ED">
      <w:pPr>
        <w:pStyle w:val="ListParagraph"/>
        <w:numPr>
          <w:ilvl w:val="2"/>
          <w:numId w:val="23"/>
        </w:numPr>
        <w:rPr>
          <w:rFonts w:ascii="Cambria" w:hAnsi="Cambria"/>
          <w:sz w:val="23"/>
        </w:rPr>
      </w:pPr>
      <w:proofErr w:type="spellStart"/>
      <w:r w:rsidRPr="00E22896">
        <w:rPr>
          <w:rFonts w:ascii="Cambria" w:hAnsi="Cambria"/>
          <w:b/>
          <w:i/>
          <w:sz w:val="23"/>
          <w:szCs w:val="20"/>
          <w:u w:val="single"/>
        </w:rPr>
        <w:t>Pronsolino</w:t>
      </w:r>
      <w:proofErr w:type="spellEnd"/>
      <w:r w:rsidRPr="00E22896">
        <w:rPr>
          <w:rFonts w:ascii="Cambria" w:hAnsi="Cambria"/>
          <w:b/>
          <w:i/>
          <w:sz w:val="23"/>
          <w:szCs w:val="20"/>
          <w:u w:val="single"/>
        </w:rPr>
        <w:t xml:space="preserve"> v </w:t>
      </w:r>
      <w:proofErr w:type="spellStart"/>
      <w:r w:rsidRPr="00E22896">
        <w:rPr>
          <w:rFonts w:ascii="Cambria" w:hAnsi="Cambria"/>
          <w:b/>
          <w:i/>
          <w:sz w:val="23"/>
          <w:szCs w:val="20"/>
          <w:u w:val="single"/>
        </w:rPr>
        <w:t>Nastri</w:t>
      </w:r>
      <w:proofErr w:type="spellEnd"/>
      <w:r w:rsidRPr="00B10AED">
        <w:rPr>
          <w:rFonts w:ascii="Cambria" w:hAnsi="Cambria"/>
          <w:sz w:val="23"/>
          <w:szCs w:val="20"/>
        </w:rPr>
        <w:t xml:space="preserve"> (9th Cir. 2002) </w:t>
      </w:r>
      <w:r w:rsidR="007435ED" w:rsidRPr="00B10AED">
        <w:rPr>
          <w:rFonts w:ascii="Cambria" w:hAnsi="Cambria"/>
          <w:sz w:val="23"/>
        </w:rPr>
        <w:t xml:space="preserve">This case represented an expansion of how EPA interpreted the §303(d) TMDL limits.  Prior to this case, EPA had made a distinction between point source and non-point source pollution and had not enforced </w:t>
      </w:r>
      <w:proofErr w:type="spellStart"/>
      <w:r w:rsidR="007435ED" w:rsidRPr="00B10AED">
        <w:rPr>
          <w:rFonts w:ascii="Cambria" w:hAnsi="Cambria"/>
          <w:sz w:val="23"/>
        </w:rPr>
        <w:t>TMDLs</w:t>
      </w:r>
      <w:proofErr w:type="spellEnd"/>
      <w:r w:rsidR="007435ED" w:rsidRPr="00B10AED">
        <w:rPr>
          <w:rFonts w:ascii="Cambria" w:hAnsi="Cambria"/>
          <w:sz w:val="23"/>
        </w:rPr>
        <w:t xml:space="preserve"> on bodies for water solely polluted by non-point sources.</w:t>
      </w:r>
    </w:p>
    <w:p w:rsidR="007435ED" w:rsidRPr="00B10AED" w:rsidRDefault="007435ED" w:rsidP="007435ED">
      <w:pPr>
        <w:pStyle w:val="ListParagraph"/>
        <w:numPr>
          <w:ilvl w:val="3"/>
          <w:numId w:val="23"/>
        </w:numPr>
        <w:rPr>
          <w:rFonts w:ascii="Cambria" w:hAnsi="Cambria"/>
          <w:sz w:val="23"/>
        </w:rPr>
      </w:pPr>
      <w:r w:rsidRPr="00B10AED">
        <w:rPr>
          <w:rFonts w:ascii="Cambria" w:hAnsi="Cambria"/>
          <w:b/>
          <w:sz w:val="23"/>
        </w:rPr>
        <w:t>Facts</w:t>
      </w:r>
      <w:r w:rsidRPr="00B10AED">
        <w:rPr>
          <w:rFonts w:ascii="Cambria" w:hAnsi="Cambria"/>
          <w:sz w:val="23"/>
        </w:rPr>
        <w:t xml:space="preserve">: Pursuant to §303(d), California proffered a list of </w:t>
      </w:r>
      <w:proofErr w:type="spellStart"/>
      <w:r w:rsidRPr="00B10AED">
        <w:rPr>
          <w:rFonts w:ascii="Cambria" w:hAnsi="Cambria"/>
          <w:sz w:val="23"/>
        </w:rPr>
        <w:t>TMDLs</w:t>
      </w:r>
      <w:proofErr w:type="spellEnd"/>
      <w:r w:rsidRPr="00B10AED">
        <w:rPr>
          <w:rFonts w:ascii="Cambria" w:hAnsi="Cambria"/>
          <w:sz w:val="23"/>
        </w:rPr>
        <w:t>.  EPA rejected the list because it omitted 16 bodies of water than were being polluted solely by non-point sources. California complied with EPA.  They were sued by a variety of agricultural groups from the Garcia River valley.</w:t>
      </w:r>
    </w:p>
    <w:p w:rsidR="007435ED" w:rsidRPr="00B10AED" w:rsidRDefault="007435ED" w:rsidP="007435ED">
      <w:pPr>
        <w:pStyle w:val="ListParagraph"/>
        <w:numPr>
          <w:ilvl w:val="3"/>
          <w:numId w:val="23"/>
        </w:numPr>
        <w:rPr>
          <w:rFonts w:ascii="Cambria" w:hAnsi="Cambria"/>
          <w:sz w:val="23"/>
        </w:rPr>
      </w:pPr>
      <w:r w:rsidRPr="00B10AED">
        <w:rPr>
          <w:rFonts w:ascii="Cambria" w:hAnsi="Cambria"/>
          <w:b/>
          <w:sz w:val="23"/>
        </w:rPr>
        <w:t>Held</w:t>
      </w:r>
      <w:r w:rsidRPr="00B10AED">
        <w:rPr>
          <w:rFonts w:ascii="Cambria" w:hAnsi="Cambria"/>
          <w:sz w:val="23"/>
        </w:rPr>
        <w:t xml:space="preserve">: COA upheld the </w:t>
      </w:r>
      <w:proofErr w:type="spellStart"/>
      <w:r w:rsidRPr="00B10AED">
        <w:rPr>
          <w:rFonts w:ascii="Cambria" w:hAnsi="Cambria"/>
          <w:sz w:val="23"/>
        </w:rPr>
        <w:t>TMDLs</w:t>
      </w:r>
      <w:proofErr w:type="spellEnd"/>
      <w:r w:rsidRPr="00B10AED">
        <w:rPr>
          <w:rFonts w:ascii="Cambria" w:hAnsi="Cambria"/>
          <w:sz w:val="23"/>
        </w:rPr>
        <w:t xml:space="preserve"> and found that EPA did not exceed its authority (ct applied Chevron/Skidmore deference).</w:t>
      </w:r>
    </w:p>
    <w:p w:rsidR="007435ED" w:rsidRPr="00B10AED" w:rsidRDefault="007435ED" w:rsidP="007435ED">
      <w:pPr>
        <w:pStyle w:val="ListParagraph"/>
        <w:numPr>
          <w:ilvl w:val="4"/>
          <w:numId w:val="23"/>
        </w:numPr>
        <w:rPr>
          <w:rFonts w:ascii="Cambria" w:hAnsi="Cambria"/>
          <w:sz w:val="23"/>
        </w:rPr>
      </w:pPr>
      <w:r w:rsidRPr="00B10AED">
        <w:rPr>
          <w:rFonts w:ascii="Cambria" w:hAnsi="Cambria"/>
          <w:sz w:val="23"/>
        </w:rPr>
        <w:t>Most other parts of the Clean Water Act distinguish between point sources and non-point sources, but the Appellate Court found that §303(d) should be read to include both.</w:t>
      </w:r>
    </w:p>
    <w:p w:rsidR="007435ED" w:rsidRPr="00B10AED" w:rsidRDefault="007435ED" w:rsidP="007435ED">
      <w:pPr>
        <w:pStyle w:val="ListParagraph"/>
        <w:numPr>
          <w:ilvl w:val="3"/>
          <w:numId w:val="23"/>
        </w:numPr>
        <w:rPr>
          <w:rFonts w:ascii="Cambria" w:hAnsi="Cambria"/>
          <w:sz w:val="23"/>
        </w:rPr>
      </w:pPr>
      <w:r w:rsidRPr="00B10AED">
        <w:rPr>
          <w:rFonts w:ascii="Cambria" w:hAnsi="Cambria"/>
          <w:b/>
          <w:sz w:val="23"/>
        </w:rPr>
        <w:t>Reasoning</w:t>
      </w:r>
      <w:r w:rsidRPr="00B10AED">
        <w:rPr>
          <w:rFonts w:ascii="Cambria" w:hAnsi="Cambria"/>
          <w:sz w:val="23"/>
        </w:rPr>
        <w:t>: The Court noted that in the CWA, point sources and non-point sources are treated differently for many purposes, but not all.  Since §303(d) makes no such distinction, a distinction should not be inferred by reading other parts of the Act.</w:t>
      </w:r>
    </w:p>
    <w:p w:rsidR="007435ED" w:rsidRPr="00E22896" w:rsidRDefault="007435ED" w:rsidP="007435ED">
      <w:pPr>
        <w:pStyle w:val="ListParagraph"/>
        <w:numPr>
          <w:ilvl w:val="4"/>
          <w:numId w:val="23"/>
        </w:numPr>
        <w:rPr>
          <w:rFonts w:ascii="Cambria" w:hAnsi="Cambria"/>
          <w:b/>
          <w:sz w:val="23"/>
        </w:rPr>
      </w:pPr>
      <w:r w:rsidRPr="00E22896">
        <w:rPr>
          <w:rFonts w:ascii="Cambria" w:hAnsi="Cambria"/>
          <w:b/>
          <w:sz w:val="23"/>
        </w:rPr>
        <w:t xml:space="preserve">In fact, §303(d)(1)(A) explicitly requires that waters be listed if they are impaired by a combination of point and non-point sources. </w:t>
      </w:r>
    </w:p>
    <w:p w:rsidR="007435ED" w:rsidRPr="00E22896" w:rsidRDefault="007435ED" w:rsidP="007435ED">
      <w:pPr>
        <w:pStyle w:val="ListParagraph"/>
        <w:numPr>
          <w:ilvl w:val="5"/>
          <w:numId w:val="23"/>
        </w:numPr>
        <w:rPr>
          <w:rFonts w:ascii="Cambria" w:hAnsi="Cambria"/>
          <w:b/>
          <w:sz w:val="23"/>
        </w:rPr>
      </w:pPr>
      <w:r w:rsidRPr="00E22896">
        <w:rPr>
          <w:rFonts w:ascii="Cambria" w:hAnsi="Cambria"/>
          <w:b/>
          <w:sz w:val="23"/>
        </w:rPr>
        <w:t>How could EPA be required to list waters impaired by non-point sources of pollution without having the ability to regulate those sources under §303(d)(1)(C)?</w:t>
      </w:r>
    </w:p>
    <w:p w:rsidR="007435ED" w:rsidRPr="00B10AED" w:rsidRDefault="007435ED" w:rsidP="007435ED">
      <w:pPr>
        <w:pStyle w:val="ListParagraph"/>
        <w:numPr>
          <w:ilvl w:val="3"/>
          <w:numId w:val="23"/>
        </w:numPr>
        <w:rPr>
          <w:rFonts w:ascii="Cambria" w:hAnsi="Cambria"/>
          <w:sz w:val="23"/>
        </w:rPr>
      </w:pPr>
      <w:r w:rsidRPr="00B10AED">
        <w:rPr>
          <w:rFonts w:ascii="Cambria" w:hAnsi="Cambria"/>
          <w:sz w:val="23"/>
        </w:rPr>
        <w:t xml:space="preserve">The Court did not buy the argument that because EPA had not enforced the TMDL in this manner in the past, that doesn't mean that they were </w:t>
      </w:r>
      <w:proofErr w:type="spellStart"/>
      <w:r w:rsidRPr="00B10AED">
        <w:rPr>
          <w:rFonts w:ascii="Cambria" w:hAnsi="Cambria"/>
          <w:i/>
          <w:sz w:val="23"/>
        </w:rPr>
        <w:t>estopped</w:t>
      </w:r>
      <w:proofErr w:type="spellEnd"/>
      <w:r w:rsidRPr="00B10AED">
        <w:rPr>
          <w:rFonts w:ascii="Cambria" w:hAnsi="Cambria"/>
          <w:sz w:val="23"/>
        </w:rPr>
        <w:t xml:space="preserve"> from enforcing it now.</w:t>
      </w:r>
    </w:p>
    <w:p w:rsidR="001E62FB" w:rsidRDefault="002D240F" w:rsidP="002D240F">
      <w:pPr>
        <w:jc w:val="center"/>
        <w:rPr>
          <w:rFonts w:ascii="Cambria" w:hAnsi="Cambria"/>
          <w:b/>
          <w:sz w:val="23"/>
        </w:rPr>
      </w:pPr>
      <w:r>
        <w:rPr>
          <w:rFonts w:ascii="Cambria" w:hAnsi="Cambria"/>
          <w:b/>
          <w:sz w:val="23"/>
        </w:rPr>
        <w:br w:type="page"/>
      </w:r>
    </w:p>
    <w:p w:rsidR="002D240F" w:rsidRPr="001E62FB" w:rsidRDefault="00D5419A" w:rsidP="002D240F">
      <w:pPr>
        <w:jc w:val="center"/>
        <w:rPr>
          <w:rFonts w:ascii="Cambria" w:hAnsi="Cambria"/>
          <w:b/>
          <w:smallCaps/>
          <w:sz w:val="36"/>
        </w:rPr>
      </w:pPr>
      <w:r w:rsidRPr="00D5419A">
        <w:rPr>
          <w:rFonts w:ascii="Cambria" w:hAnsi="Cambria"/>
          <w:b/>
          <w:noProof/>
          <w:sz w:val="23"/>
        </w:rPr>
        <w:pict>
          <v:shape id="_x0000_s1058" type="#_x0000_t84" style="position:absolute;left:0;text-align:left;margin-left:162pt;margin-top:-13.5pt;width:2in;height:53.25pt;z-index:-251631616;mso-wrap-edited:f;mso-position-horizontal:absolute;mso-position-vertical:absolute" wrapcoords="-337 -450 -450 900 -450 24750 22275 24750 22387 3150 22162 0 21825 -450 -337 -450" fillcolor="#3f80cd" strokecolor="#4a7ebb" strokeweight="1.5pt">
            <v:fill opacity="0" color2="#9bc1ff" o:detectmouseclick="t" focusposition="" focussize=",90" type="gradient">
              <o:fill v:ext="view" type="gradientUnscaled"/>
            </v:fill>
            <v:shadow on="t" opacity="22938f" mv:blur="38100f" offset="0,2pt"/>
            <v:textbox inset=",7.2pt,,7.2pt"/>
          </v:shape>
        </w:pict>
      </w:r>
      <w:r w:rsidR="002D240F" w:rsidRPr="001E62FB">
        <w:rPr>
          <w:rFonts w:ascii="Cambria" w:hAnsi="Cambria"/>
          <w:b/>
          <w:smallCaps/>
          <w:sz w:val="36"/>
        </w:rPr>
        <w:t>Wetlands</w:t>
      </w:r>
    </w:p>
    <w:p w:rsidR="002D240F" w:rsidRPr="001E62FB" w:rsidRDefault="002D240F" w:rsidP="001E62FB">
      <w:pPr>
        <w:rPr>
          <w:rFonts w:ascii="Cambria" w:hAnsi="Cambria"/>
          <w:b/>
          <w:sz w:val="23"/>
        </w:rPr>
      </w:pPr>
    </w:p>
    <w:p w:rsidR="00234035" w:rsidRPr="002D240F" w:rsidRDefault="00234035" w:rsidP="00957259">
      <w:pPr>
        <w:pStyle w:val="ListParagraph"/>
        <w:numPr>
          <w:ilvl w:val="0"/>
          <w:numId w:val="1"/>
        </w:numPr>
        <w:rPr>
          <w:rFonts w:ascii="Cambria" w:hAnsi="Cambria"/>
          <w:b/>
          <w:sz w:val="23"/>
        </w:rPr>
      </w:pPr>
      <w:r w:rsidRPr="00957259">
        <w:rPr>
          <w:rFonts w:ascii="Cambria" w:hAnsi="Cambria"/>
          <w:b/>
          <w:sz w:val="23"/>
        </w:rPr>
        <w:t>Wetlands</w:t>
      </w:r>
    </w:p>
    <w:p w:rsidR="00234035" w:rsidRPr="00B10AED" w:rsidRDefault="000447A8" w:rsidP="00957259">
      <w:pPr>
        <w:pStyle w:val="ListParagraph"/>
        <w:numPr>
          <w:ilvl w:val="0"/>
          <w:numId w:val="37"/>
        </w:numPr>
        <w:rPr>
          <w:rFonts w:ascii="Cambria" w:hAnsi="Cambria"/>
          <w:sz w:val="23"/>
        </w:rPr>
      </w:pPr>
      <w:r w:rsidRPr="00B10AED">
        <w:rPr>
          <w:rFonts w:ascii="Cambria" w:hAnsi="Cambria"/>
          <w:sz w:val="23"/>
        </w:rPr>
        <w:t>Structure of §404 Program</w:t>
      </w:r>
    </w:p>
    <w:p w:rsidR="000447A8" w:rsidRPr="00A668B3" w:rsidRDefault="000447A8" w:rsidP="000447A8">
      <w:pPr>
        <w:numPr>
          <w:ilvl w:val="2"/>
          <w:numId w:val="23"/>
        </w:numPr>
        <w:jc w:val="both"/>
        <w:rPr>
          <w:rFonts w:ascii="Cambria" w:hAnsi="Cambria"/>
          <w:b/>
          <w:sz w:val="23"/>
          <w:szCs w:val="20"/>
        </w:rPr>
      </w:pPr>
      <w:r w:rsidRPr="00A668B3">
        <w:rPr>
          <w:rFonts w:ascii="Cambria" w:hAnsi="Cambria"/>
          <w:b/>
          <w:sz w:val="23"/>
          <w:szCs w:val="20"/>
        </w:rPr>
        <w:t>All dischargers of dredge and fill to waters of the US must obtain USACE permit.</w:t>
      </w:r>
    </w:p>
    <w:p w:rsidR="000447A8" w:rsidRPr="00B10AED" w:rsidRDefault="000447A8" w:rsidP="000447A8">
      <w:pPr>
        <w:numPr>
          <w:ilvl w:val="3"/>
          <w:numId w:val="23"/>
        </w:numPr>
        <w:jc w:val="both"/>
        <w:rPr>
          <w:rFonts w:ascii="Cambria" w:hAnsi="Cambria"/>
          <w:sz w:val="23"/>
          <w:szCs w:val="20"/>
        </w:rPr>
      </w:pPr>
      <w:proofErr w:type="gramStart"/>
      <w:r w:rsidRPr="00B10AED">
        <w:rPr>
          <w:rFonts w:ascii="Cambria" w:hAnsi="Cambria"/>
          <w:sz w:val="23"/>
          <w:szCs w:val="20"/>
          <w:u w:val="single"/>
        </w:rPr>
        <w:t>dredge</w:t>
      </w:r>
      <w:proofErr w:type="gramEnd"/>
      <w:r w:rsidRPr="00B10AED">
        <w:rPr>
          <w:rFonts w:ascii="Cambria" w:hAnsi="Cambria"/>
          <w:sz w:val="23"/>
          <w:szCs w:val="20"/>
        </w:rPr>
        <w:t xml:space="preserve"> – material excavated or dredged from waters of the US</w:t>
      </w:r>
    </w:p>
    <w:p w:rsidR="000447A8" w:rsidRPr="00B10AED" w:rsidRDefault="000447A8" w:rsidP="000447A8">
      <w:pPr>
        <w:numPr>
          <w:ilvl w:val="3"/>
          <w:numId w:val="23"/>
        </w:numPr>
        <w:jc w:val="both"/>
        <w:rPr>
          <w:rFonts w:ascii="Cambria" w:hAnsi="Cambria"/>
          <w:sz w:val="23"/>
          <w:szCs w:val="20"/>
        </w:rPr>
      </w:pPr>
      <w:proofErr w:type="gramStart"/>
      <w:r w:rsidRPr="00B10AED">
        <w:rPr>
          <w:rFonts w:ascii="Cambria" w:hAnsi="Cambria"/>
          <w:sz w:val="23"/>
          <w:szCs w:val="20"/>
          <w:u w:val="single"/>
        </w:rPr>
        <w:t>fill</w:t>
      </w:r>
      <w:proofErr w:type="gramEnd"/>
      <w:r w:rsidRPr="00B10AED">
        <w:rPr>
          <w:rFonts w:ascii="Cambria" w:hAnsi="Cambria"/>
          <w:sz w:val="23"/>
          <w:szCs w:val="20"/>
        </w:rPr>
        <w:t xml:space="preserve"> – material used for the purpose of changing bottom elevation of a body of water, or replacing aquatic area w/ dry land.</w:t>
      </w:r>
    </w:p>
    <w:p w:rsidR="000447A8" w:rsidRPr="00B10AED" w:rsidRDefault="000447A8" w:rsidP="000447A8">
      <w:pPr>
        <w:numPr>
          <w:ilvl w:val="3"/>
          <w:numId w:val="23"/>
        </w:numPr>
        <w:jc w:val="both"/>
        <w:rPr>
          <w:rFonts w:ascii="Cambria" w:hAnsi="Cambria"/>
          <w:sz w:val="23"/>
          <w:szCs w:val="20"/>
        </w:rPr>
      </w:pPr>
      <w:r w:rsidRPr="00B10AED">
        <w:rPr>
          <w:rFonts w:ascii="Cambria" w:hAnsi="Cambria"/>
          <w:sz w:val="23"/>
          <w:szCs w:val="20"/>
        </w:rPr>
        <w:t>Normal farming, ranching, and forestry operations are exempt.</w:t>
      </w:r>
    </w:p>
    <w:p w:rsidR="000447A8" w:rsidRPr="00B10AED" w:rsidRDefault="000447A8" w:rsidP="000447A8">
      <w:pPr>
        <w:pStyle w:val="ListParagraph"/>
        <w:numPr>
          <w:ilvl w:val="2"/>
          <w:numId w:val="23"/>
        </w:numPr>
        <w:rPr>
          <w:rFonts w:ascii="Cambria" w:hAnsi="Cambria"/>
          <w:sz w:val="23"/>
        </w:rPr>
      </w:pPr>
      <w:r w:rsidRPr="00A668B3">
        <w:rPr>
          <w:rFonts w:ascii="Cambria" w:hAnsi="Cambria"/>
          <w:b/>
          <w:sz w:val="23"/>
          <w:u w:val="single"/>
        </w:rPr>
        <w:t>Guidelines for obtaining permit</w:t>
      </w:r>
      <w:r w:rsidRPr="00B10AED">
        <w:rPr>
          <w:rFonts w:ascii="Cambria" w:hAnsi="Cambria"/>
          <w:sz w:val="23"/>
        </w:rPr>
        <w:t xml:space="preserve"> available on pg 757</w:t>
      </w:r>
    </w:p>
    <w:p w:rsidR="00BE6699" w:rsidRPr="00B10AED" w:rsidRDefault="00BE6699" w:rsidP="00BE6699">
      <w:pPr>
        <w:numPr>
          <w:ilvl w:val="3"/>
          <w:numId w:val="23"/>
        </w:numPr>
        <w:jc w:val="both"/>
        <w:rPr>
          <w:rFonts w:ascii="Cambria" w:hAnsi="Cambria"/>
          <w:sz w:val="23"/>
          <w:szCs w:val="20"/>
        </w:rPr>
      </w:pPr>
      <w:r w:rsidRPr="00B10AED">
        <w:rPr>
          <w:rFonts w:ascii="Cambria" w:hAnsi="Cambria"/>
          <w:sz w:val="23"/>
          <w:szCs w:val="20"/>
        </w:rPr>
        <w:t>Applicant must show:</w:t>
      </w:r>
    </w:p>
    <w:p w:rsidR="00BE6699" w:rsidRPr="00B10AED" w:rsidRDefault="00213EE2" w:rsidP="00213EE2">
      <w:pPr>
        <w:numPr>
          <w:ilvl w:val="4"/>
          <w:numId w:val="23"/>
        </w:numPr>
        <w:rPr>
          <w:rFonts w:ascii="Cambria" w:hAnsi="Cambria"/>
          <w:sz w:val="23"/>
          <w:szCs w:val="20"/>
        </w:rPr>
      </w:pPr>
      <w:r w:rsidRPr="00B10AED">
        <w:rPr>
          <w:rFonts w:ascii="Cambria" w:hAnsi="Cambria"/>
          <w:sz w:val="23"/>
          <w:szCs w:val="20"/>
          <w:u w:val="single"/>
        </w:rPr>
        <w:t>Market Entry Theory</w:t>
      </w:r>
      <w:r w:rsidRPr="00B10AED">
        <w:rPr>
          <w:rFonts w:ascii="Cambria" w:hAnsi="Cambria"/>
          <w:sz w:val="23"/>
          <w:szCs w:val="20"/>
        </w:rPr>
        <w:t xml:space="preserve">- </w:t>
      </w:r>
      <w:r w:rsidRPr="00B10AED">
        <w:rPr>
          <w:rFonts w:ascii="Cambria" w:hAnsi="Cambria"/>
          <w:sz w:val="23"/>
        </w:rPr>
        <w:t>there is no practicable alternative to the proposed discharge which would be less damaging to the aquatic environment</w:t>
      </w:r>
    </w:p>
    <w:p w:rsidR="00BE6699" w:rsidRPr="00B10AED" w:rsidRDefault="00BE6699" w:rsidP="00213EE2">
      <w:pPr>
        <w:numPr>
          <w:ilvl w:val="4"/>
          <w:numId w:val="23"/>
        </w:numPr>
        <w:rPr>
          <w:rFonts w:ascii="Cambria" w:hAnsi="Cambria"/>
          <w:sz w:val="23"/>
          <w:szCs w:val="20"/>
        </w:rPr>
      </w:pPr>
      <w:proofErr w:type="gramStart"/>
      <w:r w:rsidRPr="00B10AED">
        <w:rPr>
          <w:rFonts w:ascii="Cambria" w:hAnsi="Cambria"/>
          <w:sz w:val="23"/>
          <w:szCs w:val="20"/>
        </w:rPr>
        <w:t>proposed</w:t>
      </w:r>
      <w:proofErr w:type="gramEnd"/>
      <w:r w:rsidRPr="00B10AED">
        <w:rPr>
          <w:rFonts w:ascii="Cambria" w:hAnsi="Cambria"/>
          <w:sz w:val="23"/>
          <w:szCs w:val="20"/>
        </w:rPr>
        <w:t xml:space="preserve"> activity will not cause or contribute to significant degradation of the waters of the US;</w:t>
      </w:r>
    </w:p>
    <w:p w:rsidR="00BE6699" w:rsidRPr="00B10AED" w:rsidRDefault="00BE6699" w:rsidP="00213EE2">
      <w:pPr>
        <w:numPr>
          <w:ilvl w:val="4"/>
          <w:numId w:val="23"/>
        </w:numPr>
        <w:rPr>
          <w:rFonts w:ascii="Cambria" w:hAnsi="Cambria"/>
          <w:sz w:val="23"/>
          <w:szCs w:val="20"/>
        </w:rPr>
      </w:pPr>
      <w:proofErr w:type="gramStart"/>
      <w:r w:rsidRPr="00B10AED">
        <w:rPr>
          <w:rFonts w:ascii="Cambria" w:hAnsi="Cambria"/>
          <w:sz w:val="23"/>
          <w:szCs w:val="20"/>
        </w:rPr>
        <w:t>appropriate</w:t>
      </w:r>
      <w:proofErr w:type="gramEnd"/>
      <w:r w:rsidRPr="00B10AED">
        <w:rPr>
          <w:rFonts w:ascii="Cambria" w:hAnsi="Cambria"/>
          <w:sz w:val="23"/>
          <w:szCs w:val="20"/>
        </w:rPr>
        <w:t xml:space="preserve"> steps have been taken to minimize potential adverse affects;</w:t>
      </w:r>
    </w:p>
    <w:p w:rsidR="00BE6699" w:rsidRPr="00B10AED" w:rsidRDefault="00BE6699" w:rsidP="00213EE2">
      <w:pPr>
        <w:numPr>
          <w:ilvl w:val="4"/>
          <w:numId w:val="23"/>
        </w:numPr>
        <w:rPr>
          <w:rFonts w:ascii="Cambria" w:hAnsi="Cambria"/>
          <w:sz w:val="23"/>
          <w:szCs w:val="20"/>
        </w:rPr>
      </w:pPr>
      <w:proofErr w:type="gramStart"/>
      <w:r w:rsidRPr="00B10AED">
        <w:rPr>
          <w:rFonts w:ascii="Cambria" w:hAnsi="Cambria"/>
          <w:sz w:val="23"/>
          <w:szCs w:val="20"/>
        </w:rPr>
        <w:t>proposed</w:t>
      </w:r>
      <w:proofErr w:type="gramEnd"/>
      <w:r w:rsidRPr="00B10AED">
        <w:rPr>
          <w:rFonts w:ascii="Cambria" w:hAnsi="Cambria"/>
          <w:sz w:val="23"/>
          <w:szCs w:val="20"/>
        </w:rPr>
        <w:t xml:space="preserve"> activity will not violate WQS, toxic standards, ESA, or MMPA.</w:t>
      </w:r>
    </w:p>
    <w:p w:rsidR="000447A8" w:rsidRPr="00B10AED" w:rsidRDefault="000447A8" w:rsidP="000447A8">
      <w:pPr>
        <w:pStyle w:val="ListParagraph"/>
        <w:numPr>
          <w:ilvl w:val="3"/>
          <w:numId w:val="23"/>
        </w:numPr>
        <w:rPr>
          <w:rFonts w:ascii="Cambria" w:hAnsi="Cambria"/>
          <w:sz w:val="23"/>
        </w:rPr>
      </w:pPr>
      <w:proofErr w:type="spellStart"/>
      <w:r w:rsidRPr="00B10AED">
        <w:rPr>
          <w:rFonts w:ascii="Cambria" w:hAnsi="Cambria"/>
          <w:i/>
          <w:sz w:val="23"/>
          <w:u w:val="single"/>
        </w:rPr>
        <w:t>Bersani</w:t>
      </w:r>
      <w:proofErr w:type="spellEnd"/>
      <w:r w:rsidRPr="00B10AED">
        <w:rPr>
          <w:rFonts w:ascii="Cambria" w:hAnsi="Cambria"/>
          <w:i/>
          <w:sz w:val="23"/>
          <w:u w:val="single"/>
        </w:rPr>
        <w:t xml:space="preserve"> v. </w:t>
      </w:r>
      <w:proofErr w:type="spellStart"/>
      <w:r w:rsidRPr="00B10AED">
        <w:rPr>
          <w:rFonts w:ascii="Cambria" w:hAnsi="Cambria"/>
          <w:i/>
          <w:sz w:val="23"/>
          <w:u w:val="single"/>
        </w:rPr>
        <w:t>Robichund</w:t>
      </w:r>
      <w:proofErr w:type="spellEnd"/>
      <w:r w:rsidRPr="00B10AED">
        <w:rPr>
          <w:rFonts w:ascii="Cambria" w:hAnsi="Cambria"/>
          <w:sz w:val="23"/>
        </w:rPr>
        <w:t xml:space="preserve">- held </w:t>
      </w:r>
      <w:r w:rsidRPr="001E014B">
        <w:rPr>
          <w:rFonts w:ascii="Cambria" w:hAnsi="Cambria"/>
          <w:b/>
          <w:i/>
          <w:sz w:val="23"/>
        </w:rPr>
        <w:t xml:space="preserve">EPA can veto the issuance of §404 permit </w:t>
      </w:r>
      <w:r w:rsidR="00A668B3" w:rsidRPr="001E014B">
        <w:rPr>
          <w:rFonts w:ascii="Cambria" w:hAnsi="Cambria"/>
          <w:b/>
          <w:i/>
          <w:sz w:val="23"/>
        </w:rPr>
        <w:t>b/c there is a practicable alternative available which would be less damaging to the aquatic environment</w:t>
      </w:r>
      <w:r w:rsidRPr="001E014B">
        <w:rPr>
          <w:rFonts w:ascii="Cambria" w:hAnsi="Cambria"/>
          <w:b/>
          <w:i/>
          <w:sz w:val="23"/>
        </w:rPr>
        <w:t xml:space="preserve"> </w:t>
      </w:r>
      <w:r w:rsidR="00A668B3">
        <w:rPr>
          <w:rFonts w:ascii="Cambria" w:hAnsi="Cambria"/>
          <w:sz w:val="23"/>
        </w:rPr>
        <w:t>(market entry</w:t>
      </w:r>
      <w:r w:rsidRPr="00B10AED">
        <w:rPr>
          <w:rFonts w:ascii="Cambria" w:hAnsi="Cambria"/>
          <w:sz w:val="23"/>
        </w:rPr>
        <w:t xml:space="preserve"> theory</w:t>
      </w:r>
      <w:r w:rsidR="00A668B3">
        <w:rPr>
          <w:rFonts w:ascii="Cambria" w:hAnsi="Cambria"/>
          <w:sz w:val="23"/>
        </w:rPr>
        <w:t>)</w:t>
      </w:r>
      <w:r w:rsidRPr="00B10AED">
        <w:rPr>
          <w:rFonts w:ascii="Cambria" w:hAnsi="Cambria"/>
          <w:sz w:val="23"/>
        </w:rPr>
        <w:t xml:space="preserve"> </w:t>
      </w:r>
    </w:p>
    <w:p w:rsidR="000447A8" w:rsidRPr="00B10AED" w:rsidRDefault="000447A8" w:rsidP="000447A8">
      <w:pPr>
        <w:pStyle w:val="ListParagraph"/>
        <w:numPr>
          <w:ilvl w:val="4"/>
          <w:numId w:val="23"/>
        </w:numPr>
        <w:rPr>
          <w:rFonts w:ascii="Cambria" w:hAnsi="Cambria"/>
          <w:sz w:val="23"/>
        </w:rPr>
      </w:pPr>
      <w:r w:rsidRPr="00B10AED">
        <w:rPr>
          <w:rFonts w:ascii="Cambria" w:hAnsi="Cambria"/>
          <w:sz w:val="23"/>
        </w:rPr>
        <w:t>Purpose was to create incentive to developers to avoid choosing wetlands when alternative upland site available</w:t>
      </w:r>
    </w:p>
    <w:p w:rsidR="00234035" w:rsidRPr="00B10AED" w:rsidRDefault="00234035" w:rsidP="00234035">
      <w:pPr>
        <w:pStyle w:val="ListParagraph"/>
        <w:numPr>
          <w:ilvl w:val="2"/>
          <w:numId w:val="23"/>
        </w:numPr>
        <w:rPr>
          <w:rFonts w:ascii="Cambria" w:hAnsi="Cambria"/>
          <w:sz w:val="23"/>
        </w:rPr>
      </w:pPr>
      <w:r w:rsidRPr="00B10AED">
        <w:rPr>
          <w:rFonts w:ascii="Cambria" w:hAnsi="Cambria"/>
          <w:sz w:val="23"/>
        </w:rPr>
        <w:t xml:space="preserve">Under Section 402 of the Act, the EPA may issue permits for the discharge of all other pollutants, subject to the effluent limitations prescribed under Sections 301 and 306 of the Act. </w:t>
      </w:r>
    </w:p>
    <w:p w:rsidR="00957259" w:rsidRDefault="00234035" w:rsidP="00957259">
      <w:pPr>
        <w:pStyle w:val="ListParagraph"/>
        <w:numPr>
          <w:ilvl w:val="2"/>
          <w:numId w:val="23"/>
        </w:numPr>
        <w:rPr>
          <w:rFonts w:ascii="Cambria" w:hAnsi="Cambria"/>
          <w:i/>
          <w:sz w:val="23"/>
        </w:rPr>
      </w:pPr>
      <w:r w:rsidRPr="00B10AED">
        <w:rPr>
          <w:rFonts w:ascii="Cambria" w:hAnsi="Cambria"/>
          <w:sz w:val="23"/>
        </w:rPr>
        <w:t xml:space="preserve">In 2002, after notice and comment, the EPA and the Corps jointly promulgated a regulation defining the statutory term </w:t>
      </w:r>
      <w:r w:rsidRPr="00B10AED">
        <w:rPr>
          <w:rFonts w:ascii="Cambria" w:hAnsi="Cambria"/>
          <w:sz w:val="23"/>
          <w:u w:val="single"/>
        </w:rPr>
        <w:t>"discharge of fill material</w:t>
      </w:r>
      <w:r w:rsidRPr="00B10AED">
        <w:rPr>
          <w:rFonts w:ascii="Cambria" w:hAnsi="Cambria"/>
          <w:sz w:val="23"/>
        </w:rPr>
        <w:t>" to include "</w:t>
      </w:r>
      <w:r w:rsidRPr="00B10AED">
        <w:rPr>
          <w:rFonts w:ascii="Cambria" w:hAnsi="Cambria"/>
          <w:i/>
          <w:sz w:val="23"/>
        </w:rPr>
        <w:t xml:space="preserve">tailings or similar mining-related materials." </w:t>
      </w:r>
    </w:p>
    <w:p w:rsidR="000447A8" w:rsidRPr="00957259" w:rsidRDefault="000447A8" w:rsidP="00957259">
      <w:pPr>
        <w:pStyle w:val="ListParagraph"/>
        <w:numPr>
          <w:ilvl w:val="1"/>
          <w:numId w:val="23"/>
        </w:numPr>
        <w:rPr>
          <w:rFonts w:ascii="Cambria" w:hAnsi="Cambria"/>
          <w:i/>
          <w:sz w:val="23"/>
        </w:rPr>
      </w:pPr>
      <w:r w:rsidRPr="00957259">
        <w:rPr>
          <w:rFonts w:ascii="Cambria" w:hAnsi="Cambria"/>
          <w:sz w:val="23"/>
          <w:szCs w:val="20"/>
        </w:rPr>
        <w:t xml:space="preserve">Wetlands delineation – What’s a Wetland? </w:t>
      </w:r>
    </w:p>
    <w:p w:rsidR="000447A8" w:rsidRPr="00B10AED" w:rsidRDefault="000447A8" w:rsidP="00957259">
      <w:pPr>
        <w:numPr>
          <w:ilvl w:val="0"/>
          <w:numId w:val="38"/>
        </w:numPr>
        <w:jc w:val="both"/>
        <w:rPr>
          <w:rFonts w:ascii="Cambria" w:hAnsi="Cambria"/>
          <w:sz w:val="23"/>
          <w:szCs w:val="20"/>
        </w:rPr>
      </w:pPr>
      <w:proofErr w:type="gramStart"/>
      <w:r w:rsidRPr="00B10AED">
        <w:rPr>
          <w:rFonts w:ascii="Cambria" w:hAnsi="Cambria"/>
          <w:sz w:val="23"/>
          <w:szCs w:val="20"/>
          <w:u w:val="single"/>
        </w:rPr>
        <w:t>areas</w:t>
      </w:r>
      <w:proofErr w:type="gramEnd"/>
      <w:r w:rsidRPr="00B10AED">
        <w:rPr>
          <w:rFonts w:ascii="Cambria" w:hAnsi="Cambria"/>
          <w:sz w:val="23"/>
          <w:szCs w:val="20"/>
          <w:u w:val="single"/>
        </w:rPr>
        <w:t xml:space="preserve"> inundated or saturated by surface or groundwater at a frequency and duration sufficient to support, and normally do support, vegetation typically adapted to saturated soil conditions</w:t>
      </w:r>
      <w:r w:rsidRPr="00B10AED">
        <w:rPr>
          <w:rFonts w:ascii="Cambria" w:hAnsi="Cambria"/>
          <w:sz w:val="23"/>
          <w:szCs w:val="20"/>
        </w:rPr>
        <w:t>. (1977)</w:t>
      </w:r>
    </w:p>
    <w:p w:rsidR="000447A8" w:rsidRPr="00B10AED" w:rsidRDefault="000447A8" w:rsidP="000447A8">
      <w:pPr>
        <w:numPr>
          <w:ilvl w:val="0"/>
          <w:numId w:val="38"/>
        </w:numPr>
        <w:jc w:val="both"/>
        <w:rPr>
          <w:rFonts w:ascii="Cambria" w:hAnsi="Cambria"/>
          <w:sz w:val="23"/>
          <w:szCs w:val="20"/>
        </w:rPr>
      </w:pPr>
      <w:proofErr w:type="gramStart"/>
      <w:r w:rsidRPr="00B10AED">
        <w:rPr>
          <w:rFonts w:ascii="Cambria" w:hAnsi="Cambria"/>
          <w:sz w:val="23"/>
          <w:szCs w:val="20"/>
        </w:rPr>
        <w:t>consider</w:t>
      </w:r>
      <w:proofErr w:type="gramEnd"/>
    </w:p>
    <w:p w:rsidR="000447A8" w:rsidRPr="00B10AED" w:rsidRDefault="000447A8" w:rsidP="000447A8">
      <w:pPr>
        <w:numPr>
          <w:ilvl w:val="3"/>
          <w:numId w:val="23"/>
        </w:numPr>
        <w:jc w:val="both"/>
        <w:rPr>
          <w:rFonts w:ascii="Cambria" w:hAnsi="Cambria"/>
          <w:sz w:val="23"/>
          <w:szCs w:val="20"/>
        </w:rPr>
      </w:pPr>
      <w:proofErr w:type="gramStart"/>
      <w:r w:rsidRPr="00B10AED">
        <w:rPr>
          <w:rFonts w:ascii="Cambria" w:hAnsi="Cambria"/>
          <w:sz w:val="23"/>
          <w:szCs w:val="20"/>
        </w:rPr>
        <w:t>wetlands</w:t>
      </w:r>
      <w:proofErr w:type="gramEnd"/>
      <w:r w:rsidRPr="00B10AED">
        <w:rPr>
          <w:rFonts w:ascii="Cambria" w:hAnsi="Cambria"/>
          <w:sz w:val="23"/>
          <w:szCs w:val="20"/>
        </w:rPr>
        <w:t xml:space="preserve"> hydrology</w:t>
      </w:r>
    </w:p>
    <w:p w:rsidR="000447A8" w:rsidRPr="00B10AED" w:rsidRDefault="000447A8" w:rsidP="000447A8">
      <w:pPr>
        <w:numPr>
          <w:ilvl w:val="3"/>
          <w:numId w:val="23"/>
        </w:numPr>
        <w:jc w:val="both"/>
        <w:rPr>
          <w:rFonts w:ascii="Cambria" w:hAnsi="Cambria"/>
          <w:sz w:val="23"/>
          <w:szCs w:val="20"/>
        </w:rPr>
      </w:pPr>
      <w:proofErr w:type="gramStart"/>
      <w:r w:rsidRPr="00B10AED">
        <w:rPr>
          <w:rFonts w:ascii="Cambria" w:hAnsi="Cambria"/>
          <w:sz w:val="23"/>
          <w:szCs w:val="20"/>
        </w:rPr>
        <w:t>wetlands</w:t>
      </w:r>
      <w:proofErr w:type="gramEnd"/>
      <w:r w:rsidRPr="00B10AED">
        <w:rPr>
          <w:rFonts w:ascii="Cambria" w:hAnsi="Cambria"/>
          <w:sz w:val="23"/>
          <w:szCs w:val="20"/>
        </w:rPr>
        <w:t xml:space="preserve"> vegetation</w:t>
      </w:r>
    </w:p>
    <w:p w:rsidR="000447A8" w:rsidRPr="00B10AED" w:rsidRDefault="000447A8" w:rsidP="000447A8">
      <w:pPr>
        <w:numPr>
          <w:ilvl w:val="3"/>
          <w:numId w:val="23"/>
        </w:numPr>
        <w:jc w:val="both"/>
        <w:rPr>
          <w:rFonts w:ascii="Cambria" w:hAnsi="Cambria"/>
          <w:sz w:val="23"/>
          <w:szCs w:val="20"/>
        </w:rPr>
      </w:pPr>
      <w:proofErr w:type="gramStart"/>
      <w:r w:rsidRPr="00B10AED">
        <w:rPr>
          <w:rFonts w:ascii="Cambria" w:hAnsi="Cambria"/>
          <w:sz w:val="23"/>
          <w:szCs w:val="20"/>
        </w:rPr>
        <w:t>wetlands</w:t>
      </w:r>
      <w:proofErr w:type="gramEnd"/>
      <w:r w:rsidRPr="00B10AED">
        <w:rPr>
          <w:rFonts w:ascii="Cambria" w:hAnsi="Cambria"/>
          <w:sz w:val="23"/>
          <w:szCs w:val="20"/>
        </w:rPr>
        <w:t xml:space="preserve"> soil conditions</w:t>
      </w:r>
    </w:p>
    <w:p w:rsidR="00234035" w:rsidRPr="00B10AED" w:rsidRDefault="000447A8" w:rsidP="0039597E">
      <w:pPr>
        <w:numPr>
          <w:ilvl w:val="0"/>
          <w:numId w:val="38"/>
        </w:numPr>
        <w:jc w:val="both"/>
        <w:rPr>
          <w:rFonts w:ascii="Cambria" w:hAnsi="Cambria"/>
          <w:sz w:val="23"/>
          <w:szCs w:val="20"/>
        </w:rPr>
      </w:pPr>
      <w:proofErr w:type="gramStart"/>
      <w:r w:rsidRPr="00B10AED">
        <w:rPr>
          <w:rFonts w:ascii="Cambria" w:hAnsi="Cambria"/>
          <w:sz w:val="23"/>
          <w:szCs w:val="20"/>
          <w:u w:val="single"/>
        </w:rPr>
        <w:t>an</w:t>
      </w:r>
      <w:proofErr w:type="gramEnd"/>
      <w:r w:rsidRPr="00B10AED">
        <w:rPr>
          <w:rFonts w:ascii="Cambria" w:hAnsi="Cambria"/>
          <w:sz w:val="23"/>
          <w:szCs w:val="20"/>
          <w:u w:val="single"/>
        </w:rPr>
        <w:t xml:space="preserve"> ecosystem depending on constant or recurrent, shallow inundation or saturation at or near the surface of the substrate</w:t>
      </w:r>
      <w:r w:rsidRPr="00B10AED">
        <w:rPr>
          <w:rFonts w:ascii="Cambria" w:hAnsi="Cambria"/>
          <w:sz w:val="23"/>
          <w:szCs w:val="20"/>
        </w:rPr>
        <w:t>. (1989)</w:t>
      </w:r>
    </w:p>
    <w:p w:rsidR="00623C81" w:rsidRDefault="00623C81" w:rsidP="00957259">
      <w:pPr>
        <w:pStyle w:val="ListParagraph"/>
        <w:numPr>
          <w:ilvl w:val="1"/>
          <w:numId w:val="23"/>
        </w:numPr>
        <w:rPr>
          <w:rFonts w:ascii="Cambria" w:hAnsi="Cambria"/>
          <w:sz w:val="23"/>
        </w:rPr>
      </w:pPr>
      <w:r>
        <w:rPr>
          <w:rFonts w:ascii="Cambria" w:hAnsi="Cambria"/>
          <w:b/>
          <w:i/>
          <w:sz w:val="23"/>
          <w:u w:val="single"/>
        </w:rPr>
        <w:br w:type="page"/>
      </w:r>
      <w:r w:rsidR="00234035" w:rsidRPr="00957259">
        <w:rPr>
          <w:rFonts w:ascii="Cambria" w:hAnsi="Cambria"/>
          <w:b/>
          <w:i/>
          <w:sz w:val="23"/>
          <w:u w:val="single"/>
        </w:rPr>
        <w:t>Coeur Alaska v. Southeast Alaska Conservation Council</w:t>
      </w:r>
      <w:proofErr w:type="gramStart"/>
      <w:r w:rsidR="00234035" w:rsidRPr="00957259">
        <w:rPr>
          <w:rFonts w:ascii="Cambria" w:hAnsi="Cambria"/>
          <w:b/>
          <w:i/>
          <w:sz w:val="23"/>
          <w:u w:val="single"/>
        </w:rPr>
        <w:t>-</w:t>
      </w:r>
      <w:r w:rsidR="00234035" w:rsidRPr="00957259">
        <w:rPr>
          <w:rFonts w:ascii="Cambria" w:hAnsi="Cambria"/>
          <w:sz w:val="23"/>
        </w:rPr>
        <w:t xml:space="preserve"> </w:t>
      </w:r>
      <w:r>
        <w:rPr>
          <w:rFonts w:ascii="Cambria" w:hAnsi="Cambria"/>
          <w:sz w:val="23"/>
        </w:rPr>
        <w:t xml:space="preserve"> </w:t>
      </w:r>
      <w:r w:rsidRPr="00582B90">
        <w:rPr>
          <w:rFonts w:ascii="Cambria" w:hAnsi="Cambria"/>
          <w:b/>
          <w:i/>
          <w:sz w:val="23"/>
        </w:rPr>
        <w:t>Court</w:t>
      </w:r>
      <w:proofErr w:type="gramEnd"/>
      <w:r w:rsidRPr="00582B90">
        <w:rPr>
          <w:rFonts w:ascii="Cambria" w:hAnsi="Cambria"/>
          <w:b/>
          <w:i/>
          <w:sz w:val="23"/>
        </w:rPr>
        <w:t xml:space="preserve"> gave an Internal Memorandum Chevron Deference and held discharge of fill material fell under the Corps 404 authority and not the 402 EPA authority.</w:t>
      </w:r>
    </w:p>
    <w:p w:rsidR="00623C81" w:rsidRDefault="00234035" w:rsidP="00623C81">
      <w:pPr>
        <w:pStyle w:val="ListParagraph"/>
        <w:numPr>
          <w:ilvl w:val="2"/>
          <w:numId w:val="23"/>
        </w:numPr>
        <w:rPr>
          <w:rFonts w:ascii="Cambria" w:hAnsi="Cambria"/>
          <w:sz w:val="23"/>
        </w:rPr>
      </w:pPr>
      <w:r w:rsidRPr="00957259">
        <w:rPr>
          <w:rFonts w:ascii="Cambria" w:hAnsi="Cambria"/>
          <w:sz w:val="23"/>
        </w:rPr>
        <w:t>Pursuant to its authority under Section 404 to grant permits for the discharge of "fill material," the Corps granted Coeur a permit to deposit certain mine tailings in a lake.</w:t>
      </w:r>
    </w:p>
    <w:p w:rsidR="00234035" w:rsidRPr="00623C81" w:rsidRDefault="00234035" w:rsidP="00623C81">
      <w:pPr>
        <w:pStyle w:val="ListParagraph"/>
        <w:numPr>
          <w:ilvl w:val="2"/>
          <w:numId w:val="23"/>
        </w:numPr>
        <w:rPr>
          <w:rFonts w:ascii="Cambria" w:hAnsi="Cambria"/>
          <w:sz w:val="23"/>
        </w:rPr>
      </w:pPr>
      <w:r w:rsidRPr="00623C81">
        <w:rPr>
          <w:rFonts w:ascii="Cambria" w:hAnsi="Cambria"/>
          <w:b/>
          <w:sz w:val="23"/>
        </w:rPr>
        <w:t>Issue</w:t>
      </w:r>
      <w:r w:rsidRPr="00623C81">
        <w:rPr>
          <w:rFonts w:ascii="Cambria" w:hAnsi="Cambria"/>
          <w:sz w:val="23"/>
        </w:rPr>
        <w:t xml:space="preserve">: Whether the </w:t>
      </w:r>
      <w:r w:rsidRPr="00623C81">
        <w:rPr>
          <w:rFonts w:ascii="Cambria" w:hAnsi="Cambria"/>
          <w:i/>
          <w:sz w:val="23"/>
          <w:u w:val="single"/>
        </w:rPr>
        <w:t>discharge from Coeur Alaska's Kensington Gold Mine constitutes "fill material</w:t>
      </w:r>
      <w:r w:rsidRPr="00623C81">
        <w:rPr>
          <w:rFonts w:ascii="Cambria" w:hAnsi="Cambria"/>
          <w:sz w:val="23"/>
        </w:rPr>
        <w:t xml:space="preserve">," and thus is regulated by § 404 permits issued by the Army Corps of Engineers, or whether the discharge is subject to the </w:t>
      </w:r>
      <w:r w:rsidR="00623C81" w:rsidRPr="00623C81">
        <w:rPr>
          <w:rFonts w:ascii="Cambria" w:hAnsi="Cambria"/>
          <w:sz w:val="23"/>
        </w:rPr>
        <w:t>EPA’s</w:t>
      </w:r>
      <w:r w:rsidRPr="00623C81">
        <w:rPr>
          <w:rFonts w:ascii="Cambria" w:hAnsi="Cambria"/>
          <w:sz w:val="23"/>
        </w:rPr>
        <w:t xml:space="preserve"> effluent limitations and is governed under § 402 permit program.</w:t>
      </w:r>
    </w:p>
    <w:p w:rsidR="00234035" w:rsidRPr="00623C81" w:rsidRDefault="00234035" w:rsidP="00623C81">
      <w:pPr>
        <w:pStyle w:val="ListParagraph"/>
        <w:numPr>
          <w:ilvl w:val="2"/>
          <w:numId w:val="23"/>
        </w:numPr>
        <w:rPr>
          <w:rFonts w:ascii="Cambria" w:hAnsi="Cambria"/>
          <w:sz w:val="23"/>
        </w:rPr>
      </w:pPr>
      <w:r w:rsidRPr="00623C81">
        <w:rPr>
          <w:rFonts w:ascii="Cambria" w:hAnsi="Cambria"/>
          <w:b/>
          <w:sz w:val="23"/>
        </w:rPr>
        <w:t>Held</w:t>
      </w:r>
      <w:r w:rsidRPr="00623C81">
        <w:rPr>
          <w:rFonts w:ascii="Cambria" w:hAnsi="Cambria"/>
          <w:sz w:val="23"/>
        </w:rPr>
        <w:t>: that the Corps and not the EPA had authority to grant permits allowing Coeur to discharge processed wastewater into a lake in Alaska.</w:t>
      </w:r>
    </w:p>
    <w:p w:rsidR="00234035" w:rsidRPr="00B10AED" w:rsidRDefault="00234035" w:rsidP="00234035">
      <w:pPr>
        <w:pStyle w:val="ListParagraph"/>
        <w:numPr>
          <w:ilvl w:val="3"/>
          <w:numId w:val="23"/>
        </w:numPr>
        <w:rPr>
          <w:rFonts w:ascii="Cambria" w:hAnsi="Cambria"/>
          <w:sz w:val="23"/>
        </w:rPr>
      </w:pPr>
      <w:r w:rsidRPr="00B10AED">
        <w:rPr>
          <w:rFonts w:ascii="Cambria" w:hAnsi="Cambria"/>
          <w:sz w:val="23"/>
        </w:rPr>
        <w:t xml:space="preserve">Mining materials clearly fall under the agreed upon definition of “fill material” by the EPA and Corps. </w:t>
      </w:r>
    </w:p>
    <w:p w:rsidR="00234035" w:rsidRPr="00B10AED" w:rsidRDefault="00234035" w:rsidP="00782B8C">
      <w:pPr>
        <w:pStyle w:val="ListParagraph"/>
        <w:numPr>
          <w:ilvl w:val="4"/>
          <w:numId w:val="23"/>
        </w:numPr>
        <w:rPr>
          <w:rFonts w:ascii="Cambria" w:hAnsi="Cambria"/>
          <w:sz w:val="23"/>
        </w:rPr>
      </w:pPr>
      <w:r w:rsidRPr="00B10AED">
        <w:rPr>
          <w:rFonts w:ascii="Cambria" w:hAnsi="Cambria"/>
          <w:sz w:val="23"/>
        </w:rPr>
        <w:t xml:space="preserve">Therefore §404 authorizes the Corps to grant permits for these discharges </w:t>
      </w:r>
    </w:p>
    <w:p w:rsidR="00234035" w:rsidRPr="00B10AED" w:rsidRDefault="00234035" w:rsidP="00782B8C">
      <w:pPr>
        <w:pStyle w:val="ListParagraph"/>
        <w:numPr>
          <w:ilvl w:val="2"/>
          <w:numId w:val="23"/>
        </w:numPr>
        <w:rPr>
          <w:rFonts w:ascii="Cambria" w:hAnsi="Cambria"/>
          <w:sz w:val="23"/>
        </w:rPr>
      </w:pPr>
      <w:r w:rsidRPr="00B10AED">
        <w:rPr>
          <w:rFonts w:ascii="Cambria" w:hAnsi="Cambria"/>
          <w:b/>
          <w:sz w:val="23"/>
        </w:rPr>
        <w:t>Concurrence</w:t>
      </w:r>
      <w:r w:rsidRPr="00B10AED">
        <w:rPr>
          <w:rFonts w:ascii="Cambria" w:hAnsi="Cambria"/>
          <w:sz w:val="23"/>
        </w:rPr>
        <w:t xml:space="preserve">: </w:t>
      </w:r>
      <w:proofErr w:type="spellStart"/>
      <w:r w:rsidR="00623C81">
        <w:rPr>
          <w:rFonts w:ascii="Cambria" w:hAnsi="Cambria"/>
          <w:sz w:val="23"/>
        </w:rPr>
        <w:t>Breyer</w:t>
      </w:r>
      <w:proofErr w:type="spellEnd"/>
      <w:r w:rsidR="00623C81">
        <w:rPr>
          <w:rFonts w:ascii="Cambria" w:hAnsi="Cambria"/>
          <w:sz w:val="23"/>
        </w:rPr>
        <w:t xml:space="preserve"> says you can’t use an Internal Memorandum to wire around the requirements of the Act. The IM was only given Chevron deference in this specific circumstance under these facts, will not apply to everyone</w:t>
      </w:r>
    </w:p>
    <w:p w:rsidR="00AB3EDE" w:rsidRDefault="00234035" w:rsidP="00782B8C">
      <w:pPr>
        <w:pStyle w:val="ListParagraph"/>
        <w:numPr>
          <w:ilvl w:val="2"/>
          <w:numId w:val="23"/>
        </w:numPr>
        <w:rPr>
          <w:rFonts w:ascii="Cambria" w:hAnsi="Cambria"/>
          <w:sz w:val="23"/>
        </w:rPr>
      </w:pPr>
      <w:r w:rsidRPr="00AB3EDE">
        <w:rPr>
          <w:rFonts w:ascii="Cambria" w:hAnsi="Cambria"/>
          <w:b/>
          <w:sz w:val="23"/>
        </w:rPr>
        <w:t>Dissent</w:t>
      </w:r>
      <w:r w:rsidRPr="00AB3EDE">
        <w:rPr>
          <w:rFonts w:ascii="Cambria" w:hAnsi="Cambria"/>
          <w:sz w:val="23"/>
        </w:rPr>
        <w:t>: Ginsburg argued that the relevant inquiry should have stopped at the determination that Coeur failed to meet EPA performance standards by discharging its wastewater in an Alaska lake</w:t>
      </w:r>
    </w:p>
    <w:p w:rsidR="0039597E" w:rsidRPr="00782B8C" w:rsidRDefault="00AB3EDE" w:rsidP="00782B8C">
      <w:pPr>
        <w:pStyle w:val="ListParagraph"/>
        <w:numPr>
          <w:ilvl w:val="0"/>
          <w:numId w:val="41"/>
        </w:numPr>
        <w:rPr>
          <w:rFonts w:ascii="Cambria" w:hAnsi="Cambria"/>
          <w:b/>
          <w:caps/>
          <w:sz w:val="23"/>
          <w:highlight w:val="lightGray"/>
        </w:rPr>
      </w:pPr>
      <w:r w:rsidRPr="00782B8C">
        <w:rPr>
          <w:rFonts w:ascii="Cambria" w:hAnsi="Cambria"/>
          <w:b/>
          <w:caps/>
          <w:sz w:val="23"/>
          <w:szCs w:val="20"/>
        </w:rPr>
        <w:t xml:space="preserve"> </w:t>
      </w:r>
      <w:r w:rsidR="0039597E" w:rsidRPr="00782B8C">
        <w:rPr>
          <w:rFonts w:ascii="Cambria" w:hAnsi="Cambria"/>
          <w:b/>
          <w:caps/>
          <w:sz w:val="23"/>
          <w:szCs w:val="20"/>
          <w:highlight w:val="lightGray"/>
        </w:rPr>
        <w:t>“No Net Loss,” Mitigation Banking, and the Future of Wetlands Protection</w:t>
      </w:r>
    </w:p>
    <w:p w:rsidR="0039597E" w:rsidRPr="00957259" w:rsidRDefault="0039597E" w:rsidP="00782B8C">
      <w:pPr>
        <w:pStyle w:val="ListParagraph"/>
        <w:numPr>
          <w:ilvl w:val="0"/>
          <w:numId w:val="42"/>
        </w:numPr>
        <w:rPr>
          <w:rFonts w:ascii="Cambria" w:hAnsi="Cambria"/>
          <w:sz w:val="23"/>
          <w:szCs w:val="20"/>
        </w:rPr>
      </w:pPr>
      <w:r w:rsidRPr="00957259">
        <w:rPr>
          <w:rFonts w:ascii="Cambria" w:hAnsi="Cambria"/>
          <w:sz w:val="23"/>
          <w:szCs w:val="20"/>
        </w:rPr>
        <w:t>EPA agreement on mitigation – Proposed development should avoid wetlands loss by (in order of priority):</w:t>
      </w:r>
    </w:p>
    <w:p w:rsidR="0039597E" w:rsidRPr="00B10AED" w:rsidRDefault="0039597E" w:rsidP="00782B8C">
      <w:pPr>
        <w:pStyle w:val="ListParagraph"/>
        <w:numPr>
          <w:ilvl w:val="3"/>
          <w:numId w:val="23"/>
        </w:numPr>
        <w:ind w:left="2340"/>
        <w:rPr>
          <w:rFonts w:ascii="Cambria" w:hAnsi="Cambria"/>
          <w:sz w:val="23"/>
          <w:szCs w:val="20"/>
        </w:rPr>
      </w:pPr>
      <w:r w:rsidRPr="00B10AED">
        <w:rPr>
          <w:rFonts w:ascii="Cambria" w:hAnsi="Cambria"/>
          <w:sz w:val="23"/>
          <w:szCs w:val="20"/>
        </w:rPr>
        <w:t>Avoiding wetlands</w:t>
      </w:r>
    </w:p>
    <w:p w:rsidR="0039597E" w:rsidRPr="00B10AED" w:rsidRDefault="0039597E" w:rsidP="00782B8C">
      <w:pPr>
        <w:pStyle w:val="ListParagraph"/>
        <w:numPr>
          <w:ilvl w:val="3"/>
          <w:numId w:val="23"/>
        </w:numPr>
        <w:ind w:left="2340"/>
        <w:rPr>
          <w:rFonts w:ascii="Cambria" w:hAnsi="Cambria"/>
          <w:sz w:val="23"/>
          <w:szCs w:val="20"/>
        </w:rPr>
      </w:pPr>
      <w:r w:rsidRPr="00B10AED">
        <w:rPr>
          <w:rFonts w:ascii="Cambria" w:hAnsi="Cambria"/>
          <w:sz w:val="23"/>
          <w:szCs w:val="20"/>
        </w:rPr>
        <w:t>Minimizing wetland losses</w:t>
      </w:r>
    </w:p>
    <w:p w:rsidR="0039597E" w:rsidRPr="00B10AED" w:rsidRDefault="0039597E" w:rsidP="00782B8C">
      <w:pPr>
        <w:pStyle w:val="ListParagraph"/>
        <w:numPr>
          <w:ilvl w:val="3"/>
          <w:numId w:val="23"/>
        </w:numPr>
        <w:ind w:left="2340"/>
        <w:rPr>
          <w:rFonts w:ascii="Cambria" w:hAnsi="Cambria"/>
          <w:sz w:val="23"/>
          <w:szCs w:val="20"/>
        </w:rPr>
      </w:pPr>
      <w:r w:rsidRPr="00B10AED">
        <w:rPr>
          <w:rFonts w:ascii="Cambria" w:hAnsi="Cambria"/>
          <w:sz w:val="23"/>
          <w:szCs w:val="20"/>
        </w:rPr>
        <w:t>Compensating for unavoidable adverse effects</w:t>
      </w:r>
    </w:p>
    <w:p w:rsidR="0039597E" w:rsidRPr="00957259" w:rsidRDefault="0039597E" w:rsidP="00782B8C">
      <w:pPr>
        <w:pStyle w:val="ListParagraph"/>
        <w:numPr>
          <w:ilvl w:val="0"/>
          <w:numId w:val="42"/>
        </w:numPr>
        <w:rPr>
          <w:rFonts w:ascii="Cambria" w:hAnsi="Cambria"/>
          <w:sz w:val="23"/>
          <w:szCs w:val="20"/>
        </w:rPr>
      </w:pPr>
      <w:r w:rsidRPr="00782B8C">
        <w:rPr>
          <w:rFonts w:ascii="Cambria" w:hAnsi="Cambria"/>
          <w:sz w:val="23"/>
          <w:szCs w:val="20"/>
          <w:u w:val="single"/>
        </w:rPr>
        <w:t>No Net Loss –</w:t>
      </w:r>
      <w:r w:rsidRPr="00957259">
        <w:rPr>
          <w:rFonts w:ascii="Cambria" w:hAnsi="Cambria"/>
          <w:sz w:val="23"/>
          <w:szCs w:val="20"/>
        </w:rPr>
        <w:t xml:space="preserve"> endorsed by last 3 Pres as </w:t>
      </w:r>
      <w:proofErr w:type="spellStart"/>
      <w:r w:rsidRPr="00957259">
        <w:rPr>
          <w:rFonts w:ascii="Cambria" w:hAnsi="Cambria"/>
          <w:sz w:val="23"/>
          <w:szCs w:val="20"/>
        </w:rPr>
        <w:t>nat’l</w:t>
      </w:r>
      <w:proofErr w:type="spellEnd"/>
      <w:r w:rsidRPr="00957259">
        <w:rPr>
          <w:rFonts w:ascii="Cambria" w:hAnsi="Cambria"/>
          <w:sz w:val="23"/>
          <w:szCs w:val="20"/>
        </w:rPr>
        <w:t xml:space="preserve"> policy.  </w:t>
      </w:r>
    </w:p>
    <w:p w:rsidR="0039597E" w:rsidRPr="00B10AED" w:rsidRDefault="0039597E" w:rsidP="00782B8C">
      <w:pPr>
        <w:numPr>
          <w:ilvl w:val="5"/>
          <w:numId w:val="23"/>
        </w:numPr>
        <w:ind w:left="2340"/>
        <w:rPr>
          <w:rFonts w:ascii="Cambria" w:hAnsi="Cambria"/>
          <w:sz w:val="23"/>
          <w:szCs w:val="20"/>
        </w:rPr>
      </w:pPr>
      <w:r w:rsidRPr="00B10AED">
        <w:rPr>
          <w:rFonts w:ascii="Cambria" w:hAnsi="Cambria"/>
          <w:sz w:val="23"/>
          <w:szCs w:val="20"/>
        </w:rPr>
        <w:t xml:space="preserve">Pushes aggressive restoration efforts to lessen effects of new development. </w:t>
      </w:r>
    </w:p>
    <w:p w:rsidR="0039597E" w:rsidRPr="00B10AED" w:rsidRDefault="0039597E" w:rsidP="00782B8C">
      <w:pPr>
        <w:numPr>
          <w:ilvl w:val="5"/>
          <w:numId w:val="23"/>
        </w:numPr>
        <w:ind w:left="2340"/>
        <w:rPr>
          <w:rFonts w:ascii="Cambria" w:hAnsi="Cambria"/>
          <w:sz w:val="23"/>
          <w:szCs w:val="20"/>
        </w:rPr>
      </w:pPr>
      <w:r w:rsidRPr="00B10AED">
        <w:rPr>
          <w:rFonts w:ascii="Cambria" w:hAnsi="Cambria"/>
          <w:sz w:val="23"/>
          <w:szCs w:val="20"/>
        </w:rPr>
        <w:t>Nat’l Aquatic Ecosystem Trust Fund</w:t>
      </w:r>
    </w:p>
    <w:p w:rsidR="0039597E" w:rsidRPr="00B10AED" w:rsidRDefault="0039597E" w:rsidP="00782B8C">
      <w:pPr>
        <w:numPr>
          <w:ilvl w:val="5"/>
          <w:numId w:val="23"/>
        </w:numPr>
        <w:ind w:left="2340"/>
        <w:rPr>
          <w:rFonts w:ascii="Cambria" w:hAnsi="Cambria"/>
          <w:sz w:val="23"/>
          <w:szCs w:val="20"/>
        </w:rPr>
      </w:pPr>
      <w:r w:rsidRPr="00B10AED">
        <w:rPr>
          <w:rFonts w:ascii="Cambria" w:hAnsi="Cambria"/>
          <w:sz w:val="23"/>
          <w:szCs w:val="20"/>
        </w:rPr>
        <w:t>Bush:  Go farther – increase wetland area</w:t>
      </w:r>
    </w:p>
    <w:p w:rsidR="0039597E" w:rsidRPr="00B10AED" w:rsidRDefault="0039597E" w:rsidP="00782B8C">
      <w:pPr>
        <w:ind w:left="180"/>
        <w:rPr>
          <w:rFonts w:ascii="Cambria" w:hAnsi="Cambria"/>
          <w:sz w:val="23"/>
          <w:szCs w:val="20"/>
        </w:rPr>
      </w:pPr>
    </w:p>
    <w:p w:rsidR="0039597E" w:rsidRPr="00782B8C" w:rsidRDefault="0039597E" w:rsidP="00782B8C">
      <w:pPr>
        <w:pStyle w:val="ListParagraph"/>
        <w:numPr>
          <w:ilvl w:val="0"/>
          <w:numId w:val="42"/>
        </w:numPr>
        <w:rPr>
          <w:rFonts w:ascii="Cambria" w:hAnsi="Cambria"/>
          <w:b/>
          <w:sz w:val="23"/>
          <w:szCs w:val="20"/>
          <w:u w:val="single"/>
        </w:rPr>
      </w:pPr>
      <w:r w:rsidRPr="00782B8C">
        <w:rPr>
          <w:rFonts w:ascii="Cambria" w:hAnsi="Cambria"/>
          <w:b/>
          <w:sz w:val="23"/>
          <w:szCs w:val="20"/>
          <w:u w:val="single"/>
        </w:rPr>
        <w:t xml:space="preserve">Wetlands Mitigation Bank – </w:t>
      </w:r>
    </w:p>
    <w:p w:rsidR="0039597E" w:rsidRPr="00782B8C" w:rsidRDefault="0039597E" w:rsidP="00782B8C">
      <w:pPr>
        <w:numPr>
          <w:ilvl w:val="5"/>
          <w:numId w:val="23"/>
        </w:numPr>
        <w:ind w:left="2340"/>
        <w:rPr>
          <w:rFonts w:ascii="Cambria" w:hAnsi="Cambria"/>
          <w:b/>
          <w:sz w:val="23"/>
          <w:szCs w:val="20"/>
        </w:rPr>
      </w:pPr>
      <w:r w:rsidRPr="00782B8C">
        <w:rPr>
          <w:rFonts w:ascii="Cambria" w:hAnsi="Cambria"/>
          <w:b/>
          <w:sz w:val="23"/>
          <w:szCs w:val="20"/>
        </w:rPr>
        <w:t xml:space="preserve">Wetland area that has been restored, created, or enhanced and then set aside to compensate for future losses of wetlands from development activities.  </w:t>
      </w:r>
    </w:p>
    <w:p w:rsidR="0039597E" w:rsidRPr="00B10AED" w:rsidRDefault="0039597E" w:rsidP="00782B8C">
      <w:pPr>
        <w:numPr>
          <w:ilvl w:val="5"/>
          <w:numId w:val="23"/>
        </w:numPr>
        <w:ind w:left="2340"/>
        <w:rPr>
          <w:rFonts w:ascii="Cambria" w:hAnsi="Cambria"/>
          <w:sz w:val="23"/>
          <w:szCs w:val="20"/>
        </w:rPr>
      </w:pPr>
      <w:r w:rsidRPr="00782B8C">
        <w:rPr>
          <w:rFonts w:ascii="Cambria" w:hAnsi="Cambria"/>
          <w:b/>
          <w:sz w:val="23"/>
          <w:szCs w:val="20"/>
        </w:rPr>
        <w:t>Developers buy acres to be preserved as wetlands, in exchange for their permits to build on other wetlands</w:t>
      </w:r>
      <w:r w:rsidRPr="00B10AED">
        <w:rPr>
          <w:rFonts w:ascii="Cambria" w:hAnsi="Cambria"/>
          <w:sz w:val="23"/>
          <w:szCs w:val="20"/>
        </w:rPr>
        <w:t>.</w:t>
      </w:r>
    </w:p>
    <w:p w:rsidR="0039597E" w:rsidRPr="00B10AED" w:rsidRDefault="0039597E" w:rsidP="00782B8C">
      <w:pPr>
        <w:numPr>
          <w:ilvl w:val="5"/>
          <w:numId w:val="23"/>
        </w:numPr>
        <w:ind w:left="2340"/>
        <w:rPr>
          <w:rFonts w:ascii="Cambria" w:hAnsi="Cambria"/>
          <w:sz w:val="23"/>
          <w:szCs w:val="20"/>
        </w:rPr>
      </w:pPr>
      <w:r w:rsidRPr="00B10AED">
        <w:rPr>
          <w:rFonts w:ascii="Cambria" w:hAnsi="Cambria"/>
          <w:sz w:val="23"/>
          <w:szCs w:val="20"/>
        </w:rPr>
        <w:t>Critics Say:</w:t>
      </w:r>
    </w:p>
    <w:p w:rsidR="0039597E" w:rsidRPr="00B10AED" w:rsidRDefault="0039597E" w:rsidP="00782B8C">
      <w:pPr>
        <w:numPr>
          <w:ilvl w:val="6"/>
          <w:numId w:val="23"/>
        </w:numPr>
        <w:ind w:left="3060"/>
        <w:rPr>
          <w:rFonts w:ascii="Cambria" w:hAnsi="Cambria"/>
          <w:sz w:val="23"/>
          <w:szCs w:val="20"/>
        </w:rPr>
      </w:pPr>
      <w:r w:rsidRPr="00B10AED">
        <w:rPr>
          <w:rFonts w:ascii="Cambria" w:hAnsi="Cambria"/>
          <w:sz w:val="23"/>
          <w:szCs w:val="20"/>
        </w:rPr>
        <w:t>Wetland benefits are site-specific can’t be replaced by wetlands somewhere else.</w:t>
      </w:r>
    </w:p>
    <w:p w:rsidR="0039597E" w:rsidRPr="00B10AED" w:rsidRDefault="0039597E" w:rsidP="00782B8C">
      <w:pPr>
        <w:numPr>
          <w:ilvl w:val="6"/>
          <w:numId w:val="23"/>
        </w:numPr>
        <w:ind w:left="3060"/>
        <w:rPr>
          <w:rFonts w:ascii="Cambria" w:hAnsi="Cambria"/>
          <w:sz w:val="23"/>
          <w:szCs w:val="20"/>
        </w:rPr>
      </w:pPr>
      <w:r w:rsidRPr="00B10AED">
        <w:rPr>
          <w:rFonts w:ascii="Cambria" w:hAnsi="Cambria"/>
          <w:sz w:val="23"/>
          <w:szCs w:val="20"/>
        </w:rPr>
        <w:t xml:space="preserve">Program creates certain (cheap) types of wetlands and doesn’t account for more complex system loss. </w:t>
      </w:r>
    </w:p>
    <w:p w:rsidR="0039597E" w:rsidRPr="00B10AED" w:rsidRDefault="0039597E" w:rsidP="00782B8C">
      <w:pPr>
        <w:numPr>
          <w:ilvl w:val="6"/>
          <w:numId w:val="23"/>
        </w:numPr>
        <w:ind w:left="3060"/>
        <w:rPr>
          <w:rFonts w:ascii="Cambria" w:hAnsi="Cambria"/>
          <w:sz w:val="23"/>
          <w:szCs w:val="20"/>
        </w:rPr>
      </w:pPr>
      <w:r w:rsidRPr="00B10AED">
        <w:rPr>
          <w:rFonts w:ascii="Cambria" w:hAnsi="Cambria"/>
          <w:sz w:val="23"/>
          <w:szCs w:val="20"/>
        </w:rPr>
        <w:t xml:space="preserve">Allows wetlands to be developed even though practicable alternatives do exist. </w:t>
      </w:r>
    </w:p>
    <w:p w:rsidR="0039597E" w:rsidRPr="00B10AED" w:rsidRDefault="0039597E" w:rsidP="00AB3EDE">
      <w:pPr>
        <w:ind w:left="1800"/>
        <w:jc w:val="both"/>
        <w:rPr>
          <w:rFonts w:ascii="Cambria" w:hAnsi="Cambria"/>
          <w:sz w:val="23"/>
          <w:szCs w:val="20"/>
        </w:rPr>
      </w:pPr>
    </w:p>
    <w:p w:rsidR="00751350" w:rsidRPr="00751350" w:rsidRDefault="0039597E" w:rsidP="00751350">
      <w:pPr>
        <w:pStyle w:val="ListParagraph"/>
        <w:numPr>
          <w:ilvl w:val="0"/>
          <w:numId w:val="1"/>
        </w:numPr>
        <w:jc w:val="both"/>
        <w:rPr>
          <w:rFonts w:ascii="Cambria" w:hAnsi="Cambria"/>
          <w:sz w:val="23"/>
          <w:szCs w:val="20"/>
        </w:rPr>
      </w:pPr>
      <w:r w:rsidRPr="00751350">
        <w:rPr>
          <w:rFonts w:ascii="Cambria" w:hAnsi="Cambria"/>
          <w:b/>
          <w:sz w:val="23"/>
          <w:szCs w:val="20"/>
        </w:rPr>
        <w:t>Future Directions in Water Pollution Controls</w:t>
      </w:r>
      <w:r w:rsidRPr="00751350">
        <w:rPr>
          <w:rFonts w:ascii="Cambria" w:hAnsi="Cambria"/>
          <w:sz w:val="23"/>
          <w:szCs w:val="20"/>
        </w:rPr>
        <w:t>:  Nonpoint Sources, Watershed Protection, and Effluent Trading  (703)</w:t>
      </w:r>
    </w:p>
    <w:p w:rsidR="00751350" w:rsidRPr="00B10AED" w:rsidRDefault="00751350" w:rsidP="00751350">
      <w:pPr>
        <w:numPr>
          <w:ilvl w:val="2"/>
          <w:numId w:val="1"/>
        </w:numPr>
        <w:jc w:val="both"/>
        <w:rPr>
          <w:rFonts w:ascii="Cambria" w:hAnsi="Cambria"/>
          <w:sz w:val="23"/>
          <w:szCs w:val="20"/>
        </w:rPr>
      </w:pPr>
      <w:r w:rsidRPr="00B10AED">
        <w:rPr>
          <w:rFonts w:ascii="Cambria" w:hAnsi="Cambria"/>
          <w:sz w:val="23"/>
          <w:szCs w:val="20"/>
        </w:rPr>
        <w:t>Federal efforts to control nonpoint sources</w:t>
      </w:r>
    </w:p>
    <w:p w:rsidR="00751350" w:rsidRPr="00B10AED" w:rsidRDefault="00751350" w:rsidP="00751350">
      <w:pPr>
        <w:numPr>
          <w:ilvl w:val="3"/>
          <w:numId w:val="1"/>
        </w:numPr>
        <w:jc w:val="both"/>
        <w:rPr>
          <w:rFonts w:ascii="Cambria" w:hAnsi="Cambria"/>
          <w:sz w:val="23"/>
          <w:szCs w:val="20"/>
        </w:rPr>
      </w:pPr>
      <w:r w:rsidRPr="00B10AED">
        <w:rPr>
          <w:rFonts w:ascii="Cambria" w:hAnsi="Cambria"/>
          <w:sz w:val="23"/>
          <w:szCs w:val="20"/>
        </w:rPr>
        <w:t xml:space="preserve">Originally, the only CWA point directly addressing non-point sources was to define </w:t>
      </w:r>
      <w:proofErr w:type="spellStart"/>
      <w:r w:rsidRPr="00B10AED">
        <w:rPr>
          <w:rFonts w:ascii="Cambria" w:hAnsi="Cambria"/>
          <w:sz w:val="23"/>
          <w:szCs w:val="20"/>
        </w:rPr>
        <w:t>AFOs</w:t>
      </w:r>
      <w:proofErr w:type="spellEnd"/>
      <w:r w:rsidRPr="00B10AED">
        <w:rPr>
          <w:rFonts w:ascii="Cambria" w:hAnsi="Cambria"/>
          <w:sz w:val="23"/>
          <w:szCs w:val="20"/>
        </w:rPr>
        <w:t xml:space="preserve"> and </w:t>
      </w:r>
      <w:proofErr w:type="spellStart"/>
      <w:r w:rsidRPr="00B10AED">
        <w:rPr>
          <w:rFonts w:ascii="Cambria" w:hAnsi="Cambria"/>
          <w:sz w:val="23"/>
          <w:szCs w:val="20"/>
        </w:rPr>
        <w:t>CAFOs</w:t>
      </w:r>
      <w:proofErr w:type="spellEnd"/>
      <w:r w:rsidRPr="00B10AED">
        <w:rPr>
          <w:rFonts w:ascii="Cambria" w:hAnsi="Cambria"/>
          <w:sz w:val="23"/>
          <w:szCs w:val="20"/>
        </w:rPr>
        <w:t xml:space="preserve"> as “point sources” requiring permits. </w:t>
      </w:r>
    </w:p>
    <w:p w:rsidR="00751350" w:rsidRPr="00B10AED" w:rsidRDefault="00751350" w:rsidP="00751350">
      <w:pPr>
        <w:numPr>
          <w:ilvl w:val="3"/>
          <w:numId w:val="1"/>
        </w:numPr>
        <w:jc w:val="both"/>
        <w:rPr>
          <w:rFonts w:ascii="Cambria" w:hAnsi="Cambria"/>
          <w:sz w:val="23"/>
          <w:szCs w:val="20"/>
        </w:rPr>
      </w:pPr>
      <w:r w:rsidRPr="00B10AED">
        <w:rPr>
          <w:rFonts w:ascii="Cambria" w:hAnsi="Cambria"/>
          <w:sz w:val="23"/>
          <w:szCs w:val="20"/>
        </w:rPr>
        <w:t xml:space="preserve">Sec. 208 – Required “area-wide waste treatment management plans” that included identification of non-point sources, and establishing feasible control measures. </w:t>
      </w:r>
    </w:p>
    <w:p w:rsidR="00751350" w:rsidRPr="00B10AED" w:rsidRDefault="00751350" w:rsidP="00751350">
      <w:pPr>
        <w:numPr>
          <w:ilvl w:val="4"/>
          <w:numId w:val="1"/>
        </w:numPr>
        <w:jc w:val="both"/>
        <w:rPr>
          <w:rFonts w:ascii="Cambria" w:hAnsi="Cambria"/>
          <w:sz w:val="23"/>
          <w:szCs w:val="20"/>
        </w:rPr>
      </w:pPr>
      <w:r w:rsidRPr="00B10AED">
        <w:rPr>
          <w:rFonts w:ascii="Cambria" w:hAnsi="Cambria"/>
          <w:sz w:val="23"/>
          <w:szCs w:val="20"/>
        </w:rPr>
        <w:t>State Plans, Federal planning funds</w:t>
      </w:r>
    </w:p>
    <w:p w:rsidR="00751350" w:rsidRPr="00B10AED" w:rsidRDefault="00751350" w:rsidP="00751350">
      <w:pPr>
        <w:numPr>
          <w:ilvl w:val="4"/>
          <w:numId w:val="1"/>
        </w:numPr>
        <w:jc w:val="both"/>
        <w:rPr>
          <w:rFonts w:ascii="Cambria" w:hAnsi="Cambria"/>
          <w:sz w:val="23"/>
          <w:szCs w:val="20"/>
        </w:rPr>
      </w:pPr>
      <w:r w:rsidRPr="00B10AED">
        <w:rPr>
          <w:rFonts w:ascii="Cambria" w:hAnsi="Cambria"/>
          <w:sz w:val="23"/>
          <w:szCs w:val="20"/>
        </w:rPr>
        <w:t>Dept Ag share cost of ‘best management practices’ w/ farmers.</w:t>
      </w:r>
    </w:p>
    <w:p w:rsidR="00751350" w:rsidRPr="00B10AED" w:rsidRDefault="00751350" w:rsidP="00751350">
      <w:pPr>
        <w:numPr>
          <w:ilvl w:val="4"/>
          <w:numId w:val="1"/>
        </w:numPr>
        <w:jc w:val="both"/>
        <w:rPr>
          <w:rFonts w:ascii="Cambria" w:hAnsi="Cambria"/>
          <w:sz w:val="23"/>
          <w:szCs w:val="20"/>
        </w:rPr>
      </w:pPr>
      <w:r w:rsidRPr="00B10AED">
        <w:rPr>
          <w:rFonts w:ascii="Cambria" w:hAnsi="Cambria"/>
          <w:sz w:val="23"/>
          <w:szCs w:val="20"/>
        </w:rPr>
        <w:t>Widely viewed as a failure.</w:t>
      </w:r>
    </w:p>
    <w:p w:rsidR="00751350" w:rsidRPr="00B10AED" w:rsidRDefault="00751350" w:rsidP="00751350">
      <w:pPr>
        <w:numPr>
          <w:ilvl w:val="3"/>
          <w:numId w:val="1"/>
        </w:numPr>
        <w:jc w:val="both"/>
        <w:rPr>
          <w:rFonts w:ascii="Cambria" w:hAnsi="Cambria"/>
          <w:sz w:val="23"/>
          <w:szCs w:val="20"/>
        </w:rPr>
      </w:pPr>
      <w:r w:rsidRPr="00B10AED">
        <w:rPr>
          <w:rFonts w:ascii="Cambria" w:hAnsi="Cambria"/>
          <w:sz w:val="23"/>
          <w:szCs w:val="20"/>
        </w:rPr>
        <w:t>1987 Amendments</w:t>
      </w:r>
    </w:p>
    <w:p w:rsidR="00751350" w:rsidRPr="00B10AED" w:rsidRDefault="00751350" w:rsidP="00751350">
      <w:pPr>
        <w:numPr>
          <w:ilvl w:val="4"/>
          <w:numId w:val="1"/>
        </w:numPr>
        <w:jc w:val="both"/>
        <w:rPr>
          <w:rFonts w:ascii="Cambria" w:hAnsi="Cambria"/>
          <w:sz w:val="23"/>
          <w:szCs w:val="20"/>
        </w:rPr>
      </w:pPr>
      <w:r w:rsidRPr="00B10AED">
        <w:rPr>
          <w:rFonts w:ascii="Cambria" w:hAnsi="Cambria"/>
          <w:sz w:val="23"/>
          <w:szCs w:val="20"/>
        </w:rPr>
        <w:t>Mandate controls on municipal and industrial storm sewers – brought storm-water discharges into NPDES permit system.</w:t>
      </w:r>
    </w:p>
    <w:p w:rsidR="00751350" w:rsidRPr="00B10AED" w:rsidRDefault="00751350" w:rsidP="00751350">
      <w:pPr>
        <w:numPr>
          <w:ilvl w:val="4"/>
          <w:numId w:val="1"/>
        </w:numPr>
        <w:jc w:val="both"/>
        <w:rPr>
          <w:rFonts w:ascii="Cambria" w:hAnsi="Cambria"/>
          <w:sz w:val="23"/>
          <w:szCs w:val="20"/>
        </w:rPr>
      </w:pPr>
      <w:r w:rsidRPr="00B10AED">
        <w:rPr>
          <w:rFonts w:ascii="Cambria" w:hAnsi="Cambria"/>
          <w:sz w:val="23"/>
          <w:szCs w:val="20"/>
        </w:rPr>
        <w:t xml:space="preserve">Sec. 319 – </w:t>
      </w:r>
    </w:p>
    <w:p w:rsidR="00751350" w:rsidRPr="00B10AED" w:rsidRDefault="00751350" w:rsidP="00751350">
      <w:pPr>
        <w:numPr>
          <w:ilvl w:val="5"/>
          <w:numId w:val="1"/>
        </w:numPr>
        <w:jc w:val="both"/>
        <w:rPr>
          <w:rFonts w:ascii="Cambria" w:hAnsi="Cambria"/>
          <w:sz w:val="23"/>
          <w:szCs w:val="20"/>
        </w:rPr>
      </w:pPr>
      <w:r w:rsidRPr="00B10AED">
        <w:rPr>
          <w:rFonts w:ascii="Cambria" w:hAnsi="Cambria"/>
          <w:sz w:val="23"/>
          <w:szCs w:val="20"/>
        </w:rPr>
        <w:t xml:space="preserve">Requires State Assessment Reports – identify waters that cannot reasonably be expected to meet WQS because of non-point sources.  </w:t>
      </w:r>
    </w:p>
    <w:p w:rsidR="00751350" w:rsidRPr="00B10AED" w:rsidRDefault="00751350" w:rsidP="00751350">
      <w:pPr>
        <w:numPr>
          <w:ilvl w:val="5"/>
          <w:numId w:val="1"/>
        </w:numPr>
        <w:jc w:val="both"/>
        <w:rPr>
          <w:rFonts w:ascii="Cambria" w:hAnsi="Cambria"/>
          <w:sz w:val="23"/>
          <w:szCs w:val="20"/>
        </w:rPr>
      </w:pPr>
      <w:r w:rsidRPr="00B10AED">
        <w:rPr>
          <w:rFonts w:ascii="Cambria" w:hAnsi="Cambria"/>
          <w:sz w:val="23"/>
          <w:szCs w:val="20"/>
        </w:rPr>
        <w:t>Requires State “Management Programs” that include best management practices to control significant non-point source pollution.</w:t>
      </w:r>
    </w:p>
    <w:p w:rsidR="00751350" w:rsidRPr="00B10AED" w:rsidRDefault="00751350" w:rsidP="00751350">
      <w:pPr>
        <w:numPr>
          <w:ilvl w:val="5"/>
          <w:numId w:val="1"/>
        </w:numPr>
        <w:jc w:val="both"/>
        <w:rPr>
          <w:rFonts w:ascii="Cambria" w:hAnsi="Cambria"/>
          <w:sz w:val="23"/>
          <w:szCs w:val="20"/>
        </w:rPr>
      </w:pPr>
      <w:r w:rsidRPr="00B10AED">
        <w:rPr>
          <w:rFonts w:ascii="Cambria" w:hAnsi="Cambria"/>
          <w:sz w:val="23"/>
          <w:szCs w:val="20"/>
        </w:rPr>
        <w:t xml:space="preserve">EPA review and approval. </w:t>
      </w:r>
    </w:p>
    <w:p w:rsidR="00751350" w:rsidRPr="00B10AED" w:rsidRDefault="00751350" w:rsidP="00751350">
      <w:pPr>
        <w:numPr>
          <w:ilvl w:val="5"/>
          <w:numId w:val="1"/>
        </w:numPr>
        <w:jc w:val="both"/>
        <w:rPr>
          <w:rFonts w:ascii="Cambria" w:hAnsi="Cambria"/>
          <w:sz w:val="23"/>
          <w:szCs w:val="20"/>
        </w:rPr>
      </w:pPr>
      <w:r w:rsidRPr="00B10AED">
        <w:rPr>
          <w:rFonts w:ascii="Cambria" w:hAnsi="Cambria"/>
          <w:sz w:val="23"/>
          <w:szCs w:val="20"/>
        </w:rPr>
        <w:t xml:space="preserve">But EPA is not playing hardball with approvals.  </w:t>
      </w:r>
    </w:p>
    <w:p w:rsidR="0039597E" w:rsidRPr="00751350" w:rsidRDefault="00751350" w:rsidP="00751350">
      <w:pPr>
        <w:numPr>
          <w:ilvl w:val="3"/>
          <w:numId w:val="1"/>
        </w:numPr>
        <w:jc w:val="both"/>
        <w:rPr>
          <w:rFonts w:ascii="Cambria" w:hAnsi="Cambria"/>
          <w:sz w:val="23"/>
          <w:szCs w:val="20"/>
        </w:rPr>
      </w:pPr>
      <w:r w:rsidRPr="00B10AED">
        <w:rPr>
          <w:rFonts w:ascii="Cambria" w:hAnsi="Cambria"/>
          <w:sz w:val="23"/>
          <w:szCs w:val="20"/>
        </w:rPr>
        <w:t>1990 Amendments – Coastal Nonpoint Pollution Control Program</w:t>
      </w:r>
    </w:p>
    <w:p w:rsidR="0039597E" w:rsidRPr="00957259" w:rsidRDefault="0039597E" w:rsidP="00751350">
      <w:pPr>
        <w:numPr>
          <w:ilvl w:val="2"/>
          <w:numId w:val="23"/>
        </w:numPr>
        <w:jc w:val="both"/>
        <w:rPr>
          <w:rFonts w:ascii="Cambria" w:hAnsi="Cambria"/>
          <w:sz w:val="23"/>
          <w:szCs w:val="20"/>
        </w:rPr>
      </w:pPr>
      <w:r w:rsidRPr="00B10AED">
        <w:rPr>
          <w:rFonts w:ascii="Cambria" w:hAnsi="Cambria"/>
          <w:sz w:val="23"/>
          <w:szCs w:val="20"/>
        </w:rPr>
        <w:t>Watershed Approach</w:t>
      </w:r>
    </w:p>
    <w:p w:rsidR="0039597E" w:rsidRPr="00B10AED" w:rsidRDefault="0039597E" w:rsidP="0039597E">
      <w:pPr>
        <w:numPr>
          <w:ilvl w:val="3"/>
          <w:numId w:val="23"/>
        </w:numPr>
        <w:jc w:val="both"/>
        <w:rPr>
          <w:rFonts w:ascii="Cambria" w:hAnsi="Cambria"/>
          <w:sz w:val="23"/>
          <w:szCs w:val="20"/>
        </w:rPr>
      </w:pPr>
      <w:r w:rsidRPr="00B10AED">
        <w:rPr>
          <w:rFonts w:ascii="Cambria" w:hAnsi="Cambria"/>
          <w:sz w:val="23"/>
          <w:szCs w:val="20"/>
        </w:rPr>
        <w:t>Key to the future of water pollution control</w:t>
      </w:r>
    </w:p>
    <w:p w:rsidR="0039597E" w:rsidRPr="00B10AED" w:rsidRDefault="0039597E" w:rsidP="0039597E">
      <w:pPr>
        <w:numPr>
          <w:ilvl w:val="3"/>
          <w:numId w:val="23"/>
        </w:numPr>
        <w:jc w:val="both"/>
        <w:rPr>
          <w:rFonts w:ascii="Cambria" w:hAnsi="Cambria"/>
          <w:sz w:val="23"/>
          <w:szCs w:val="20"/>
        </w:rPr>
      </w:pPr>
      <w:r w:rsidRPr="00B10AED">
        <w:rPr>
          <w:rFonts w:ascii="Cambria" w:hAnsi="Cambria"/>
          <w:sz w:val="23"/>
          <w:szCs w:val="20"/>
        </w:rPr>
        <w:t xml:space="preserve">Collaborative effort by federal, state, and local </w:t>
      </w:r>
      <w:proofErr w:type="spellStart"/>
      <w:r w:rsidRPr="00B10AED">
        <w:rPr>
          <w:rFonts w:ascii="Cambria" w:hAnsi="Cambria"/>
          <w:sz w:val="23"/>
          <w:szCs w:val="20"/>
        </w:rPr>
        <w:t>gov’ts</w:t>
      </w:r>
      <w:proofErr w:type="spellEnd"/>
      <w:r w:rsidRPr="00B10AED">
        <w:rPr>
          <w:rFonts w:ascii="Cambria" w:hAnsi="Cambria"/>
          <w:sz w:val="23"/>
          <w:szCs w:val="20"/>
        </w:rPr>
        <w:t xml:space="preserve"> and privates to restore and protect watersheds.</w:t>
      </w:r>
    </w:p>
    <w:p w:rsidR="0039597E" w:rsidRPr="00B10AED" w:rsidRDefault="0039597E" w:rsidP="0039597E">
      <w:pPr>
        <w:numPr>
          <w:ilvl w:val="4"/>
          <w:numId w:val="23"/>
        </w:numPr>
        <w:jc w:val="both"/>
        <w:rPr>
          <w:rFonts w:ascii="Cambria" w:hAnsi="Cambria"/>
          <w:sz w:val="23"/>
          <w:szCs w:val="20"/>
        </w:rPr>
      </w:pPr>
      <w:r w:rsidRPr="00B10AED">
        <w:rPr>
          <w:rFonts w:ascii="Cambria" w:hAnsi="Cambria"/>
          <w:sz w:val="23"/>
          <w:szCs w:val="20"/>
        </w:rPr>
        <w:t>Unified watershed assessments</w:t>
      </w:r>
    </w:p>
    <w:p w:rsidR="0039597E" w:rsidRPr="00B10AED" w:rsidRDefault="0039597E" w:rsidP="0039597E">
      <w:pPr>
        <w:numPr>
          <w:ilvl w:val="4"/>
          <w:numId w:val="23"/>
        </w:numPr>
        <w:jc w:val="both"/>
        <w:rPr>
          <w:rFonts w:ascii="Cambria" w:hAnsi="Cambria"/>
          <w:sz w:val="23"/>
          <w:szCs w:val="20"/>
        </w:rPr>
      </w:pPr>
      <w:r w:rsidRPr="00B10AED">
        <w:rPr>
          <w:rFonts w:ascii="Cambria" w:hAnsi="Cambria"/>
          <w:sz w:val="23"/>
          <w:szCs w:val="20"/>
        </w:rPr>
        <w:t>Restoration action strategies</w:t>
      </w:r>
    </w:p>
    <w:p w:rsidR="0039597E" w:rsidRPr="00B10AED" w:rsidRDefault="0039597E" w:rsidP="0039597E">
      <w:pPr>
        <w:numPr>
          <w:ilvl w:val="4"/>
          <w:numId w:val="23"/>
        </w:numPr>
        <w:jc w:val="both"/>
        <w:rPr>
          <w:rFonts w:ascii="Cambria" w:hAnsi="Cambria"/>
          <w:sz w:val="23"/>
          <w:szCs w:val="20"/>
        </w:rPr>
      </w:pPr>
      <w:r w:rsidRPr="00B10AED">
        <w:rPr>
          <w:rFonts w:ascii="Cambria" w:hAnsi="Cambria"/>
          <w:sz w:val="23"/>
          <w:szCs w:val="20"/>
        </w:rPr>
        <w:t>Federal Funding</w:t>
      </w:r>
    </w:p>
    <w:p w:rsidR="0039597E" w:rsidRPr="00B10AED" w:rsidRDefault="0039597E" w:rsidP="0039597E">
      <w:pPr>
        <w:numPr>
          <w:ilvl w:val="3"/>
          <w:numId w:val="23"/>
        </w:numPr>
        <w:jc w:val="both"/>
        <w:rPr>
          <w:rFonts w:ascii="Cambria" w:hAnsi="Cambria"/>
          <w:sz w:val="23"/>
          <w:szCs w:val="20"/>
        </w:rPr>
      </w:pPr>
      <w:r w:rsidRPr="00B10AED">
        <w:rPr>
          <w:rFonts w:ascii="Cambria" w:hAnsi="Cambria"/>
          <w:sz w:val="23"/>
          <w:szCs w:val="20"/>
        </w:rPr>
        <w:t>Effluent Trading</w:t>
      </w:r>
    </w:p>
    <w:p w:rsidR="0039597E" w:rsidRPr="009E158B" w:rsidRDefault="0039597E" w:rsidP="0039597E">
      <w:pPr>
        <w:numPr>
          <w:ilvl w:val="4"/>
          <w:numId w:val="23"/>
        </w:numPr>
        <w:jc w:val="both"/>
        <w:rPr>
          <w:rFonts w:ascii="Cambria" w:hAnsi="Cambria"/>
          <w:sz w:val="23"/>
          <w:szCs w:val="20"/>
        </w:rPr>
      </w:pPr>
      <w:r w:rsidRPr="009E158B">
        <w:rPr>
          <w:rFonts w:ascii="Cambria" w:hAnsi="Cambria"/>
          <w:sz w:val="23"/>
          <w:szCs w:val="20"/>
        </w:rPr>
        <w:t>Now voluntary program</w:t>
      </w:r>
    </w:p>
    <w:p w:rsidR="0039597E" w:rsidRPr="009E158B" w:rsidRDefault="0039597E" w:rsidP="0039597E">
      <w:pPr>
        <w:numPr>
          <w:ilvl w:val="4"/>
          <w:numId w:val="23"/>
        </w:numPr>
        <w:jc w:val="both"/>
        <w:rPr>
          <w:rFonts w:ascii="Cambria" w:hAnsi="Cambria"/>
          <w:sz w:val="23"/>
          <w:szCs w:val="20"/>
        </w:rPr>
      </w:pPr>
      <w:r w:rsidRPr="009E158B">
        <w:rPr>
          <w:rFonts w:ascii="Cambria" w:hAnsi="Cambria"/>
          <w:sz w:val="23"/>
          <w:szCs w:val="20"/>
        </w:rPr>
        <w:t>NPDES permits may allow effluent trades</w:t>
      </w:r>
    </w:p>
    <w:p w:rsidR="007C7B3B" w:rsidRDefault="0039597E" w:rsidP="0039597E">
      <w:pPr>
        <w:numPr>
          <w:ilvl w:val="4"/>
          <w:numId w:val="23"/>
        </w:numPr>
        <w:jc w:val="both"/>
        <w:rPr>
          <w:rFonts w:ascii="Cambria" w:hAnsi="Cambria"/>
          <w:sz w:val="23"/>
          <w:szCs w:val="20"/>
        </w:rPr>
      </w:pPr>
      <w:r w:rsidRPr="009E158B">
        <w:rPr>
          <w:rFonts w:ascii="Cambria" w:hAnsi="Cambria"/>
          <w:sz w:val="23"/>
          <w:szCs w:val="20"/>
        </w:rPr>
        <w:t>Ex:  POTW pays into fund for best management practices to control non-point pollution on farmlands, in exchange for higher effluent limits at POTW.</w:t>
      </w:r>
    </w:p>
    <w:p w:rsidR="001152C7" w:rsidRPr="00782B8C" w:rsidRDefault="00782B8C" w:rsidP="007C7B3B">
      <w:pPr>
        <w:numPr>
          <w:ilvl w:val="0"/>
          <w:numId w:val="23"/>
        </w:numPr>
        <w:jc w:val="both"/>
        <w:rPr>
          <w:rFonts w:ascii="Cambria" w:hAnsi="Cambria"/>
          <w:b/>
          <w:smallCaps/>
          <w:sz w:val="28"/>
          <w:szCs w:val="20"/>
        </w:rPr>
      </w:pPr>
      <w:r>
        <w:rPr>
          <w:rFonts w:ascii="Cambria" w:hAnsi="Cambria"/>
          <w:sz w:val="23"/>
          <w:szCs w:val="20"/>
        </w:rPr>
        <w:br w:type="page"/>
      </w:r>
      <w:r w:rsidR="007C7B3B" w:rsidRPr="00782B8C">
        <w:rPr>
          <w:rFonts w:ascii="Cambria" w:hAnsi="Cambria"/>
          <w:b/>
          <w:smallCaps/>
          <w:sz w:val="28"/>
          <w:szCs w:val="20"/>
        </w:rPr>
        <w:t xml:space="preserve">Allocating Disaster: </w:t>
      </w:r>
      <w:proofErr w:type="spellStart"/>
      <w:r w:rsidR="007C7B3B" w:rsidRPr="00782B8C">
        <w:rPr>
          <w:rFonts w:ascii="Cambria" w:hAnsi="Cambria"/>
          <w:b/>
          <w:smallCaps/>
          <w:sz w:val="28"/>
          <w:szCs w:val="20"/>
        </w:rPr>
        <w:t>Env</w:t>
      </w:r>
      <w:proofErr w:type="spellEnd"/>
      <w:r w:rsidR="007C7B3B" w:rsidRPr="00782B8C">
        <w:rPr>
          <w:rFonts w:ascii="Cambria" w:hAnsi="Cambria"/>
          <w:b/>
          <w:smallCaps/>
          <w:sz w:val="28"/>
          <w:szCs w:val="20"/>
        </w:rPr>
        <w:t>. Legal issues arising from Deepwater Horizon Spill</w:t>
      </w:r>
    </w:p>
    <w:p w:rsidR="001152C7" w:rsidRDefault="001152C7" w:rsidP="001152C7">
      <w:pPr>
        <w:numPr>
          <w:ilvl w:val="1"/>
          <w:numId w:val="23"/>
        </w:numPr>
        <w:jc w:val="both"/>
        <w:rPr>
          <w:rFonts w:ascii="Cambria" w:hAnsi="Cambria"/>
          <w:sz w:val="23"/>
          <w:szCs w:val="20"/>
        </w:rPr>
      </w:pPr>
      <w:r>
        <w:rPr>
          <w:rFonts w:ascii="Cambria" w:hAnsi="Cambria"/>
          <w:sz w:val="23"/>
          <w:szCs w:val="20"/>
        </w:rPr>
        <w:t>Gulf of Mexico</w:t>
      </w:r>
    </w:p>
    <w:p w:rsidR="001152C7" w:rsidRDefault="001152C7" w:rsidP="001152C7">
      <w:pPr>
        <w:numPr>
          <w:ilvl w:val="2"/>
          <w:numId w:val="23"/>
        </w:numPr>
        <w:jc w:val="both"/>
        <w:rPr>
          <w:rFonts w:ascii="Cambria" w:hAnsi="Cambria"/>
          <w:sz w:val="23"/>
          <w:szCs w:val="20"/>
        </w:rPr>
      </w:pPr>
      <w:r>
        <w:rPr>
          <w:rFonts w:ascii="Cambria" w:hAnsi="Cambria"/>
          <w:sz w:val="23"/>
          <w:szCs w:val="20"/>
        </w:rPr>
        <w:t>Physical features</w:t>
      </w:r>
    </w:p>
    <w:p w:rsidR="001152C7" w:rsidRDefault="001152C7" w:rsidP="001152C7">
      <w:pPr>
        <w:numPr>
          <w:ilvl w:val="2"/>
          <w:numId w:val="23"/>
        </w:numPr>
        <w:jc w:val="both"/>
        <w:rPr>
          <w:rFonts w:ascii="Cambria" w:hAnsi="Cambria"/>
          <w:sz w:val="23"/>
          <w:szCs w:val="20"/>
        </w:rPr>
      </w:pPr>
      <w:r>
        <w:rPr>
          <w:rFonts w:ascii="Cambria" w:hAnsi="Cambria"/>
          <w:sz w:val="23"/>
          <w:szCs w:val="20"/>
        </w:rPr>
        <w:t>Ecological role</w:t>
      </w:r>
    </w:p>
    <w:p w:rsidR="001152C7" w:rsidRDefault="001152C7" w:rsidP="001152C7">
      <w:pPr>
        <w:numPr>
          <w:ilvl w:val="3"/>
          <w:numId w:val="23"/>
        </w:numPr>
        <w:jc w:val="both"/>
        <w:rPr>
          <w:rFonts w:ascii="Cambria" w:hAnsi="Cambria"/>
          <w:sz w:val="23"/>
          <w:szCs w:val="20"/>
        </w:rPr>
      </w:pPr>
      <w:r>
        <w:rPr>
          <w:rFonts w:ascii="Cambria" w:hAnsi="Cambria"/>
          <w:sz w:val="23"/>
          <w:szCs w:val="20"/>
        </w:rPr>
        <w:t xml:space="preserve">Fisheries </w:t>
      </w:r>
    </w:p>
    <w:p w:rsidR="001152C7" w:rsidRDefault="001152C7" w:rsidP="001152C7">
      <w:pPr>
        <w:numPr>
          <w:ilvl w:val="3"/>
          <w:numId w:val="23"/>
        </w:numPr>
        <w:jc w:val="both"/>
        <w:rPr>
          <w:rFonts w:ascii="Cambria" w:hAnsi="Cambria"/>
          <w:sz w:val="23"/>
          <w:szCs w:val="20"/>
        </w:rPr>
      </w:pPr>
      <w:r>
        <w:rPr>
          <w:rFonts w:ascii="Cambria" w:hAnsi="Cambria"/>
          <w:sz w:val="23"/>
          <w:szCs w:val="20"/>
        </w:rPr>
        <w:t>Waterfowl and migratory birds</w:t>
      </w:r>
    </w:p>
    <w:p w:rsidR="001152C7" w:rsidRDefault="001152C7" w:rsidP="001152C7">
      <w:pPr>
        <w:numPr>
          <w:ilvl w:val="3"/>
          <w:numId w:val="23"/>
        </w:numPr>
        <w:jc w:val="both"/>
        <w:rPr>
          <w:rFonts w:ascii="Cambria" w:hAnsi="Cambria"/>
          <w:sz w:val="23"/>
          <w:szCs w:val="20"/>
        </w:rPr>
      </w:pPr>
      <w:r>
        <w:rPr>
          <w:rFonts w:ascii="Cambria" w:hAnsi="Cambria"/>
          <w:sz w:val="23"/>
          <w:szCs w:val="20"/>
        </w:rPr>
        <w:t>Coral, tropical and deepwater</w:t>
      </w:r>
    </w:p>
    <w:p w:rsidR="001152C7" w:rsidRDefault="001152C7" w:rsidP="001152C7">
      <w:pPr>
        <w:numPr>
          <w:ilvl w:val="3"/>
          <w:numId w:val="23"/>
        </w:numPr>
        <w:jc w:val="both"/>
        <w:rPr>
          <w:rFonts w:ascii="Cambria" w:hAnsi="Cambria"/>
          <w:sz w:val="23"/>
          <w:szCs w:val="20"/>
        </w:rPr>
      </w:pPr>
      <w:r>
        <w:rPr>
          <w:rFonts w:ascii="Cambria" w:hAnsi="Cambria"/>
          <w:sz w:val="23"/>
          <w:szCs w:val="20"/>
        </w:rPr>
        <w:t>Beaches and estuaries</w:t>
      </w:r>
    </w:p>
    <w:p w:rsidR="001152C7" w:rsidRDefault="001152C7" w:rsidP="001152C7">
      <w:pPr>
        <w:numPr>
          <w:ilvl w:val="2"/>
          <w:numId w:val="23"/>
        </w:numPr>
        <w:jc w:val="both"/>
        <w:rPr>
          <w:rFonts w:ascii="Cambria" w:hAnsi="Cambria"/>
          <w:sz w:val="23"/>
          <w:szCs w:val="20"/>
        </w:rPr>
      </w:pPr>
      <w:r>
        <w:rPr>
          <w:rFonts w:ascii="Cambria" w:hAnsi="Cambria"/>
          <w:sz w:val="23"/>
          <w:szCs w:val="20"/>
        </w:rPr>
        <w:t>Economic Value</w:t>
      </w:r>
      <w:r w:rsidR="0027697C">
        <w:rPr>
          <w:rFonts w:ascii="Cambria" w:hAnsi="Cambria"/>
          <w:sz w:val="23"/>
          <w:szCs w:val="20"/>
        </w:rPr>
        <w:t xml:space="preserve">- $230 billion </w:t>
      </w:r>
    </w:p>
    <w:p w:rsidR="0027697C" w:rsidRDefault="0027697C" w:rsidP="001152C7">
      <w:pPr>
        <w:numPr>
          <w:ilvl w:val="3"/>
          <w:numId w:val="23"/>
        </w:numPr>
        <w:jc w:val="both"/>
        <w:rPr>
          <w:rFonts w:ascii="Cambria" w:hAnsi="Cambria"/>
          <w:sz w:val="23"/>
          <w:szCs w:val="20"/>
        </w:rPr>
      </w:pPr>
      <w:r>
        <w:rPr>
          <w:rFonts w:ascii="Cambria" w:hAnsi="Cambria"/>
          <w:sz w:val="23"/>
          <w:szCs w:val="20"/>
        </w:rPr>
        <w:t>Tourism</w:t>
      </w:r>
    </w:p>
    <w:p w:rsidR="0027697C" w:rsidRDefault="0027697C" w:rsidP="001152C7">
      <w:pPr>
        <w:numPr>
          <w:ilvl w:val="3"/>
          <w:numId w:val="23"/>
        </w:numPr>
        <w:jc w:val="both"/>
        <w:rPr>
          <w:rFonts w:ascii="Cambria" w:hAnsi="Cambria"/>
          <w:sz w:val="23"/>
          <w:szCs w:val="20"/>
        </w:rPr>
      </w:pPr>
      <w:r>
        <w:rPr>
          <w:rFonts w:ascii="Cambria" w:hAnsi="Cambria"/>
          <w:sz w:val="23"/>
          <w:szCs w:val="20"/>
        </w:rPr>
        <w:t>Ecotourism</w:t>
      </w:r>
    </w:p>
    <w:p w:rsidR="0027697C" w:rsidRDefault="0027697C" w:rsidP="001152C7">
      <w:pPr>
        <w:numPr>
          <w:ilvl w:val="3"/>
          <w:numId w:val="23"/>
        </w:numPr>
        <w:jc w:val="both"/>
        <w:rPr>
          <w:rFonts w:ascii="Cambria" w:hAnsi="Cambria"/>
          <w:sz w:val="23"/>
          <w:szCs w:val="20"/>
        </w:rPr>
      </w:pPr>
      <w:r>
        <w:rPr>
          <w:rFonts w:ascii="Cambria" w:hAnsi="Cambria"/>
          <w:sz w:val="23"/>
          <w:szCs w:val="20"/>
        </w:rPr>
        <w:t>Mineral development</w:t>
      </w:r>
    </w:p>
    <w:p w:rsidR="0027697C" w:rsidRDefault="0027697C" w:rsidP="001152C7">
      <w:pPr>
        <w:numPr>
          <w:ilvl w:val="3"/>
          <w:numId w:val="23"/>
        </w:numPr>
        <w:jc w:val="both"/>
        <w:rPr>
          <w:rFonts w:ascii="Cambria" w:hAnsi="Cambria"/>
          <w:sz w:val="23"/>
          <w:szCs w:val="20"/>
        </w:rPr>
      </w:pPr>
      <w:r>
        <w:rPr>
          <w:rFonts w:ascii="Cambria" w:hAnsi="Cambria"/>
          <w:sz w:val="23"/>
          <w:szCs w:val="20"/>
        </w:rPr>
        <w:t>Wind power</w:t>
      </w:r>
    </w:p>
    <w:p w:rsidR="0027697C" w:rsidRDefault="0027697C" w:rsidP="001152C7">
      <w:pPr>
        <w:numPr>
          <w:ilvl w:val="3"/>
          <w:numId w:val="23"/>
        </w:numPr>
        <w:jc w:val="both"/>
        <w:rPr>
          <w:rFonts w:ascii="Cambria" w:hAnsi="Cambria"/>
          <w:sz w:val="23"/>
          <w:szCs w:val="20"/>
        </w:rPr>
      </w:pPr>
      <w:r>
        <w:rPr>
          <w:rFonts w:ascii="Cambria" w:hAnsi="Cambria"/>
          <w:sz w:val="23"/>
          <w:szCs w:val="20"/>
        </w:rPr>
        <w:t>Fishing</w:t>
      </w:r>
    </w:p>
    <w:p w:rsidR="0027697C" w:rsidRDefault="0027697C" w:rsidP="0027697C">
      <w:pPr>
        <w:numPr>
          <w:ilvl w:val="1"/>
          <w:numId w:val="23"/>
        </w:numPr>
        <w:jc w:val="both"/>
        <w:rPr>
          <w:rFonts w:ascii="Cambria" w:hAnsi="Cambria"/>
          <w:sz w:val="23"/>
          <w:szCs w:val="20"/>
        </w:rPr>
      </w:pPr>
      <w:r>
        <w:rPr>
          <w:rFonts w:ascii="Cambria" w:hAnsi="Cambria"/>
          <w:sz w:val="23"/>
          <w:szCs w:val="20"/>
        </w:rPr>
        <w:t>Key Questions in the Aftermath</w:t>
      </w:r>
    </w:p>
    <w:p w:rsidR="0027697C" w:rsidRDefault="0027697C" w:rsidP="0027697C">
      <w:pPr>
        <w:numPr>
          <w:ilvl w:val="2"/>
          <w:numId w:val="23"/>
        </w:numPr>
        <w:jc w:val="both"/>
        <w:rPr>
          <w:rFonts w:ascii="Cambria" w:hAnsi="Cambria"/>
          <w:sz w:val="23"/>
          <w:szCs w:val="20"/>
        </w:rPr>
      </w:pPr>
      <w:r>
        <w:rPr>
          <w:rFonts w:ascii="Cambria" w:hAnsi="Cambria"/>
          <w:sz w:val="23"/>
          <w:szCs w:val="20"/>
        </w:rPr>
        <w:t>Should we allow further oil and gas drilling in the gulf? How do we decide? What trade offs, if any, might apply?</w:t>
      </w:r>
    </w:p>
    <w:p w:rsidR="0027697C" w:rsidRDefault="0027697C" w:rsidP="0027697C">
      <w:pPr>
        <w:numPr>
          <w:ilvl w:val="3"/>
          <w:numId w:val="23"/>
        </w:numPr>
        <w:jc w:val="both"/>
        <w:rPr>
          <w:rFonts w:ascii="Cambria" w:hAnsi="Cambria"/>
          <w:sz w:val="23"/>
          <w:szCs w:val="20"/>
        </w:rPr>
      </w:pPr>
      <w:r>
        <w:rPr>
          <w:rFonts w:ascii="Cambria" w:hAnsi="Cambria"/>
          <w:sz w:val="23"/>
          <w:szCs w:val="20"/>
        </w:rPr>
        <w:t>If Yes how?</w:t>
      </w:r>
    </w:p>
    <w:p w:rsidR="0027697C" w:rsidRDefault="0027697C" w:rsidP="0027697C">
      <w:pPr>
        <w:numPr>
          <w:ilvl w:val="4"/>
          <w:numId w:val="23"/>
        </w:numPr>
        <w:jc w:val="both"/>
        <w:rPr>
          <w:rFonts w:ascii="Cambria" w:hAnsi="Cambria"/>
          <w:sz w:val="23"/>
          <w:szCs w:val="20"/>
        </w:rPr>
      </w:pPr>
      <w:r>
        <w:rPr>
          <w:rFonts w:ascii="Cambria" w:hAnsi="Cambria"/>
          <w:sz w:val="23"/>
          <w:szCs w:val="20"/>
        </w:rPr>
        <w:t>Regulatory mandates and directives</w:t>
      </w:r>
    </w:p>
    <w:p w:rsidR="0027697C" w:rsidRDefault="0027697C" w:rsidP="0027697C">
      <w:pPr>
        <w:numPr>
          <w:ilvl w:val="4"/>
          <w:numId w:val="23"/>
        </w:numPr>
        <w:jc w:val="both"/>
        <w:rPr>
          <w:rFonts w:ascii="Cambria" w:hAnsi="Cambria"/>
          <w:sz w:val="23"/>
          <w:szCs w:val="20"/>
        </w:rPr>
      </w:pPr>
      <w:r>
        <w:rPr>
          <w:rFonts w:ascii="Cambria" w:hAnsi="Cambria"/>
          <w:sz w:val="23"/>
          <w:szCs w:val="20"/>
        </w:rPr>
        <w:t>Economic liability and property rights</w:t>
      </w:r>
    </w:p>
    <w:p w:rsidR="0027697C" w:rsidRDefault="0027697C" w:rsidP="0027697C">
      <w:pPr>
        <w:numPr>
          <w:ilvl w:val="4"/>
          <w:numId w:val="23"/>
        </w:numPr>
        <w:jc w:val="both"/>
        <w:rPr>
          <w:rFonts w:ascii="Cambria" w:hAnsi="Cambria"/>
          <w:sz w:val="23"/>
          <w:szCs w:val="20"/>
        </w:rPr>
      </w:pPr>
      <w:r>
        <w:rPr>
          <w:rFonts w:ascii="Cambria" w:hAnsi="Cambria"/>
          <w:sz w:val="23"/>
          <w:szCs w:val="20"/>
        </w:rPr>
        <w:t>Criminal sanctions</w:t>
      </w:r>
    </w:p>
    <w:p w:rsidR="0027697C" w:rsidRDefault="0027697C" w:rsidP="0027697C">
      <w:pPr>
        <w:numPr>
          <w:ilvl w:val="3"/>
          <w:numId w:val="23"/>
        </w:numPr>
        <w:jc w:val="both"/>
        <w:rPr>
          <w:rFonts w:ascii="Cambria" w:hAnsi="Cambria"/>
          <w:sz w:val="23"/>
          <w:szCs w:val="20"/>
        </w:rPr>
      </w:pPr>
      <w:r>
        <w:rPr>
          <w:rFonts w:ascii="Cambria" w:hAnsi="Cambria"/>
          <w:sz w:val="23"/>
          <w:szCs w:val="20"/>
        </w:rPr>
        <w:t xml:space="preserve">If </w:t>
      </w:r>
      <w:proofErr w:type="gramStart"/>
      <w:r>
        <w:rPr>
          <w:rFonts w:ascii="Cambria" w:hAnsi="Cambria"/>
          <w:sz w:val="23"/>
          <w:szCs w:val="20"/>
        </w:rPr>
        <w:t>Yes</w:t>
      </w:r>
      <w:proofErr w:type="gramEnd"/>
      <w:r>
        <w:rPr>
          <w:rFonts w:ascii="Cambria" w:hAnsi="Cambria"/>
          <w:sz w:val="23"/>
          <w:szCs w:val="20"/>
        </w:rPr>
        <w:t>, who decides?</w:t>
      </w:r>
    </w:p>
    <w:p w:rsidR="0027697C" w:rsidRDefault="0027697C" w:rsidP="0027697C">
      <w:pPr>
        <w:numPr>
          <w:ilvl w:val="4"/>
          <w:numId w:val="23"/>
        </w:numPr>
        <w:jc w:val="both"/>
        <w:rPr>
          <w:rFonts w:ascii="Cambria" w:hAnsi="Cambria"/>
          <w:sz w:val="23"/>
          <w:szCs w:val="20"/>
        </w:rPr>
      </w:pPr>
      <w:r>
        <w:rPr>
          <w:rFonts w:ascii="Cambria" w:hAnsi="Cambria"/>
          <w:sz w:val="23"/>
          <w:szCs w:val="20"/>
        </w:rPr>
        <w:t>Federal, state, or local</w:t>
      </w:r>
    </w:p>
    <w:p w:rsidR="0027697C" w:rsidRPr="0027697C" w:rsidRDefault="0027697C" w:rsidP="0027697C">
      <w:pPr>
        <w:numPr>
          <w:ilvl w:val="1"/>
          <w:numId w:val="23"/>
        </w:numPr>
        <w:jc w:val="both"/>
        <w:rPr>
          <w:rFonts w:ascii="Cambria" w:hAnsi="Cambria"/>
          <w:b/>
          <w:sz w:val="23"/>
          <w:szCs w:val="20"/>
          <w:u w:val="single"/>
        </w:rPr>
      </w:pPr>
      <w:r w:rsidRPr="0027697C">
        <w:rPr>
          <w:rFonts w:ascii="Cambria" w:hAnsi="Cambria"/>
          <w:b/>
          <w:sz w:val="23"/>
          <w:szCs w:val="20"/>
          <w:u w:val="single"/>
        </w:rPr>
        <w:t>Oil Pollution Act and its classes of liability</w:t>
      </w:r>
    </w:p>
    <w:p w:rsidR="0027697C" w:rsidRPr="0027697C" w:rsidRDefault="0027697C" w:rsidP="0027697C">
      <w:pPr>
        <w:numPr>
          <w:ilvl w:val="2"/>
          <w:numId w:val="23"/>
        </w:numPr>
        <w:jc w:val="both"/>
        <w:rPr>
          <w:rFonts w:ascii="Cambria" w:hAnsi="Cambria"/>
          <w:b/>
          <w:caps/>
          <w:sz w:val="23"/>
          <w:szCs w:val="20"/>
          <w:u w:val="single"/>
        </w:rPr>
      </w:pPr>
      <w:r w:rsidRPr="0027697C">
        <w:rPr>
          <w:rFonts w:ascii="Cambria" w:hAnsi="Cambria"/>
          <w:b/>
          <w:caps/>
          <w:sz w:val="23"/>
          <w:szCs w:val="20"/>
          <w:u w:val="single"/>
        </w:rPr>
        <w:t>Removal costs</w:t>
      </w:r>
    </w:p>
    <w:p w:rsidR="0027697C" w:rsidRDefault="0027697C" w:rsidP="0027697C">
      <w:pPr>
        <w:numPr>
          <w:ilvl w:val="3"/>
          <w:numId w:val="23"/>
        </w:numPr>
        <w:jc w:val="both"/>
        <w:rPr>
          <w:rFonts w:ascii="Cambria" w:hAnsi="Cambria"/>
          <w:sz w:val="23"/>
          <w:szCs w:val="20"/>
        </w:rPr>
      </w:pPr>
      <w:r>
        <w:rPr>
          <w:rFonts w:ascii="Cambria" w:hAnsi="Cambria"/>
          <w:sz w:val="23"/>
          <w:szCs w:val="20"/>
        </w:rPr>
        <w:t>Unlimited liability (no cap); strict liability (no fault) (J&amp;S?)</w:t>
      </w:r>
    </w:p>
    <w:p w:rsidR="0027697C" w:rsidRDefault="0027697C" w:rsidP="0027697C">
      <w:pPr>
        <w:numPr>
          <w:ilvl w:val="3"/>
          <w:numId w:val="23"/>
        </w:numPr>
        <w:jc w:val="both"/>
        <w:rPr>
          <w:rFonts w:ascii="Cambria" w:hAnsi="Cambria"/>
          <w:sz w:val="23"/>
          <w:szCs w:val="20"/>
        </w:rPr>
      </w:pPr>
      <w:r>
        <w:rPr>
          <w:rFonts w:ascii="Cambria" w:hAnsi="Cambria"/>
          <w:sz w:val="23"/>
          <w:szCs w:val="20"/>
        </w:rPr>
        <w:t>Statutory Defenses</w:t>
      </w:r>
    </w:p>
    <w:p w:rsidR="0027697C" w:rsidRDefault="0027697C" w:rsidP="0027697C">
      <w:pPr>
        <w:numPr>
          <w:ilvl w:val="4"/>
          <w:numId w:val="23"/>
        </w:numPr>
        <w:jc w:val="both"/>
        <w:rPr>
          <w:rFonts w:ascii="Cambria" w:hAnsi="Cambria"/>
          <w:sz w:val="23"/>
          <w:szCs w:val="20"/>
        </w:rPr>
      </w:pPr>
      <w:r>
        <w:rPr>
          <w:rFonts w:ascii="Cambria" w:hAnsi="Cambria"/>
          <w:sz w:val="23"/>
          <w:szCs w:val="20"/>
        </w:rPr>
        <w:t>Acts of God, War and 3</w:t>
      </w:r>
      <w:r w:rsidRPr="0027697C">
        <w:rPr>
          <w:rFonts w:ascii="Cambria" w:hAnsi="Cambria"/>
          <w:sz w:val="23"/>
          <w:szCs w:val="20"/>
          <w:vertAlign w:val="superscript"/>
        </w:rPr>
        <w:t>rd</w:t>
      </w:r>
      <w:r>
        <w:rPr>
          <w:rFonts w:ascii="Cambria" w:hAnsi="Cambria"/>
          <w:sz w:val="23"/>
          <w:szCs w:val="20"/>
        </w:rPr>
        <w:t xml:space="preserve"> parties</w:t>
      </w:r>
    </w:p>
    <w:p w:rsidR="0027697C" w:rsidRDefault="0027697C" w:rsidP="0027697C">
      <w:pPr>
        <w:numPr>
          <w:ilvl w:val="4"/>
          <w:numId w:val="23"/>
        </w:numPr>
        <w:jc w:val="both"/>
        <w:rPr>
          <w:rFonts w:ascii="Cambria" w:hAnsi="Cambria"/>
          <w:sz w:val="23"/>
          <w:szCs w:val="20"/>
        </w:rPr>
      </w:pPr>
      <w:r>
        <w:rPr>
          <w:rFonts w:ascii="Cambria" w:hAnsi="Cambria"/>
          <w:sz w:val="23"/>
          <w:szCs w:val="20"/>
        </w:rPr>
        <w:t>3</w:t>
      </w:r>
      <w:r w:rsidRPr="0027697C">
        <w:rPr>
          <w:rFonts w:ascii="Cambria" w:hAnsi="Cambria"/>
          <w:sz w:val="23"/>
          <w:szCs w:val="20"/>
          <w:vertAlign w:val="superscript"/>
        </w:rPr>
        <w:t>rd</w:t>
      </w:r>
      <w:r>
        <w:rPr>
          <w:rFonts w:ascii="Cambria" w:hAnsi="Cambria"/>
          <w:sz w:val="23"/>
          <w:szCs w:val="20"/>
        </w:rPr>
        <w:t xml:space="preserve"> party defense limited if contractual relationship; must be SOLE cause </w:t>
      </w:r>
    </w:p>
    <w:p w:rsidR="0027697C" w:rsidRDefault="0027697C" w:rsidP="0027697C">
      <w:pPr>
        <w:numPr>
          <w:ilvl w:val="4"/>
          <w:numId w:val="23"/>
        </w:numPr>
        <w:jc w:val="both"/>
        <w:rPr>
          <w:rFonts w:ascii="Cambria" w:hAnsi="Cambria"/>
          <w:sz w:val="23"/>
          <w:szCs w:val="20"/>
        </w:rPr>
      </w:pPr>
      <w:r>
        <w:rPr>
          <w:rFonts w:ascii="Cambria" w:hAnsi="Cambria"/>
          <w:sz w:val="23"/>
          <w:szCs w:val="20"/>
        </w:rPr>
        <w:t>No liability for claim if claimant grossly, negligently, or had willful misconduct</w:t>
      </w:r>
    </w:p>
    <w:p w:rsidR="0027697C" w:rsidRDefault="0027697C" w:rsidP="0027697C">
      <w:pPr>
        <w:numPr>
          <w:ilvl w:val="3"/>
          <w:numId w:val="23"/>
        </w:numPr>
        <w:jc w:val="both"/>
        <w:rPr>
          <w:rFonts w:ascii="Cambria" w:hAnsi="Cambria"/>
          <w:sz w:val="23"/>
          <w:szCs w:val="20"/>
        </w:rPr>
      </w:pPr>
      <w:r>
        <w:rPr>
          <w:rFonts w:ascii="Cambria" w:hAnsi="Cambria"/>
          <w:sz w:val="23"/>
          <w:szCs w:val="20"/>
        </w:rPr>
        <w:t>Contribution Actions</w:t>
      </w:r>
    </w:p>
    <w:p w:rsidR="0027697C" w:rsidRDefault="0027697C" w:rsidP="0027697C">
      <w:pPr>
        <w:numPr>
          <w:ilvl w:val="3"/>
          <w:numId w:val="23"/>
        </w:numPr>
        <w:jc w:val="both"/>
        <w:rPr>
          <w:rFonts w:ascii="Cambria" w:hAnsi="Cambria"/>
          <w:sz w:val="23"/>
          <w:szCs w:val="20"/>
        </w:rPr>
      </w:pPr>
      <w:r>
        <w:rPr>
          <w:rFonts w:ascii="Cambria" w:hAnsi="Cambria"/>
          <w:sz w:val="23"/>
          <w:szCs w:val="20"/>
        </w:rPr>
        <w:t>Caveats</w:t>
      </w:r>
    </w:p>
    <w:p w:rsidR="0027697C" w:rsidRDefault="0027697C" w:rsidP="0027697C">
      <w:pPr>
        <w:numPr>
          <w:ilvl w:val="4"/>
          <w:numId w:val="23"/>
        </w:numPr>
        <w:jc w:val="both"/>
        <w:rPr>
          <w:rFonts w:ascii="Cambria" w:hAnsi="Cambria"/>
          <w:sz w:val="23"/>
          <w:szCs w:val="20"/>
        </w:rPr>
      </w:pPr>
      <w:r>
        <w:rPr>
          <w:rFonts w:ascii="Cambria" w:hAnsi="Cambria"/>
          <w:sz w:val="23"/>
          <w:szCs w:val="20"/>
        </w:rPr>
        <w:t>No preemption of state laws</w:t>
      </w:r>
    </w:p>
    <w:p w:rsidR="0027697C" w:rsidRDefault="0027697C" w:rsidP="0027697C">
      <w:pPr>
        <w:numPr>
          <w:ilvl w:val="5"/>
          <w:numId w:val="23"/>
        </w:numPr>
        <w:jc w:val="both"/>
        <w:rPr>
          <w:rFonts w:ascii="Cambria" w:hAnsi="Cambria"/>
          <w:sz w:val="23"/>
          <w:szCs w:val="20"/>
        </w:rPr>
      </w:pPr>
      <w:r>
        <w:rPr>
          <w:rFonts w:ascii="Cambria" w:hAnsi="Cambria"/>
          <w:sz w:val="23"/>
          <w:szCs w:val="20"/>
        </w:rPr>
        <w:t xml:space="preserve">TOSPRA </w:t>
      </w:r>
    </w:p>
    <w:p w:rsidR="0027697C" w:rsidRDefault="0027697C" w:rsidP="0027697C">
      <w:pPr>
        <w:numPr>
          <w:ilvl w:val="5"/>
          <w:numId w:val="23"/>
        </w:numPr>
        <w:jc w:val="both"/>
        <w:rPr>
          <w:rFonts w:ascii="Cambria" w:hAnsi="Cambria"/>
          <w:sz w:val="23"/>
          <w:szCs w:val="20"/>
        </w:rPr>
      </w:pPr>
      <w:r>
        <w:rPr>
          <w:rFonts w:ascii="Cambria" w:hAnsi="Cambria"/>
          <w:sz w:val="23"/>
          <w:szCs w:val="20"/>
        </w:rPr>
        <w:t>Different limits and liabilities</w:t>
      </w:r>
    </w:p>
    <w:p w:rsidR="0027697C" w:rsidRDefault="0027697C" w:rsidP="0027697C">
      <w:pPr>
        <w:numPr>
          <w:ilvl w:val="4"/>
          <w:numId w:val="23"/>
        </w:numPr>
        <w:jc w:val="both"/>
        <w:rPr>
          <w:rFonts w:ascii="Cambria" w:hAnsi="Cambria"/>
          <w:sz w:val="23"/>
          <w:szCs w:val="20"/>
        </w:rPr>
      </w:pPr>
      <w:r>
        <w:rPr>
          <w:rFonts w:ascii="Cambria" w:hAnsi="Cambria"/>
          <w:sz w:val="23"/>
          <w:szCs w:val="20"/>
        </w:rPr>
        <w:t>Scope of removal costs</w:t>
      </w:r>
    </w:p>
    <w:p w:rsidR="0027697C" w:rsidRPr="001B7B55" w:rsidRDefault="0027697C" w:rsidP="0027697C">
      <w:pPr>
        <w:numPr>
          <w:ilvl w:val="2"/>
          <w:numId w:val="23"/>
        </w:numPr>
        <w:jc w:val="both"/>
        <w:rPr>
          <w:rFonts w:ascii="Cambria" w:hAnsi="Cambria"/>
          <w:b/>
          <w:caps/>
          <w:sz w:val="23"/>
          <w:szCs w:val="20"/>
          <w:u w:val="single"/>
        </w:rPr>
      </w:pPr>
      <w:r w:rsidRPr="001B7B55">
        <w:rPr>
          <w:rFonts w:ascii="Cambria" w:hAnsi="Cambria"/>
          <w:b/>
          <w:caps/>
          <w:sz w:val="23"/>
          <w:szCs w:val="20"/>
          <w:u w:val="single"/>
        </w:rPr>
        <w:t>Damages</w:t>
      </w:r>
    </w:p>
    <w:p w:rsidR="0027697C" w:rsidRDefault="0027697C" w:rsidP="0027697C">
      <w:pPr>
        <w:numPr>
          <w:ilvl w:val="3"/>
          <w:numId w:val="23"/>
        </w:numPr>
        <w:jc w:val="both"/>
        <w:rPr>
          <w:rFonts w:ascii="Cambria" w:hAnsi="Cambria"/>
          <w:sz w:val="23"/>
          <w:szCs w:val="20"/>
        </w:rPr>
      </w:pPr>
      <w:r>
        <w:rPr>
          <w:rFonts w:ascii="Cambria" w:hAnsi="Cambria"/>
          <w:sz w:val="23"/>
          <w:szCs w:val="20"/>
        </w:rPr>
        <w:t xml:space="preserve">What &amp; Who: </w:t>
      </w:r>
    </w:p>
    <w:p w:rsidR="0027697C" w:rsidRDefault="0027697C" w:rsidP="0027697C">
      <w:pPr>
        <w:numPr>
          <w:ilvl w:val="4"/>
          <w:numId w:val="23"/>
        </w:numPr>
        <w:jc w:val="both"/>
        <w:rPr>
          <w:rFonts w:ascii="Cambria" w:hAnsi="Cambria"/>
          <w:sz w:val="23"/>
          <w:szCs w:val="20"/>
        </w:rPr>
      </w:pPr>
      <w:r>
        <w:rPr>
          <w:rFonts w:ascii="Cambria" w:hAnsi="Cambria"/>
          <w:sz w:val="23"/>
          <w:szCs w:val="20"/>
        </w:rPr>
        <w:t>Include</w:t>
      </w:r>
    </w:p>
    <w:p w:rsidR="0027697C" w:rsidRDefault="0027697C" w:rsidP="0027697C">
      <w:pPr>
        <w:numPr>
          <w:ilvl w:val="5"/>
          <w:numId w:val="23"/>
        </w:numPr>
        <w:jc w:val="both"/>
        <w:rPr>
          <w:rFonts w:ascii="Cambria" w:hAnsi="Cambria"/>
          <w:sz w:val="23"/>
          <w:szCs w:val="20"/>
        </w:rPr>
      </w:pPr>
      <w:r>
        <w:rPr>
          <w:rFonts w:ascii="Cambria" w:hAnsi="Cambria"/>
          <w:sz w:val="23"/>
          <w:szCs w:val="20"/>
        </w:rPr>
        <w:t>Natural resource damages</w:t>
      </w:r>
    </w:p>
    <w:p w:rsidR="0027697C" w:rsidRDefault="0027697C" w:rsidP="0027697C">
      <w:pPr>
        <w:numPr>
          <w:ilvl w:val="5"/>
          <w:numId w:val="23"/>
        </w:numPr>
        <w:jc w:val="both"/>
        <w:rPr>
          <w:rFonts w:ascii="Cambria" w:hAnsi="Cambria"/>
          <w:sz w:val="23"/>
          <w:szCs w:val="20"/>
        </w:rPr>
      </w:pPr>
      <w:r>
        <w:rPr>
          <w:rFonts w:ascii="Cambria" w:hAnsi="Cambria"/>
          <w:sz w:val="23"/>
          <w:szCs w:val="20"/>
        </w:rPr>
        <w:t>Damage to real or personal property, including economic loss</w:t>
      </w:r>
    </w:p>
    <w:p w:rsidR="0027697C" w:rsidRDefault="0027697C" w:rsidP="0027697C">
      <w:pPr>
        <w:numPr>
          <w:ilvl w:val="5"/>
          <w:numId w:val="23"/>
        </w:numPr>
        <w:jc w:val="both"/>
        <w:rPr>
          <w:rFonts w:ascii="Cambria" w:hAnsi="Cambria"/>
          <w:sz w:val="23"/>
          <w:szCs w:val="20"/>
        </w:rPr>
      </w:pPr>
      <w:r>
        <w:rPr>
          <w:rFonts w:ascii="Cambria" w:hAnsi="Cambria"/>
          <w:sz w:val="23"/>
          <w:szCs w:val="20"/>
        </w:rPr>
        <w:t>Subsistence use</w:t>
      </w:r>
    </w:p>
    <w:p w:rsidR="0027697C" w:rsidRDefault="0027697C" w:rsidP="0027697C">
      <w:pPr>
        <w:numPr>
          <w:ilvl w:val="5"/>
          <w:numId w:val="23"/>
        </w:numPr>
        <w:jc w:val="both"/>
        <w:rPr>
          <w:rFonts w:ascii="Cambria" w:hAnsi="Cambria"/>
          <w:sz w:val="23"/>
          <w:szCs w:val="20"/>
        </w:rPr>
      </w:pPr>
      <w:r>
        <w:rPr>
          <w:rFonts w:ascii="Cambria" w:hAnsi="Cambria"/>
          <w:sz w:val="23"/>
          <w:szCs w:val="20"/>
        </w:rPr>
        <w:t>Revenues, including tax and royalties</w:t>
      </w:r>
    </w:p>
    <w:p w:rsidR="0027697C" w:rsidRDefault="0027697C" w:rsidP="0027697C">
      <w:pPr>
        <w:numPr>
          <w:ilvl w:val="5"/>
          <w:numId w:val="23"/>
        </w:numPr>
        <w:jc w:val="both"/>
        <w:rPr>
          <w:rFonts w:ascii="Cambria" w:hAnsi="Cambria"/>
          <w:sz w:val="23"/>
          <w:szCs w:val="20"/>
        </w:rPr>
      </w:pPr>
      <w:r>
        <w:rPr>
          <w:rFonts w:ascii="Cambria" w:hAnsi="Cambria"/>
          <w:sz w:val="23"/>
          <w:szCs w:val="20"/>
        </w:rPr>
        <w:t>Profits and earning capacity</w:t>
      </w:r>
    </w:p>
    <w:p w:rsidR="0027697C" w:rsidRDefault="0027697C" w:rsidP="0027697C">
      <w:pPr>
        <w:numPr>
          <w:ilvl w:val="5"/>
          <w:numId w:val="23"/>
        </w:numPr>
        <w:jc w:val="both"/>
        <w:rPr>
          <w:rFonts w:ascii="Cambria" w:hAnsi="Cambria"/>
          <w:sz w:val="23"/>
          <w:szCs w:val="20"/>
        </w:rPr>
      </w:pPr>
      <w:r>
        <w:rPr>
          <w:rFonts w:ascii="Cambria" w:hAnsi="Cambria"/>
          <w:sz w:val="23"/>
          <w:szCs w:val="20"/>
        </w:rPr>
        <w:t>Net costs of additional public services</w:t>
      </w:r>
    </w:p>
    <w:p w:rsidR="00406876" w:rsidRDefault="0027697C" w:rsidP="0027697C">
      <w:pPr>
        <w:numPr>
          <w:ilvl w:val="4"/>
          <w:numId w:val="23"/>
        </w:numPr>
        <w:jc w:val="both"/>
        <w:rPr>
          <w:rFonts w:ascii="Cambria" w:hAnsi="Cambria"/>
          <w:sz w:val="23"/>
          <w:szCs w:val="20"/>
        </w:rPr>
      </w:pPr>
      <w:r>
        <w:rPr>
          <w:rFonts w:ascii="Cambria" w:hAnsi="Cambria"/>
          <w:sz w:val="23"/>
          <w:szCs w:val="20"/>
        </w:rPr>
        <w:t xml:space="preserve">For damages, the responsible party for offshore facility again is the lessee or </w:t>
      </w:r>
      <w:proofErr w:type="spellStart"/>
      <w:r>
        <w:rPr>
          <w:rFonts w:ascii="Cambria" w:hAnsi="Cambria"/>
          <w:sz w:val="23"/>
          <w:szCs w:val="20"/>
        </w:rPr>
        <w:t>permittee</w:t>
      </w:r>
      <w:proofErr w:type="spellEnd"/>
    </w:p>
    <w:p w:rsidR="00406876" w:rsidRDefault="00406876" w:rsidP="00406876">
      <w:pPr>
        <w:numPr>
          <w:ilvl w:val="3"/>
          <w:numId w:val="23"/>
        </w:numPr>
        <w:jc w:val="both"/>
        <w:rPr>
          <w:rFonts w:ascii="Cambria" w:hAnsi="Cambria"/>
          <w:sz w:val="23"/>
          <w:szCs w:val="20"/>
        </w:rPr>
      </w:pPr>
      <w:r>
        <w:rPr>
          <w:rFonts w:ascii="Cambria" w:hAnsi="Cambria"/>
          <w:sz w:val="23"/>
          <w:szCs w:val="20"/>
        </w:rPr>
        <w:t>How Much</w:t>
      </w:r>
    </w:p>
    <w:p w:rsidR="00406876" w:rsidRDefault="00406876" w:rsidP="00406876">
      <w:pPr>
        <w:numPr>
          <w:ilvl w:val="4"/>
          <w:numId w:val="23"/>
        </w:numPr>
        <w:jc w:val="both"/>
        <w:rPr>
          <w:rFonts w:ascii="Cambria" w:hAnsi="Cambria"/>
          <w:sz w:val="23"/>
          <w:szCs w:val="20"/>
        </w:rPr>
      </w:pPr>
      <w:r>
        <w:rPr>
          <w:rFonts w:ascii="Cambria" w:hAnsi="Cambria"/>
          <w:sz w:val="23"/>
          <w:szCs w:val="20"/>
        </w:rPr>
        <w:t>Unlike Removal Costs, OPA caps damages</w:t>
      </w:r>
    </w:p>
    <w:p w:rsidR="000B0528" w:rsidRDefault="00406876" w:rsidP="00406876">
      <w:pPr>
        <w:numPr>
          <w:ilvl w:val="5"/>
          <w:numId w:val="23"/>
        </w:numPr>
        <w:jc w:val="both"/>
        <w:rPr>
          <w:rFonts w:ascii="Cambria" w:hAnsi="Cambria"/>
          <w:sz w:val="23"/>
          <w:szCs w:val="20"/>
        </w:rPr>
      </w:pPr>
      <w:r>
        <w:rPr>
          <w:rFonts w:ascii="Cambria" w:hAnsi="Cambria"/>
          <w:sz w:val="23"/>
          <w:szCs w:val="20"/>
        </w:rPr>
        <w:t>For responsible party, $75 million</w:t>
      </w:r>
      <w:r w:rsidR="000B0528">
        <w:rPr>
          <w:rFonts w:ascii="Cambria" w:hAnsi="Cambria"/>
          <w:sz w:val="23"/>
          <w:szCs w:val="20"/>
        </w:rPr>
        <w:t xml:space="preserve"> for offshore facilities (effect of waiver?)</w:t>
      </w:r>
    </w:p>
    <w:p w:rsidR="000B0528" w:rsidRDefault="000B0528" w:rsidP="00406876">
      <w:pPr>
        <w:numPr>
          <w:ilvl w:val="5"/>
          <w:numId w:val="23"/>
        </w:numPr>
        <w:jc w:val="both"/>
        <w:rPr>
          <w:rFonts w:ascii="Cambria" w:hAnsi="Cambria"/>
          <w:sz w:val="23"/>
          <w:szCs w:val="20"/>
        </w:rPr>
      </w:pPr>
      <w:r>
        <w:rPr>
          <w:rFonts w:ascii="Cambria" w:hAnsi="Cambria"/>
          <w:sz w:val="23"/>
          <w:szCs w:val="20"/>
        </w:rPr>
        <w:t>$500 million for natural resource damages from any single incident</w:t>
      </w:r>
    </w:p>
    <w:p w:rsidR="000B0528" w:rsidRDefault="000B0528" w:rsidP="00406876">
      <w:pPr>
        <w:numPr>
          <w:ilvl w:val="5"/>
          <w:numId w:val="23"/>
        </w:numPr>
        <w:jc w:val="both"/>
        <w:rPr>
          <w:rFonts w:ascii="Cambria" w:hAnsi="Cambria"/>
          <w:sz w:val="23"/>
          <w:szCs w:val="20"/>
        </w:rPr>
      </w:pPr>
      <w:r>
        <w:rPr>
          <w:rFonts w:ascii="Cambria" w:hAnsi="Cambria"/>
          <w:sz w:val="23"/>
          <w:szCs w:val="20"/>
        </w:rPr>
        <w:t>$1 Billion overall for any single incident</w:t>
      </w:r>
    </w:p>
    <w:p w:rsidR="000B0528" w:rsidRDefault="000B0528" w:rsidP="000B0528">
      <w:pPr>
        <w:numPr>
          <w:ilvl w:val="4"/>
          <w:numId w:val="23"/>
        </w:numPr>
        <w:jc w:val="both"/>
        <w:rPr>
          <w:rFonts w:ascii="Cambria" w:hAnsi="Cambria"/>
          <w:sz w:val="23"/>
          <w:szCs w:val="20"/>
        </w:rPr>
      </w:pPr>
      <w:r>
        <w:rPr>
          <w:rFonts w:ascii="Cambria" w:hAnsi="Cambria"/>
          <w:sz w:val="23"/>
          <w:szCs w:val="20"/>
        </w:rPr>
        <w:t>No cap for gross negligence, willful misconduct, or violation of applicable federal safety or operating regulation</w:t>
      </w:r>
    </w:p>
    <w:p w:rsidR="000B0528" w:rsidRDefault="000B0528" w:rsidP="000B0528">
      <w:pPr>
        <w:numPr>
          <w:ilvl w:val="4"/>
          <w:numId w:val="23"/>
        </w:numPr>
        <w:jc w:val="both"/>
        <w:rPr>
          <w:rFonts w:ascii="Cambria" w:hAnsi="Cambria"/>
          <w:sz w:val="23"/>
          <w:szCs w:val="20"/>
        </w:rPr>
      </w:pPr>
      <w:r>
        <w:rPr>
          <w:rFonts w:ascii="Cambria" w:hAnsi="Cambria"/>
          <w:sz w:val="23"/>
          <w:szCs w:val="20"/>
        </w:rPr>
        <w:t>Strict liability</w:t>
      </w:r>
    </w:p>
    <w:p w:rsidR="000B0528" w:rsidRDefault="000B0528" w:rsidP="000B0528">
      <w:pPr>
        <w:numPr>
          <w:ilvl w:val="4"/>
          <w:numId w:val="23"/>
        </w:numPr>
        <w:jc w:val="both"/>
        <w:rPr>
          <w:rFonts w:ascii="Cambria" w:hAnsi="Cambria"/>
          <w:sz w:val="23"/>
          <w:szCs w:val="20"/>
        </w:rPr>
      </w:pPr>
      <w:r>
        <w:rPr>
          <w:rFonts w:ascii="Cambria" w:hAnsi="Cambria"/>
          <w:sz w:val="23"/>
          <w:szCs w:val="20"/>
        </w:rPr>
        <w:t>Caveat</w:t>
      </w:r>
    </w:p>
    <w:p w:rsidR="001B7B55" w:rsidRDefault="000B0528" w:rsidP="000B0528">
      <w:pPr>
        <w:numPr>
          <w:ilvl w:val="5"/>
          <w:numId w:val="23"/>
        </w:numPr>
        <w:jc w:val="both"/>
        <w:rPr>
          <w:rFonts w:ascii="Cambria" w:hAnsi="Cambria"/>
          <w:sz w:val="23"/>
          <w:szCs w:val="20"/>
        </w:rPr>
      </w:pPr>
      <w:r>
        <w:rPr>
          <w:rFonts w:ascii="Cambria" w:hAnsi="Cambria"/>
          <w:sz w:val="23"/>
          <w:szCs w:val="20"/>
        </w:rPr>
        <w:t>Look to state laws</w:t>
      </w:r>
    </w:p>
    <w:p w:rsidR="001B7B55" w:rsidRDefault="001B7B55" w:rsidP="001B7B55">
      <w:pPr>
        <w:numPr>
          <w:ilvl w:val="2"/>
          <w:numId w:val="23"/>
        </w:numPr>
        <w:jc w:val="both"/>
        <w:rPr>
          <w:rFonts w:ascii="Cambria" w:hAnsi="Cambria"/>
          <w:sz w:val="23"/>
          <w:szCs w:val="20"/>
        </w:rPr>
      </w:pPr>
      <w:r w:rsidRPr="001B7B55">
        <w:rPr>
          <w:rFonts w:ascii="Cambria" w:hAnsi="Cambria"/>
          <w:b/>
          <w:caps/>
          <w:sz w:val="23"/>
          <w:szCs w:val="20"/>
          <w:u w:val="single"/>
        </w:rPr>
        <w:t>Tort Damages and Personal Injury:</w:t>
      </w:r>
      <w:r>
        <w:rPr>
          <w:rFonts w:ascii="Cambria" w:hAnsi="Cambria"/>
          <w:sz w:val="23"/>
          <w:szCs w:val="20"/>
        </w:rPr>
        <w:t xml:space="preserve"> What and Who</w:t>
      </w:r>
    </w:p>
    <w:p w:rsidR="001B7B55" w:rsidRDefault="001B7B55" w:rsidP="001B7B55">
      <w:pPr>
        <w:numPr>
          <w:ilvl w:val="3"/>
          <w:numId w:val="23"/>
        </w:numPr>
        <w:jc w:val="both"/>
        <w:rPr>
          <w:rFonts w:ascii="Cambria" w:hAnsi="Cambria"/>
          <w:sz w:val="23"/>
          <w:szCs w:val="20"/>
        </w:rPr>
      </w:pPr>
      <w:r>
        <w:rPr>
          <w:rFonts w:ascii="Cambria" w:hAnsi="Cambria"/>
          <w:sz w:val="23"/>
          <w:szCs w:val="20"/>
        </w:rPr>
        <w:t>Who’s liable? Any person who violated a duty in a way that proximately injured the plaintiffs</w:t>
      </w:r>
    </w:p>
    <w:p w:rsidR="001B7B55" w:rsidRDefault="001B7B55" w:rsidP="001B7B55">
      <w:pPr>
        <w:numPr>
          <w:ilvl w:val="3"/>
          <w:numId w:val="23"/>
        </w:numPr>
        <w:jc w:val="both"/>
        <w:rPr>
          <w:rFonts w:ascii="Cambria" w:hAnsi="Cambria"/>
          <w:sz w:val="23"/>
          <w:szCs w:val="20"/>
        </w:rPr>
      </w:pPr>
      <w:r>
        <w:rPr>
          <w:rFonts w:ascii="Cambria" w:hAnsi="Cambria"/>
          <w:sz w:val="23"/>
          <w:szCs w:val="20"/>
        </w:rPr>
        <w:t>Expressly not preempted by OPA</w:t>
      </w:r>
    </w:p>
    <w:p w:rsidR="001B7B55" w:rsidRDefault="001B7B55" w:rsidP="001B7B55">
      <w:pPr>
        <w:numPr>
          <w:ilvl w:val="3"/>
          <w:numId w:val="23"/>
        </w:numPr>
        <w:jc w:val="both"/>
        <w:rPr>
          <w:rFonts w:ascii="Cambria" w:hAnsi="Cambria"/>
          <w:sz w:val="23"/>
          <w:szCs w:val="20"/>
        </w:rPr>
      </w:pPr>
      <w:r>
        <w:rPr>
          <w:rFonts w:ascii="Cambria" w:hAnsi="Cambria"/>
          <w:sz w:val="23"/>
          <w:szCs w:val="20"/>
        </w:rPr>
        <w:t>Multi-district litigation maneuvering</w:t>
      </w:r>
    </w:p>
    <w:p w:rsidR="001B7B55" w:rsidRDefault="001B7B55" w:rsidP="001B7B55">
      <w:pPr>
        <w:numPr>
          <w:ilvl w:val="3"/>
          <w:numId w:val="23"/>
        </w:numPr>
        <w:jc w:val="both"/>
        <w:rPr>
          <w:rFonts w:ascii="Cambria" w:hAnsi="Cambria"/>
          <w:sz w:val="23"/>
          <w:szCs w:val="20"/>
        </w:rPr>
      </w:pPr>
      <w:r>
        <w:rPr>
          <w:rFonts w:ascii="Cambria" w:hAnsi="Cambria"/>
          <w:sz w:val="23"/>
          <w:szCs w:val="20"/>
        </w:rPr>
        <w:t xml:space="preserve">Limitation of Liability Act, </w:t>
      </w:r>
      <w:proofErr w:type="spellStart"/>
      <w:r>
        <w:rPr>
          <w:rFonts w:ascii="Cambria" w:hAnsi="Cambria"/>
          <w:sz w:val="23"/>
          <w:szCs w:val="20"/>
        </w:rPr>
        <w:t>Sedco</w:t>
      </w:r>
      <w:proofErr w:type="spellEnd"/>
      <w:r>
        <w:rPr>
          <w:rFonts w:ascii="Cambria" w:hAnsi="Cambria"/>
          <w:sz w:val="23"/>
          <w:szCs w:val="20"/>
        </w:rPr>
        <w:t>; interplay with OPA</w:t>
      </w:r>
    </w:p>
    <w:p w:rsidR="001B7B55" w:rsidRPr="001B7B55" w:rsidRDefault="001B7B55" w:rsidP="001B7B55">
      <w:pPr>
        <w:numPr>
          <w:ilvl w:val="2"/>
          <w:numId w:val="23"/>
        </w:numPr>
        <w:jc w:val="both"/>
        <w:rPr>
          <w:rFonts w:ascii="Cambria" w:hAnsi="Cambria"/>
          <w:b/>
          <w:caps/>
          <w:sz w:val="23"/>
          <w:szCs w:val="20"/>
          <w:u w:val="single"/>
        </w:rPr>
      </w:pPr>
      <w:r w:rsidRPr="001B7B55">
        <w:rPr>
          <w:rFonts w:ascii="Cambria" w:hAnsi="Cambria"/>
          <w:b/>
          <w:caps/>
          <w:sz w:val="23"/>
          <w:szCs w:val="20"/>
          <w:u w:val="single"/>
        </w:rPr>
        <w:t>Civil Penalties and Criminal Liability</w:t>
      </w:r>
    </w:p>
    <w:p w:rsidR="001B7B55" w:rsidRDefault="001B7B55" w:rsidP="001B7B55">
      <w:pPr>
        <w:numPr>
          <w:ilvl w:val="3"/>
          <w:numId w:val="23"/>
        </w:numPr>
        <w:jc w:val="both"/>
        <w:rPr>
          <w:rFonts w:ascii="Cambria" w:hAnsi="Cambria"/>
          <w:sz w:val="23"/>
          <w:szCs w:val="20"/>
        </w:rPr>
      </w:pPr>
      <w:r>
        <w:rPr>
          <w:rFonts w:ascii="Cambria" w:hAnsi="Cambria"/>
          <w:sz w:val="23"/>
          <w:szCs w:val="20"/>
        </w:rPr>
        <w:t>Civil penalties</w:t>
      </w:r>
    </w:p>
    <w:p w:rsidR="001B7B55" w:rsidRDefault="001B7B55" w:rsidP="001B7B55">
      <w:pPr>
        <w:numPr>
          <w:ilvl w:val="4"/>
          <w:numId w:val="23"/>
        </w:numPr>
        <w:jc w:val="both"/>
        <w:rPr>
          <w:rFonts w:ascii="Cambria" w:hAnsi="Cambria"/>
          <w:sz w:val="23"/>
          <w:szCs w:val="20"/>
        </w:rPr>
      </w:pPr>
      <w:r>
        <w:rPr>
          <w:rFonts w:ascii="Cambria" w:hAnsi="Cambria"/>
          <w:sz w:val="23"/>
          <w:szCs w:val="20"/>
        </w:rPr>
        <w:t>$32,500 per day per violation, or $1,100 per barrel</w:t>
      </w:r>
    </w:p>
    <w:p w:rsidR="001B7B55" w:rsidRDefault="001B7B55" w:rsidP="001B7B55">
      <w:pPr>
        <w:numPr>
          <w:ilvl w:val="4"/>
          <w:numId w:val="23"/>
        </w:numPr>
        <w:jc w:val="both"/>
        <w:rPr>
          <w:rFonts w:ascii="Cambria" w:hAnsi="Cambria"/>
          <w:sz w:val="23"/>
          <w:szCs w:val="20"/>
        </w:rPr>
      </w:pPr>
      <w:proofErr w:type="gramStart"/>
      <w:r>
        <w:rPr>
          <w:rFonts w:ascii="Cambria" w:hAnsi="Cambria"/>
          <w:sz w:val="23"/>
          <w:szCs w:val="20"/>
        </w:rPr>
        <w:t>if</w:t>
      </w:r>
      <w:proofErr w:type="gramEnd"/>
      <w:r>
        <w:rPr>
          <w:rFonts w:ascii="Cambria" w:hAnsi="Cambria"/>
          <w:sz w:val="23"/>
          <w:szCs w:val="20"/>
        </w:rPr>
        <w:t xml:space="preserve"> gross negligence, $4300 per barrel</w:t>
      </w:r>
    </w:p>
    <w:p w:rsidR="001B7B55" w:rsidRDefault="001B7B55" w:rsidP="001B7B55">
      <w:pPr>
        <w:numPr>
          <w:ilvl w:val="4"/>
          <w:numId w:val="23"/>
        </w:numPr>
        <w:jc w:val="both"/>
        <w:rPr>
          <w:rFonts w:ascii="Cambria" w:hAnsi="Cambria"/>
          <w:sz w:val="23"/>
          <w:szCs w:val="20"/>
        </w:rPr>
      </w:pPr>
      <w:proofErr w:type="gramStart"/>
      <w:r>
        <w:rPr>
          <w:rFonts w:ascii="Cambria" w:hAnsi="Cambria"/>
          <w:sz w:val="23"/>
          <w:szCs w:val="20"/>
        </w:rPr>
        <w:t>recovery</w:t>
      </w:r>
      <w:proofErr w:type="gramEnd"/>
      <w:r>
        <w:rPr>
          <w:rFonts w:ascii="Cambria" w:hAnsi="Cambria"/>
          <w:sz w:val="23"/>
          <w:szCs w:val="20"/>
        </w:rPr>
        <w:t xml:space="preserve"> of economic benefit of non-compliance</w:t>
      </w:r>
    </w:p>
    <w:p w:rsidR="001B7B55" w:rsidRDefault="001B7B55" w:rsidP="001B7B55">
      <w:pPr>
        <w:numPr>
          <w:ilvl w:val="3"/>
          <w:numId w:val="23"/>
        </w:numPr>
        <w:jc w:val="both"/>
        <w:rPr>
          <w:rFonts w:ascii="Cambria" w:hAnsi="Cambria"/>
          <w:sz w:val="23"/>
          <w:szCs w:val="20"/>
        </w:rPr>
      </w:pPr>
      <w:r>
        <w:rPr>
          <w:rFonts w:ascii="Cambria" w:hAnsi="Cambria"/>
          <w:sz w:val="23"/>
          <w:szCs w:val="20"/>
        </w:rPr>
        <w:t>Criminal Liability</w:t>
      </w:r>
    </w:p>
    <w:p w:rsidR="001B7B55" w:rsidRDefault="001B7B55" w:rsidP="001B7B55">
      <w:pPr>
        <w:numPr>
          <w:ilvl w:val="4"/>
          <w:numId w:val="23"/>
        </w:numPr>
        <w:jc w:val="both"/>
        <w:rPr>
          <w:rFonts w:ascii="Cambria" w:hAnsi="Cambria"/>
          <w:sz w:val="23"/>
          <w:szCs w:val="20"/>
        </w:rPr>
      </w:pPr>
      <w:r>
        <w:rPr>
          <w:rFonts w:ascii="Cambria" w:hAnsi="Cambria"/>
          <w:sz w:val="23"/>
          <w:szCs w:val="20"/>
        </w:rPr>
        <w:t>Enormous distraction- much higher stakes</w:t>
      </w:r>
    </w:p>
    <w:p w:rsidR="001B7B55" w:rsidRDefault="001B7B55" w:rsidP="001B7B55">
      <w:pPr>
        <w:numPr>
          <w:ilvl w:val="4"/>
          <w:numId w:val="23"/>
        </w:numPr>
        <w:jc w:val="both"/>
        <w:rPr>
          <w:rFonts w:ascii="Cambria" w:hAnsi="Cambria"/>
          <w:sz w:val="23"/>
          <w:szCs w:val="20"/>
        </w:rPr>
      </w:pPr>
      <w:r>
        <w:rPr>
          <w:rFonts w:ascii="Cambria" w:hAnsi="Cambria"/>
          <w:sz w:val="23"/>
          <w:szCs w:val="20"/>
        </w:rPr>
        <w:t>Lowered standards of culpability in environmental laws</w:t>
      </w:r>
    </w:p>
    <w:p w:rsidR="001B7B55" w:rsidRDefault="001B7B55" w:rsidP="001B7B55">
      <w:pPr>
        <w:numPr>
          <w:ilvl w:val="4"/>
          <w:numId w:val="23"/>
        </w:numPr>
        <w:jc w:val="both"/>
        <w:rPr>
          <w:rFonts w:ascii="Cambria" w:hAnsi="Cambria"/>
          <w:sz w:val="23"/>
          <w:szCs w:val="20"/>
        </w:rPr>
      </w:pPr>
      <w:r>
        <w:rPr>
          <w:rFonts w:ascii="Cambria" w:hAnsi="Cambria"/>
          <w:sz w:val="23"/>
          <w:szCs w:val="20"/>
        </w:rPr>
        <w:t>BP already under prior criminal plea agreements</w:t>
      </w:r>
    </w:p>
    <w:p w:rsidR="001B7B55" w:rsidRDefault="001B7B55" w:rsidP="001B7B55">
      <w:pPr>
        <w:numPr>
          <w:ilvl w:val="5"/>
          <w:numId w:val="23"/>
        </w:numPr>
        <w:jc w:val="both"/>
        <w:rPr>
          <w:rFonts w:ascii="Cambria" w:hAnsi="Cambria"/>
          <w:sz w:val="23"/>
          <w:szCs w:val="20"/>
        </w:rPr>
      </w:pPr>
      <w:r>
        <w:rPr>
          <w:rFonts w:ascii="Cambria" w:hAnsi="Cambria"/>
          <w:sz w:val="23"/>
          <w:szCs w:val="20"/>
        </w:rPr>
        <w:t>Clean Air Act §112(r)</w:t>
      </w:r>
    </w:p>
    <w:p w:rsidR="001B7B55" w:rsidRDefault="001B7B55" w:rsidP="001B7B55">
      <w:pPr>
        <w:numPr>
          <w:ilvl w:val="5"/>
          <w:numId w:val="23"/>
        </w:numPr>
        <w:jc w:val="both"/>
        <w:rPr>
          <w:rFonts w:ascii="Cambria" w:hAnsi="Cambria"/>
          <w:sz w:val="23"/>
          <w:szCs w:val="20"/>
        </w:rPr>
      </w:pPr>
      <w:r>
        <w:rPr>
          <w:rFonts w:ascii="Cambria" w:hAnsi="Cambria"/>
          <w:sz w:val="23"/>
          <w:szCs w:val="20"/>
        </w:rPr>
        <w:t>Probation terms</w:t>
      </w:r>
    </w:p>
    <w:p w:rsidR="001B7B55" w:rsidRDefault="001B7B55" w:rsidP="001B7B55">
      <w:pPr>
        <w:numPr>
          <w:ilvl w:val="4"/>
          <w:numId w:val="23"/>
        </w:numPr>
        <w:jc w:val="both"/>
        <w:rPr>
          <w:rFonts w:ascii="Cambria" w:hAnsi="Cambria"/>
          <w:sz w:val="23"/>
          <w:szCs w:val="20"/>
        </w:rPr>
      </w:pPr>
      <w:r>
        <w:rPr>
          <w:rFonts w:ascii="Cambria" w:hAnsi="Cambria"/>
          <w:sz w:val="23"/>
          <w:szCs w:val="20"/>
        </w:rPr>
        <w:t>Exxon-Valdez by comparison</w:t>
      </w:r>
    </w:p>
    <w:p w:rsidR="001B7B55" w:rsidRDefault="001B7B55" w:rsidP="001B7B55">
      <w:pPr>
        <w:numPr>
          <w:ilvl w:val="2"/>
          <w:numId w:val="23"/>
        </w:numPr>
        <w:jc w:val="both"/>
        <w:rPr>
          <w:rFonts w:ascii="Cambria" w:hAnsi="Cambria"/>
          <w:sz w:val="23"/>
          <w:szCs w:val="20"/>
        </w:rPr>
      </w:pPr>
      <w:r>
        <w:rPr>
          <w:rFonts w:ascii="Cambria" w:hAnsi="Cambria"/>
          <w:sz w:val="23"/>
          <w:szCs w:val="20"/>
        </w:rPr>
        <w:t>Contractual Allocation</w:t>
      </w:r>
    </w:p>
    <w:p w:rsidR="001B7B55" w:rsidRDefault="001B7B55" w:rsidP="001B7B55">
      <w:pPr>
        <w:numPr>
          <w:ilvl w:val="3"/>
          <w:numId w:val="23"/>
        </w:numPr>
        <w:jc w:val="both"/>
        <w:rPr>
          <w:rFonts w:ascii="Cambria" w:hAnsi="Cambria"/>
          <w:sz w:val="23"/>
          <w:szCs w:val="20"/>
        </w:rPr>
      </w:pPr>
      <w:r>
        <w:rPr>
          <w:rFonts w:ascii="Cambria" w:hAnsi="Cambria"/>
          <w:sz w:val="23"/>
          <w:szCs w:val="20"/>
        </w:rPr>
        <w:t xml:space="preserve">Despite </w:t>
      </w:r>
      <w:proofErr w:type="spellStart"/>
      <w:r>
        <w:rPr>
          <w:rFonts w:ascii="Cambria" w:hAnsi="Cambria"/>
          <w:sz w:val="23"/>
          <w:szCs w:val="20"/>
        </w:rPr>
        <w:t>OPA’s</w:t>
      </w:r>
      <w:proofErr w:type="spellEnd"/>
      <w:r>
        <w:rPr>
          <w:rFonts w:ascii="Cambria" w:hAnsi="Cambria"/>
          <w:sz w:val="23"/>
          <w:szCs w:val="20"/>
        </w:rPr>
        <w:t xml:space="preserve"> confusing language, parties can allocate liabilities between themselves, but not to government </w:t>
      </w:r>
    </w:p>
    <w:p w:rsidR="001B7B55" w:rsidRDefault="001B7B55" w:rsidP="001B7B55">
      <w:pPr>
        <w:numPr>
          <w:ilvl w:val="3"/>
          <w:numId w:val="23"/>
        </w:numPr>
        <w:jc w:val="both"/>
        <w:rPr>
          <w:rFonts w:ascii="Cambria" w:hAnsi="Cambria"/>
          <w:sz w:val="23"/>
          <w:szCs w:val="20"/>
        </w:rPr>
      </w:pPr>
      <w:r>
        <w:rPr>
          <w:rFonts w:ascii="Cambria" w:hAnsi="Cambria"/>
          <w:sz w:val="23"/>
          <w:szCs w:val="20"/>
        </w:rPr>
        <w:t xml:space="preserve">Effect </w:t>
      </w:r>
      <w:r w:rsidR="00DE5442">
        <w:rPr>
          <w:rFonts w:ascii="Cambria" w:hAnsi="Cambria"/>
          <w:sz w:val="23"/>
          <w:szCs w:val="20"/>
        </w:rPr>
        <w:t>of gross negli</w:t>
      </w:r>
      <w:r>
        <w:rPr>
          <w:rFonts w:ascii="Cambria" w:hAnsi="Cambria"/>
          <w:sz w:val="23"/>
          <w:szCs w:val="20"/>
        </w:rPr>
        <w:t>gence</w:t>
      </w:r>
    </w:p>
    <w:p w:rsidR="0039597E" w:rsidRPr="001B7B55" w:rsidRDefault="001B7B55" w:rsidP="001B7B55">
      <w:pPr>
        <w:numPr>
          <w:ilvl w:val="3"/>
          <w:numId w:val="23"/>
        </w:numPr>
        <w:jc w:val="both"/>
        <w:rPr>
          <w:rFonts w:ascii="Cambria" w:hAnsi="Cambria"/>
          <w:sz w:val="23"/>
          <w:szCs w:val="20"/>
        </w:rPr>
      </w:pPr>
      <w:r>
        <w:rPr>
          <w:rFonts w:ascii="Cambria" w:hAnsi="Cambria"/>
          <w:sz w:val="23"/>
          <w:szCs w:val="20"/>
        </w:rPr>
        <w:t>Insurance coverage</w:t>
      </w:r>
    </w:p>
    <w:p w:rsidR="00957259" w:rsidRPr="009E158B" w:rsidRDefault="00751350" w:rsidP="00957259">
      <w:pPr>
        <w:pStyle w:val="ListParagraph"/>
        <w:numPr>
          <w:ilvl w:val="0"/>
          <w:numId w:val="23"/>
        </w:numPr>
        <w:rPr>
          <w:b/>
          <w:bCs/>
          <w:sz w:val="23"/>
        </w:rPr>
      </w:pPr>
      <w:r w:rsidRPr="009E158B">
        <w:rPr>
          <w:b/>
          <w:sz w:val="23"/>
        </w:rPr>
        <w:br w:type="page"/>
      </w:r>
      <w:r w:rsidR="00957259" w:rsidRPr="009E158B">
        <w:rPr>
          <w:b/>
          <w:sz w:val="23"/>
        </w:rPr>
        <w:t>National Environmental Policy Act (NEPA),</w:t>
      </w:r>
      <w:r w:rsidR="00957259" w:rsidRPr="009E158B">
        <w:rPr>
          <w:sz w:val="23"/>
        </w:rPr>
        <w:t xml:space="preserve"> </w:t>
      </w:r>
    </w:p>
    <w:p w:rsidR="00957259" w:rsidRPr="009E158B" w:rsidRDefault="00957259" w:rsidP="00957259">
      <w:pPr>
        <w:numPr>
          <w:ilvl w:val="1"/>
          <w:numId w:val="23"/>
        </w:numPr>
        <w:rPr>
          <w:b/>
          <w:bCs/>
          <w:sz w:val="23"/>
        </w:rPr>
      </w:pPr>
      <w:r w:rsidRPr="009E158B">
        <w:rPr>
          <w:sz w:val="23"/>
        </w:rPr>
        <w:t>Intro</w:t>
      </w:r>
    </w:p>
    <w:p w:rsidR="00957259" w:rsidRPr="009E158B" w:rsidRDefault="00957259" w:rsidP="00957259">
      <w:pPr>
        <w:numPr>
          <w:ilvl w:val="2"/>
          <w:numId w:val="23"/>
        </w:numPr>
        <w:rPr>
          <w:b/>
          <w:bCs/>
          <w:sz w:val="23"/>
        </w:rPr>
      </w:pPr>
      <w:r w:rsidRPr="009E158B">
        <w:rPr>
          <w:sz w:val="23"/>
        </w:rPr>
        <w:t>Purpose</w:t>
      </w:r>
      <w:r w:rsidRPr="009E158B">
        <w:rPr>
          <w:b/>
          <w:bCs/>
          <w:sz w:val="23"/>
        </w:rPr>
        <w:t xml:space="preserve"> - </w:t>
      </w:r>
      <w:r w:rsidRPr="009E158B">
        <w:rPr>
          <w:sz w:val="23"/>
        </w:rPr>
        <w:t xml:space="preserve">To mandate the </w:t>
      </w:r>
      <w:r w:rsidRPr="009E158B">
        <w:rPr>
          <w:b/>
          <w:i/>
          <w:sz w:val="23"/>
        </w:rPr>
        <w:t>consideration</w:t>
      </w:r>
      <w:r w:rsidRPr="009E158B">
        <w:rPr>
          <w:sz w:val="23"/>
        </w:rPr>
        <w:t xml:space="preserve"> of environmental issues in the administrative decision making process.  NOT a pollution control law; doesn’t directly protect the environment.</w:t>
      </w:r>
    </w:p>
    <w:p w:rsidR="00957259" w:rsidRPr="009E158B" w:rsidRDefault="00D5419A" w:rsidP="00957259">
      <w:pPr>
        <w:numPr>
          <w:ilvl w:val="2"/>
          <w:numId w:val="23"/>
        </w:numPr>
        <w:rPr>
          <w:b/>
          <w:bCs/>
          <w:sz w:val="23"/>
        </w:rPr>
      </w:pPr>
      <w:r w:rsidRPr="00D5419A">
        <w:rPr>
          <w:noProof/>
          <w:sz w:val="23"/>
          <w:u w:val="single"/>
        </w:rPr>
        <w:pict>
          <v:rect id="_x0000_s1059" style="position:absolute;left:0;text-align:left;margin-left:54pt;margin-top:4.6pt;width:414pt;height:36pt;z-index:-251630592;mso-wrap-edited:f" wrapcoords="-117 -450 -156 900 -156 24750 21834 24750 21873 3150 21795 0 21678 -450 -117 -450" fillcolor="#3f80cd" strokecolor="#4a7ebb" strokeweight="1.5pt">
            <v:fill opacity="0" color2="#9bc1ff" o:detectmouseclick="t" focusposition="" focussize=",90" type="gradient">
              <o:fill v:ext="view" type="gradientUnscaled"/>
            </v:fill>
            <v:stroke opacity="0"/>
            <v:shadow on="t" opacity="22938f" mv:blur="38100f" offset="0,2pt"/>
            <v:textbox inset=",7.2pt,,7.2pt"/>
          </v:rect>
        </w:pict>
      </w:r>
      <w:r w:rsidR="00957259" w:rsidRPr="009E158B">
        <w:rPr>
          <w:sz w:val="23"/>
          <w:u w:val="single"/>
        </w:rPr>
        <w:t>Key Requirement</w:t>
      </w:r>
      <w:r w:rsidR="00957259" w:rsidRPr="009E158B">
        <w:rPr>
          <w:sz w:val="23"/>
        </w:rPr>
        <w:t xml:space="preserve"> </w:t>
      </w:r>
      <w:r w:rsidR="00957259" w:rsidRPr="0013441D">
        <w:rPr>
          <w:b/>
          <w:sz w:val="23"/>
          <w:highlight w:val="lightGray"/>
        </w:rPr>
        <w:t>–</w:t>
      </w:r>
      <w:r w:rsidR="00957259" w:rsidRPr="0013441D">
        <w:rPr>
          <w:b/>
          <w:sz w:val="23"/>
        </w:rPr>
        <w:t xml:space="preserve"> Environmental Impact Statement prepared by federal agencies for major federal actions significantly affecting the </w:t>
      </w:r>
      <w:r w:rsidR="00B27261">
        <w:rPr>
          <w:b/>
          <w:sz w:val="23"/>
        </w:rPr>
        <w:t xml:space="preserve">human </w:t>
      </w:r>
      <w:r w:rsidR="00957259" w:rsidRPr="0013441D">
        <w:rPr>
          <w:b/>
          <w:sz w:val="23"/>
        </w:rPr>
        <w:t>environment.</w:t>
      </w:r>
      <w:r w:rsidR="00957259" w:rsidRPr="009E158B">
        <w:rPr>
          <w:sz w:val="23"/>
        </w:rPr>
        <w:t xml:space="preserve">  Requires &amp; generates information!</w:t>
      </w:r>
    </w:p>
    <w:p w:rsidR="00957259" w:rsidRPr="009E158B" w:rsidRDefault="00957259" w:rsidP="00957259">
      <w:pPr>
        <w:numPr>
          <w:ilvl w:val="3"/>
          <w:numId w:val="23"/>
        </w:numPr>
        <w:rPr>
          <w:b/>
          <w:bCs/>
          <w:sz w:val="23"/>
        </w:rPr>
      </w:pPr>
      <w:r w:rsidRPr="009E158B">
        <w:rPr>
          <w:sz w:val="23"/>
        </w:rPr>
        <w:t>Works through procedural provisions and NOT substantive provisions</w:t>
      </w:r>
    </w:p>
    <w:p w:rsidR="00957259" w:rsidRPr="009E158B" w:rsidRDefault="00957259" w:rsidP="00957259">
      <w:pPr>
        <w:numPr>
          <w:ilvl w:val="3"/>
          <w:numId w:val="23"/>
        </w:numPr>
        <w:rPr>
          <w:b/>
          <w:bCs/>
          <w:sz w:val="23"/>
        </w:rPr>
      </w:pPr>
      <w:r w:rsidRPr="009E158B">
        <w:rPr>
          <w:sz w:val="23"/>
        </w:rPr>
        <w:t>Creates a public record of the impact &amp; therefore makes it harder to do “bad” stuff</w:t>
      </w:r>
    </w:p>
    <w:p w:rsidR="00957259" w:rsidRPr="009E158B" w:rsidRDefault="00957259" w:rsidP="00957259">
      <w:pPr>
        <w:numPr>
          <w:ilvl w:val="3"/>
          <w:numId w:val="23"/>
        </w:numPr>
        <w:rPr>
          <w:b/>
          <w:bCs/>
          <w:sz w:val="23"/>
        </w:rPr>
      </w:pPr>
      <w:r w:rsidRPr="009E158B">
        <w:rPr>
          <w:sz w:val="23"/>
        </w:rPr>
        <w:t>Provides more information for planners to consider issues they had not considered</w:t>
      </w:r>
    </w:p>
    <w:p w:rsidR="00957259" w:rsidRPr="009E158B" w:rsidRDefault="00957259" w:rsidP="00957259">
      <w:pPr>
        <w:ind w:left="360"/>
        <w:rPr>
          <w:b/>
          <w:bCs/>
          <w:sz w:val="23"/>
        </w:rPr>
      </w:pPr>
    </w:p>
    <w:p w:rsidR="00957259" w:rsidRPr="009E158B" w:rsidRDefault="00957259" w:rsidP="00957259">
      <w:pPr>
        <w:numPr>
          <w:ilvl w:val="1"/>
          <w:numId w:val="23"/>
        </w:numPr>
        <w:rPr>
          <w:b/>
          <w:bCs/>
          <w:sz w:val="23"/>
        </w:rPr>
      </w:pPr>
      <w:r w:rsidRPr="009E158B">
        <w:rPr>
          <w:b/>
          <w:sz w:val="23"/>
        </w:rPr>
        <w:t xml:space="preserve">Threshold Issue: </w:t>
      </w:r>
      <w:r w:rsidRPr="009E158B">
        <w:rPr>
          <w:b/>
          <w:caps/>
          <w:sz w:val="23"/>
        </w:rPr>
        <w:t>Must an EIS be prepared</w:t>
      </w:r>
      <w:r w:rsidRPr="009E158B">
        <w:rPr>
          <w:b/>
          <w:sz w:val="23"/>
        </w:rPr>
        <w:t>? (p. 91)</w:t>
      </w:r>
    </w:p>
    <w:p w:rsidR="00957259" w:rsidRPr="009E158B" w:rsidRDefault="00957259" w:rsidP="00751350">
      <w:pPr>
        <w:numPr>
          <w:ilvl w:val="2"/>
          <w:numId w:val="23"/>
        </w:numPr>
        <w:rPr>
          <w:b/>
          <w:bCs/>
          <w:sz w:val="23"/>
        </w:rPr>
      </w:pPr>
      <w:r w:rsidRPr="009E158B">
        <w:rPr>
          <w:b/>
          <w:sz w:val="23"/>
        </w:rPr>
        <w:t xml:space="preserve">Required for </w:t>
      </w:r>
      <w:r w:rsidRPr="009E158B">
        <w:rPr>
          <w:sz w:val="23"/>
        </w:rPr>
        <w:t>“major federal actions significantly affecting the quality of the human environment”</w:t>
      </w:r>
    </w:p>
    <w:p w:rsidR="00957259" w:rsidRPr="009E158B" w:rsidRDefault="00957259" w:rsidP="00957259">
      <w:pPr>
        <w:numPr>
          <w:ilvl w:val="3"/>
          <w:numId w:val="23"/>
        </w:numPr>
        <w:rPr>
          <w:bCs/>
          <w:sz w:val="23"/>
        </w:rPr>
      </w:pPr>
      <w:r w:rsidRPr="009E158B">
        <w:rPr>
          <w:sz w:val="23"/>
        </w:rPr>
        <w:t>Must figure out when triggering mechanisms have been met!!</w:t>
      </w:r>
    </w:p>
    <w:p w:rsidR="00957259" w:rsidRPr="004F11B7" w:rsidRDefault="00957259" w:rsidP="00957259">
      <w:pPr>
        <w:numPr>
          <w:ilvl w:val="2"/>
          <w:numId w:val="23"/>
        </w:numPr>
        <w:rPr>
          <w:b/>
          <w:bCs/>
          <w:sz w:val="23"/>
          <w:highlight w:val="lightGray"/>
        </w:rPr>
      </w:pPr>
      <w:r w:rsidRPr="004F11B7">
        <w:rPr>
          <w:b/>
          <w:sz w:val="23"/>
          <w:highlight w:val="lightGray"/>
          <w:u w:val="single"/>
        </w:rPr>
        <w:t xml:space="preserve">First, does NEPA even </w:t>
      </w:r>
      <w:proofErr w:type="gramStart"/>
      <w:r w:rsidRPr="004F11B7">
        <w:rPr>
          <w:b/>
          <w:sz w:val="23"/>
          <w:highlight w:val="lightGray"/>
          <w:u w:val="single"/>
        </w:rPr>
        <w:t>Apply</w:t>
      </w:r>
      <w:proofErr w:type="gramEnd"/>
      <w:r w:rsidRPr="004F11B7">
        <w:rPr>
          <w:b/>
          <w:sz w:val="23"/>
          <w:highlight w:val="lightGray"/>
          <w:u w:val="single"/>
        </w:rPr>
        <w:t>?</w:t>
      </w:r>
    </w:p>
    <w:p w:rsidR="00957259" w:rsidRPr="009E158B" w:rsidRDefault="00957259" w:rsidP="00957259">
      <w:pPr>
        <w:numPr>
          <w:ilvl w:val="3"/>
          <w:numId w:val="23"/>
        </w:numPr>
        <w:rPr>
          <w:bCs/>
          <w:sz w:val="23"/>
        </w:rPr>
      </w:pPr>
      <w:r w:rsidRPr="009E158B">
        <w:rPr>
          <w:bCs/>
          <w:sz w:val="23"/>
        </w:rPr>
        <w:t>Generally, NEPA applies to every Federal Agency, but they must determine if EIS required</w:t>
      </w:r>
    </w:p>
    <w:p w:rsidR="00957259" w:rsidRPr="00470D68" w:rsidRDefault="00957259" w:rsidP="00957259">
      <w:pPr>
        <w:numPr>
          <w:ilvl w:val="3"/>
          <w:numId w:val="23"/>
        </w:numPr>
        <w:rPr>
          <w:b/>
          <w:bCs/>
          <w:sz w:val="23"/>
          <w:u w:val="single"/>
        </w:rPr>
      </w:pPr>
      <w:r w:rsidRPr="00470D68">
        <w:rPr>
          <w:b/>
          <w:sz w:val="23"/>
          <w:u w:val="single"/>
        </w:rPr>
        <w:t>Categorical Exclusions p.85</w:t>
      </w:r>
    </w:p>
    <w:p w:rsidR="00957259" w:rsidRPr="009E158B" w:rsidRDefault="00957259" w:rsidP="00957259">
      <w:pPr>
        <w:numPr>
          <w:ilvl w:val="4"/>
          <w:numId w:val="23"/>
        </w:numPr>
        <w:rPr>
          <w:b/>
          <w:bCs/>
          <w:sz w:val="23"/>
        </w:rPr>
      </w:pPr>
      <w:r w:rsidRPr="009E158B">
        <w:rPr>
          <w:sz w:val="23"/>
        </w:rPr>
        <w:t>“A category of actions which do not individually or cumulatively have a significant effect on the human environment”</w:t>
      </w:r>
    </w:p>
    <w:p w:rsidR="00957259" w:rsidRPr="009E158B" w:rsidRDefault="00957259" w:rsidP="00957259">
      <w:pPr>
        <w:numPr>
          <w:ilvl w:val="4"/>
          <w:numId w:val="23"/>
        </w:numPr>
        <w:rPr>
          <w:b/>
          <w:bCs/>
          <w:sz w:val="23"/>
        </w:rPr>
      </w:pPr>
      <w:r w:rsidRPr="009E158B">
        <w:rPr>
          <w:sz w:val="23"/>
        </w:rPr>
        <w:t xml:space="preserve">Agencies allowed to decide that </w:t>
      </w:r>
      <w:r w:rsidRPr="009E158B">
        <w:rPr>
          <w:sz w:val="23"/>
          <w:u w:val="single"/>
        </w:rPr>
        <w:t>such a category is not covered by NEPA</w:t>
      </w:r>
      <w:r w:rsidRPr="009E158B">
        <w:rPr>
          <w:sz w:val="23"/>
        </w:rPr>
        <w:t xml:space="preserve"> (CEQ </w:t>
      </w:r>
      <w:proofErr w:type="spellStart"/>
      <w:r w:rsidRPr="009E158B">
        <w:rPr>
          <w:sz w:val="23"/>
        </w:rPr>
        <w:t>reg’s</w:t>
      </w:r>
      <w:proofErr w:type="spellEnd"/>
      <w:r w:rsidRPr="009E158B">
        <w:rPr>
          <w:sz w:val="23"/>
        </w:rPr>
        <w:t>)</w:t>
      </w:r>
    </w:p>
    <w:p w:rsidR="00957259" w:rsidRPr="009E158B" w:rsidRDefault="00957259" w:rsidP="00957259">
      <w:pPr>
        <w:numPr>
          <w:ilvl w:val="4"/>
          <w:numId w:val="23"/>
        </w:numPr>
        <w:rPr>
          <w:b/>
          <w:bCs/>
          <w:sz w:val="23"/>
        </w:rPr>
      </w:pPr>
      <w:r w:rsidRPr="009E158B">
        <w:rPr>
          <w:sz w:val="23"/>
        </w:rPr>
        <w:t>Provides clarity and reduces the number of disputes trying to require an EIS</w:t>
      </w:r>
    </w:p>
    <w:p w:rsidR="00957259" w:rsidRPr="009E158B" w:rsidRDefault="00957259" w:rsidP="00957259">
      <w:pPr>
        <w:numPr>
          <w:ilvl w:val="4"/>
          <w:numId w:val="23"/>
        </w:numPr>
        <w:rPr>
          <w:b/>
          <w:bCs/>
          <w:sz w:val="23"/>
        </w:rPr>
      </w:pPr>
      <w:r w:rsidRPr="009E158B">
        <w:rPr>
          <w:sz w:val="23"/>
        </w:rPr>
        <w:t>Internal Agency documents and rule only – even if listed as a CE, this is not law that the thing is removed from requiring an EIS</w:t>
      </w:r>
    </w:p>
    <w:p w:rsidR="00957259" w:rsidRPr="00470D68" w:rsidRDefault="00957259" w:rsidP="00957259">
      <w:pPr>
        <w:numPr>
          <w:ilvl w:val="3"/>
          <w:numId w:val="23"/>
        </w:numPr>
        <w:rPr>
          <w:b/>
          <w:bCs/>
          <w:sz w:val="23"/>
          <w:u w:val="single"/>
        </w:rPr>
      </w:pPr>
      <w:r w:rsidRPr="00470D68">
        <w:rPr>
          <w:b/>
          <w:bCs/>
          <w:sz w:val="23"/>
          <w:u w:val="single"/>
        </w:rPr>
        <w:t>Explicit Exemption</w:t>
      </w:r>
    </w:p>
    <w:p w:rsidR="00957259" w:rsidRPr="009E158B" w:rsidRDefault="00957259" w:rsidP="00957259">
      <w:pPr>
        <w:numPr>
          <w:ilvl w:val="4"/>
          <w:numId w:val="23"/>
        </w:numPr>
        <w:rPr>
          <w:bCs/>
          <w:sz w:val="23"/>
        </w:rPr>
      </w:pPr>
      <w:r w:rsidRPr="009E158B">
        <w:rPr>
          <w:bCs/>
          <w:sz w:val="23"/>
        </w:rPr>
        <w:t>Some bills/statutes are explicitly exempted by Congress</w:t>
      </w:r>
    </w:p>
    <w:p w:rsidR="00957259" w:rsidRPr="00470D68" w:rsidRDefault="00957259" w:rsidP="00957259">
      <w:pPr>
        <w:numPr>
          <w:ilvl w:val="3"/>
          <w:numId w:val="23"/>
        </w:numPr>
        <w:rPr>
          <w:b/>
          <w:bCs/>
          <w:sz w:val="23"/>
          <w:u w:val="single"/>
        </w:rPr>
      </w:pPr>
      <w:r w:rsidRPr="00470D68">
        <w:rPr>
          <w:b/>
          <w:sz w:val="23"/>
          <w:u w:val="single"/>
        </w:rPr>
        <w:t>Implicit Exemption</w:t>
      </w:r>
    </w:p>
    <w:p w:rsidR="00957259" w:rsidRPr="009E158B" w:rsidRDefault="00957259" w:rsidP="00957259">
      <w:pPr>
        <w:numPr>
          <w:ilvl w:val="4"/>
          <w:numId w:val="23"/>
        </w:numPr>
        <w:rPr>
          <w:bCs/>
          <w:sz w:val="23"/>
        </w:rPr>
      </w:pPr>
      <w:r w:rsidRPr="009E158B">
        <w:rPr>
          <w:bCs/>
          <w:sz w:val="23"/>
        </w:rPr>
        <w:t>When no matter what information is produced by the NEPA process, it cannot affect the agency’s actions (when agency has no discretion based on act of Congress)</w:t>
      </w:r>
    </w:p>
    <w:p w:rsidR="00957259" w:rsidRPr="004F11B7" w:rsidRDefault="004F11B7" w:rsidP="00957259">
      <w:pPr>
        <w:numPr>
          <w:ilvl w:val="4"/>
          <w:numId w:val="23"/>
        </w:numPr>
        <w:rPr>
          <w:b/>
          <w:bCs/>
          <w:sz w:val="23"/>
        </w:rPr>
      </w:pPr>
      <w:r>
        <w:rPr>
          <w:b/>
          <w:bCs/>
          <w:sz w:val="23"/>
        </w:rPr>
        <w:t>“</w:t>
      </w:r>
      <w:r w:rsidRPr="004F11B7">
        <w:rPr>
          <w:bCs/>
          <w:sz w:val="23"/>
        </w:rPr>
        <w:t>Rule of Reason”</w:t>
      </w:r>
      <w:r>
        <w:rPr>
          <w:b/>
          <w:bCs/>
          <w:sz w:val="23"/>
        </w:rPr>
        <w:t xml:space="preserve"> </w:t>
      </w:r>
    </w:p>
    <w:p w:rsidR="00957259" w:rsidRPr="009E158B" w:rsidRDefault="00957259" w:rsidP="00957259">
      <w:pPr>
        <w:numPr>
          <w:ilvl w:val="2"/>
          <w:numId w:val="23"/>
        </w:numPr>
        <w:rPr>
          <w:b/>
          <w:bCs/>
          <w:sz w:val="23"/>
        </w:rPr>
      </w:pPr>
      <w:r w:rsidRPr="00470D68">
        <w:rPr>
          <w:b/>
          <w:caps/>
          <w:sz w:val="23"/>
          <w:highlight w:val="lightGray"/>
          <w:u w:val="single"/>
        </w:rPr>
        <w:t>Environmental Assessment (“EA”)</w:t>
      </w:r>
      <w:r w:rsidRPr="00470D68">
        <w:rPr>
          <w:b/>
          <w:caps/>
          <w:sz w:val="23"/>
          <w:highlight w:val="lightGray"/>
        </w:rPr>
        <w:t>,</w:t>
      </w:r>
      <w:r w:rsidRPr="00470D68">
        <w:rPr>
          <w:caps/>
          <w:sz w:val="23"/>
        </w:rPr>
        <w:t xml:space="preserve"> </w:t>
      </w:r>
      <w:r w:rsidRPr="009E158B">
        <w:rPr>
          <w:sz w:val="23"/>
        </w:rPr>
        <w:t>p.89</w:t>
      </w:r>
    </w:p>
    <w:p w:rsidR="00957259" w:rsidRPr="009E158B" w:rsidRDefault="00957259" w:rsidP="00957259">
      <w:pPr>
        <w:numPr>
          <w:ilvl w:val="3"/>
          <w:numId w:val="23"/>
        </w:numPr>
        <w:rPr>
          <w:b/>
          <w:bCs/>
          <w:sz w:val="23"/>
        </w:rPr>
      </w:pPr>
      <w:r w:rsidRPr="009E158B">
        <w:rPr>
          <w:sz w:val="23"/>
        </w:rPr>
        <w:t>Determines whether a full EIS is necessary for the specific action (individualized decision)</w:t>
      </w:r>
    </w:p>
    <w:p w:rsidR="00957259" w:rsidRPr="009E158B" w:rsidRDefault="00957259" w:rsidP="00957259">
      <w:pPr>
        <w:numPr>
          <w:ilvl w:val="3"/>
          <w:numId w:val="23"/>
        </w:numPr>
        <w:rPr>
          <w:b/>
          <w:bCs/>
          <w:sz w:val="23"/>
        </w:rPr>
      </w:pPr>
      <w:r w:rsidRPr="009E158B">
        <w:rPr>
          <w:sz w:val="23"/>
        </w:rPr>
        <w:t>“Concise public document” which provides sufficient analysis and evidence for determining whether the agency should:</w:t>
      </w:r>
    </w:p>
    <w:p w:rsidR="00957259" w:rsidRPr="009E158B" w:rsidRDefault="00957259" w:rsidP="00957259">
      <w:pPr>
        <w:numPr>
          <w:ilvl w:val="4"/>
          <w:numId w:val="23"/>
        </w:numPr>
        <w:rPr>
          <w:b/>
          <w:bCs/>
          <w:sz w:val="23"/>
        </w:rPr>
      </w:pPr>
      <w:r w:rsidRPr="009E158B">
        <w:rPr>
          <w:sz w:val="23"/>
        </w:rPr>
        <w:t>Prepare a Finding of No Significant Impact (FONSI)</w:t>
      </w:r>
    </w:p>
    <w:p w:rsidR="00957259" w:rsidRPr="009E158B" w:rsidRDefault="00957259" w:rsidP="00957259">
      <w:pPr>
        <w:numPr>
          <w:ilvl w:val="5"/>
          <w:numId w:val="23"/>
        </w:numPr>
        <w:rPr>
          <w:b/>
          <w:bCs/>
          <w:sz w:val="23"/>
          <w:u w:val="single"/>
        </w:rPr>
      </w:pPr>
      <w:r w:rsidRPr="009E158B">
        <w:rPr>
          <w:sz w:val="23"/>
        </w:rPr>
        <w:t xml:space="preserve">A document that briefly presents the reason an EIS is </w:t>
      </w:r>
      <w:r w:rsidRPr="009E158B">
        <w:rPr>
          <w:sz w:val="23"/>
          <w:u w:val="single"/>
        </w:rPr>
        <w:t>not</w:t>
      </w:r>
      <w:r w:rsidRPr="009E158B">
        <w:rPr>
          <w:sz w:val="23"/>
        </w:rPr>
        <w:t xml:space="preserve"> necessary</w:t>
      </w:r>
    </w:p>
    <w:p w:rsidR="00957259" w:rsidRPr="009E158B" w:rsidRDefault="00957259" w:rsidP="00957259">
      <w:pPr>
        <w:numPr>
          <w:ilvl w:val="4"/>
          <w:numId w:val="23"/>
        </w:numPr>
        <w:rPr>
          <w:bCs/>
          <w:sz w:val="23"/>
        </w:rPr>
      </w:pPr>
      <w:r w:rsidRPr="009E158B">
        <w:rPr>
          <w:bCs/>
          <w:sz w:val="23"/>
        </w:rPr>
        <w:t>Determination of Significance – an EIS is required</w:t>
      </w:r>
    </w:p>
    <w:p w:rsidR="00957259" w:rsidRPr="009E158B" w:rsidRDefault="00957259" w:rsidP="00957259">
      <w:pPr>
        <w:numPr>
          <w:ilvl w:val="4"/>
          <w:numId w:val="23"/>
        </w:numPr>
        <w:rPr>
          <w:b/>
          <w:bCs/>
          <w:sz w:val="23"/>
        </w:rPr>
      </w:pPr>
      <w:r w:rsidRPr="009E158B">
        <w:rPr>
          <w:sz w:val="23"/>
        </w:rPr>
        <w:t>Prepare a Mitigated FONSI</w:t>
      </w:r>
    </w:p>
    <w:p w:rsidR="00957259" w:rsidRPr="009E158B" w:rsidRDefault="00957259" w:rsidP="00957259">
      <w:pPr>
        <w:numPr>
          <w:ilvl w:val="5"/>
          <w:numId w:val="23"/>
        </w:numPr>
        <w:rPr>
          <w:bCs/>
          <w:sz w:val="23"/>
        </w:rPr>
      </w:pPr>
      <w:r w:rsidRPr="009E158B">
        <w:rPr>
          <w:bCs/>
          <w:sz w:val="23"/>
        </w:rPr>
        <w:t>If the proposal is changed or mitigated, there would be no significant impact</w:t>
      </w:r>
    </w:p>
    <w:p w:rsidR="00957259" w:rsidRPr="009E158B" w:rsidRDefault="00957259" w:rsidP="00957259">
      <w:pPr>
        <w:numPr>
          <w:ilvl w:val="3"/>
          <w:numId w:val="23"/>
        </w:numPr>
        <w:rPr>
          <w:b/>
          <w:bCs/>
          <w:sz w:val="23"/>
          <w:u w:val="single"/>
        </w:rPr>
      </w:pPr>
      <w:r w:rsidRPr="009E158B">
        <w:rPr>
          <w:sz w:val="23"/>
          <w:u w:val="single"/>
        </w:rPr>
        <w:t>Requirements to be included in the EA</w:t>
      </w:r>
    </w:p>
    <w:p w:rsidR="00957259" w:rsidRPr="009E158B" w:rsidRDefault="00957259" w:rsidP="00957259">
      <w:pPr>
        <w:numPr>
          <w:ilvl w:val="4"/>
          <w:numId w:val="23"/>
        </w:numPr>
        <w:rPr>
          <w:b/>
          <w:bCs/>
          <w:sz w:val="23"/>
          <w:u w:val="single"/>
        </w:rPr>
      </w:pPr>
      <w:r w:rsidRPr="009E158B">
        <w:rPr>
          <w:sz w:val="23"/>
        </w:rPr>
        <w:t>Need for proposed action</w:t>
      </w:r>
    </w:p>
    <w:p w:rsidR="00957259" w:rsidRPr="009E158B" w:rsidRDefault="00957259" w:rsidP="00957259">
      <w:pPr>
        <w:numPr>
          <w:ilvl w:val="4"/>
          <w:numId w:val="23"/>
        </w:numPr>
        <w:rPr>
          <w:b/>
          <w:bCs/>
          <w:sz w:val="23"/>
          <w:u w:val="single"/>
        </w:rPr>
      </w:pPr>
      <w:r w:rsidRPr="009E158B">
        <w:rPr>
          <w:sz w:val="23"/>
        </w:rPr>
        <w:t>Alternatives to the proposed action</w:t>
      </w:r>
    </w:p>
    <w:p w:rsidR="00957259" w:rsidRPr="009E158B" w:rsidRDefault="00957259" w:rsidP="00957259">
      <w:pPr>
        <w:numPr>
          <w:ilvl w:val="4"/>
          <w:numId w:val="23"/>
        </w:numPr>
        <w:rPr>
          <w:b/>
          <w:bCs/>
          <w:sz w:val="23"/>
          <w:u w:val="single"/>
        </w:rPr>
      </w:pPr>
      <w:r w:rsidRPr="009E158B">
        <w:rPr>
          <w:sz w:val="23"/>
        </w:rPr>
        <w:t>Environmental impacts of proposed/alternatives</w:t>
      </w:r>
    </w:p>
    <w:p w:rsidR="00957259" w:rsidRPr="009E158B" w:rsidRDefault="00957259" w:rsidP="00957259">
      <w:pPr>
        <w:numPr>
          <w:ilvl w:val="4"/>
          <w:numId w:val="23"/>
        </w:numPr>
        <w:rPr>
          <w:b/>
          <w:bCs/>
          <w:sz w:val="23"/>
          <w:u w:val="single"/>
        </w:rPr>
      </w:pPr>
      <w:r w:rsidRPr="009E158B">
        <w:rPr>
          <w:sz w:val="23"/>
        </w:rPr>
        <w:t>List of agencies/persons consulted</w:t>
      </w:r>
    </w:p>
    <w:p w:rsidR="00957259" w:rsidRPr="009E158B" w:rsidRDefault="00957259" w:rsidP="00957259">
      <w:pPr>
        <w:numPr>
          <w:ilvl w:val="4"/>
          <w:numId w:val="23"/>
        </w:numPr>
        <w:rPr>
          <w:b/>
          <w:bCs/>
          <w:sz w:val="23"/>
          <w:u w:val="single"/>
        </w:rPr>
      </w:pPr>
      <w:r w:rsidRPr="009E158B">
        <w:rPr>
          <w:sz w:val="23"/>
        </w:rPr>
        <w:t>Public review mandated – but must include public, other applicants, and other fed agencies to extent practicable</w:t>
      </w:r>
    </w:p>
    <w:p w:rsidR="00957259" w:rsidRPr="009E158B" w:rsidRDefault="00957259" w:rsidP="00751350">
      <w:pPr>
        <w:pStyle w:val="ListParagraph"/>
        <w:numPr>
          <w:ilvl w:val="2"/>
          <w:numId w:val="23"/>
        </w:numPr>
        <w:rPr>
          <w:b/>
          <w:bCs/>
          <w:sz w:val="23"/>
          <w:u w:val="single"/>
        </w:rPr>
      </w:pPr>
      <w:r w:rsidRPr="00470D68">
        <w:rPr>
          <w:b/>
          <w:caps/>
          <w:highlight w:val="lightGray"/>
          <w:u w:val="single"/>
        </w:rPr>
        <w:t>Is it a Major Action</w:t>
      </w:r>
      <w:r w:rsidRPr="00470D68">
        <w:rPr>
          <w:b/>
          <w:caps/>
          <w:highlight w:val="lightGray"/>
        </w:rPr>
        <w:t>?</w:t>
      </w:r>
      <w:r w:rsidRPr="009E158B">
        <w:rPr>
          <w:sz w:val="23"/>
        </w:rPr>
        <w:t xml:space="preserve"> (</w:t>
      </w:r>
      <w:proofErr w:type="gramStart"/>
      <w:r w:rsidRPr="009E158B">
        <w:rPr>
          <w:sz w:val="23"/>
        </w:rPr>
        <w:t>p</w:t>
      </w:r>
      <w:proofErr w:type="gramEnd"/>
      <w:r w:rsidRPr="009E158B">
        <w:rPr>
          <w:sz w:val="23"/>
        </w:rPr>
        <w:t>.91)</w:t>
      </w:r>
    </w:p>
    <w:p w:rsidR="00957259" w:rsidRPr="009E158B" w:rsidRDefault="00957259" w:rsidP="00957259">
      <w:pPr>
        <w:numPr>
          <w:ilvl w:val="3"/>
          <w:numId w:val="23"/>
        </w:numPr>
        <w:rPr>
          <w:bCs/>
          <w:sz w:val="23"/>
        </w:rPr>
      </w:pPr>
      <w:r w:rsidRPr="009E158B">
        <w:rPr>
          <w:bCs/>
          <w:sz w:val="23"/>
        </w:rPr>
        <w:t>“Action” – anything carried out, funded, or approved by a federal agency</w:t>
      </w:r>
    </w:p>
    <w:p w:rsidR="00957259" w:rsidRPr="009E158B" w:rsidRDefault="00957259" w:rsidP="00957259">
      <w:pPr>
        <w:numPr>
          <w:ilvl w:val="3"/>
          <w:numId w:val="23"/>
        </w:numPr>
        <w:rPr>
          <w:bCs/>
          <w:sz w:val="23"/>
        </w:rPr>
      </w:pPr>
      <w:proofErr w:type="spellStart"/>
      <w:r w:rsidRPr="009E158B">
        <w:rPr>
          <w:i/>
          <w:sz w:val="23"/>
        </w:rPr>
        <w:t>Kleppe</w:t>
      </w:r>
      <w:proofErr w:type="spellEnd"/>
      <w:r w:rsidRPr="009E158B">
        <w:rPr>
          <w:i/>
          <w:sz w:val="23"/>
        </w:rPr>
        <w:t xml:space="preserve"> v</w:t>
      </w:r>
      <w:r w:rsidRPr="009E158B">
        <w:rPr>
          <w:bCs/>
          <w:i/>
          <w:sz w:val="23"/>
        </w:rPr>
        <w:t>. Sierra Club</w:t>
      </w:r>
    </w:p>
    <w:p w:rsidR="00957259" w:rsidRPr="009E158B" w:rsidRDefault="00957259" w:rsidP="00957259">
      <w:pPr>
        <w:numPr>
          <w:ilvl w:val="4"/>
          <w:numId w:val="23"/>
        </w:numPr>
        <w:rPr>
          <w:b/>
          <w:bCs/>
          <w:sz w:val="23"/>
        </w:rPr>
      </w:pPr>
      <w:r w:rsidRPr="009E158B">
        <w:rPr>
          <w:sz w:val="23"/>
        </w:rPr>
        <w:t xml:space="preserve">Department of the Interior considered allowing private parties to begin extracting coal from federal lands located across four states </w:t>
      </w:r>
      <w:r w:rsidRPr="009E158B">
        <w:rPr>
          <w:sz w:val="23"/>
        </w:rPr>
        <w:sym w:font="Wingdings" w:char="F0E0"/>
      </w:r>
      <w:r w:rsidRPr="009E158B">
        <w:rPr>
          <w:sz w:val="23"/>
        </w:rPr>
        <w:t xml:space="preserve"> would such a plan require a cumulative EIS </w:t>
      </w:r>
      <w:r w:rsidRPr="009E158B">
        <w:rPr>
          <w:sz w:val="23"/>
        </w:rPr>
        <w:sym w:font="Wingdings" w:char="F0E0"/>
      </w:r>
      <w:r w:rsidRPr="009E158B">
        <w:rPr>
          <w:sz w:val="23"/>
        </w:rPr>
        <w:t xml:space="preserve"> must the agency consider the effects of the individual permits in the aggregate?</w:t>
      </w:r>
    </w:p>
    <w:p w:rsidR="00957259" w:rsidRPr="009E158B" w:rsidRDefault="00957259" w:rsidP="00957259">
      <w:pPr>
        <w:numPr>
          <w:ilvl w:val="4"/>
          <w:numId w:val="23"/>
        </w:numPr>
        <w:rPr>
          <w:b/>
          <w:bCs/>
          <w:sz w:val="23"/>
        </w:rPr>
      </w:pPr>
      <w:r w:rsidRPr="009E158B">
        <w:rPr>
          <w:sz w:val="23"/>
        </w:rPr>
        <w:t>Found there was no “action” related to the regional development.  There was no regional development plan, so Interior did not want to do a regional EIS.</w:t>
      </w:r>
    </w:p>
    <w:p w:rsidR="00957259" w:rsidRPr="009E158B" w:rsidRDefault="00957259" w:rsidP="00957259">
      <w:pPr>
        <w:numPr>
          <w:ilvl w:val="4"/>
          <w:numId w:val="23"/>
        </w:numPr>
        <w:rPr>
          <w:bCs/>
          <w:sz w:val="23"/>
        </w:rPr>
      </w:pPr>
      <w:r w:rsidRPr="009E158B">
        <w:rPr>
          <w:bCs/>
          <w:sz w:val="23"/>
        </w:rPr>
        <w:t xml:space="preserve">When several proposals for federal actions that will have “cumulative or synergistic environmental impact” upon a region are pending before an agency, their environmental consequences must be considered together.  </w:t>
      </w:r>
    </w:p>
    <w:p w:rsidR="00957259" w:rsidRPr="009E158B" w:rsidRDefault="00957259" w:rsidP="00957259">
      <w:pPr>
        <w:numPr>
          <w:ilvl w:val="5"/>
          <w:numId w:val="23"/>
        </w:numPr>
        <w:rPr>
          <w:bCs/>
          <w:sz w:val="23"/>
        </w:rPr>
      </w:pPr>
      <w:r w:rsidRPr="009E158B">
        <w:rPr>
          <w:bCs/>
          <w:sz w:val="23"/>
          <w:u w:val="single"/>
        </w:rPr>
        <w:t>Creates an “action</w:t>
      </w:r>
      <w:r w:rsidRPr="009E158B">
        <w:rPr>
          <w:bCs/>
          <w:sz w:val="23"/>
        </w:rPr>
        <w:t>” for the regional study because agency can’t hide head in the sand.</w:t>
      </w:r>
    </w:p>
    <w:p w:rsidR="00957259" w:rsidRPr="009E158B" w:rsidRDefault="00957259" w:rsidP="00957259">
      <w:pPr>
        <w:numPr>
          <w:ilvl w:val="5"/>
          <w:numId w:val="23"/>
        </w:numPr>
        <w:rPr>
          <w:bCs/>
          <w:sz w:val="23"/>
        </w:rPr>
      </w:pPr>
      <w:r w:rsidRPr="009E158B">
        <w:rPr>
          <w:bCs/>
          <w:sz w:val="23"/>
        </w:rPr>
        <w:t xml:space="preserve">In this case, court holds this has not happened </w:t>
      </w:r>
    </w:p>
    <w:p w:rsidR="00957259" w:rsidRPr="009E158B" w:rsidRDefault="00957259" w:rsidP="00957259">
      <w:pPr>
        <w:numPr>
          <w:ilvl w:val="4"/>
          <w:numId w:val="23"/>
        </w:numPr>
        <w:rPr>
          <w:b/>
          <w:bCs/>
          <w:sz w:val="23"/>
        </w:rPr>
      </w:pPr>
      <w:r w:rsidRPr="009E158B">
        <w:rPr>
          <w:sz w:val="23"/>
        </w:rPr>
        <w:t xml:space="preserve">When EIS </w:t>
      </w:r>
      <w:proofErr w:type="spellStart"/>
      <w:r w:rsidRPr="009E158B">
        <w:rPr>
          <w:sz w:val="23"/>
        </w:rPr>
        <w:t>req’d</w:t>
      </w:r>
      <w:proofErr w:type="spellEnd"/>
      <w:r w:rsidRPr="009E158B">
        <w:rPr>
          <w:sz w:val="23"/>
        </w:rPr>
        <w:t xml:space="preserve"> generally?</w:t>
      </w:r>
    </w:p>
    <w:p w:rsidR="00957259" w:rsidRPr="009E158B" w:rsidRDefault="00957259" w:rsidP="00957259">
      <w:pPr>
        <w:numPr>
          <w:ilvl w:val="5"/>
          <w:numId w:val="23"/>
        </w:numPr>
        <w:rPr>
          <w:b/>
          <w:bCs/>
          <w:sz w:val="23"/>
        </w:rPr>
      </w:pPr>
      <w:r w:rsidRPr="009E158B">
        <w:rPr>
          <w:sz w:val="23"/>
          <w:u w:val="single"/>
        </w:rPr>
        <w:t>Contemplation</w:t>
      </w:r>
      <w:r w:rsidRPr="009E158B">
        <w:rPr>
          <w:sz w:val="23"/>
        </w:rPr>
        <w:t xml:space="preserve"> of certain action is not sufficient to require an EIS</w:t>
      </w:r>
    </w:p>
    <w:p w:rsidR="00957259" w:rsidRPr="009E158B" w:rsidRDefault="00957259" w:rsidP="00957259">
      <w:pPr>
        <w:numPr>
          <w:ilvl w:val="5"/>
          <w:numId w:val="23"/>
        </w:numPr>
        <w:rPr>
          <w:b/>
          <w:bCs/>
          <w:sz w:val="23"/>
        </w:rPr>
      </w:pPr>
      <w:r w:rsidRPr="009E158B">
        <w:rPr>
          <w:sz w:val="23"/>
        </w:rPr>
        <w:t xml:space="preserve">EIS </w:t>
      </w:r>
      <w:proofErr w:type="spellStart"/>
      <w:r w:rsidRPr="009E158B">
        <w:rPr>
          <w:sz w:val="23"/>
        </w:rPr>
        <w:t>req’d</w:t>
      </w:r>
      <w:proofErr w:type="spellEnd"/>
      <w:r w:rsidRPr="009E158B">
        <w:rPr>
          <w:sz w:val="23"/>
        </w:rPr>
        <w:t xml:space="preserve"> at time which the agency makes a recommendation or report on a proposal for federal action</w:t>
      </w:r>
    </w:p>
    <w:p w:rsidR="00957259" w:rsidRPr="009E158B" w:rsidRDefault="004F11B7" w:rsidP="00957259">
      <w:pPr>
        <w:numPr>
          <w:ilvl w:val="4"/>
          <w:numId w:val="23"/>
        </w:numPr>
        <w:rPr>
          <w:b/>
          <w:bCs/>
          <w:sz w:val="23"/>
        </w:rPr>
      </w:pPr>
      <w:r>
        <w:rPr>
          <w:sz w:val="23"/>
        </w:rPr>
        <w:br w:type="page"/>
      </w:r>
      <w:r w:rsidR="00957259" w:rsidRPr="009E158B">
        <w:rPr>
          <w:sz w:val="23"/>
        </w:rPr>
        <w:t xml:space="preserve">Necessity of a </w:t>
      </w:r>
      <w:r w:rsidR="00957259" w:rsidRPr="009E158B">
        <w:rPr>
          <w:sz w:val="23"/>
          <w:u w:val="single"/>
        </w:rPr>
        <w:t>Comprehensive EIS</w:t>
      </w:r>
      <w:r w:rsidR="00957259" w:rsidRPr="009E158B">
        <w:rPr>
          <w:sz w:val="23"/>
        </w:rPr>
        <w:t>?</w:t>
      </w:r>
    </w:p>
    <w:p w:rsidR="00957259" w:rsidRPr="009E158B" w:rsidRDefault="00957259" w:rsidP="00957259">
      <w:pPr>
        <w:numPr>
          <w:ilvl w:val="5"/>
          <w:numId w:val="23"/>
        </w:numPr>
        <w:rPr>
          <w:b/>
          <w:bCs/>
          <w:sz w:val="23"/>
        </w:rPr>
      </w:pPr>
      <w:r w:rsidRPr="009E158B">
        <w:rPr>
          <w:sz w:val="23"/>
        </w:rPr>
        <w:t xml:space="preserve">May be </w:t>
      </w:r>
      <w:proofErr w:type="spellStart"/>
      <w:r w:rsidRPr="009E158B">
        <w:rPr>
          <w:sz w:val="23"/>
        </w:rPr>
        <w:t>req’d</w:t>
      </w:r>
      <w:proofErr w:type="spellEnd"/>
      <w:r w:rsidRPr="009E158B">
        <w:rPr>
          <w:sz w:val="23"/>
        </w:rPr>
        <w:t xml:space="preserve"> in where several proposed actions are pending at the same time</w:t>
      </w:r>
    </w:p>
    <w:p w:rsidR="00957259" w:rsidRPr="009E158B" w:rsidRDefault="00957259" w:rsidP="00957259">
      <w:pPr>
        <w:numPr>
          <w:ilvl w:val="5"/>
          <w:numId w:val="23"/>
        </w:numPr>
        <w:rPr>
          <w:b/>
          <w:bCs/>
          <w:sz w:val="23"/>
        </w:rPr>
      </w:pPr>
      <w:r w:rsidRPr="009E158B">
        <w:rPr>
          <w:sz w:val="23"/>
        </w:rPr>
        <w:t>Cumulative environmental impacts are what require comprehensive EIS</w:t>
      </w:r>
    </w:p>
    <w:p w:rsidR="00957259" w:rsidRPr="009E158B" w:rsidRDefault="00957259" w:rsidP="00957259">
      <w:pPr>
        <w:numPr>
          <w:ilvl w:val="6"/>
          <w:numId w:val="23"/>
        </w:numPr>
        <w:rPr>
          <w:b/>
          <w:bCs/>
          <w:sz w:val="23"/>
        </w:rPr>
      </w:pPr>
      <w:r w:rsidRPr="009E158B">
        <w:rPr>
          <w:sz w:val="23"/>
        </w:rPr>
        <w:t>However, the measuring of the cumulative factors requiring that the agency be given a lot of deference</w:t>
      </w:r>
    </w:p>
    <w:p w:rsidR="00957259" w:rsidRPr="009E158B" w:rsidRDefault="00957259" w:rsidP="00957259">
      <w:pPr>
        <w:numPr>
          <w:ilvl w:val="6"/>
          <w:numId w:val="23"/>
        </w:numPr>
        <w:rPr>
          <w:b/>
          <w:bCs/>
          <w:sz w:val="23"/>
        </w:rPr>
      </w:pPr>
      <w:r w:rsidRPr="009E158B">
        <w:rPr>
          <w:sz w:val="23"/>
          <w:u w:val="single"/>
        </w:rPr>
        <w:t>EX.</w:t>
      </w:r>
      <w:r w:rsidRPr="009E158B">
        <w:rPr>
          <w:sz w:val="23"/>
        </w:rPr>
        <w:t xml:space="preserve"> </w:t>
      </w:r>
      <w:proofErr w:type="gramStart"/>
      <w:r w:rsidRPr="009E158B">
        <w:rPr>
          <w:sz w:val="23"/>
        </w:rPr>
        <w:t>can’t</w:t>
      </w:r>
      <w:proofErr w:type="gramEnd"/>
      <w:r w:rsidRPr="009E158B">
        <w:rPr>
          <w:sz w:val="23"/>
        </w:rPr>
        <w:t xml:space="preserve"> consider a road built to provide access to timber separately from the harvesting of the timber accessible by the road </w:t>
      </w:r>
      <w:r w:rsidRPr="009E158B">
        <w:rPr>
          <w:sz w:val="23"/>
        </w:rPr>
        <w:sym w:font="Wingdings" w:char="F0E0"/>
      </w:r>
      <w:r w:rsidRPr="009E158B">
        <w:rPr>
          <w:sz w:val="23"/>
        </w:rPr>
        <w:t xml:space="preserve"> if future timber sales are certain enough to justify building a road, they are certain enough to for the environmental impacts to be analyzed along with the road. </w:t>
      </w:r>
      <w:r w:rsidRPr="009E158B">
        <w:rPr>
          <w:i/>
          <w:iCs/>
          <w:sz w:val="23"/>
        </w:rPr>
        <w:t>Thomas v. Peterson</w:t>
      </w:r>
      <w:r w:rsidRPr="009E158B">
        <w:rPr>
          <w:sz w:val="23"/>
        </w:rPr>
        <w:t>.</w:t>
      </w:r>
    </w:p>
    <w:p w:rsidR="00957259" w:rsidRPr="009E158B" w:rsidRDefault="00957259" w:rsidP="00957259">
      <w:pPr>
        <w:numPr>
          <w:ilvl w:val="4"/>
          <w:numId w:val="23"/>
        </w:numPr>
        <w:rPr>
          <w:bCs/>
          <w:sz w:val="23"/>
        </w:rPr>
      </w:pPr>
      <w:r w:rsidRPr="009E158B">
        <w:rPr>
          <w:bCs/>
          <w:sz w:val="23"/>
        </w:rPr>
        <w:t>Standard of Review</w:t>
      </w:r>
    </w:p>
    <w:p w:rsidR="00957259" w:rsidRPr="009E158B" w:rsidRDefault="00957259" w:rsidP="00957259">
      <w:pPr>
        <w:numPr>
          <w:ilvl w:val="5"/>
          <w:numId w:val="23"/>
        </w:numPr>
        <w:rPr>
          <w:bCs/>
          <w:sz w:val="23"/>
        </w:rPr>
      </w:pPr>
      <w:r w:rsidRPr="009E158B">
        <w:rPr>
          <w:bCs/>
          <w:sz w:val="23"/>
        </w:rPr>
        <w:t>Must show agency acted arbitrarily and capricious</w:t>
      </w:r>
    </w:p>
    <w:p w:rsidR="00957259" w:rsidRPr="009E158B" w:rsidRDefault="00957259" w:rsidP="00957259">
      <w:pPr>
        <w:ind w:left="1800"/>
        <w:rPr>
          <w:bCs/>
          <w:sz w:val="23"/>
          <w:szCs w:val="16"/>
        </w:rPr>
      </w:pPr>
    </w:p>
    <w:p w:rsidR="00957259" w:rsidRPr="009E158B" w:rsidRDefault="00957259" w:rsidP="00957259">
      <w:pPr>
        <w:numPr>
          <w:ilvl w:val="2"/>
          <w:numId w:val="23"/>
        </w:numPr>
        <w:rPr>
          <w:b/>
          <w:bCs/>
          <w:sz w:val="23"/>
        </w:rPr>
      </w:pPr>
      <w:r w:rsidRPr="00470D68">
        <w:rPr>
          <w:b/>
          <w:caps/>
          <w:highlight w:val="lightGray"/>
          <w:u w:val="single"/>
        </w:rPr>
        <w:t>Is it Federal?</w:t>
      </w:r>
      <w:r w:rsidRPr="009E158B">
        <w:rPr>
          <w:sz w:val="23"/>
        </w:rPr>
        <w:t xml:space="preserve"> (p. 101)</w:t>
      </w:r>
    </w:p>
    <w:p w:rsidR="00957259" w:rsidRPr="009E158B" w:rsidRDefault="00957259" w:rsidP="00957259">
      <w:pPr>
        <w:numPr>
          <w:ilvl w:val="3"/>
          <w:numId w:val="23"/>
        </w:numPr>
        <w:rPr>
          <w:bCs/>
          <w:sz w:val="23"/>
        </w:rPr>
      </w:pPr>
      <w:r w:rsidRPr="009E158B">
        <w:rPr>
          <w:bCs/>
          <w:i/>
          <w:sz w:val="23"/>
        </w:rPr>
        <w:t>Winnebago Tribe of Nebraska v. Ray</w:t>
      </w:r>
      <w:r w:rsidRPr="009E158B">
        <w:rPr>
          <w:bCs/>
          <w:sz w:val="23"/>
        </w:rPr>
        <w:t>, p.101</w:t>
      </w:r>
    </w:p>
    <w:p w:rsidR="00957259" w:rsidRPr="009E158B" w:rsidRDefault="00957259" w:rsidP="00957259">
      <w:pPr>
        <w:numPr>
          <w:ilvl w:val="4"/>
          <w:numId w:val="23"/>
        </w:numPr>
        <w:rPr>
          <w:bCs/>
          <w:sz w:val="23"/>
        </w:rPr>
      </w:pPr>
      <w:r w:rsidRPr="009E158B">
        <w:rPr>
          <w:bCs/>
          <w:sz w:val="23"/>
        </w:rPr>
        <w:t>Whether an EIS was required when corps of engineers granted a permit to build a power line across the Missouri river and through the Winnebago tribe lands.</w:t>
      </w:r>
    </w:p>
    <w:p w:rsidR="00957259" w:rsidRPr="009E158B" w:rsidRDefault="00957259" w:rsidP="00957259">
      <w:pPr>
        <w:numPr>
          <w:ilvl w:val="5"/>
          <w:numId w:val="23"/>
        </w:numPr>
        <w:rPr>
          <w:bCs/>
          <w:sz w:val="23"/>
        </w:rPr>
      </w:pPr>
      <w:r w:rsidRPr="009E158B">
        <w:rPr>
          <w:bCs/>
          <w:sz w:val="23"/>
        </w:rPr>
        <w:t>Corps only looked at the 1</w:t>
      </w:r>
      <w:proofErr w:type="gramStart"/>
      <w:r w:rsidRPr="009E158B">
        <w:rPr>
          <w:bCs/>
          <w:sz w:val="23"/>
        </w:rPr>
        <w:t>.25 mile</w:t>
      </w:r>
      <w:proofErr w:type="gramEnd"/>
      <w:r w:rsidRPr="009E158B">
        <w:rPr>
          <w:bCs/>
          <w:sz w:val="23"/>
        </w:rPr>
        <w:t xml:space="preserve"> stretch where the line crossed the river and not the impact it would have on the tribal lands.</w:t>
      </w:r>
    </w:p>
    <w:p w:rsidR="00957259" w:rsidRPr="009E158B" w:rsidRDefault="00957259" w:rsidP="00957259">
      <w:pPr>
        <w:numPr>
          <w:ilvl w:val="5"/>
          <w:numId w:val="23"/>
        </w:numPr>
        <w:rPr>
          <w:bCs/>
          <w:sz w:val="23"/>
        </w:rPr>
      </w:pPr>
      <w:r w:rsidRPr="009E158B">
        <w:rPr>
          <w:bCs/>
          <w:sz w:val="23"/>
        </w:rPr>
        <w:t>The “federal” part of the action must be “big” enough to trigger an EIS requirement</w:t>
      </w:r>
    </w:p>
    <w:p w:rsidR="00957259" w:rsidRPr="004F11B7" w:rsidRDefault="00957259" w:rsidP="00957259">
      <w:pPr>
        <w:numPr>
          <w:ilvl w:val="3"/>
          <w:numId w:val="23"/>
        </w:numPr>
        <w:rPr>
          <w:b/>
          <w:bCs/>
          <w:sz w:val="23"/>
        </w:rPr>
      </w:pPr>
      <w:r w:rsidRPr="004F11B7">
        <w:rPr>
          <w:b/>
          <w:bCs/>
          <w:sz w:val="23"/>
        </w:rPr>
        <w:t xml:space="preserve">General Rule: if the </w:t>
      </w:r>
      <w:r w:rsidRPr="004F11B7">
        <w:rPr>
          <w:b/>
          <w:bCs/>
          <w:i/>
          <w:sz w:val="23"/>
        </w:rPr>
        <w:t>federal part of the action</w:t>
      </w:r>
      <w:r w:rsidRPr="004F11B7">
        <w:rPr>
          <w:b/>
          <w:bCs/>
          <w:sz w:val="23"/>
        </w:rPr>
        <w:t xml:space="preserve"> is a small piece of the overall project, then it typically is not enough to warrant the inclusion of an EIS covering the entire project.  However, if you add two or more agencies to the mix, then you typically have enough to require an EIS.</w:t>
      </w:r>
    </w:p>
    <w:p w:rsidR="00957259" w:rsidRPr="004F11B7" w:rsidRDefault="00957259" w:rsidP="00957259">
      <w:pPr>
        <w:numPr>
          <w:ilvl w:val="3"/>
          <w:numId w:val="23"/>
        </w:numPr>
        <w:rPr>
          <w:b/>
          <w:bCs/>
          <w:sz w:val="28"/>
          <w:u w:val="single"/>
        </w:rPr>
      </w:pPr>
      <w:r w:rsidRPr="004F11B7">
        <w:rPr>
          <w:b/>
          <w:sz w:val="28"/>
          <w:u w:val="single"/>
        </w:rPr>
        <w:t xml:space="preserve">Must have necessary federal nexus, </w:t>
      </w:r>
    </w:p>
    <w:p w:rsidR="00957259" w:rsidRPr="009E158B" w:rsidRDefault="00957259" w:rsidP="00957259">
      <w:pPr>
        <w:numPr>
          <w:ilvl w:val="4"/>
          <w:numId w:val="23"/>
        </w:numPr>
        <w:rPr>
          <w:b/>
          <w:bCs/>
          <w:sz w:val="23"/>
        </w:rPr>
      </w:pPr>
      <w:r w:rsidRPr="009E158B">
        <w:rPr>
          <w:sz w:val="23"/>
        </w:rPr>
        <w:t>Maybe fed license or funding, etc</w:t>
      </w:r>
    </w:p>
    <w:p w:rsidR="00957259" w:rsidRPr="009E158B" w:rsidRDefault="00957259" w:rsidP="00957259">
      <w:pPr>
        <w:numPr>
          <w:ilvl w:val="4"/>
          <w:numId w:val="23"/>
        </w:numPr>
        <w:rPr>
          <w:b/>
          <w:bCs/>
          <w:sz w:val="23"/>
        </w:rPr>
      </w:pPr>
      <w:r w:rsidRPr="009E158B">
        <w:rPr>
          <w:sz w:val="23"/>
        </w:rPr>
        <w:t>4 typical categories (40 CFR § 1508.18(b))</w:t>
      </w:r>
    </w:p>
    <w:p w:rsidR="00957259" w:rsidRPr="009E158B" w:rsidRDefault="00957259" w:rsidP="00957259">
      <w:pPr>
        <w:numPr>
          <w:ilvl w:val="5"/>
          <w:numId w:val="23"/>
        </w:numPr>
        <w:rPr>
          <w:b/>
          <w:bCs/>
          <w:sz w:val="23"/>
        </w:rPr>
      </w:pPr>
      <w:r w:rsidRPr="009E158B">
        <w:rPr>
          <w:sz w:val="23"/>
        </w:rPr>
        <w:t xml:space="preserve">Adoption of official policies, such as rules and </w:t>
      </w:r>
      <w:proofErr w:type="spellStart"/>
      <w:r w:rsidRPr="009E158B">
        <w:rPr>
          <w:sz w:val="23"/>
        </w:rPr>
        <w:t>reg’s</w:t>
      </w:r>
      <w:proofErr w:type="spellEnd"/>
    </w:p>
    <w:p w:rsidR="00957259" w:rsidRPr="009E158B" w:rsidRDefault="00957259" w:rsidP="00957259">
      <w:pPr>
        <w:numPr>
          <w:ilvl w:val="5"/>
          <w:numId w:val="23"/>
        </w:numPr>
        <w:rPr>
          <w:b/>
          <w:bCs/>
          <w:sz w:val="23"/>
        </w:rPr>
      </w:pPr>
      <w:r w:rsidRPr="009E158B">
        <w:rPr>
          <w:sz w:val="23"/>
        </w:rPr>
        <w:t xml:space="preserve">Adoption of “formal plans . . </w:t>
      </w:r>
      <w:proofErr w:type="gramStart"/>
      <w:r w:rsidRPr="009E158B">
        <w:rPr>
          <w:sz w:val="23"/>
        </w:rPr>
        <w:t>. which</w:t>
      </w:r>
      <w:proofErr w:type="gramEnd"/>
      <w:r w:rsidRPr="009E158B">
        <w:rPr>
          <w:sz w:val="23"/>
        </w:rPr>
        <w:t xml:space="preserve"> guide or prescribe alternative uses of federal resources, upon which future agency actions will be based.”</w:t>
      </w:r>
    </w:p>
    <w:p w:rsidR="00957259" w:rsidRPr="009E158B" w:rsidRDefault="00957259" w:rsidP="00957259">
      <w:pPr>
        <w:numPr>
          <w:ilvl w:val="5"/>
          <w:numId w:val="23"/>
        </w:numPr>
        <w:rPr>
          <w:b/>
          <w:bCs/>
          <w:sz w:val="23"/>
        </w:rPr>
      </w:pPr>
      <w:r w:rsidRPr="009E158B">
        <w:rPr>
          <w:sz w:val="23"/>
        </w:rPr>
        <w:t>Adoption of “programs, such as a group of concerted actions to implement a specific policy or plan” or “allocating agency resources to implement” a statutory program or executive directive</w:t>
      </w:r>
    </w:p>
    <w:p w:rsidR="00957259" w:rsidRPr="009E158B" w:rsidRDefault="00957259" w:rsidP="00957259">
      <w:pPr>
        <w:numPr>
          <w:ilvl w:val="5"/>
          <w:numId w:val="23"/>
        </w:numPr>
        <w:rPr>
          <w:b/>
          <w:bCs/>
          <w:sz w:val="23"/>
        </w:rPr>
      </w:pPr>
      <w:r w:rsidRPr="009E158B">
        <w:rPr>
          <w:sz w:val="23"/>
        </w:rPr>
        <w:t>Approval of specific projects such as “actions approved by permit or other regulatory decision as well as federal and federally assisted activities”</w:t>
      </w:r>
    </w:p>
    <w:p w:rsidR="00957259" w:rsidRPr="009E158B" w:rsidRDefault="00957259" w:rsidP="00957259">
      <w:pPr>
        <w:numPr>
          <w:ilvl w:val="4"/>
          <w:numId w:val="23"/>
        </w:numPr>
        <w:rPr>
          <w:b/>
          <w:bCs/>
          <w:sz w:val="23"/>
        </w:rPr>
      </w:pPr>
      <w:r w:rsidRPr="009E158B">
        <w:rPr>
          <w:sz w:val="23"/>
          <w:u w:val="single"/>
        </w:rPr>
        <w:t>Federal Funding</w:t>
      </w:r>
      <w:r w:rsidRPr="009E158B">
        <w:rPr>
          <w:sz w:val="23"/>
        </w:rPr>
        <w:t xml:space="preserve"> (when NEPA apply)</w:t>
      </w:r>
    </w:p>
    <w:p w:rsidR="00957259" w:rsidRPr="009E158B" w:rsidRDefault="00957259" w:rsidP="00957259">
      <w:pPr>
        <w:numPr>
          <w:ilvl w:val="5"/>
          <w:numId w:val="23"/>
        </w:numPr>
        <w:rPr>
          <w:b/>
          <w:bCs/>
          <w:sz w:val="23"/>
        </w:rPr>
      </w:pPr>
      <w:r w:rsidRPr="009E158B">
        <w:rPr>
          <w:sz w:val="23"/>
        </w:rPr>
        <w:t>Project funding – yes</w:t>
      </w:r>
    </w:p>
    <w:p w:rsidR="00957259" w:rsidRPr="009E158B" w:rsidRDefault="00957259" w:rsidP="00957259">
      <w:pPr>
        <w:numPr>
          <w:ilvl w:val="5"/>
          <w:numId w:val="23"/>
        </w:numPr>
        <w:rPr>
          <w:b/>
          <w:bCs/>
          <w:sz w:val="23"/>
        </w:rPr>
      </w:pPr>
      <w:r w:rsidRPr="009E158B">
        <w:rPr>
          <w:sz w:val="23"/>
        </w:rPr>
        <w:t>Preliminary study – no b/ c no final action</w:t>
      </w:r>
    </w:p>
    <w:p w:rsidR="00957259" w:rsidRPr="009E158B" w:rsidRDefault="00957259" w:rsidP="00957259">
      <w:pPr>
        <w:numPr>
          <w:ilvl w:val="5"/>
          <w:numId w:val="23"/>
        </w:numPr>
        <w:rPr>
          <w:b/>
          <w:bCs/>
          <w:sz w:val="23"/>
        </w:rPr>
      </w:pPr>
      <w:r w:rsidRPr="009E158B">
        <w:rPr>
          <w:sz w:val="23"/>
        </w:rPr>
        <w:t>Block grant – maybe</w:t>
      </w:r>
    </w:p>
    <w:p w:rsidR="00957259" w:rsidRPr="009E158B" w:rsidRDefault="00957259" w:rsidP="00957259">
      <w:pPr>
        <w:numPr>
          <w:ilvl w:val="4"/>
          <w:numId w:val="23"/>
        </w:numPr>
        <w:rPr>
          <w:b/>
          <w:bCs/>
          <w:sz w:val="23"/>
          <w:u w:val="single"/>
        </w:rPr>
      </w:pPr>
      <w:r w:rsidRPr="009E158B">
        <w:rPr>
          <w:sz w:val="23"/>
          <w:u w:val="single"/>
        </w:rPr>
        <w:t>Federal Permitting</w:t>
      </w:r>
    </w:p>
    <w:p w:rsidR="00957259" w:rsidRPr="009E158B" w:rsidRDefault="00957259" w:rsidP="00957259">
      <w:pPr>
        <w:numPr>
          <w:ilvl w:val="5"/>
          <w:numId w:val="23"/>
        </w:numPr>
        <w:rPr>
          <w:b/>
          <w:bCs/>
          <w:sz w:val="23"/>
        </w:rPr>
      </w:pPr>
      <w:r w:rsidRPr="009E158B">
        <w:rPr>
          <w:sz w:val="23"/>
        </w:rPr>
        <w:t>Generally – permits trigger NEPA</w:t>
      </w:r>
    </w:p>
    <w:p w:rsidR="00957259" w:rsidRPr="009E158B" w:rsidRDefault="00957259" w:rsidP="00957259">
      <w:pPr>
        <w:numPr>
          <w:ilvl w:val="5"/>
          <w:numId w:val="23"/>
        </w:numPr>
        <w:rPr>
          <w:b/>
          <w:bCs/>
          <w:sz w:val="23"/>
        </w:rPr>
      </w:pPr>
      <w:r w:rsidRPr="009E158B">
        <w:rPr>
          <w:sz w:val="23"/>
        </w:rPr>
        <w:t>“</w:t>
      </w:r>
      <w:r w:rsidRPr="009E158B">
        <w:rPr>
          <w:sz w:val="23"/>
          <w:u w:val="single"/>
        </w:rPr>
        <w:t>Small Handle Problem</w:t>
      </w:r>
      <w:r w:rsidRPr="009E158B">
        <w:rPr>
          <w:sz w:val="23"/>
        </w:rPr>
        <w:t>”</w:t>
      </w:r>
    </w:p>
    <w:p w:rsidR="00957259" w:rsidRPr="009E158B" w:rsidRDefault="00957259" w:rsidP="00957259">
      <w:pPr>
        <w:numPr>
          <w:ilvl w:val="6"/>
          <w:numId w:val="23"/>
        </w:numPr>
        <w:rPr>
          <w:b/>
          <w:bCs/>
          <w:sz w:val="23"/>
        </w:rPr>
      </w:pPr>
      <w:r w:rsidRPr="009E158B">
        <w:rPr>
          <w:sz w:val="23"/>
        </w:rPr>
        <w:t xml:space="preserve">NEPA target the total affect of the effect on environment w/in federal jurisdiction </w:t>
      </w:r>
    </w:p>
    <w:p w:rsidR="00957259" w:rsidRPr="009E158B" w:rsidRDefault="00957259" w:rsidP="00957259">
      <w:pPr>
        <w:numPr>
          <w:ilvl w:val="6"/>
          <w:numId w:val="23"/>
        </w:numPr>
        <w:rPr>
          <w:b/>
          <w:bCs/>
          <w:sz w:val="23"/>
        </w:rPr>
      </w:pPr>
      <w:r w:rsidRPr="009E158B">
        <w:rPr>
          <w:sz w:val="23"/>
        </w:rPr>
        <w:t xml:space="preserve">(67 mile local power line with permit necessary for 1.25 mile stretch where crossed a river </w:t>
      </w:r>
      <w:r w:rsidRPr="009E158B">
        <w:rPr>
          <w:sz w:val="23"/>
        </w:rPr>
        <w:sym w:font="Wingdings" w:char="F0E0"/>
      </w:r>
      <w:r w:rsidRPr="009E158B">
        <w:rPr>
          <w:sz w:val="23"/>
        </w:rPr>
        <w:t xml:space="preserve"> insufficient)</w:t>
      </w:r>
    </w:p>
    <w:p w:rsidR="00957259" w:rsidRPr="00470D68" w:rsidRDefault="00957259" w:rsidP="00957259">
      <w:pPr>
        <w:numPr>
          <w:ilvl w:val="2"/>
          <w:numId w:val="23"/>
        </w:numPr>
        <w:rPr>
          <w:b/>
          <w:bCs/>
          <w:sz w:val="28"/>
          <w:highlight w:val="lightGray"/>
        </w:rPr>
      </w:pPr>
      <w:r w:rsidRPr="00470D68">
        <w:rPr>
          <w:sz w:val="28"/>
          <w:highlight w:val="lightGray"/>
          <w:u w:val="single"/>
        </w:rPr>
        <w:t xml:space="preserve">Is it a major federal action </w:t>
      </w:r>
      <w:r w:rsidRPr="00470D68">
        <w:rPr>
          <w:b/>
          <w:sz w:val="28"/>
          <w:highlight w:val="lightGray"/>
          <w:u w:val="single"/>
        </w:rPr>
        <w:t xml:space="preserve">significantly affecting the environment </w:t>
      </w:r>
      <w:r w:rsidRPr="00470D68">
        <w:rPr>
          <w:sz w:val="28"/>
          <w:highlight w:val="lightGray"/>
        </w:rPr>
        <w:t>(p. 106)</w:t>
      </w:r>
    </w:p>
    <w:p w:rsidR="00957259" w:rsidRPr="009E158B" w:rsidRDefault="00957259" w:rsidP="00957259">
      <w:pPr>
        <w:numPr>
          <w:ilvl w:val="3"/>
          <w:numId w:val="23"/>
        </w:numPr>
        <w:rPr>
          <w:b/>
          <w:bCs/>
          <w:sz w:val="23"/>
        </w:rPr>
      </w:pPr>
      <w:r w:rsidRPr="009E158B">
        <w:rPr>
          <w:sz w:val="23"/>
        </w:rPr>
        <w:t>“</w:t>
      </w:r>
      <w:proofErr w:type="gramStart"/>
      <w:r w:rsidRPr="009E158B">
        <w:rPr>
          <w:sz w:val="23"/>
        </w:rPr>
        <w:t>major</w:t>
      </w:r>
      <w:proofErr w:type="gramEnd"/>
      <w:r w:rsidRPr="009E158B">
        <w:rPr>
          <w:sz w:val="23"/>
        </w:rPr>
        <w:t xml:space="preserve">” reinforces but does not have any meaning independent from “significant” </w:t>
      </w:r>
      <w:r w:rsidRPr="009E158B">
        <w:rPr>
          <w:sz w:val="23"/>
        </w:rPr>
        <w:sym w:font="Wingdings" w:char="F0E0"/>
      </w:r>
      <w:r w:rsidRPr="009E158B">
        <w:rPr>
          <w:sz w:val="23"/>
        </w:rPr>
        <w:t xml:space="preserve"> significant is more often litigated</w:t>
      </w:r>
    </w:p>
    <w:p w:rsidR="00957259" w:rsidRPr="009E158B" w:rsidRDefault="00957259" w:rsidP="00957259">
      <w:pPr>
        <w:numPr>
          <w:ilvl w:val="3"/>
          <w:numId w:val="23"/>
        </w:numPr>
        <w:rPr>
          <w:b/>
          <w:bCs/>
          <w:sz w:val="23"/>
        </w:rPr>
      </w:pPr>
      <w:r w:rsidRPr="009E158B">
        <w:rPr>
          <w:sz w:val="23"/>
          <w:u w:val="single"/>
        </w:rPr>
        <w:t>Significant</w:t>
      </w:r>
      <w:r w:rsidRPr="009E158B">
        <w:rPr>
          <w:sz w:val="23"/>
        </w:rPr>
        <w:t xml:space="preserve"> – imposes a threshold test of environmental impact that must be met before a federal agency is required to prepare an impact statement on a major federal action</w:t>
      </w:r>
    </w:p>
    <w:p w:rsidR="00957259" w:rsidRPr="009E158B" w:rsidRDefault="00957259" w:rsidP="00957259">
      <w:pPr>
        <w:numPr>
          <w:ilvl w:val="4"/>
          <w:numId w:val="23"/>
        </w:numPr>
        <w:rPr>
          <w:b/>
          <w:bCs/>
          <w:sz w:val="23"/>
        </w:rPr>
      </w:pPr>
      <w:r w:rsidRPr="009E158B">
        <w:rPr>
          <w:sz w:val="23"/>
        </w:rPr>
        <w:t>Can challenge a finding of no significance (FONSI) in court</w:t>
      </w:r>
    </w:p>
    <w:p w:rsidR="00957259" w:rsidRPr="009E158B" w:rsidRDefault="00957259" w:rsidP="00957259">
      <w:pPr>
        <w:numPr>
          <w:ilvl w:val="3"/>
          <w:numId w:val="23"/>
        </w:numPr>
        <w:rPr>
          <w:b/>
          <w:bCs/>
          <w:sz w:val="23"/>
        </w:rPr>
      </w:pPr>
      <w:proofErr w:type="spellStart"/>
      <w:r w:rsidRPr="009E158B">
        <w:rPr>
          <w:i/>
          <w:iCs/>
          <w:sz w:val="23"/>
        </w:rPr>
        <w:t>Hanly</w:t>
      </w:r>
      <w:proofErr w:type="spellEnd"/>
      <w:r w:rsidRPr="009E158B">
        <w:rPr>
          <w:i/>
          <w:iCs/>
          <w:sz w:val="23"/>
        </w:rPr>
        <w:t xml:space="preserve"> v. </w:t>
      </w:r>
      <w:proofErr w:type="spellStart"/>
      <w:r w:rsidRPr="009E158B">
        <w:rPr>
          <w:i/>
          <w:iCs/>
          <w:sz w:val="23"/>
        </w:rPr>
        <w:t>Kleindienst</w:t>
      </w:r>
      <w:proofErr w:type="spellEnd"/>
      <w:r w:rsidRPr="009E158B">
        <w:rPr>
          <w:sz w:val="23"/>
        </w:rPr>
        <w:t xml:space="preserve"> (p. 106)</w:t>
      </w:r>
    </w:p>
    <w:p w:rsidR="00957259" w:rsidRPr="009E158B" w:rsidRDefault="00957259" w:rsidP="00957259">
      <w:pPr>
        <w:numPr>
          <w:ilvl w:val="4"/>
          <w:numId w:val="23"/>
        </w:numPr>
        <w:rPr>
          <w:b/>
          <w:bCs/>
          <w:sz w:val="23"/>
        </w:rPr>
      </w:pPr>
      <w:r w:rsidRPr="009E158B">
        <w:rPr>
          <w:sz w:val="23"/>
        </w:rPr>
        <w:t>2 issues</w:t>
      </w:r>
    </w:p>
    <w:p w:rsidR="00957259" w:rsidRPr="009E158B" w:rsidRDefault="00957259" w:rsidP="00957259">
      <w:pPr>
        <w:numPr>
          <w:ilvl w:val="5"/>
          <w:numId w:val="23"/>
        </w:numPr>
        <w:rPr>
          <w:b/>
          <w:bCs/>
          <w:sz w:val="23"/>
        </w:rPr>
      </w:pPr>
      <w:proofErr w:type="gramStart"/>
      <w:r w:rsidRPr="009E158B">
        <w:rPr>
          <w:sz w:val="23"/>
        </w:rPr>
        <w:t>question</w:t>
      </w:r>
      <w:proofErr w:type="gramEnd"/>
      <w:r w:rsidRPr="009E158B">
        <w:rPr>
          <w:sz w:val="23"/>
        </w:rPr>
        <w:t xml:space="preserve"> of law – meaning of word “significantly”</w:t>
      </w:r>
    </w:p>
    <w:p w:rsidR="00957259" w:rsidRPr="009E158B" w:rsidRDefault="00957259" w:rsidP="00957259">
      <w:pPr>
        <w:numPr>
          <w:ilvl w:val="5"/>
          <w:numId w:val="23"/>
        </w:numPr>
        <w:rPr>
          <w:b/>
          <w:bCs/>
          <w:sz w:val="23"/>
        </w:rPr>
      </w:pPr>
      <w:proofErr w:type="gramStart"/>
      <w:r w:rsidRPr="009E158B">
        <w:rPr>
          <w:sz w:val="23"/>
        </w:rPr>
        <w:t>question</w:t>
      </w:r>
      <w:proofErr w:type="gramEnd"/>
      <w:r w:rsidRPr="009E158B">
        <w:rPr>
          <w:sz w:val="23"/>
        </w:rPr>
        <w:t xml:space="preserve"> of fact – whether proposed action will have significantly adverse </w:t>
      </w:r>
      <w:proofErr w:type="spellStart"/>
      <w:r w:rsidRPr="009E158B">
        <w:rPr>
          <w:sz w:val="23"/>
        </w:rPr>
        <w:t>env</w:t>
      </w:r>
      <w:proofErr w:type="spellEnd"/>
      <w:r w:rsidRPr="009E158B">
        <w:rPr>
          <w:sz w:val="23"/>
        </w:rPr>
        <w:t xml:space="preserve">. </w:t>
      </w:r>
      <w:proofErr w:type="gramStart"/>
      <w:r w:rsidRPr="009E158B">
        <w:rPr>
          <w:sz w:val="23"/>
        </w:rPr>
        <w:t>impact</w:t>
      </w:r>
      <w:proofErr w:type="gramEnd"/>
    </w:p>
    <w:p w:rsidR="00957259" w:rsidRPr="009E158B" w:rsidRDefault="00957259" w:rsidP="00957259">
      <w:pPr>
        <w:numPr>
          <w:ilvl w:val="4"/>
          <w:numId w:val="23"/>
        </w:numPr>
        <w:rPr>
          <w:b/>
          <w:bCs/>
          <w:sz w:val="23"/>
        </w:rPr>
      </w:pPr>
      <w:r w:rsidRPr="009E158B">
        <w:rPr>
          <w:sz w:val="23"/>
          <w:u w:val="single"/>
        </w:rPr>
        <w:t>Standard of Review</w:t>
      </w:r>
      <w:r w:rsidRPr="009E158B">
        <w:rPr>
          <w:sz w:val="23"/>
        </w:rPr>
        <w:t xml:space="preserve"> – arbitrary, capricious, abuse of discretion</w:t>
      </w:r>
    </w:p>
    <w:p w:rsidR="00957259" w:rsidRPr="009E158B" w:rsidRDefault="00957259" w:rsidP="00957259">
      <w:pPr>
        <w:numPr>
          <w:ilvl w:val="4"/>
          <w:numId w:val="23"/>
        </w:numPr>
        <w:rPr>
          <w:b/>
          <w:bCs/>
          <w:sz w:val="23"/>
        </w:rPr>
      </w:pPr>
      <w:r w:rsidRPr="009E158B">
        <w:rPr>
          <w:sz w:val="23"/>
        </w:rPr>
        <w:t xml:space="preserve">What does </w:t>
      </w:r>
      <w:r w:rsidRPr="009E158B">
        <w:rPr>
          <w:sz w:val="23"/>
          <w:u w:val="single"/>
        </w:rPr>
        <w:t>significant mean</w:t>
      </w:r>
      <w:r w:rsidRPr="009E158B">
        <w:rPr>
          <w:sz w:val="23"/>
        </w:rPr>
        <w:t xml:space="preserve">? </w:t>
      </w:r>
      <w:r w:rsidRPr="009E158B">
        <w:rPr>
          <w:b/>
          <w:bCs/>
          <w:sz w:val="23"/>
        </w:rPr>
        <w:sym w:font="Wingdings" w:char="F0E0"/>
      </w:r>
      <w:r w:rsidRPr="009E158B">
        <w:rPr>
          <w:b/>
          <w:bCs/>
          <w:sz w:val="23"/>
        </w:rPr>
        <w:t xml:space="preserve"> </w:t>
      </w:r>
      <w:r w:rsidRPr="009E158B">
        <w:rPr>
          <w:sz w:val="23"/>
        </w:rPr>
        <w:t>2 factors agency must consider on the record</w:t>
      </w:r>
    </w:p>
    <w:p w:rsidR="00957259" w:rsidRPr="009E158B" w:rsidRDefault="00957259" w:rsidP="00957259">
      <w:pPr>
        <w:numPr>
          <w:ilvl w:val="5"/>
          <w:numId w:val="23"/>
        </w:numPr>
        <w:rPr>
          <w:b/>
          <w:bCs/>
          <w:sz w:val="23"/>
        </w:rPr>
      </w:pPr>
      <w:r w:rsidRPr="009E158B">
        <w:rPr>
          <w:sz w:val="23"/>
          <w:u w:val="single"/>
        </w:rPr>
        <w:t>Comparative</w:t>
      </w:r>
      <w:r w:rsidRPr="009E158B">
        <w:rPr>
          <w:sz w:val="23"/>
        </w:rPr>
        <w:t xml:space="preserve"> (Contextual Harm) - The extent to which the action will cause adverse environmental effects in excess of those created by existing uses in the area affected by it (where new action conforms to existing uses, adverse consequences will be less significant than when it represents a radical change)</w:t>
      </w:r>
    </w:p>
    <w:p w:rsidR="00957259" w:rsidRPr="009E158B" w:rsidRDefault="00957259" w:rsidP="00957259">
      <w:pPr>
        <w:numPr>
          <w:ilvl w:val="5"/>
          <w:numId w:val="23"/>
        </w:numPr>
        <w:rPr>
          <w:b/>
          <w:bCs/>
          <w:sz w:val="23"/>
        </w:rPr>
      </w:pPr>
      <w:r w:rsidRPr="009E158B">
        <w:rPr>
          <w:sz w:val="23"/>
          <w:u w:val="single"/>
        </w:rPr>
        <w:t>Absolute</w:t>
      </w:r>
      <w:r w:rsidRPr="009E158B">
        <w:rPr>
          <w:sz w:val="23"/>
        </w:rPr>
        <w:t xml:space="preserve"> (Total Harm) </w:t>
      </w:r>
      <w:proofErr w:type="gramStart"/>
      <w:r w:rsidRPr="009E158B">
        <w:rPr>
          <w:sz w:val="23"/>
        </w:rPr>
        <w:t>-  The</w:t>
      </w:r>
      <w:proofErr w:type="gramEnd"/>
      <w:r w:rsidRPr="009E158B">
        <w:rPr>
          <w:sz w:val="23"/>
        </w:rPr>
        <w:t xml:space="preserve"> absolute quantitative adverse environmental effects of the action itself, including the cumulative harm that results from its contribution to existing adverse conditions or uses in the affected area (sometimes even a slight increase in adverse conditions forming the existing environment may cause significant harm)</w:t>
      </w:r>
    </w:p>
    <w:p w:rsidR="004F11B7" w:rsidRPr="004F11B7" w:rsidRDefault="004F11B7" w:rsidP="004F11B7">
      <w:pPr>
        <w:ind w:left="2520"/>
        <w:rPr>
          <w:b/>
          <w:bCs/>
          <w:sz w:val="23"/>
        </w:rPr>
      </w:pPr>
    </w:p>
    <w:p w:rsidR="004F11B7" w:rsidRPr="004F11B7" w:rsidRDefault="004F11B7" w:rsidP="004F11B7">
      <w:pPr>
        <w:ind w:left="2520"/>
        <w:rPr>
          <w:b/>
          <w:bCs/>
          <w:sz w:val="23"/>
        </w:rPr>
      </w:pPr>
    </w:p>
    <w:p w:rsidR="00957259" w:rsidRPr="009E158B" w:rsidRDefault="00957259" w:rsidP="00957259">
      <w:pPr>
        <w:numPr>
          <w:ilvl w:val="3"/>
          <w:numId w:val="23"/>
        </w:numPr>
        <w:rPr>
          <w:b/>
          <w:bCs/>
          <w:sz w:val="23"/>
        </w:rPr>
      </w:pPr>
      <w:r w:rsidRPr="009E158B">
        <w:rPr>
          <w:i/>
          <w:sz w:val="23"/>
        </w:rPr>
        <w:t>Grand Canyon Trust</w:t>
      </w:r>
      <w:r w:rsidRPr="009E158B">
        <w:rPr>
          <w:sz w:val="23"/>
        </w:rPr>
        <w:t>, p.107</w:t>
      </w:r>
    </w:p>
    <w:p w:rsidR="00957259" w:rsidRPr="009E158B" w:rsidRDefault="00957259" w:rsidP="00957259">
      <w:pPr>
        <w:numPr>
          <w:ilvl w:val="4"/>
          <w:numId w:val="23"/>
        </w:numPr>
        <w:rPr>
          <w:b/>
          <w:bCs/>
          <w:sz w:val="23"/>
        </w:rPr>
      </w:pPr>
      <w:r w:rsidRPr="009E158B">
        <w:rPr>
          <w:sz w:val="23"/>
        </w:rPr>
        <w:t>Whether FAA was required to consider the cumulative impact of the relocation of the airport to a location near the national park.</w:t>
      </w:r>
    </w:p>
    <w:p w:rsidR="00957259" w:rsidRPr="009E158B" w:rsidRDefault="00957259" w:rsidP="00957259">
      <w:pPr>
        <w:numPr>
          <w:ilvl w:val="4"/>
          <w:numId w:val="23"/>
        </w:numPr>
        <w:rPr>
          <w:b/>
          <w:bCs/>
          <w:sz w:val="23"/>
        </w:rPr>
      </w:pPr>
      <w:r w:rsidRPr="009E158B">
        <w:rPr>
          <w:sz w:val="23"/>
        </w:rPr>
        <w:t>Airport only increased flights over park by 2% &amp; FAA did not look at this impact in addition to the existing noise issues in the park, which in total could have been significant.</w:t>
      </w:r>
    </w:p>
    <w:p w:rsidR="00957259" w:rsidRPr="009E158B" w:rsidRDefault="00957259" w:rsidP="00957259">
      <w:pPr>
        <w:numPr>
          <w:ilvl w:val="4"/>
          <w:numId w:val="23"/>
        </w:numPr>
        <w:rPr>
          <w:bCs/>
          <w:sz w:val="23"/>
        </w:rPr>
      </w:pPr>
      <w:r w:rsidRPr="009E158B">
        <w:rPr>
          <w:bCs/>
          <w:sz w:val="23"/>
        </w:rPr>
        <w:t>Cumulative impacts can result from individually minor but collectively significant actions taking place over a period of time.</w:t>
      </w:r>
    </w:p>
    <w:p w:rsidR="00957259" w:rsidRPr="009E158B" w:rsidRDefault="00957259" w:rsidP="00957259">
      <w:pPr>
        <w:ind w:left="1440"/>
        <w:rPr>
          <w:bCs/>
          <w:sz w:val="23"/>
        </w:rPr>
      </w:pPr>
    </w:p>
    <w:p w:rsidR="00957259" w:rsidRPr="009E158B" w:rsidRDefault="00957259" w:rsidP="00751350">
      <w:pPr>
        <w:pStyle w:val="ListParagraph"/>
        <w:numPr>
          <w:ilvl w:val="1"/>
          <w:numId w:val="23"/>
        </w:numPr>
        <w:rPr>
          <w:b/>
          <w:bCs/>
          <w:sz w:val="23"/>
          <w:u w:val="single"/>
        </w:rPr>
      </w:pPr>
      <w:r w:rsidRPr="009E158B">
        <w:rPr>
          <w:b/>
          <w:bCs/>
          <w:sz w:val="23"/>
          <w:u w:val="single"/>
        </w:rPr>
        <w:t>Is the EIS Substantively Adequate?</w:t>
      </w:r>
    </w:p>
    <w:p w:rsidR="00957259" w:rsidRPr="009E158B" w:rsidRDefault="00957259" w:rsidP="00957259">
      <w:pPr>
        <w:ind w:left="360"/>
        <w:rPr>
          <w:b/>
          <w:bCs/>
          <w:sz w:val="23"/>
          <w:u w:val="single"/>
        </w:rPr>
      </w:pPr>
    </w:p>
    <w:p w:rsidR="00957259" w:rsidRPr="009E158B" w:rsidRDefault="00957259" w:rsidP="00957259">
      <w:pPr>
        <w:numPr>
          <w:ilvl w:val="2"/>
          <w:numId w:val="23"/>
        </w:numPr>
        <w:rPr>
          <w:b/>
          <w:bCs/>
          <w:sz w:val="23"/>
          <w:u w:val="single"/>
        </w:rPr>
      </w:pPr>
      <w:r w:rsidRPr="009E158B">
        <w:rPr>
          <w:b/>
          <w:bCs/>
          <w:sz w:val="23"/>
          <w:u w:val="single"/>
        </w:rPr>
        <w:t>Environmental Effects</w:t>
      </w:r>
    </w:p>
    <w:p w:rsidR="00957259" w:rsidRPr="009E158B" w:rsidRDefault="00957259" w:rsidP="00957259">
      <w:pPr>
        <w:numPr>
          <w:ilvl w:val="3"/>
          <w:numId w:val="23"/>
        </w:numPr>
        <w:rPr>
          <w:bCs/>
          <w:sz w:val="23"/>
        </w:rPr>
      </w:pPr>
      <w:r w:rsidRPr="009E158B">
        <w:rPr>
          <w:bCs/>
          <w:sz w:val="23"/>
        </w:rPr>
        <w:t>The EIS MUST include</w:t>
      </w:r>
    </w:p>
    <w:p w:rsidR="00957259" w:rsidRPr="009E158B" w:rsidRDefault="00957259" w:rsidP="00957259">
      <w:pPr>
        <w:numPr>
          <w:ilvl w:val="4"/>
          <w:numId w:val="23"/>
        </w:numPr>
        <w:rPr>
          <w:bCs/>
          <w:sz w:val="23"/>
        </w:rPr>
      </w:pPr>
      <w:r w:rsidRPr="009E158B">
        <w:rPr>
          <w:bCs/>
          <w:sz w:val="23"/>
        </w:rPr>
        <w:t>Purpose and need for the proposed action</w:t>
      </w:r>
    </w:p>
    <w:p w:rsidR="00957259" w:rsidRPr="009E158B" w:rsidRDefault="00957259" w:rsidP="00957259">
      <w:pPr>
        <w:numPr>
          <w:ilvl w:val="4"/>
          <w:numId w:val="23"/>
        </w:numPr>
        <w:rPr>
          <w:bCs/>
          <w:sz w:val="23"/>
        </w:rPr>
      </w:pPr>
      <w:r w:rsidRPr="009E158B">
        <w:rPr>
          <w:bCs/>
          <w:sz w:val="23"/>
        </w:rPr>
        <w:t>A description of the proposed action and alternatives</w:t>
      </w:r>
    </w:p>
    <w:p w:rsidR="00957259" w:rsidRPr="009E158B" w:rsidRDefault="00957259" w:rsidP="00957259">
      <w:pPr>
        <w:numPr>
          <w:ilvl w:val="4"/>
          <w:numId w:val="23"/>
        </w:numPr>
        <w:rPr>
          <w:bCs/>
          <w:sz w:val="23"/>
        </w:rPr>
      </w:pPr>
      <w:r w:rsidRPr="009E158B">
        <w:rPr>
          <w:bCs/>
          <w:sz w:val="23"/>
        </w:rPr>
        <w:t>Description of the affected environment</w:t>
      </w:r>
    </w:p>
    <w:p w:rsidR="00957259" w:rsidRPr="009E158B" w:rsidRDefault="00957259" w:rsidP="00957259">
      <w:pPr>
        <w:numPr>
          <w:ilvl w:val="4"/>
          <w:numId w:val="23"/>
        </w:numPr>
        <w:rPr>
          <w:bCs/>
          <w:sz w:val="23"/>
        </w:rPr>
      </w:pPr>
      <w:r w:rsidRPr="009E158B">
        <w:rPr>
          <w:bCs/>
          <w:sz w:val="23"/>
        </w:rPr>
        <w:t>Description of the environmental consequences of each proposed or alternative action</w:t>
      </w:r>
    </w:p>
    <w:p w:rsidR="00957259" w:rsidRPr="009E158B" w:rsidRDefault="00957259" w:rsidP="00957259">
      <w:pPr>
        <w:numPr>
          <w:ilvl w:val="3"/>
          <w:numId w:val="23"/>
        </w:numPr>
        <w:rPr>
          <w:bCs/>
          <w:sz w:val="23"/>
        </w:rPr>
      </w:pPr>
      <w:r w:rsidRPr="009E158B">
        <w:rPr>
          <w:bCs/>
          <w:sz w:val="23"/>
        </w:rPr>
        <w:t>Environmental concerns is broad and includes:</w:t>
      </w:r>
    </w:p>
    <w:p w:rsidR="00957259" w:rsidRPr="009E158B" w:rsidRDefault="00957259" w:rsidP="00957259">
      <w:pPr>
        <w:numPr>
          <w:ilvl w:val="4"/>
          <w:numId w:val="23"/>
        </w:numPr>
        <w:rPr>
          <w:bCs/>
          <w:sz w:val="23"/>
        </w:rPr>
      </w:pPr>
      <w:r w:rsidRPr="009E158B">
        <w:rPr>
          <w:bCs/>
          <w:sz w:val="23"/>
        </w:rPr>
        <w:t>Health and public safety</w:t>
      </w:r>
    </w:p>
    <w:p w:rsidR="00957259" w:rsidRPr="009E158B" w:rsidRDefault="00957259" w:rsidP="00957259">
      <w:pPr>
        <w:numPr>
          <w:ilvl w:val="4"/>
          <w:numId w:val="23"/>
        </w:numPr>
        <w:rPr>
          <w:bCs/>
          <w:sz w:val="23"/>
        </w:rPr>
      </w:pPr>
      <w:r w:rsidRPr="009E158B">
        <w:rPr>
          <w:bCs/>
          <w:sz w:val="23"/>
        </w:rPr>
        <w:t>Impact of social services</w:t>
      </w:r>
    </w:p>
    <w:p w:rsidR="00957259" w:rsidRPr="009E158B" w:rsidRDefault="00957259" w:rsidP="00957259">
      <w:pPr>
        <w:numPr>
          <w:ilvl w:val="4"/>
          <w:numId w:val="23"/>
        </w:numPr>
        <w:rPr>
          <w:bCs/>
          <w:sz w:val="23"/>
        </w:rPr>
      </w:pPr>
      <w:r w:rsidRPr="009E158B">
        <w:rPr>
          <w:bCs/>
          <w:sz w:val="23"/>
        </w:rPr>
        <w:t>Impact on the “character” of the area</w:t>
      </w:r>
    </w:p>
    <w:p w:rsidR="00957259" w:rsidRPr="009E158B" w:rsidRDefault="00957259" w:rsidP="00957259">
      <w:pPr>
        <w:numPr>
          <w:ilvl w:val="4"/>
          <w:numId w:val="23"/>
        </w:numPr>
        <w:rPr>
          <w:bCs/>
          <w:sz w:val="23"/>
        </w:rPr>
      </w:pPr>
      <w:r w:rsidRPr="009E158B">
        <w:rPr>
          <w:bCs/>
          <w:sz w:val="23"/>
        </w:rPr>
        <w:t xml:space="preserve">Impact on community </w:t>
      </w:r>
      <w:proofErr w:type="spellStart"/>
      <w:r w:rsidRPr="009E158B">
        <w:rPr>
          <w:bCs/>
          <w:sz w:val="23"/>
        </w:rPr>
        <w:t>develpment</w:t>
      </w:r>
      <w:proofErr w:type="spellEnd"/>
    </w:p>
    <w:p w:rsidR="00957259" w:rsidRPr="009E158B" w:rsidRDefault="00957259" w:rsidP="00957259">
      <w:pPr>
        <w:numPr>
          <w:ilvl w:val="3"/>
          <w:numId w:val="23"/>
        </w:numPr>
        <w:rPr>
          <w:b/>
          <w:bCs/>
          <w:sz w:val="23"/>
        </w:rPr>
      </w:pPr>
      <w:r w:rsidRPr="009E158B">
        <w:rPr>
          <w:i/>
          <w:iCs/>
          <w:sz w:val="23"/>
        </w:rPr>
        <w:t xml:space="preserve">Robertson v. </w:t>
      </w:r>
      <w:proofErr w:type="spellStart"/>
      <w:r w:rsidRPr="009E158B">
        <w:rPr>
          <w:i/>
          <w:iCs/>
          <w:sz w:val="23"/>
        </w:rPr>
        <w:t>Methow</w:t>
      </w:r>
      <w:proofErr w:type="spellEnd"/>
      <w:r w:rsidRPr="009E158B">
        <w:rPr>
          <w:i/>
          <w:iCs/>
          <w:sz w:val="23"/>
        </w:rPr>
        <w:t xml:space="preserve"> Valley Citizens Council</w:t>
      </w:r>
      <w:r w:rsidRPr="009E158B">
        <w:rPr>
          <w:sz w:val="23"/>
        </w:rPr>
        <w:t>, p. 114</w:t>
      </w:r>
    </w:p>
    <w:p w:rsidR="00957259" w:rsidRPr="009E158B" w:rsidRDefault="00957259" w:rsidP="00957259">
      <w:pPr>
        <w:numPr>
          <w:ilvl w:val="4"/>
          <w:numId w:val="23"/>
        </w:numPr>
        <w:rPr>
          <w:bCs/>
          <w:sz w:val="23"/>
        </w:rPr>
      </w:pPr>
      <w:r w:rsidRPr="009E158B">
        <w:rPr>
          <w:bCs/>
          <w:sz w:val="23"/>
        </w:rPr>
        <w:t>Issue was to what extent the forest service had to prepare an EIS for proposed ski area</w:t>
      </w:r>
    </w:p>
    <w:p w:rsidR="00957259" w:rsidRPr="009E158B" w:rsidRDefault="00957259" w:rsidP="00957259">
      <w:pPr>
        <w:numPr>
          <w:ilvl w:val="4"/>
          <w:numId w:val="23"/>
        </w:numPr>
        <w:rPr>
          <w:b/>
          <w:bCs/>
          <w:sz w:val="23"/>
        </w:rPr>
      </w:pPr>
      <w:r w:rsidRPr="009E158B">
        <w:rPr>
          <w:sz w:val="23"/>
        </w:rPr>
        <w:t xml:space="preserve">NEPA </w:t>
      </w:r>
      <w:r w:rsidRPr="009E158B">
        <w:rPr>
          <w:b/>
          <w:sz w:val="23"/>
        </w:rPr>
        <w:t>does NOT require</w:t>
      </w:r>
      <w:r w:rsidRPr="009E158B">
        <w:rPr>
          <w:sz w:val="23"/>
        </w:rPr>
        <w:t xml:space="preserve"> agencies to include in EIS</w:t>
      </w:r>
    </w:p>
    <w:p w:rsidR="00957259" w:rsidRPr="009E158B" w:rsidRDefault="00957259" w:rsidP="00957259">
      <w:pPr>
        <w:numPr>
          <w:ilvl w:val="5"/>
          <w:numId w:val="23"/>
        </w:numPr>
        <w:rPr>
          <w:b/>
          <w:bCs/>
          <w:sz w:val="23"/>
        </w:rPr>
      </w:pPr>
      <w:r w:rsidRPr="009E158B">
        <w:rPr>
          <w:sz w:val="23"/>
        </w:rPr>
        <w:t>A fully developed mitigation plan OR</w:t>
      </w:r>
    </w:p>
    <w:p w:rsidR="00957259" w:rsidRPr="009E158B" w:rsidRDefault="00957259" w:rsidP="00957259">
      <w:pPr>
        <w:numPr>
          <w:ilvl w:val="5"/>
          <w:numId w:val="23"/>
        </w:numPr>
        <w:rPr>
          <w:b/>
          <w:bCs/>
          <w:sz w:val="23"/>
        </w:rPr>
      </w:pPr>
      <w:r w:rsidRPr="009E158B">
        <w:rPr>
          <w:sz w:val="23"/>
        </w:rPr>
        <w:t>A “worst case” analysis of potential environmental harm if relevant info concerning significant environmental effects is unavailable or too costly to obtain</w:t>
      </w:r>
    </w:p>
    <w:p w:rsidR="00957259" w:rsidRPr="009E158B" w:rsidRDefault="00957259" w:rsidP="00957259">
      <w:pPr>
        <w:numPr>
          <w:ilvl w:val="4"/>
          <w:numId w:val="23"/>
        </w:numPr>
        <w:rPr>
          <w:b/>
          <w:bCs/>
          <w:sz w:val="23"/>
        </w:rPr>
      </w:pPr>
      <w:r w:rsidRPr="009E158B">
        <w:rPr>
          <w:sz w:val="23"/>
        </w:rPr>
        <w:t xml:space="preserve">Forest Svc may issue a special use permit for recreational use of </w:t>
      </w:r>
      <w:proofErr w:type="spellStart"/>
      <w:r w:rsidRPr="009E158B">
        <w:rPr>
          <w:sz w:val="23"/>
        </w:rPr>
        <w:t>nat’l</w:t>
      </w:r>
      <w:proofErr w:type="spellEnd"/>
      <w:r w:rsidRPr="009E158B">
        <w:rPr>
          <w:sz w:val="23"/>
        </w:rPr>
        <w:t xml:space="preserve"> forest land in the absence of a fully developed plan to mitigate environmental harm</w:t>
      </w:r>
    </w:p>
    <w:p w:rsidR="00957259" w:rsidRPr="009E158B" w:rsidRDefault="00957259" w:rsidP="00957259">
      <w:pPr>
        <w:numPr>
          <w:ilvl w:val="4"/>
          <w:numId w:val="23"/>
        </w:numPr>
        <w:rPr>
          <w:b/>
          <w:bCs/>
          <w:sz w:val="23"/>
          <w:u w:val="single"/>
        </w:rPr>
      </w:pPr>
      <w:proofErr w:type="spellStart"/>
      <w:r w:rsidRPr="009E158B">
        <w:rPr>
          <w:sz w:val="23"/>
          <w:u w:val="single"/>
        </w:rPr>
        <w:t>NEPA’s</w:t>
      </w:r>
      <w:proofErr w:type="spellEnd"/>
      <w:r w:rsidRPr="009E158B">
        <w:rPr>
          <w:sz w:val="23"/>
          <w:u w:val="single"/>
        </w:rPr>
        <w:t xml:space="preserve"> action-forcing purpose</w:t>
      </w:r>
      <w:r w:rsidRPr="009E158B">
        <w:rPr>
          <w:sz w:val="23"/>
        </w:rPr>
        <w:t xml:space="preserve"> – impact considered B4 action </w:t>
      </w:r>
      <w:r w:rsidRPr="009E158B">
        <w:rPr>
          <w:sz w:val="23"/>
        </w:rPr>
        <w:sym w:font="Wingdings" w:char="F0E0"/>
      </w:r>
      <w:r w:rsidRPr="009E158B">
        <w:rPr>
          <w:sz w:val="23"/>
        </w:rPr>
        <w:t xml:space="preserve"> served by prep of an EIS</w:t>
      </w:r>
    </w:p>
    <w:p w:rsidR="00957259" w:rsidRPr="009E158B" w:rsidRDefault="00957259" w:rsidP="00957259">
      <w:pPr>
        <w:numPr>
          <w:ilvl w:val="5"/>
          <w:numId w:val="23"/>
        </w:numPr>
        <w:rPr>
          <w:sz w:val="23"/>
        </w:rPr>
      </w:pPr>
      <w:r w:rsidRPr="009E158B">
        <w:rPr>
          <w:sz w:val="23"/>
        </w:rPr>
        <w:t>Ensures that the agency, in reaching its decision, will have available and will carefully consider detailed info re significant environmental impacts</w:t>
      </w:r>
    </w:p>
    <w:p w:rsidR="00957259" w:rsidRPr="009E158B" w:rsidRDefault="00957259" w:rsidP="00957259">
      <w:pPr>
        <w:numPr>
          <w:ilvl w:val="5"/>
          <w:numId w:val="23"/>
        </w:numPr>
        <w:rPr>
          <w:sz w:val="23"/>
        </w:rPr>
      </w:pPr>
      <w:r w:rsidRPr="009E158B">
        <w:rPr>
          <w:sz w:val="23"/>
        </w:rPr>
        <w:t>Guarantees the relevant info will be made available to the larger audience that may also play a role in both the decision-making process and the implementation of that decision</w:t>
      </w:r>
    </w:p>
    <w:p w:rsidR="00957259" w:rsidRPr="009E158B" w:rsidRDefault="00957259" w:rsidP="00957259">
      <w:pPr>
        <w:numPr>
          <w:ilvl w:val="4"/>
          <w:numId w:val="23"/>
        </w:numPr>
        <w:rPr>
          <w:sz w:val="23"/>
        </w:rPr>
      </w:pPr>
      <w:r w:rsidRPr="009E158B">
        <w:rPr>
          <w:sz w:val="23"/>
        </w:rPr>
        <w:t xml:space="preserve">NEPA </w:t>
      </w:r>
      <w:proofErr w:type="spellStart"/>
      <w:r w:rsidRPr="009E158B">
        <w:rPr>
          <w:sz w:val="23"/>
        </w:rPr>
        <w:t>req’s</w:t>
      </w:r>
      <w:proofErr w:type="spellEnd"/>
      <w:r w:rsidRPr="009E158B">
        <w:rPr>
          <w:sz w:val="23"/>
        </w:rPr>
        <w:t xml:space="preserve"> a detailed statement on “any adverse environmental effects which cannot be avoided should the proposal be implemented” </w:t>
      </w:r>
      <w:r w:rsidRPr="009E158B">
        <w:rPr>
          <w:sz w:val="23"/>
        </w:rPr>
        <w:sym w:font="Wingdings" w:char="F0E0"/>
      </w:r>
      <w:r w:rsidRPr="009E158B">
        <w:rPr>
          <w:sz w:val="23"/>
        </w:rPr>
        <w:t xml:space="preserve"> EIS must discuss extent to which adverse effects can be avoided</w:t>
      </w:r>
    </w:p>
    <w:p w:rsidR="00957259" w:rsidRPr="009E158B" w:rsidRDefault="00957259" w:rsidP="00957259">
      <w:pPr>
        <w:numPr>
          <w:ilvl w:val="2"/>
          <w:numId w:val="23"/>
        </w:numPr>
        <w:rPr>
          <w:b/>
          <w:bCs/>
          <w:sz w:val="23"/>
          <w:u w:val="single"/>
        </w:rPr>
      </w:pPr>
      <w:r w:rsidRPr="009E158B">
        <w:rPr>
          <w:b/>
          <w:bCs/>
          <w:sz w:val="23"/>
          <w:u w:val="single"/>
        </w:rPr>
        <w:t>Alternatives Consideration</w:t>
      </w:r>
    </w:p>
    <w:p w:rsidR="00957259" w:rsidRPr="009E158B" w:rsidRDefault="00957259" w:rsidP="00957259">
      <w:pPr>
        <w:numPr>
          <w:ilvl w:val="3"/>
          <w:numId w:val="23"/>
        </w:numPr>
        <w:rPr>
          <w:bCs/>
          <w:sz w:val="23"/>
        </w:rPr>
      </w:pPr>
      <w:r w:rsidRPr="009E158B">
        <w:rPr>
          <w:bCs/>
          <w:sz w:val="23"/>
        </w:rPr>
        <w:t>An agency must consider every reasonable alternative, including a “no-action” alternative</w:t>
      </w:r>
    </w:p>
    <w:p w:rsidR="00957259" w:rsidRPr="009E158B" w:rsidRDefault="00957259" w:rsidP="00957259">
      <w:pPr>
        <w:numPr>
          <w:ilvl w:val="3"/>
          <w:numId w:val="23"/>
        </w:numPr>
        <w:rPr>
          <w:bCs/>
          <w:sz w:val="23"/>
        </w:rPr>
      </w:pPr>
      <w:r w:rsidRPr="009E158B">
        <w:rPr>
          <w:bCs/>
          <w:sz w:val="23"/>
        </w:rPr>
        <w:t>An EIS is inadequate by the existence of a viable but unexamined alternative</w:t>
      </w:r>
    </w:p>
    <w:p w:rsidR="00957259" w:rsidRPr="009E158B" w:rsidRDefault="00957259" w:rsidP="00957259">
      <w:pPr>
        <w:numPr>
          <w:ilvl w:val="3"/>
          <w:numId w:val="23"/>
        </w:numPr>
        <w:rPr>
          <w:bCs/>
          <w:sz w:val="23"/>
        </w:rPr>
      </w:pPr>
      <w:r w:rsidRPr="009E158B">
        <w:rPr>
          <w:bCs/>
          <w:sz w:val="23"/>
        </w:rPr>
        <w:t>How you define the scope of the study is CRITICAL</w:t>
      </w:r>
    </w:p>
    <w:p w:rsidR="00957259" w:rsidRPr="009E158B" w:rsidRDefault="00957259" w:rsidP="00957259">
      <w:pPr>
        <w:numPr>
          <w:ilvl w:val="4"/>
          <w:numId w:val="23"/>
        </w:numPr>
        <w:rPr>
          <w:bCs/>
          <w:sz w:val="23"/>
        </w:rPr>
      </w:pPr>
      <w:r w:rsidRPr="009E158B">
        <w:rPr>
          <w:bCs/>
          <w:sz w:val="23"/>
        </w:rPr>
        <w:t>If too broad, then the number of alternatives can easily get out of hand</w:t>
      </w:r>
    </w:p>
    <w:p w:rsidR="00957259" w:rsidRPr="009E158B" w:rsidRDefault="00957259" w:rsidP="00957259">
      <w:pPr>
        <w:numPr>
          <w:ilvl w:val="3"/>
          <w:numId w:val="23"/>
        </w:numPr>
        <w:rPr>
          <w:bCs/>
          <w:sz w:val="23"/>
        </w:rPr>
      </w:pPr>
      <w:r w:rsidRPr="009E158B">
        <w:rPr>
          <w:bCs/>
          <w:sz w:val="23"/>
        </w:rPr>
        <w:t>Remember, even if an alternative is “better,” the developer may still do the original project.</w:t>
      </w:r>
    </w:p>
    <w:p w:rsidR="00957259" w:rsidRPr="009E158B" w:rsidRDefault="00957259" w:rsidP="00957259">
      <w:pPr>
        <w:numPr>
          <w:ilvl w:val="4"/>
          <w:numId w:val="23"/>
        </w:numPr>
        <w:rPr>
          <w:sz w:val="23"/>
        </w:rPr>
      </w:pPr>
      <w:r w:rsidRPr="009E158B">
        <w:rPr>
          <w:bCs/>
          <w:sz w:val="23"/>
        </w:rPr>
        <w:t>NEPA is procedural, not substantive</w:t>
      </w:r>
      <w:r w:rsidRPr="009E158B">
        <w:rPr>
          <w:sz w:val="23"/>
        </w:rPr>
        <w:t xml:space="preserve"> </w:t>
      </w:r>
    </w:p>
    <w:p w:rsidR="00957259" w:rsidRPr="009E158B" w:rsidRDefault="00957259" w:rsidP="00957259">
      <w:pPr>
        <w:numPr>
          <w:ilvl w:val="4"/>
          <w:numId w:val="23"/>
        </w:numPr>
        <w:rPr>
          <w:sz w:val="23"/>
        </w:rPr>
      </w:pPr>
      <w:r w:rsidRPr="009E158B">
        <w:rPr>
          <w:sz w:val="23"/>
        </w:rPr>
        <w:t xml:space="preserve">NEPA </w:t>
      </w:r>
      <w:r w:rsidRPr="009E158B">
        <w:rPr>
          <w:sz w:val="23"/>
          <w:u w:val="single"/>
        </w:rPr>
        <w:t>prohibits uniformed rather than unwise</w:t>
      </w:r>
      <w:r w:rsidRPr="009E158B">
        <w:rPr>
          <w:sz w:val="23"/>
        </w:rPr>
        <w:t xml:space="preserve"> agency decisions</w:t>
      </w:r>
    </w:p>
    <w:p w:rsidR="00957259" w:rsidRPr="009E158B" w:rsidRDefault="00957259" w:rsidP="00957259">
      <w:pPr>
        <w:numPr>
          <w:ilvl w:val="2"/>
          <w:numId w:val="23"/>
        </w:numPr>
        <w:rPr>
          <w:b/>
          <w:sz w:val="23"/>
          <w:u w:val="single"/>
        </w:rPr>
      </w:pPr>
      <w:r w:rsidRPr="009E158B">
        <w:rPr>
          <w:b/>
          <w:sz w:val="23"/>
          <w:u w:val="single"/>
        </w:rPr>
        <w:t>Mitigation</w:t>
      </w:r>
    </w:p>
    <w:p w:rsidR="00957259" w:rsidRPr="009E158B" w:rsidRDefault="00957259" w:rsidP="00957259">
      <w:pPr>
        <w:numPr>
          <w:ilvl w:val="3"/>
          <w:numId w:val="23"/>
        </w:numPr>
        <w:rPr>
          <w:sz w:val="23"/>
        </w:rPr>
      </w:pPr>
      <w:proofErr w:type="spellStart"/>
      <w:r w:rsidRPr="009E158B">
        <w:rPr>
          <w:i/>
          <w:sz w:val="23"/>
        </w:rPr>
        <w:t>Methow</w:t>
      </w:r>
      <w:proofErr w:type="spellEnd"/>
      <w:r w:rsidRPr="009E158B">
        <w:rPr>
          <w:i/>
          <w:sz w:val="23"/>
        </w:rPr>
        <w:t xml:space="preserve"> Valley</w:t>
      </w:r>
      <w:r w:rsidRPr="009E158B">
        <w:rPr>
          <w:sz w:val="23"/>
        </w:rPr>
        <w:t>, p.123</w:t>
      </w:r>
    </w:p>
    <w:p w:rsidR="00957259" w:rsidRPr="009E158B" w:rsidRDefault="00957259" w:rsidP="00957259">
      <w:pPr>
        <w:numPr>
          <w:ilvl w:val="4"/>
          <w:numId w:val="23"/>
        </w:numPr>
        <w:rPr>
          <w:sz w:val="23"/>
        </w:rPr>
      </w:pPr>
      <w:r w:rsidRPr="009E158B">
        <w:rPr>
          <w:sz w:val="23"/>
        </w:rPr>
        <w:t>9</w:t>
      </w:r>
      <w:r w:rsidRPr="009E158B">
        <w:rPr>
          <w:sz w:val="23"/>
          <w:vertAlign w:val="superscript"/>
        </w:rPr>
        <w:t>th</w:t>
      </w:r>
      <w:r w:rsidRPr="009E158B">
        <w:rPr>
          <w:sz w:val="23"/>
        </w:rPr>
        <w:t xml:space="preserve"> Cir says the agency had to take the mitigation actions prior to </w:t>
      </w:r>
    </w:p>
    <w:p w:rsidR="00957259" w:rsidRPr="009E158B" w:rsidRDefault="00957259" w:rsidP="00957259">
      <w:pPr>
        <w:numPr>
          <w:ilvl w:val="4"/>
          <w:numId w:val="23"/>
        </w:numPr>
        <w:rPr>
          <w:sz w:val="23"/>
        </w:rPr>
      </w:pPr>
      <w:r w:rsidRPr="009E158B">
        <w:rPr>
          <w:sz w:val="23"/>
        </w:rPr>
        <w:t>Supreme Court:  There is a difference between a requirement that mitigation be discussed in sufficient detail to ensure the environmental consequences have been fairly evaluated, on the one hand, and a substantive requirement that a complete mitigation plan be actually formulated and adopted, on the other.</w:t>
      </w:r>
    </w:p>
    <w:p w:rsidR="00957259" w:rsidRPr="009E158B" w:rsidRDefault="00957259" w:rsidP="00751350">
      <w:pPr>
        <w:pStyle w:val="ListParagraph"/>
        <w:numPr>
          <w:ilvl w:val="2"/>
          <w:numId w:val="23"/>
        </w:numPr>
        <w:rPr>
          <w:b/>
          <w:bCs/>
          <w:sz w:val="23"/>
        </w:rPr>
      </w:pPr>
      <w:r w:rsidRPr="009E158B">
        <w:rPr>
          <w:b/>
          <w:sz w:val="23"/>
          <w:u w:val="single"/>
        </w:rPr>
        <w:t>Substantive Requirements</w:t>
      </w:r>
      <w:r w:rsidRPr="009E158B">
        <w:rPr>
          <w:sz w:val="23"/>
        </w:rPr>
        <w:t xml:space="preserve"> of an EIS (</w:t>
      </w:r>
      <w:r w:rsidRPr="009E158B">
        <w:rPr>
          <w:i/>
          <w:iCs/>
          <w:sz w:val="23"/>
        </w:rPr>
        <w:t xml:space="preserve">Sierra Club v. </w:t>
      </w:r>
      <w:proofErr w:type="spellStart"/>
      <w:r w:rsidRPr="009E158B">
        <w:rPr>
          <w:i/>
          <w:iCs/>
          <w:sz w:val="23"/>
        </w:rPr>
        <w:t>Marita</w:t>
      </w:r>
      <w:proofErr w:type="spellEnd"/>
      <w:r w:rsidRPr="009E158B">
        <w:rPr>
          <w:sz w:val="23"/>
        </w:rPr>
        <w:t>)</w:t>
      </w:r>
    </w:p>
    <w:p w:rsidR="00957259" w:rsidRPr="009E158B" w:rsidRDefault="00957259" w:rsidP="00957259">
      <w:pPr>
        <w:numPr>
          <w:ilvl w:val="3"/>
          <w:numId w:val="23"/>
        </w:numPr>
        <w:rPr>
          <w:b/>
          <w:bCs/>
          <w:sz w:val="23"/>
        </w:rPr>
      </w:pPr>
      <w:r w:rsidRPr="009E158B">
        <w:rPr>
          <w:sz w:val="23"/>
        </w:rPr>
        <w:t>2 issues</w:t>
      </w:r>
    </w:p>
    <w:p w:rsidR="00957259" w:rsidRPr="009E158B" w:rsidRDefault="00957259" w:rsidP="00957259">
      <w:pPr>
        <w:numPr>
          <w:ilvl w:val="4"/>
          <w:numId w:val="23"/>
        </w:numPr>
        <w:rPr>
          <w:b/>
          <w:bCs/>
          <w:sz w:val="23"/>
        </w:rPr>
      </w:pPr>
      <w:r w:rsidRPr="009E158B">
        <w:rPr>
          <w:sz w:val="23"/>
        </w:rPr>
        <w:t>Whether there are analytical requirements that agencies must satisfy before an EIS is adequate</w:t>
      </w:r>
    </w:p>
    <w:p w:rsidR="00957259" w:rsidRPr="009E158B" w:rsidRDefault="00957259" w:rsidP="00957259">
      <w:pPr>
        <w:numPr>
          <w:ilvl w:val="4"/>
          <w:numId w:val="23"/>
        </w:numPr>
        <w:rPr>
          <w:b/>
          <w:bCs/>
          <w:sz w:val="23"/>
        </w:rPr>
      </w:pPr>
      <w:r w:rsidRPr="009E158B">
        <w:rPr>
          <w:sz w:val="23"/>
        </w:rPr>
        <w:t>Whether the environmental analysis in an EIS is adequate</w:t>
      </w:r>
    </w:p>
    <w:p w:rsidR="00957259" w:rsidRPr="004F11B7" w:rsidRDefault="00957259" w:rsidP="00957259">
      <w:pPr>
        <w:numPr>
          <w:ilvl w:val="3"/>
          <w:numId w:val="23"/>
        </w:numPr>
        <w:rPr>
          <w:b/>
          <w:bCs/>
          <w:sz w:val="23"/>
          <w:u w:val="single"/>
        </w:rPr>
      </w:pPr>
      <w:r w:rsidRPr="004F11B7">
        <w:rPr>
          <w:b/>
          <w:sz w:val="23"/>
          <w:u w:val="single"/>
        </w:rPr>
        <w:t>5 analytical requirements</w:t>
      </w:r>
    </w:p>
    <w:p w:rsidR="00957259" w:rsidRPr="009E158B" w:rsidRDefault="00957259" w:rsidP="00957259">
      <w:pPr>
        <w:numPr>
          <w:ilvl w:val="4"/>
          <w:numId w:val="23"/>
        </w:numPr>
        <w:rPr>
          <w:b/>
          <w:bCs/>
          <w:sz w:val="23"/>
        </w:rPr>
      </w:pPr>
      <w:r w:rsidRPr="009E158B">
        <w:rPr>
          <w:sz w:val="23"/>
        </w:rPr>
        <w:t>Rigorous analysis of alternatives</w:t>
      </w:r>
    </w:p>
    <w:p w:rsidR="00957259" w:rsidRPr="009E158B" w:rsidRDefault="00957259" w:rsidP="00957259">
      <w:pPr>
        <w:numPr>
          <w:ilvl w:val="4"/>
          <w:numId w:val="23"/>
        </w:numPr>
        <w:rPr>
          <w:b/>
          <w:bCs/>
          <w:sz w:val="23"/>
        </w:rPr>
      </w:pPr>
      <w:r w:rsidRPr="009E158B">
        <w:rPr>
          <w:sz w:val="23"/>
        </w:rPr>
        <w:t xml:space="preserve">Agency must insure the professional integrity, including scientific integrity, of the discussions and the analyses in </w:t>
      </w:r>
      <w:proofErr w:type="spellStart"/>
      <w:r w:rsidRPr="009E158B">
        <w:rPr>
          <w:sz w:val="23"/>
        </w:rPr>
        <w:t>EIS’s</w:t>
      </w:r>
      <w:proofErr w:type="spellEnd"/>
    </w:p>
    <w:p w:rsidR="00957259" w:rsidRPr="009E158B" w:rsidRDefault="00957259" w:rsidP="00957259">
      <w:pPr>
        <w:numPr>
          <w:ilvl w:val="4"/>
          <w:numId w:val="23"/>
        </w:numPr>
        <w:rPr>
          <w:b/>
          <w:bCs/>
          <w:sz w:val="23"/>
        </w:rPr>
      </w:pPr>
      <w:r w:rsidRPr="009E158B">
        <w:rPr>
          <w:sz w:val="23"/>
        </w:rPr>
        <w:t>Analyses must take an interdisciplinary approach</w:t>
      </w:r>
    </w:p>
    <w:p w:rsidR="00957259" w:rsidRPr="009E158B" w:rsidRDefault="00957259" w:rsidP="00957259">
      <w:pPr>
        <w:numPr>
          <w:ilvl w:val="4"/>
          <w:numId w:val="23"/>
        </w:numPr>
        <w:rPr>
          <w:b/>
          <w:bCs/>
          <w:sz w:val="23"/>
        </w:rPr>
      </w:pPr>
      <w:r w:rsidRPr="009E158B">
        <w:rPr>
          <w:sz w:val="23"/>
        </w:rPr>
        <w:t>Consideration of ecological effects</w:t>
      </w:r>
    </w:p>
    <w:p w:rsidR="00957259" w:rsidRPr="009E158B" w:rsidRDefault="00957259" w:rsidP="00957259">
      <w:pPr>
        <w:numPr>
          <w:ilvl w:val="5"/>
          <w:numId w:val="23"/>
        </w:numPr>
        <w:rPr>
          <w:b/>
          <w:bCs/>
          <w:sz w:val="23"/>
        </w:rPr>
      </w:pPr>
      <w:r w:rsidRPr="009E158B">
        <w:rPr>
          <w:sz w:val="23"/>
          <w:u w:val="single"/>
        </w:rPr>
        <w:t>Ecological effects</w:t>
      </w:r>
      <w:r w:rsidRPr="009E158B">
        <w:rPr>
          <w:sz w:val="23"/>
        </w:rPr>
        <w:t>- the effects on natural resources and on the components, structures, and functioning of affected ecosystems</w:t>
      </w:r>
    </w:p>
    <w:p w:rsidR="00957259" w:rsidRPr="009E158B" w:rsidRDefault="00957259" w:rsidP="00957259">
      <w:pPr>
        <w:numPr>
          <w:ilvl w:val="4"/>
          <w:numId w:val="23"/>
        </w:numPr>
        <w:rPr>
          <w:b/>
          <w:bCs/>
          <w:sz w:val="23"/>
        </w:rPr>
      </w:pPr>
      <w:r w:rsidRPr="009E158B">
        <w:rPr>
          <w:sz w:val="23"/>
        </w:rPr>
        <w:t>High-quality environmental information must be made available to public officials and citizens before decisions are made and before actions are taken</w:t>
      </w:r>
    </w:p>
    <w:p w:rsidR="00957259" w:rsidRPr="009E158B" w:rsidRDefault="00957259" w:rsidP="00957259">
      <w:pPr>
        <w:numPr>
          <w:ilvl w:val="5"/>
          <w:numId w:val="23"/>
        </w:numPr>
        <w:rPr>
          <w:b/>
          <w:bCs/>
          <w:sz w:val="23"/>
        </w:rPr>
      </w:pPr>
      <w:r w:rsidRPr="009E158B">
        <w:rPr>
          <w:sz w:val="23"/>
        </w:rPr>
        <w:t>Accurate scientific analysis, expert agency comments, and public scrutiny are essential to implementing NEPA</w:t>
      </w:r>
    </w:p>
    <w:p w:rsidR="00957259" w:rsidRPr="009E158B" w:rsidRDefault="00957259" w:rsidP="00957259">
      <w:pPr>
        <w:numPr>
          <w:ilvl w:val="4"/>
          <w:numId w:val="23"/>
        </w:numPr>
        <w:rPr>
          <w:b/>
          <w:bCs/>
          <w:sz w:val="23"/>
        </w:rPr>
      </w:pPr>
      <w:r w:rsidRPr="009E158B">
        <w:rPr>
          <w:sz w:val="23"/>
        </w:rPr>
        <w:t>(</w:t>
      </w:r>
      <w:proofErr w:type="gramStart"/>
      <w:r w:rsidRPr="009E158B">
        <w:rPr>
          <w:sz w:val="23"/>
        </w:rPr>
        <w:t>analysis</w:t>
      </w:r>
      <w:proofErr w:type="gramEnd"/>
      <w:r w:rsidRPr="009E158B">
        <w:rPr>
          <w:sz w:val="23"/>
        </w:rPr>
        <w:t xml:space="preserve"> of unavoidable environmental effects </w:t>
      </w:r>
      <w:r w:rsidRPr="009E158B">
        <w:rPr>
          <w:sz w:val="23"/>
        </w:rPr>
        <w:sym w:font="Wingdings" w:char="F0E0"/>
      </w:r>
      <w:r w:rsidRPr="009E158B">
        <w:rPr>
          <w:sz w:val="23"/>
        </w:rPr>
        <w:t xml:space="preserve"> discuss possible mitigation)(</w:t>
      </w:r>
      <w:proofErr w:type="gramStart"/>
      <w:r w:rsidRPr="009E158B">
        <w:rPr>
          <w:sz w:val="23"/>
        </w:rPr>
        <w:t>see</w:t>
      </w:r>
      <w:proofErr w:type="gramEnd"/>
      <w:r w:rsidRPr="009E158B">
        <w:rPr>
          <w:sz w:val="23"/>
        </w:rPr>
        <w:t xml:space="preserve"> sub-§ E)</w:t>
      </w:r>
    </w:p>
    <w:p w:rsidR="00957259" w:rsidRPr="009E158B" w:rsidRDefault="00957259" w:rsidP="00957259">
      <w:pPr>
        <w:numPr>
          <w:ilvl w:val="3"/>
          <w:numId w:val="23"/>
        </w:numPr>
        <w:rPr>
          <w:b/>
          <w:bCs/>
          <w:sz w:val="23"/>
        </w:rPr>
      </w:pPr>
      <w:r w:rsidRPr="009E158B">
        <w:rPr>
          <w:sz w:val="23"/>
        </w:rPr>
        <w:t>NEPA does not mandate particular results</w:t>
      </w:r>
    </w:p>
    <w:p w:rsidR="00957259" w:rsidRPr="009E158B" w:rsidRDefault="00957259" w:rsidP="00957259">
      <w:pPr>
        <w:ind w:left="1080"/>
        <w:rPr>
          <w:b/>
          <w:bCs/>
          <w:sz w:val="23"/>
        </w:rPr>
      </w:pPr>
    </w:p>
    <w:p w:rsidR="00957259" w:rsidRPr="009E158B" w:rsidRDefault="00957259" w:rsidP="00957259">
      <w:pPr>
        <w:numPr>
          <w:ilvl w:val="1"/>
          <w:numId w:val="23"/>
        </w:numPr>
        <w:rPr>
          <w:b/>
          <w:sz w:val="23"/>
          <w:u w:val="single"/>
        </w:rPr>
      </w:pPr>
      <w:r w:rsidRPr="009E158B">
        <w:rPr>
          <w:b/>
          <w:sz w:val="23"/>
          <w:u w:val="single"/>
        </w:rPr>
        <w:t>State Environmental Policy Acts</w:t>
      </w:r>
      <w:r w:rsidRPr="009E158B">
        <w:rPr>
          <w:b/>
          <w:sz w:val="23"/>
        </w:rPr>
        <w:t xml:space="preserve"> (p. 125)</w:t>
      </w:r>
    </w:p>
    <w:p w:rsidR="00957259" w:rsidRPr="009E158B" w:rsidRDefault="00957259" w:rsidP="00957259">
      <w:pPr>
        <w:numPr>
          <w:ilvl w:val="2"/>
          <w:numId w:val="23"/>
        </w:numPr>
        <w:rPr>
          <w:sz w:val="23"/>
          <w:u w:val="single"/>
        </w:rPr>
      </w:pPr>
      <w:r w:rsidRPr="009E158B">
        <w:rPr>
          <w:sz w:val="23"/>
        </w:rPr>
        <w:t xml:space="preserve">Unlike NEPA, </w:t>
      </w:r>
      <w:proofErr w:type="spellStart"/>
      <w:r w:rsidRPr="009E158B">
        <w:rPr>
          <w:sz w:val="23"/>
        </w:rPr>
        <w:t>SEPA’s</w:t>
      </w:r>
      <w:proofErr w:type="spellEnd"/>
      <w:r w:rsidRPr="009E158B">
        <w:rPr>
          <w:sz w:val="23"/>
        </w:rPr>
        <w:t xml:space="preserve"> apply the environmental review process to local land use planning and land use decisions.</w:t>
      </w:r>
    </w:p>
    <w:p w:rsidR="00957259" w:rsidRPr="009E158B" w:rsidRDefault="00957259" w:rsidP="00957259">
      <w:pPr>
        <w:numPr>
          <w:ilvl w:val="3"/>
          <w:numId w:val="23"/>
        </w:numPr>
        <w:rPr>
          <w:sz w:val="23"/>
          <w:u w:val="single"/>
        </w:rPr>
      </w:pPr>
      <w:r w:rsidRPr="009E158B">
        <w:rPr>
          <w:sz w:val="23"/>
        </w:rPr>
        <w:t>Environmental Review of building permits when discretionary rather than ministerial (mandatory)</w:t>
      </w:r>
    </w:p>
    <w:p w:rsidR="00E0312A" w:rsidRPr="00E0312A" w:rsidRDefault="00957259" w:rsidP="00957259">
      <w:pPr>
        <w:numPr>
          <w:ilvl w:val="2"/>
          <w:numId w:val="23"/>
        </w:numPr>
        <w:rPr>
          <w:sz w:val="23"/>
          <w:u w:val="single"/>
        </w:rPr>
      </w:pPr>
      <w:proofErr w:type="spellStart"/>
      <w:r w:rsidRPr="009E158B">
        <w:rPr>
          <w:sz w:val="23"/>
          <w:u w:val="single"/>
        </w:rPr>
        <w:t>SEPA’s</w:t>
      </w:r>
      <w:proofErr w:type="spellEnd"/>
      <w:r w:rsidRPr="009E158B">
        <w:rPr>
          <w:sz w:val="23"/>
        </w:rPr>
        <w:t xml:space="preserve"> can have substantive content </w:t>
      </w:r>
      <w:r w:rsidRPr="009E158B">
        <w:rPr>
          <w:sz w:val="23"/>
        </w:rPr>
        <w:sym w:font="Wingdings" w:char="F0E0"/>
      </w:r>
      <w:r w:rsidRPr="009E158B">
        <w:rPr>
          <w:sz w:val="23"/>
        </w:rPr>
        <w:t xml:space="preserve"> denial of building permits based on negative environmental effects even though the building was a permitted use under zoning ordinances</w:t>
      </w:r>
    </w:p>
    <w:p w:rsidR="00E0312A" w:rsidRPr="00E0312A" w:rsidRDefault="00E0312A" w:rsidP="00E0312A">
      <w:pPr>
        <w:rPr>
          <w:sz w:val="23"/>
        </w:rPr>
      </w:pPr>
    </w:p>
    <w:p w:rsidR="00B33BB6" w:rsidRPr="00B33BB6" w:rsidRDefault="00B33BB6" w:rsidP="00B33BB6">
      <w:pPr>
        <w:rPr>
          <w:rFonts w:ascii="Times" w:hAnsi="Times"/>
          <w:sz w:val="20"/>
          <w:szCs w:val="20"/>
        </w:rPr>
      </w:pPr>
    </w:p>
    <w:p w:rsidR="00B33BB6" w:rsidRPr="00B33BB6" w:rsidRDefault="00B33BB6" w:rsidP="00D5419A">
      <w:pPr>
        <w:spacing w:beforeLines="1" w:afterLines="1"/>
        <w:jc w:val="center"/>
        <w:rPr>
          <w:rFonts w:ascii="Cambria" w:hAnsi="Cambria" w:cs="Times New Roman"/>
          <w:smallCaps/>
          <w:sz w:val="32"/>
          <w:szCs w:val="20"/>
        </w:rPr>
      </w:pPr>
      <w:r>
        <w:rPr>
          <w:rFonts w:ascii="Times" w:hAnsi="Times" w:cs="Times New Roman"/>
          <w:b/>
          <w:sz w:val="20"/>
          <w:szCs w:val="20"/>
        </w:rPr>
        <w:br w:type="page"/>
      </w:r>
      <w:r w:rsidRPr="00B33BB6">
        <w:rPr>
          <w:rFonts w:ascii="Cambria" w:hAnsi="Cambria" w:cs="Times New Roman"/>
          <w:b/>
          <w:smallCaps/>
          <w:sz w:val="32"/>
          <w:szCs w:val="20"/>
        </w:rPr>
        <w:t>Endangered Species Act</w:t>
      </w:r>
    </w:p>
    <w:p w:rsidR="00B33BB6" w:rsidRPr="00B33BB6" w:rsidRDefault="00B33BB6" w:rsidP="00D5419A">
      <w:pPr>
        <w:spacing w:beforeLines="1" w:afterLines="1"/>
        <w:rPr>
          <w:rFonts w:ascii="Cambria" w:hAnsi="Cambria" w:cs="Times New Roman"/>
          <w:sz w:val="20"/>
          <w:szCs w:val="20"/>
        </w:rPr>
      </w:pPr>
      <w:r w:rsidRPr="00B33BB6">
        <w:rPr>
          <w:rFonts w:ascii="Cambria" w:hAnsi="Cambria" w:cs="Times New Roman"/>
          <w:sz w:val="20"/>
          <w:szCs w:val="20"/>
        </w:rPr>
        <w:t> </w:t>
      </w:r>
    </w:p>
    <w:p w:rsidR="00B33BB6" w:rsidRPr="00B33BB6" w:rsidRDefault="00B33BB6" w:rsidP="00D5419A">
      <w:pPr>
        <w:spacing w:beforeLines="1" w:afterLines="1"/>
        <w:ind w:left="360"/>
        <w:rPr>
          <w:rFonts w:ascii="Cambria" w:hAnsi="Cambria" w:cs="Times New Roman"/>
          <w:sz w:val="22"/>
          <w:szCs w:val="20"/>
        </w:rPr>
      </w:pPr>
      <w:r w:rsidRPr="00B33BB6">
        <w:rPr>
          <w:rFonts w:ascii="Cambria" w:hAnsi="Cambria" w:cs="Times New Roman"/>
          <w:b/>
          <w:sz w:val="22"/>
          <w:szCs w:val="20"/>
        </w:rPr>
        <w:t>I.</w:t>
      </w:r>
      <w:r w:rsidRPr="00B33BB6">
        <w:rPr>
          <w:rFonts w:ascii="Cambria" w:hAnsi="Cambria" w:cs="Times New Roman"/>
          <w:b/>
          <w:sz w:val="22"/>
          <w:szCs w:val="14"/>
        </w:rPr>
        <w:t xml:space="preserve">      </w:t>
      </w:r>
      <w:r w:rsidRPr="00B33BB6">
        <w:rPr>
          <w:rFonts w:ascii="Cambria" w:hAnsi="Cambria" w:cs="Times New Roman"/>
          <w:b/>
          <w:sz w:val="22"/>
          <w:szCs w:val="20"/>
        </w:rPr>
        <w:t>Overview</w:t>
      </w:r>
    </w:p>
    <w:p w:rsidR="00B33BB6" w:rsidRPr="00B33BB6" w:rsidRDefault="00B33BB6" w:rsidP="00D5419A">
      <w:pPr>
        <w:spacing w:beforeLines="1" w:afterLines="1"/>
        <w:ind w:left="720"/>
        <w:rPr>
          <w:rFonts w:ascii="Cambria" w:hAnsi="Cambria" w:cs="Times New Roman"/>
          <w:sz w:val="22"/>
          <w:szCs w:val="20"/>
        </w:rPr>
      </w:pPr>
      <w:r w:rsidRPr="00B33BB6">
        <w:rPr>
          <w:rFonts w:ascii="Cambria" w:hAnsi="Cambria" w:cs="Times New Roman"/>
          <w:sz w:val="22"/>
          <w:szCs w:val="20"/>
        </w:rPr>
        <w:t>A.</w:t>
      </w:r>
      <w:r w:rsidRPr="00B33BB6">
        <w:rPr>
          <w:rFonts w:ascii="Cambria" w:hAnsi="Cambria" w:cs="Times New Roman"/>
          <w:sz w:val="22"/>
          <w:szCs w:val="14"/>
        </w:rPr>
        <w:t xml:space="preserve">   </w:t>
      </w:r>
      <w:r w:rsidRPr="00B33BB6">
        <w:rPr>
          <w:rFonts w:ascii="Cambria" w:hAnsi="Cambria" w:cs="Times New Roman"/>
          <w:sz w:val="22"/>
          <w:szCs w:val="20"/>
        </w:rPr>
        <w:t>The ESA is designed to protect endangered species and their habitat</w:t>
      </w:r>
    </w:p>
    <w:p w:rsidR="00B33BB6" w:rsidRPr="00B33BB6" w:rsidRDefault="00B33BB6" w:rsidP="00D5419A">
      <w:pPr>
        <w:spacing w:beforeLines="1" w:afterLines="1"/>
        <w:ind w:left="720"/>
        <w:rPr>
          <w:rFonts w:ascii="Cambria" w:hAnsi="Cambria" w:cs="Times New Roman"/>
          <w:sz w:val="22"/>
          <w:szCs w:val="20"/>
        </w:rPr>
      </w:pPr>
      <w:r w:rsidRPr="00B33BB6">
        <w:rPr>
          <w:rFonts w:ascii="Cambria" w:hAnsi="Cambria" w:cs="Times New Roman"/>
          <w:sz w:val="22"/>
          <w:szCs w:val="20"/>
        </w:rPr>
        <w:t>B.</w:t>
      </w:r>
      <w:r w:rsidRPr="00B33BB6">
        <w:rPr>
          <w:rFonts w:ascii="Cambria" w:hAnsi="Cambria" w:cs="Times New Roman"/>
          <w:sz w:val="22"/>
          <w:szCs w:val="14"/>
        </w:rPr>
        <w:t xml:space="preserve">    </w:t>
      </w:r>
      <w:r w:rsidRPr="00B33BB6">
        <w:rPr>
          <w:rFonts w:ascii="Cambria" w:hAnsi="Cambria" w:cs="Times New Roman"/>
          <w:sz w:val="22"/>
          <w:szCs w:val="20"/>
        </w:rPr>
        <w:t>First, there is a determination that a species will be LISTED (</w:t>
      </w:r>
      <w:r w:rsidRPr="00B33BB6">
        <w:rPr>
          <w:rFonts w:ascii="Cambria" w:hAnsi="Cambria" w:cs="Times New Roman"/>
          <w:i/>
          <w:sz w:val="22"/>
          <w:szCs w:val="20"/>
        </w:rPr>
        <w:t>Chevron</w:t>
      </w:r>
      <w:r w:rsidRPr="00B33BB6">
        <w:rPr>
          <w:rFonts w:ascii="Cambria" w:hAnsi="Cambria" w:cs="Times New Roman"/>
          <w:sz w:val="22"/>
          <w:szCs w:val="20"/>
        </w:rPr>
        <w:t xml:space="preserve"> Deference)</w:t>
      </w:r>
    </w:p>
    <w:p w:rsidR="00B33BB6" w:rsidRPr="00B33BB6" w:rsidRDefault="00B33BB6" w:rsidP="00D5419A">
      <w:pPr>
        <w:spacing w:beforeLines="1" w:afterLines="1"/>
        <w:ind w:left="720"/>
        <w:rPr>
          <w:rFonts w:ascii="Cambria" w:hAnsi="Cambria" w:cs="Times New Roman"/>
          <w:sz w:val="22"/>
          <w:szCs w:val="20"/>
        </w:rPr>
      </w:pPr>
      <w:r w:rsidRPr="00B33BB6">
        <w:rPr>
          <w:rFonts w:ascii="Cambria" w:hAnsi="Cambria" w:cs="Times New Roman"/>
          <w:sz w:val="22"/>
          <w:szCs w:val="20"/>
        </w:rPr>
        <w:t>C.</w:t>
      </w:r>
      <w:r w:rsidRPr="00B33BB6">
        <w:rPr>
          <w:rFonts w:ascii="Cambria" w:hAnsi="Cambria" w:cs="Times New Roman"/>
          <w:sz w:val="22"/>
          <w:szCs w:val="14"/>
        </w:rPr>
        <w:t xml:space="preserve">    </w:t>
      </w:r>
      <w:r w:rsidRPr="00B33BB6">
        <w:rPr>
          <w:rFonts w:ascii="Cambria" w:hAnsi="Cambria" w:cs="Times New Roman"/>
          <w:sz w:val="22"/>
          <w:szCs w:val="20"/>
        </w:rPr>
        <w:t>Once Listed, the ESA protects the species via two substantive provisions</w:t>
      </w:r>
    </w:p>
    <w:p w:rsidR="008A503E" w:rsidRDefault="00B33BB6" w:rsidP="00D5419A">
      <w:pPr>
        <w:spacing w:beforeLines="1" w:afterLines="1"/>
        <w:ind w:left="1080"/>
        <w:rPr>
          <w:rFonts w:ascii="Cambria" w:hAnsi="Cambria" w:cs="Times New Roman"/>
          <w:sz w:val="22"/>
          <w:szCs w:val="20"/>
        </w:rPr>
      </w:pPr>
      <w:r w:rsidRPr="00B33BB6">
        <w:rPr>
          <w:rFonts w:ascii="Cambria" w:hAnsi="Cambria" w:cs="Times New Roman"/>
          <w:sz w:val="22"/>
          <w:szCs w:val="20"/>
        </w:rPr>
        <w:t>1.</w:t>
      </w:r>
      <w:r w:rsidRPr="00B33BB6">
        <w:rPr>
          <w:rFonts w:ascii="Cambria" w:hAnsi="Cambria" w:cs="Times New Roman"/>
          <w:sz w:val="22"/>
          <w:szCs w:val="14"/>
        </w:rPr>
        <w:t xml:space="preserve">     </w:t>
      </w:r>
      <w:r w:rsidRPr="00B33BB6">
        <w:rPr>
          <w:rFonts w:ascii="Cambria" w:hAnsi="Cambria" w:cs="Times New Roman"/>
          <w:sz w:val="22"/>
          <w:szCs w:val="20"/>
        </w:rPr>
        <w:t>§7 Applies to Federal Agencies and requires them to further the conservation of listed species</w:t>
      </w:r>
    </w:p>
    <w:p w:rsidR="00B33BB6" w:rsidRPr="004A4AFA" w:rsidRDefault="008A503E" w:rsidP="00D5419A">
      <w:pPr>
        <w:spacing w:beforeLines="1" w:afterLines="1"/>
        <w:ind w:left="1080"/>
        <w:rPr>
          <w:rFonts w:ascii="Cambria" w:hAnsi="Cambria" w:cs="Times New Roman"/>
          <w:b/>
          <w:i/>
          <w:sz w:val="22"/>
          <w:szCs w:val="20"/>
        </w:rPr>
      </w:pPr>
      <w:r>
        <w:rPr>
          <w:rFonts w:ascii="Cambria" w:hAnsi="Cambria" w:cs="Times New Roman"/>
          <w:sz w:val="22"/>
          <w:szCs w:val="20"/>
        </w:rPr>
        <w:tab/>
      </w:r>
      <w:r w:rsidRPr="008A503E">
        <w:rPr>
          <w:rFonts w:ascii="Cambria" w:hAnsi="Cambria" w:cs="Times New Roman"/>
          <w:sz w:val="22"/>
          <w:szCs w:val="20"/>
        </w:rPr>
        <w:sym w:font="Wingdings" w:char="F0E0"/>
      </w:r>
      <w:r w:rsidR="0022282E" w:rsidRPr="004A4AFA">
        <w:rPr>
          <w:rFonts w:ascii="Cambria" w:hAnsi="Cambria" w:cs="Times New Roman"/>
          <w:b/>
          <w:i/>
          <w:sz w:val="22"/>
          <w:szCs w:val="20"/>
          <w:highlight w:val="lightGray"/>
        </w:rPr>
        <w:t>Federal agencies cannot take any action that would jeopardize the continued existence of an endangered species or materially alter the species’ “critical habitat,” no matter how valuable the action would be to society</w:t>
      </w:r>
    </w:p>
    <w:p w:rsidR="008A503E" w:rsidRDefault="00B33BB6" w:rsidP="00D5419A">
      <w:pPr>
        <w:spacing w:beforeLines="1" w:afterLines="1"/>
        <w:ind w:left="1080"/>
        <w:rPr>
          <w:rFonts w:ascii="Cambria" w:hAnsi="Cambria" w:cs="Times New Roman"/>
          <w:sz w:val="22"/>
          <w:szCs w:val="20"/>
        </w:rPr>
      </w:pPr>
      <w:r w:rsidRPr="00B33BB6">
        <w:rPr>
          <w:rFonts w:ascii="Cambria" w:hAnsi="Cambria" w:cs="Times New Roman"/>
          <w:sz w:val="22"/>
          <w:szCs w:val="20"/>
        </w:rPr>
        <w:t>2.</w:t>
      </w:r>
      <w:r w:rsidRPr="00B33BB6">
        <w:rPr>
          <w:rFonts w:ascii="Cambria" w:hAnsi="Cambria" w:cs="Times New Roman"/>
          <w:sz w:val="22"/>
          <w:szCs w:val="14"/>
        </w:rPr>
        <w:t xml:space="preserve">     </w:t>
      </w:r>
      <w:r w:rsidRPr="00B33BB6">
        <w:rPr>
          <w:rFonts w:ascii="Cambria" w:hAnsi="Cambria" w:cs="Times New Roman"/>
          <w:sz w:val="22"/>
          <w:szCs w:val="20"/>
        </w:rPr>
        <w:t>§9 Applies to Individuals and prevents them from “taking” a member of a listed species</w:t>
      </w:r>
    </w:p>
    <w:p w:rsidR="00B33BB6" w:rsidRPr="004A4AFA" w:rsidRDefault="008A503E" w:rsidP="00D5419A">
      <w:pPr>
        <w:spacing w:beforeLines="1" w:afterLines="1"/>
        <w:ind w:left="1080"/>
        <w:rPr>
          <w:rFonts w:ascii="Cambria" w:hAnsi="Cambria" w:cs="Times New Roman"/>
          <w:b/>
          <w:i/>
          <w:sz w:val="22"/>
          <w:szCs w:val="20"/>
        </w:rPr>
      </w:pPr>
      <w:r w:rsidRPr="004A4AFA">
        <w:rPr>
          <w:rFonts w:ascii="Cambria" w:hAnsi="Cambria" w:cs="Times New Roman"/>
          <w:b/>
          <w:i/>
          <w:sz w:val="22"/>
          <w:szCs w:val="20"/>
        </w:rPr>
        <w:tab/>
      </w:r>
      <w:r w:rsidRPr="004A4AFA">
        <w:rPr>
          <w:rFonts w:ascii="Cambria" w:hAnsi="Cambria" w:cs="Times New Roman"/>
          <w:b/>
          <w:i/>
          <w:sz w:val="22"/>
          <w:szCs w:val="20"/>
          <w:highlight w:val="lightGray"/>
        </w:rPr>
        <w:sym w:font="Wingdings" w:char="F0E0"/>
      </w:r>
      <w:r w:rsidR="0022282E" w:rsidRPr="004A4AFA">
        <w:rPr>
          <w:rFonts w:ascii="Cambria" w:hAnsi="Cambria" w:cs="Times New Roman"/>
          <w:b/>
          <w:i/>
          <w:sz w:val="22"/>
          <w:szCs w:val="20"/>
          <w:highlight w:val="lightGray"/>
        </w:rPr>
        <w:t xml:space="preserve"> </w:t>
      </w:r>
      <w:proofErr w:type="gramStart"/>
      <w:r w:rsidR="0022282E" w:rsidRPr="004A4AFA">
        <w:rPr>
          <w:rFonts w:ascii="Cambria" w:hAnsi="Cambria" w:cs="Times New Roman"/>
          <w:b/>
          <w:i/>
          <w:sz w:val="22"/>
          <w:szCs w:val="20"/>
          <w:highlight w:val="lightGray"/>
        </w:rPr>
        <w:t>property</w:t>
      </w:r>
      <w:proofErr w:type="gramEnd"/>
      <w:r w:rsidR="0022282E" w:rsidRPr="004A4AFA">
        <w:rPr>
          <w:rFonts w:ascii="Cambria" w:hAnsi="Cambria" w:cs="Times New Roman"/>
          <w:b/>
          <w:i/>
          <w:sz w:val="22"/>
          <w:szCs w:val="20"/>
          <w:highlight w:val="lightGray"/>
        </w:rPr>
        <w:t xml:space="preserve"> owners cannot use their land in a way that would appreciably reduce the likelihood that the species will survive and recover, no matter how valuable the land use</w:t>
      </w:r>
    </w:p>
    <w:p w:rsidR="00B33BB6" w:rsidRPr="00B33BB6" w:rsidRDefault="00B33BB6" w:rsidP="00D5419A">
      <w:pPr>
        <w:spacing w:beforeLines="1" w:afterLines="1"/>
        <w:ind w:left="720"/>
        <w:rPr>
          <w:rFonts w:ascii="Cambria" w:hAnsi="Cambria" w:cs="Times New Roman"/>
          <w:sz w:val="22"/>
          <w:szCs w:val="20"/>
        </w:rPr>
      </w:pPr>
      <w:r w:rsidRPr="00B33BB6">
        <w:rPr>
          <w:rFonts w:ascii="Cambria" w:hAnsi="Cambria" w:cs="Times New Roman"/>
          <w:sz w:val="22"/>
          <w:szCs w:val="20"/>
        </w:rPr>
        <w:t>D.</w:t>
      </w:r>
      <w:r w:rsidRPr="00B33BB6">
        <w:rPr>
          <w:rFonts w:ascii="Cambria" w:hAnsi="Cambria" w:cs="Times New Roman"/>
          <w:sz w:val="22"/>
          <w:szCs w:val="14"/>
        </w:rPr>
        <w:t xml:space="preserve">   </w:t>
      </w:r>
      <w:r w:rsidRPr="00B33BB6">
        <w:rPr>
          <w:rFonts w:ascii="Cambria" w:hAnsi="Cambria" w:cs="Times New Roman"/>
          <w:sz w:val="22"/>
          <w:szCs w:val="20"/>
        </w:rPr>
        <w:t>Citizens may file suit to enforce the act - §11(c) and (g) or to challenge the listing of a species</w:t>
      </w:r>
    </w:p>
    <w:p w:rsidR="00B33BB6" w:rsidRPr="00B33BB6" w:rsidRDefault="00B33BB6" w:rsidP="00D5419A">
      <w:pPr>
        <w:spacing w:beforeLines="1" w:afterLines="1"/>
        <w:ind w:left="720"/>
        <w:rPr>
          <w:rFonts w:ascii="Cambria" w:hAnsi="Cambria" w:cs="Times New Roman"/>
          <w:sz w:val="22"/>
          <w:szCs w:val="20"/>
        </w:rPr>
      </w:pPr>
      <w:r w:rsidRPr="00B33BB6">
        <w:rPr>
          <w:rFonts w:ascii="Cambria" w:hAnsi="Cambria" w:cs="Times New Roman"/>
          <w:sz w:val="22"/>
          <w:szCs w:val="20"/>
        </w:rPr>
        <w:t> </w:t>
      </w:r>
    </w:p>
    <w:p w:rsidR="00B33BB6" w:rsidRPr="008A503E" w:rsidRDefault="00B33BB6" w:rsidP="00D5419A">
      <w:pPr>
        <w:spacing w:beforeLines="1" w:afterLines="1"/>
        <w:ind w:left="360"/>
        <w:rPr>
          <w:rFonts w:ascii="Cambria" w:hAnsi="Cambria" w:cs="Times New Roman"/>
          <w:caps/>
          <w:sz w:val="22"/>
          <w:szCs w:val="20"/>
        </w:rPr>
      </w:pPr>
      <w:r w:rsidRPr="008A503E">
        <w:rPr>
          <w:rFonts w:ascii="Cambria" w:hAnsi="Cambria" w:cs="Times New Roman"/>
          <w:b/>
          <w:caps/>
          <w:sz w:val="22"/>
          <w:szCs w:val="20"/>
          <w:highlight w:val="lightGray"/>
        </w:rPr>
        <w:t>II.</w:t>
      </w:r>
      <w:r w:rsidRPr="008A503E">
        <w:rPr>
          <w:rFonts w:ascii="Cambria" w:hAnsi="Cambria" w:cs="Times New Roman"/>
          <w:b/>
          <w:caps/>
          <w:sz w:val="22"/>
          <w:szCs w:val="14"/>
          <w:highlight w:val="lightGray"/>
        </w:rPr>
        <w:t xml:space="preserve">    </w:t>
      </w:r>
      <w:r w:rsidRPr="008A503E">
        <w:rPr>
          <w:rFonts w:ascii="Cambria" w:hAnsi="Cambria" w:cs="Times New Roman"/>
          <w:b/>
          <w:caps/>
          <w:sz w:val="22"/>
          <w:szCs w:val="20"/>
          <w:highlight w:val="lightGray"/>
        </w:rPr>
        <w:t>Listing Decision</w:t>
      </w:r>
    </w:p>
    <w:p w:rsidR="00B33BB6" w:rsidRPr="00B33BB6" w:rsidRDefault="00B33BB6" w:rsidP="00D5419A">
      <w:pPr>
        <w:spacing w:beforeLines="1" w:afterLines="1"/>
        <w:ind w:left="720"/>
        <w:rPr>
          <w:rFonts w:ascii="Cambria" w:hAnsi="Cambria" w:cs="Times New Roman"/>
          <w:sz w:val="22"/>
          <w:szCs w:val="20"/>
        </w:rPr>
      </w:pPr>
      <w:r w:rsidRPr="00B33BB6">
        <w:rPr>
          <w:rFonts w:ascii="Cambria" w:hAnsi="Cambria" w:cs="Times New Roman"/>
          <w:sz w:val="22"/>
          <w:szCs w:val="20"/>
        </w:rPr>
        <w:t>A.</w:t>
      </w:r>
      <w:r w:rsidRPr="00B33BB6">
        <w:rPr>
          <w:rFonts w:ascii="Cambria" w:hAnsi="Cambria" w:cs="Times New Roman"/>
          <w:sz w:val="22"/>
          <w:szCs w:val="14"/>
        </w:rPr>
        <w:t xml:space="preserve">   </w:t>
      </w:r>
      <w:r w:rsidRPr="00B33BB6">
        <w:rPr>
          <w:rFonts w:ascii="Cambria" w:hAnsi="Cambria" w:cs="Times New Roman"/>
          <w:sz w:val="22"/>
          <w:szCs w:val="20"/>
        </w:rPr>
        <w:t xml:space="preserve">Key Definitions </w:t>
      </w:r>
    </w:p>
    <w:p w:rsidR="00B33BB6" w:rsidRPr="00B33BB6" w:rsidRDefault="00B33BB6" w:rsidP="00D5419A">
      <w:pPr>
        <w:spacing w:beforeLines="1" w:afterLines="1"/>
        <w:ind w:left="1080"/>
        <w:rPr>
          <w:rFonts w:ascii="Cambria" w:hAnsi="Cambria" w:cs="Times New Roman"/>
          <w:sz w:val="22"/>
          <w:szCs w:val="20"/>
        </w:rPr>
      </w:pPr>
      <w:r w:rsidRPr="00B33BB6">
        <w:rPr>
          <w:rFonts w:ascii="Cambria" w:hAnsi="Cambria" w:cs="Times New Roman"/>
          <w:sz w:val="22"/>
          <w:szCs w:val="20"/>
        </w:rPr>
        <w:t>1.</w:t>
      </w:r>
      <w:r w:rsidRPr="00B33BB6">
        <w:rPr>
          <w:rFonts w:ascii="Cambria" w:hAnsi="Cambria" w:cs="Times New Roman"/>
          <w:sz w:val="22"/>
          <w:szCs w:val="14"/>
        </w:rPr>
        <w:t xml:space="preserve">     </w:t>
      </w:r>
      <w:r w:rsidRPr="00B33BB6">
        <w:rPr>
          <w:rFonts w:ascii="Cambria" w:hAnsi="Cambria" w:cs="Times New Roman"/>
          <w:sz w:val="22"/>
          <w:szCs w:val="20"/>
          <w:u w:val="single"/>
        </w:rPr>
        <w:t>§3(4) Endangered Species</w:t>
      </w:r>
      <w:r w:rsidRPr="00B33BB6">
        <w:rPr>
          <w:rFonts w:ascii="Cambria" w:hAnsi="Cambria" w:cs="Times New Roman"/>
          <w:sz w:val="22"/>
          <w:szCs w:val="20"/>
        </w:rPr>
        <w:t xml:space="preserve"> are “in danger of extinction throughout all or a significant portion of its range.  It does not include insect pests.</w:t>
      </w:r>
    </w:p>
    <w:p w:rsidR="00B33BB6" w:rsidRPr="00B33BB6" w:rsidRDefault="00B33BB6" w:rsidP="00D5419A">
      <w:pPr>
        <w:spacing w:beforeLines="1" w:afterLines="1"/>
        <w:ind w:left="1440"/>
        <w:rPr>
          <w:rFonts w:ascii="Cambria" w:hAnsi="Cambria" w:cs="Times New Roman"/>
          <w:sz w:val="22"/>
          <w:szCs w:val="20"/>
        </w:rPr>
      </w:pPr>
      <w:r w:rsidRPr="00B33BB6">
        <w:rPr>
          <w:rFonts w:ascii="Cambria" w:hAnsi="Cambria" w:cs="Times New Roman"/>
          <w:sz w:val="22"/>
          <w:szCs w:val="20"/>
        </w:rPr>
        <w:t>a.</w:t>
      </w:r>
      <w:r w:rsidRPr="00B33BB6">
        <w:rPr>
          <w:rFonts w:ascii="Cambria" w:hAnsi="Cambria" w:cs="Times New Roman"/>
          <w:sz w:val="22"/>
          <w:szCs w:val="14"/>
        </w:rPr>
        <w:t xml:space="preserve">     </w:t>
      </w:r>
      <w:r w:rsidRPr="00B33BB6">
        <w:rPr>
          <w:rFonts w:ascii="Cambria" w:hAnsi="Cambria" w:cs="Times New Roman"/>
          <w:sz w:val="22"/>
          <w:szCs w:val="20"/>
        </w:rPr>
        <w:t>Are there major geographical areas in which it is no longer viable but once was?</w:t>
      </w:r>
    </w:p>
    <w:p w:rsidR="00B33BB6" w:rsidRPr="00B33BB6" w:rsidRDefault="00B33BB6" w:rsidP="00D5419A">
      <w:pPr>
        <w:spacing w:beforeLines="1" w:afterLines="1"/>
        <w:ind w:left="1080"/>
        <w:rPr>
          <w:rFonts w:ascii="Cambria" w:hAnsi="Cambria" w:cs="Times New Roman"/>
          <w:sz w:val="22"/>
          <w:szCs w:val="20"/>
        </w:rPr>
      </w:pPr>
      <w:r w:rsidRPr="00B33BB6">
        <w:rPr>
          <w:rFonts w:ascii="Cambria" w:hAnsi="Cambria" w:cs="Times New Roman"/>
          <w:sz w:val="22"/>
          <w:szCs w:val="20"/>
        </w:rPr>
        <w:t>2.</w:t>
      </w:r>
      <w:r w:rsidRPr="00B33BB6">
        <w:rPr>
          <w:rFonts w:ascii="Cambria" w:hAnsi="Cambria" w:cs="Times New Roman"/>
          <w:sz w:val="22"/>
          <w:szCs w:val="14"/>
        </w:rPr>
        <w:t xml:space="preserve">     </w:t>
      </w:r>
      <w:r w:rsidRPr="00B33BB6">
        <w:rPr>
          <w:rFonts w:ascii="Cambria" w:hAnsi="Cambria" w:cs="Times New Roman"/>
          <w:sz w:val="22"/>
          <w:szCs w:val="20"/>
          <w:u w:val="single"/>
        </w:rPr>
        <w:t>§3(20) Threatened Species</w:t>
      </w:r>
      <w:r w:rsidRPr="00B33BB6">
        <w:rPr>
          <w:rFonts w:ascii="Cambria" w:hAnsi="Cambria" w:cs="Times New Roman"/>
          <w:sz w:val="22"/>
          <w:szCs w:val="20"/>
        </w:rPr>
        <w:t xml:space="preserve"> are “likely to become an endangered species within the foreseeable future throughout all or a significant portion of its range</w:t>
      </w:r>
    </w:p>
    <w:p w:rsidR="00B33BB6" w:rsidRPr="00B33BB6" w:rsidRDefault="00B33BB6" w:rsidP="00D5419A">
      <w:pPr>
        <w:spacing w:beforeLines="1" w:afterLines="1"/>
        <w:ind w:left="1080"/>
        <w:rPr>
          <w:rFonts w:ascii="Cambria" w:hAnsi="Cambria" w:cs="Times New Roman"/>
          <w:sz w:val="22"/>
          <w:szCs w:val="20"/>
        </w:rPr>
      </w:pPr>
      <w:r w:rsidRPr="00B33BB6">
        <w:rPr>
          <w:rFonts w:ascii="Cambria" w:hAnsi="Cambria" w:cs="Times New Roman"/>
          <w:sz w:val="22"/>
          <w:szCs w:val="20"/>
        </w:rPr>
        <w:t>3.</w:t>
      </w:r>
      <w:r w:rsidRPr="00B33BB6">
        <w:rPr>
          <w:rFonts w:ascii="Cambria" w:hAnsi="Cambria" w:cs="Times New Roman"/>
          <w:sz w:val="22"/>
          <w:szCs w:val="14"/>
        </w:rPr>
        <w:t xml:space="preserve">     </w:t>
      </w:r>
      <w:r w:rsidRPr="00B33BB6">
        <w:rPr>
          <w:rFonts w:ascii="Cambria" w:hAnsi="Cambria" w:cs="Times New Roman"/>
          <w:sz w:val="22"/>
          <w:szCs w:val="20"/>
          <w:u w:val="single"/>
        </w:rPr>
        <w:t>§3(16) Species</w:t>
      </w:r>
      <w:r w:rsidRPr="00B33BB6">
        <w:rPr>
          <w:rFonts w:ascii="Cambria" w:hAnsi="Cambria" w:cs="Times New Roman"/>
          <w:sz w:val="22"/>
          <w:szCs w:val="20"/>
        </w:rPr>
        <w:t xml:space="preserve"> includes any subspecies and any distinct population segment that interbreeds</w:t>
      </w:r>
    </w:p>
    <w:p w:rsidR="00B33BB6" w:rsidRPr="00B33BB6" w:rsidRDefault="00B33BB6" w:rsidP="00D5419A">
      <w:pPr>
        <w:spacing w:beforeLines="1" w:afterLines="1"/>
        <w:ind w:left="1440"/>
        <w:rPr>
          <w:rFonts w:ascii="Cambria" w:hAnsi="Cambria" w:cs="Times New Roman"/>
          <w:sz w:val="22"/>
          <w:szCs w:val="20"/>
        </w:rPr>
      </w:pPr>
      <w:r w:rsidRPr="00B33BB6">
        <w:rPr>
          <w:rFonts w:ascii="Cambria" w:hAnsi="Cambria" w:cs="Times New Roman"/>
          <w:sz w:val="22"/>
          <w:szCs w:val="20"/>
        </w:rPr>
        <w:t>a.</w:t>
      </w:r>
      <w:r w:rsidRPr="00B33BB6">
        <w:rPr>
          <w:rFonts w:ascii="Cambria" w:hAnsi="Cambria" w:cs="Times New Roman"/>
          <w:sz w:val="22"/>
          <w:szCs w:val="14"/>
        </w:rPr>
        <w:t xml:space="preserve">     </w:t>
      </w:r>
      <w:r w:rsidRPr="00B33BB6">
        <w:rPr>
          <w:rFonts w:ascii="Cambria" w:hAnsi="Cambria" w:cs="Times New Roman"/>
          <w:sz w:val="22"/>
          <w:szCs w:val="20"/>
        </w:rPr>
        <w:t xml:space="preserve">A </w:t>
      </w:r>
      <w:r w:rsidRPr="00B33BB6">
        <w:rPr>
          <w:rFonts w:ascii="Cambria" w:hAnsi="Cambria" w:cs="Times New Roman"/>
          <w:i/>
          <w:sz w:val="22"/>
          <w:szCs w:val="20"/>
        </w:rPr>
        <w:t>distinct population segment</w:t>
      </w:r>
      <w:r w:rsidRPr="00B33BB6">
        <w:rPr>
          <w:rFonts w:ascii="Cambria" w:hAnsi="Cambria" w:cs="Times New Roman"/>
          <w:sz w:val="22"/>
          <w:szCs w:val="20"/>
        </w:rPr>
        <w:t xml:space="preserve"> is </w:t>
      </w:r>
      <w:r w:rsidRPr="00B33BB6">
        <w:rPr>
          <w:rFonts w:ascii="Cambria" w:hAnsi="Cambria" w:cs="Times New Roman"/>
          <w:sz w:val="22"/>
          <w:szCs w:val="20"/>
          <w:u w:val="single"/>
        </w:rPr>
        <w:t>discrete</w:t>
      </w:r>
      <w:r w:rsidRPr="00B33BB6">
        <w:rPr>
          <w:rFonts w:ascii="Cambria" w:hAnsi="Cambria" w:cs="Times New Roman"/>
          <w:sz w:val="22"/>
          <w:szCs w:val="20"/>
        </w:rPr>
        <w:t xml:space="preserve"> in relation to the rest of the species and </w:t>
      </w:r>
      <w:r w:rsidRPr="00B33BB6">
        <w:rPr>
          <w:rFonts w:ascii="Cambria" w:hAnsi="Cambria" w:cs="Times New Roman"/>
          <w:sz w:val="22"/>
          <w:szCs w:val="20"/>
          <w:u w:val="single"/>
        </w:rPr>
        <w:t>significant</w:t>
      </w:r>
      <w:r w:rsidRPr="00B33BB6">
        <w:rPr>
          <w:rFonts w:ascii="Cambria" w:hAnsi="Cambria" w:cs="Times New Roman"/>
          <w:sz w:val="22"/>
          <w:szCs w:val="20"/>
        </w:rPr>
        <w:t xml:space="preserve"> to the species to which it belongs</w:t>
      </w:r>
    </w:p>
    <w:p w:rsidR="00B33BB6" w:rsidRPr="00B33BB6" w:rsidRDefault="00B33BB6" w:rsidP="00D5419A">
      <w:pPr>
        <w:spacing w:beforeLines="1" w:afterLines="1"/>
        <w:ind w:left="1440"/>
        <w:rPr>
          <w:rFonts w:ascii="Cambria" w:hAnsi="Cambria" w:cs="Times New Roman"/>
          <w:sz w:val="22"/>
          <w:szCs w:val="20"/>
        </w:rPr>
      </w:pPr>
      <w:r w:rsidRPr="00B33BB6">
        <w:rPr>
          <w:rFonts w:ascii="Cambria" w:hAnsi="Cambria" w:cs="Times New Roman"/>
          <w:sz w:val="22"/>
          <w:szCs w:val="20"/>
        </w:rPr>
        <w:t>b.</w:t>
      </w:r>
      <w:r w:rsidRPr="00B33BB6">
        <w:rPr>
          <w:rFonts w:ascii="Cambria" w:hAnsi="Cambria" w:cs="Times New Roman"/>
          <w:sz w:val="22"/>
          <w:szCs w:val="14"/>
        </w:rPr>
        <w:t xml:space="preserve">     </w:t>
      </w:r>
      <w:r w:rsidRPr="00B33BB6">
        <w:rPr>
          <w:rFonts w:ascii="Cambria" w:hAnsi="Cambria" w:cs="Times New Roman"/>
          <w:i/>
          <w:sz w:val="22"/>
          <w:szCs w:val="20"/>
        </w:rPr>
        <w:t>Discrete</w:t>
      </w:r>
      <w:r w:rsidRPr="00B33BB6">
        <w:rPr>
          <w:rFonts w:ascii="Cambria" w:hAnsi="Cambria" w:cs="Times New Roman"/>
          <w:sz w:val="22"/>
          <w:szCs w:val="20"/>
        </w:rPr>
        <w:t xml:space="preserve"> = markedly separate from other populations of same </w:t>
      </w:r>
      <w:proofErr w:type="spellStart"/>
      <w:r w:rsidRPr="00B33BB6">
        <w:rPr>
          <w:rFonts w:ascii="Cambria" w:hAnsi="Cambria" w:cs="Times New Roman"/>
          <w:sz w:val="22"/>
          <w:szCs w:val="20"/>
        </w:rPr>
        <w:t>taxon</w:t>
      </w:r>
      <w:proofErr w:type="spellEnd"/>
      <w:r w:rsidRPr="00B33BB6">
        <w:rPr>
          <w:rFonts w:ascii="Cambria" w:hAnsi="Cambria" w:cs="Times New Roman"/>
          <w:sz w:val="22"/>
          <w:szCs w:val="20"/>
        </w:rPr>
        <w:t xml:space="preserve"> or delimited by international governmental borders</w:t>
      </w:r>
    </w:p>
    <w:p w:rsidR="00B33BB6" w:rsidRPr="00B33BB6" w:rsidRDefault="00B33BB6" w:rsidP="00D5419A">
      <w:pPr>
        <w:spacing w:beforeLines="1" w:afterLines="1"/>
        <w:ind w:left="1440"/>
        <w:rPr>
          <w:rFonts w:ascii="Cambria" w:hAnsi="Cambria" w:cs="Times New Roman"/>
          <w:sz w:val="22"/>
          <w:szCs w:val="20"/>
        </w:rPr>
      </w:pPr>
      <w:r w:rsidRPr="00B33BB6">
        <w:rPr>
          <w:rFonts w:ascii="Cambria" w:hAnsi="Cambria" w:cs="Times New Roman"/>
          <w:sz w:val="22"/>
          <w:szCs w:val="20"/>
        </w:rPr>
        <w:t>c.</w:t>
      </w:r>
      <w:r w:rsidRPr="00B33BB6">
        <w:rPr>
          <w:rFonts w:ascii="Cambria" w:hAnsi="Cambria" w:cs="Times New Roman"/>
          <w:sz w:val="22"/>
          <w:szCs w:val="14"/>
        </w:rPr>
        <w:t xml:space="preserve">     </w:t>
      </w:r>
      <w:r w:rsidRPr="00B33BB6">
        <w:rPr>
          <w:rFonts w:ascii="Cambria" w:hAnsi="Cambria" w:cs="Times New Roman"/>
          <w:i/>
          <w:sz w:val="22"/>
          <w:szCs w:val="20"/>
        </w:rPr>
        <w:t xml:space="preserve">Significant </w:t>
      </w:r>
      <w:r w:rsidRPr="00B33BB6">
        <w:rPr>
          <w:rFonts w:ascii="Cambria" w:hAnsi="Cambria" w:cs="Times New Roman"/>
          <w:sz w:val="22"/>
          <w:szCs w:val="20"/>
        </w:rPr>
        <w:t xml:space="preserve">= persistence of the discrete population segment in an ecological setting unusual or unique for the </w:t>
      </w:r>
      <w:proofErr w:type="spellStart"/>
      <w:r w:rsidRPr="00B33BB6">
        <w:rPr>
          <w:rFonts w:ascii="Cambria" w:hAnsi="Cambria" w:cs="Times New Roman"/>
          <w:sz w:val="22"/>
          <w:szCs w:val="20"/>
        </w:rPr>
        <w:t>taxon</w:t>
      </w:r>
      <w:proofErr w:type="spellEnd"/>
      <w:r w:rsidRPr="00B33BB6">
        <w:rPr>
          <w:rFonts w:ascii="Cambria" w:hAnsi="Cambria" w:cs="Times New Roman"/>
          <w:sz w:val="22"/>
          <w:szCs w:val="20"/>
        </w:rPr>
        <w:t>; evidence that a loss of the discrete segment would result in a significant gap in range; evidence the discrete segment represents the only surviving natural occurrence; or evidence the discrete population differs markedly from other populations</w:t>
      </w:r>
    </w:p>
    <w:p w:rsidR="00B33BB6" w:rsidRPr="00B33BB6" w:rsidRDefault="00B33BB6" w:rsidP="00D5419A">
      <w:pPr>
        <w:spacing w:beforeLines="1" w:afterLines="1"/>
        <w:ind w:left="1080"/>
        <w:rPr>
          <w:rFonts w:ascii="Cambria" w:hAnsi="Cambria" w:cs="Times New Roman"/>
          <w:sz w:val="22"/>
          <w:szCs w:val="20"/>
        </w:rPr>
      </w:pPr>
      <w:r w:rsidRPr="00B33BB6">
        <w:rPr>
          <w:rFonts w:ascii="Cambria" w:hAnsi="Cambria" w:cs="Times New Roman"/>
          <w:sz w:val="22"/>
          <w:szCs w:val="20"/>
        </w:rPr>
        <w:t>4.</w:t>
      </w:r>
      <w:r w:rsidRPr="00B33BB6">
        <w:rPr>
          <w:rFonts w:ascii="Cambria" w:hAnsi="Cambria" w:cs="Times New Roman"/>
          <w:sz w:val="22"/>
          <w:szCs w:val="14"/>
        </w:rPr>
        <w:t xml:space="preserve">     </w:t>
      </w:r>
      <w:r w:rsidRPr="00B33BB6">
        <w:rPr>
          <w:rFonts w:ascii="Cambria" w:hAnsi="Cambria" w:cs="Times New Roman"/>
          <w:i/>
          <w:sz w:val="22"/>
          <w:szCs w:val="20"/>
        </w:rPr>
        <w:t xml:space="preserve">NOTE: </w:t>
      </w:r>
      <w:r w:rsidRPr="00B33BB6">
        <w:rPr>
          <w:rFonts w:ascii="Cambria" w:hAnsi="Cambria" w:cs="Times New Roman"/>
          <w:sz w:val="22"/>
          <w:szCs w:val="20"/>
        </w:rPr>
        <w:t>Defendants may want to challenge listing as arbitrary and capricious based on any definition</w:t>
      </w:r>
    </w:p>
    <w:p w:rsidR="00B33BB6" w:rsidRPr="00B33BB6" w:rsidRDefault="00B33BB6" w:rsidP="00D5419A">
      <w:pPr>
        <w:spacing w:beforeLines="1" w:afterLines="1"/>
        <w:ind w:left="720"/>
        <w:rPr>
          <w:rFonts w:ascii="Cambria" w:hAnsi="Cambria" w:cs="Times New Roman"/>
          <w:sz w:val="22"/>
          <w:szCs w:val="20"/>
        </w:rPr>
      </w:pPr>
      <w:r w:rsidRPr="00B33BB6">
        <w:rPr>
          <w:rFonts w:ascii="Cambria" w:hAnsi="Cambria" w:cs="Times New Roman"/>
          <w:b/>
          <w:sz w:val="22"/>
          <w:szCs w:val="20"/>
        </w:rPr>
        <w:t>B.</w:t>
      </w:r>
      <w:r w:rsidRPr="00B33BB6">
        <w:rPr>
          <w:rFonts w:ascii="Cambria" w:hAnsi="Cambria" w:cs="Times New Roman"/>
          <w:b/>
          <w:sz w:val="22"/>
          <w:szCs w:val="14"/>
        </w:rPr>
        <w:t xml:space="preserve">    </w:t>
      </w:r>
      <w:r w:rsidRPr="00B33BB6">
        <w:rPr>
          <w:rFonts w:ascii="Cambria" w:hAnsi="Cambria" w:cs="Times New Roman"/>
          <w:b/>
          <w:sz w:val="22"/>
          <w:szCs w:val="20"/>
        </w:rPr>
        <w:t xml:space="preserve">Process to List </w:t>
      </w:r>
    </w:p>
    <w:p w:rsidR="00B33BB6" w:rsidRPr="00B33BB6" w:rsidRDefault="00B33BB6" w:rsidP="00D5419A">
      <w:pPr>
        <w:spacing w:beforeLines="1" w:afterLines="1"/>
        <w:ind w:left="1080"/>
        <w:rPr>
          <w:rFonts w:ascii="Cambria" w:hAnsi="Cambria" w:cs="Times New Roman"/>
          <w:sz w:val="22"/>
          <w:szCs w:val="20"/>
        </w:rPr>
      </w:pPr>
      <w:r w:rsidRPr="00B33BB6">
        <w:rPr>
          <w:rFonts w:ascii="Cambria" w:hAnsi="Cambria" w:cs="Times New Roman"/>
          <w:sz w:val="22"/>
          <w:szCs w:val="20"/>
        </w:rPr>
        <w:t>1.</w:t>
      </w:r>
      <w:r w:rsidRPr="00B33BB6">
        <w:rPr>
          <w:rFonts w:ascii="Cambria" w:hAnsi="Cambria" w:cs="Times New Roman"/>
          <w:sz w:val="22"/>
          <w:szCs w:val="14"/>
        </w:rPr>
        <w:t xml:space="preserve">     </w:t>
      </w:r>
      <w:r w:rsidRPr="00B33BB6">
        <w:rPr>
          <w:rFonts w:ascii="Cambria" w:hAnsi="Cambria" w:cs="Times New Roman"/>
          <w:sz w:val="22"/>
          <w:szCs w:val="20"/>
        </w:rPr>
        <w:t>§4(a)(1) the Secretary is required to identify endangered and threatened species.</w:t>
      </w:r>
    </w:p>
    <w:p w:rsidR="00B33BB6" w:rsidRPr="00B33BB6" w:rsidRDefault="00B33BB6" w:rsidP="00D5419A">
      <w:pPr>
        <w:spacing w:beforeLines="1" w:afterLines="1"/>
        <w:ind w:left="1440"/>
        <w:rPr>
          <w:rFonts w:ascii="Cambria" w:hAnsi="Cambria" w:cs="Times New Roman"/>
          <w:sz w:val="22"/>
          <w:szCs w:val="20"/>
        </w:rPr>
      </w:pPr>
      <w:r w:rsidRPr="00B33BB6">
        <w:rPr>
          <w:rFonts w:ascii="Cambria" w:hAnsi="Cambria" w:cs="Times New Roman"/>
          <w:sz w:val="22"/>
          <w:szCs w:val="20"/>
        </w:rPr>
        <w:t>a.</w:t>
      </w:r>
      <w:r w:rsidRPr="00B33BB6">
        <w:rPr>
          <w:rFonts w:ascii="Cambria" w:hAnsi="Cambria" w:cs="Times New Roman"/>
          <w:sz w:val="22"/>
          <w:szCs w:val="14"/>
        </w:rPr>
        <w:t xml:space="preserve">     </w:t>
      </w:r>
      <w:r w:rsidRPr="008A503E">
        <w:rPr>
          <w:rFonts w:ascii="Cambria" w:hAnsi="Cambria" w:cs="Times New Roman"/>
          <w:b/>
          <w:sz w:val="22"/>
          <w:szCs w:val="20"/>
        </w:rPr>
        <w:t>Factors</w:t>
      </w:r>
      <w:r w:rsidRPr="00B33BB6">
        <w:rPr>
          <w:rFonts w:ascii="Cambria" w:hAnsi="Cambria" w:cs="Times New Roman"/>
          <w:sz w:val="22"/>
          <w:szCs w:val="20"/>
        </w:rPr>
        <w:t>: 1) present or threatened habitat destruction, modification, or curtailment of range; 2) overutilization for commercial, recreational, scientific, or educational purposes; 3) inadequacy of existing regulatory mechanisms 4) other natural or manmade factors affecting its continued existence.</w:t>
      </w:r>
    </w:p>
    <w:p w:rsidR="00B33BB6" w:rsidRPr="008A503E" w:rsidRDefault="00B33BB6" w:rsidP="00D5419A">
      <w:pPr>
        <w:spacing w:beforeLines="1" w:afterLines="1"/>
        <w:ind w:left="1080"/>
        <w:rPr>
          <w:rFonts w:ascii="Cambria" w:hAnsi="Cambria" w:cs="Times New Roman"/>
          <w:sz w:val="22"/>
          <w:szCs w:val="20"/>
          <w:u w:val="single"/>
        </w:rPr>
      </w:pPr>
      <w:r w:rsidRPr="00B33BB6">
        <w:rPr>
          <w:rFonts w:ascii="Cambria" w:hAnsi="Cambria" w:cs="Times New Roman"/>
          <w:sz w:val="22"/>
          <w:szCs w:val="20"/>
        </w:rPr>
        <w:t>2.</w:t>
      </w:r>
      <w:r w:rsidRPr="00B33BB6">
        <w:rPr>
          <w:rFonts w:ascii="Cambria" w:hAnsi="Cambria" w:cs="Times New Roman"/>
          <w:sz w:val="22"/>
          <w:szCs w:val="14"/>
        </w:rPr>
        <w:t>    </w:t>
      </w:r>
      <w:r w:rsidRPr="008A503E">
        <w:rPr>
          <w:rFonts w:ascii="Cambria" w:hAnsi="Cambria" w:cs="Times New Roman"/>
          <w:sz w:val="22"/>
          <w:szCs w:val="14"/>
          <w:u w:val="single"/>
        </w:rPr>
        <w:t xml:space="preserve"> </w:t>
      </w:r>
      <w:r w:rsidRPr="008A503E">
        <w:rPr>
          <w:rFonts w:ascii="Cambria" w:hAnsi="Cambria" w:cs="Times New Roman"/>
          <w:sz w:val="22"/>
          <w:szCs w:val="20"/>
          <w:u w:val="single"/>
        </w:rPr>
        <w:t xml:space="preserve">Define the “Critical Habitat” </w:t>
      </w:r>
    </w:p>
    <w:p w:rsidR="00B33BB6" w:rsidRPr="00B33BB6" w:rsidRDefault="00B33BB6" w:rsidP="00D5419A">
      <w:pPr>
        <w:spacing w:beforeLines="1" w:afterLines="1"/>
        <w:ind w:left="1440"/>
        <w:rPr>
          <w:rFonts w:ascii="Cambria" w:hAnsi="Cambria" w:cs="Times New Roman"/>
          <w:sz w:val="22"/>
          <w:szCs w:val="20"/>
        </w:rPr>
      </w:pPr>
      <w:r w:rsidRPr="00B33BB6">
        <w:rPr>
          <w:rFonts w:ascii="Cambria" w:hAnsi="Cambria" w:cs="Times New Roman"/>
          <w:sz w:val="22"/>
          <w:szCs w:val="20"/>
        </w:rPr>
        <w:t>a.</w:t>
      </w:r>
      <w:r w:rsidRPr="00B33BB6">
        <w:rPr>
          <w:rFonts w:ascii="Cambria" w:hAnsi="Cambria" w:cs="Times New Roman"/>
          <w:sz w:val="22"/>
          <w:szCs w:val="14"/>
        </w:rPr>
        <w:t xml:space="preserve">     </w:t>
      </w:r>
      <w:r w:rsidRPr="00B33BB6">
        <w:rPr>
          <w:rFonts w:ascii="Cambria" w:hAnsi="Cambria" w:cs="Times New Roman"/>
          <w:sz w:val="22"/>
          <w:szCs w:val="20"/>
        </w:rPr>
        <w:t>Areas occupied by the species at the time of listing that are essential to the conservation of the species and may require special management considerations</w:t>
      </w:r>
    </w:p>
    <w:p w:rsidR="00B33BB6" w:rsidRPr="00B33BB6" w:rsidRDefault="00B33BB6" w:rsidP="00D5419A">
      <w:pPr>
        <w:spacing w:beforeLines="1" w:afterLines="1"/>
        <w:ind w:left="1440"/>
        <w:rPr>
          <w:rFonts w:ascii="Cambria" w:hAnsi="Cambria" w:cs="Times New Roman"/>
          <w:sz w:val="22"/>
          <w:szCs w:val="20"/>
        </w:rPr>
      </w:pPr>
      <w:r w:rsidRPr="00B33BB6">
        <w:rPr>
          <w:rFonts w:ascii="Cambria" w:hAnsi="Cambria" w:cs="Times New Roman"/>
          <w:sz w:val="22"/>
          <w:szCs w:val="20"/>
        </w:rPr>
        <w:t>b.</w:t>
      </w:r>
      <w:r w:rsidRPr="00B33BB6">
        <w:rPr>
          <w:rFonts w:ascii="Cambria" w:hAnsi="Cambria" w:cs="Times New Roman"/>
          <w:sz w:val="22"/>
          <w:szCs w:val="14"/>
        </w:rPr>
        <w:t xml:space="preserve">     </w:t>
      </w:r>
      <w:proofErr w:type="gramStart"/>
      <w:r w:rsidRPr="00B33BB6">
        <w:rPr>
          <w:rFonts w:ascii="Cambria" w:hAnsi="Cambria" w:cs="Times New Roman"/>
          <w:sz w:val="22"/>
          <w:szCs w:val="20"/>
        </w:rPr>
        <w:t>Not</w:t>
      </w:r>
      <w:proofErr w:type="gramEnd"/>
      <w:r w:rsidRPr="00B33BB6">
        <w:rPr>
          <w:rFonts w:ascii="Cambria" w:hAnsi="Cambria" w:cs="Times New Roman"/>
          <w:sz w:val="22"/>
          <w:szCs w:val="20"/>
        </w:rPr>
        <w:t xml:space="preserve"> as important as listing decision – only provides additional protection for the species when government action may adversely affect that habitat (as opposed to the species directly)</w:t>
      </w:r>
    </w:p>
    <w:p w:rsidR="008A503E" w:rsidRDefault="00B33BB6" w:rsidP="00D5419A">
      <w:pPr>
        <w:spacing w:beforeLines="1" w:afterLines="1"/>
        <w:ind w:left="1080"/>
        <w:rPr>
          <w:rFonts w:ascii="Cambria" w:hAnsi="Cambria" w:cs="Times New Roman"/>
          <w:sz w:val="22"/>
          <w:szCs w:val="14"/>
        </w:rPr>
      </w:pPr>
      <w:r w:rsidRPr="00B33BB6">
        <w:rPr>
          <w:rFonts w:ascii="Cambria" w:hAnsi="Cambria" w:cs="Times New Roman"/>
          <w:sz w:val="22"/>
          <w:szCs w:val="14"/>
        </w:rPr>
        <w:t>   </w:t>
      </w:r>
    </w:p>
    <w:p w:rsidR="00B33BB6" w:rsidRPr="00B33BB6" w:rsidRDefault="008A503E" w:rsidP="00D5419A">
      <w:pPr>
        <w:spacing w:beforeLines="1" w:afterLines="1"/>
        <w:ind w:left="1080"/>
        <w:rPr>
          <w:rFonts w:ascii="Cambria" w:hAnsi="Cambria" w:cs="Times New Roman"/>
          <w:sz w:val="22"/>
          <w:szCs w:val="20"/>
        </w:rPr>
      </w:pPr>
      <w:r>
        <w:rPr>
          <w:rFonts w:ascii="Cambria" w:hAnsi="Cambria" w:cs="Times New Roman"/>
          <w:sz w:val="22"/>
          <w:szCs w:val="14"/>
        </w:rPr>
        <w:t xml:space="preserve">3.    </w:t>
      </w:r>
      <w:r w:rsidR="00B33BB6" w:rsidRPr="00B33BB6">
        <w:rPr>
          <w:rFonts w:ascii="Cambria" w:hAnsi="Cambria" w:cs="Times New Roman"/>
          <w:sz w:val="22"/>
          <w:szCs w:val="14"/>
        </w:rPr>
        <w:t xml:space="preserve"> </w:t>
      </w:r>
      <w:r w:rsidR="00B33BB6" w:rsidRPr="00B33BB6">
        <w:rPr>
          <w:rFonts w:ascii="Cambria" w:hAnsi="Cambria" w:cs="Times New Roman"/>
          <w:sz w:val="22"/>
          <w:szCs w:val="20"/>
        </w:rPr>
        <w:t>Develop “Recovery Plans” §4(f)</w:t>
      </w:r>
    </w:p>
    <w:p w:rsidR="00B33BB6" w:rsidRPr="00B33BB6" w:rsidRDefault="00B33BB6" w:rsidP="00D5419A">
      <w:pPr>
        <w:spacing w:beforeLines="1" w:afterLines="1"/>
        <w:ind w:left="1080"/>
        <w:rPr>
          <w:rFonts w:ascii="Cambria" w:hAnsi="Cambria" w:cs="Times New Roman"/>
          <w:sz w:val="22"/>
          <w:szCs w:val="20"/>
        </w:rPr>
      </w:pPr>
      <w:r w:rsidRPr="00B33BB6">
        <w:rPr>
          <w:rFonts w:ascii="Cambria" w:hAnsi="Cambria" w:cs="Times New Roman"/>
          <w:sz w:val="22"/>
          <w:szCs w:val="20"/>
        </w:rPr>
        <w:t>4.</w:t>
      </w:r>
      <w:r w:rsidRPr="00B33BB6">
        <w:rPr>
          <w:rFonts w:ascii="Cambria" w:hAnsi="Cambria" w:cs="Times New Roman"/>
          <w:sz w:val="22"/>
          <w:szCs w:val="14"/>
        </w:rPr>
        <w:t xml:space="preserve">     </w:t>
      </w:r>
      <w:r w:rsidRPr="00B33BB6">
        <w:rPr>
          <w:rFonts w:ascii="Cambria" w:hAnsi="Cambria" w:cs="Times New Roman"/>
          <w:sz w:val="22"/>
          <w:szCs w:val="20"/>
        </w:rPr>
        <w:t>Interested persons can petition for a species to be listed</w:t>
      </w:r>
    </w:p>
    <w:p w:rsidR="00B33BB6" w:rsidRPr="00235214" w:rsidRDefault="00B33BB6" w:rsidP="00D5419A">
      <w:pPr>
        <w:spacing w:beforeLines="1" w:afterLines="1"/>
        <w:ind w:left="1080"/>
        <w:rPr>
          <w:rFonts w:ascii="Cambria" w:hAnsi="Cambria" w:cs="Times New Roman"/>
          <w:sz w:val="22"/>
          <w:szCs w:val="20"/>
        </w:rPr>
      </w:pPr>
      <w:r w:rsidRPr="00B33BB6">
        <w:rPr>
          <w:rFonts w:ascii="Cambria" w:hAnsi="Cambria" w:cs="Times New Roman"/>
          <w:sz w:val="22"/>
          <w:szCs w:val="20"/>
        </w:rPr>
        <w:t>5.</w:t>
      </w:r>
      <w:r w:rsidRPr="00B33BB6">
        <w:rPr>
          <w:rFonts w:ascii="Cambria" w:hAnsi="Cambria" w:cs="Times New Roman"/>
          <w:sz w:val="22"/>
          <w:szCs w:val="14"/>
        </w:rPr>
        <w:t xml:space="preserve">     </w:t>
      </w:r>
      <w:r w:rsidRPr="00B33BB6">
        <w:rPr>
          <w:rFonts w:ascii="Cambria" w:hAnsi="Cambria" w:cs="Times New Roman"/>
          <w:sz w:val="22"/>
          <w:szCs w:val="20"/>
        </w:rPr>
        <w:t xml:space="preserve">REMEMBER – listing and critical habitat determinations must follow </w:t>
      </w:r>
      <w:r w:rsidRPr="00B33BB6">
        <w:rPr>
          <w:rFonts w:ascii="Cambria" w:hAnsi="Cambria" w:cs="Times New Roman"/>
          <w:i/>
          <w:sz w:val="22"/>
          <w:szCs w:val="20"/>
        </w:rPr>
        <w:t>notice-and-comment</w:t>
      </w:r>
      <w:r w:rsidRPr="00B33BB6">
        <w:rPr>
          <w:rFonts w:ascii="Cambria" w:hAnsi="Cambria"/>
          <w:b/>
          <w:sz w:val="22"/>
        </w:rPr>
        <w:br w:type="textWrapping" w:clear="all"/>
      </w:r>
    </w:p>
    <w:p w:rsidR="00B33BB6" w:rsidRPr="008A503E" w:rsidRDefault="00B33BB6" w:rsidP="00D5419A">
      <w:pPr>
        <w:spacing w:beforeLines="1" w:afterLines="1"/>
        <w:ind w:left="360"/>
        <w:rPr>
          <w:rFonts w:ascii="Cambria" w:hAnsi="Cambria" w:cs="Times New Roman"/>
          <w:caps/>
          <w:sz w:val="22"/>
          <w:szCs w:val="20"/>
        </w:rPr>
      </w:pPr>
      <w:r w:rsidRPr="008A503E">
        <w:rPr>
          <w:rFonts w:ascii="Cambria" w:hAnsi="Cambria" w:cs="Times New Roman"/>
          <w:b/>
          <w:caps/>
          <w:sz w:val="22"/>
          <w:szCs w:val="20"/>
          <w:highlight w:val="lightGray"/>
        </w:rPr>
        <w:t>III.</w:t>
      </w:r>
      <w:r w:rsidRPr="008A503E">
        <w:rPr>
          <w:rFonts w:ascii="Cambria" w:hAnsi="Cambria" w:cs="Times New Roman"/>
          <w:b/>
          <w:caps/>
          <w:sz w:val="22"/>
          <w:szCs w:val="14"/>
          <w:highlight w:val="lightGray"/>
        </w:rPr>
        <w:t xml:space="preserve">  </w:t>
      </w:r>
      <w:r w:rsidRPr="008A503E">
        <w:rPr>
          <w:rFonts w:ascii="Cambria" w:hAnsi="Cambria" w:cs="Times New Roman"/>
          <w:b/>
          <w:caps/>
          <w:sz w:val="22"/>
          <w:szCs w:val="20"/>
          <w:highlight w:val="lightGray"/>
        </w:rPr>
        <w:t>  §7 Protections –</w:t>
      </w:r>
      <w:r w:rsidR="008A503E" w:rsidRPr="008A503E">
        <w:rPr>
          <w:rFonts w:ascii="Cambria" w:hAnsi="Cambria" w:cs="Times New Roman"/>
          <w:b/>
          <w:caps/>
          <w:sz w:val="22"/>
          <w:szCs w:val="20"/>
          <w:highlight w:val="lightGray"/>
        </w:rPr>
        <w:t>Review of Federal Actions</w:t>
      </w:r>
    </w:p>
    <w:p w:rsidR="00B33BB6" w:rsidRPr="00B33BB6" w:rsidRDefault="00B33BB6" w:rsidP="00D5419A">
      <w:pPr>
        <w:spacing w:beforeLines="1" w:afterLines="1"/>
        <w:ind w:left="720"/>
        <w:rPr>
          <w:rFonts w:ascii="Cambria" w:hAnsi="Cambria" w:cs="Times New Roman"/>
          <w:sz w:val="22"/>
          <w:szCs w:val="20"/>
        </w:rPr>
      </w:pPr>
      <w:r w:rsidRPr="00B33BB6">
        <w:rPr>
          <w:rFonts w:ascii="Cambria" w:hAnsi="Cambria" w:cs="Times New Roman"/>
          <w:sz w:val="22"/>
          <w:szCs w:val="20"/>
        </w:rPr>
        <w:t>A.</w:t>
      </w:r>
      <w:r w:rsidRPr="00B33BB6">
        <w:rPr>
          <w:rFonts w:ascii="Cambria" w:hAnsi="Cambria" w:cs="Times New Roman"/>
          <w:sz w:val="22"/>
          <w:szCs w:val="14"/>
        </w:rPr>
        <w:t xml:space="preserve">   </w:t>
      </w:r>
      <w:r w:rsidRPr="008A503E">
        <w:rPr>
          <w:rFonts w:ascii="Cambria" w:hAnsi="Cambria" w:cs="Times New Roman"/>
          <w:b/>
          <w:i/>
          <w:sz w:val="22"/>
          <w:szCs w:val="20"/>
        </w:rPr>
        <w:t>Every federal agency MUST further the conservation of listed species</w:t>
      </w:r>
    </w:p>
    <w:p w:rsidR="00B33BB6" w:rsidRPr="00B33BB6" w:rsidRDefault="00B33BB6" w:rsidP="00D5419A">
      <w:pPr>
        <w:spacing w:beforeLines="1" w:afterLines="1"/>
        <w:ind w:left="1080"/>
        <w:rPr>
          <w:rFonts w:ascii="Cambria" w:hAnsi="Cambria" w:cs="Times New Roman"/>
          <w:sz w:val="22"/>
          <w:szCs w:val="20"/>
        </w:rPr>
      </w:pPr>
      <w:r w:rsidRPr="00B33BB6">
        <w:rPr>
          <w:rFonts w:ascii="Cambria" w:hAnsi="Cambria" w:cs="Times New Roman"/>
          <w:sz w:val="22"/>
          <w:szCs w:val="20"/>
        </w:rPr>
        <w:t>1.</w:t>
      </w:r>
      <w:r w:rsidRPr="00B33BB6">
        <w:rPr>
          <w:rFonts w:ascii="Cambria" w:hAnsi="Cambria" w:cs="Times New Roman"/>
          <w:sz w:val="22"/>
          <w:szCs w:val="14"/>
        </w:rPr>
        <w:t xml:space="preserve">     </w:t>
      </w:r>
      <w:r w:rsidRPr="00B33BB6">
        <w:rPr>
          <w:rFonts w:ascii="Cambria" w:hAnsi="Cambria" w:cs="Times New Roman"/>
          <w:sz w:val="22"/>
          <w:szCs w:val="20"/>
        </w:rPr>
        <w:t>Agencies can take action to protect a species and avoid taking action that will jeopardize a species</w:t>
      </w:r>
    </w:p>
    <w:p w:rsidR="00B33BB6" w:rsidRPr="00B33BB6" w:rsidRDefault="00B33BB6" w:rsidP="00D5419A">
      <w:pPr>
        <w:spacing w:beforeLines="1" w:afterLines="1"/>
        <w:ind w:left="720"/>
        <w:rPr>
          <w:rFonts w:ascii="Cambria" w:hAnsi="Cambria" w:cs="Times New Roman"/>
          <w:sz w:val="22"/>
          <w:szCs w:val="20"/>
        </w:rPr>
      </w:pPr>
      <w:r w:rsidRPr="00B33BB6">
        <w:rPr>
          <w:rFonts w:ascii="Cambria" w:hAnsi="Cambria" w:cs="Times New Roman"/>
          <w:sz w:val="22"/>
          <w:szCs w:val="20"/>
        </w:rPr>
        <w:t>B.</w:t>
      </w:r>
      <w:r w:rsidRPr="00B33BB6">
        <w:rPr>
          <w:rFonts w:ascii="Cambria" w:hAnsi="Cambria" w:cs="Times New Roman"/>
          <w:sz w:val="22"/>
          <w:szCs w:val="14"/>
        </w:rPr>
        <w:t xml:space="preserve">    </w:t>
      </w:r>
      <w:r w:rsidRPr="00B33BB6">
        <w:rPr>
          <w:rFonts w:ascii="Cambria" w:hAnsi="Cambria" w:cs="Times New Roman"/>
          <w:sz w:val="22"/>
          <w:szCs w:val="20"/>
          <w:u w:val="single"/>
        </w:rPr>
        <w:t>Formal Procedural Requirement</w:t>
      </w:r>
      <w:r w:rsidRPr="00B33BB6">
        <w:rPr>
          <w:rFonts w:ascii="Cambria" w:hAnsi="Cambria" w:cs="Times New Roman"/>
          <w:sz w:val="22"/>
          <w:szCs w:val="20"/>
        </w:rPr>
        <w:t xml:space="preserve"> – </w:t>
      </w:r>
      <w:r w:rsidRPr="00B33BB6">
        <w:rPr>
          <w:rFonts w:ascii="Cambria" w:hAnsi="Cambria" w:cs="Times New Roman"/>
          <w:b/>
          <w:i/>
          <w:sz w:val="22"/>
          <w:szCs w:val="20"/>
        </w:rPr>
        <w:t>triggered</w:t>
      </w:r>
      <w:r w:rsidRPr="00B33BB6">
        <w:rPr>
          <w:rFonts w:ascii="Cambria" w:hAnsi="Cambria" w:cs="Times New Roman"/>
          <w:sz w:val="22"/>
          <w:szCs w:val="20"/>
        </w:rPr>
        <w:t xml:space="preserve"> whenever an agency takes an action!! (</w:t>
      </w:r>
      <w:proofErr w:type="gramStart"/>
      <w:r w:rsidRPr="00B33BB6">
        <w:rPr>
          <w:rFonts w:ascii="Cambria" w:hAnsi="Cambria" w:cs="Times New Roman"/>
          <w:sz w:val="22"/>
          <w:szCs w:val="20"/>
        </w:rPr>
        <w:t>issuing</w:t>
      </w:r>
      <w:proofErr w:type="gramEnd"/>
      <w:r w:rsidRPr="00B33BB6">
        <w:rPr>
          <w:rFonts w:ascii="Cambria" w:hAnsi="Cambria" w:cs="Times New Roman"/>
          <w:sz w:val="22"/>
          <w:szCs w:val="20"/>
        </w:rPr>
        <w:t xml:space="preserve"> permits)</w:t>
      </w:r>
    </w:p>
    <w:p w:rsidR="00B33BB6" w:rsidRPr="00B33BB6" w:rsidRDefault="00B33BB6" w:rsidP="00D5419A">
      <w:pPr>
        <w:spacing w:beforeLines="1" w:afterLines="1"/>
        <w:ind w:left="1080"/>
        <w:rPr>
          <w:rFonts w:ascii="Cambria" w:hAnsi="Cambria" w:cs="Times New Roman"/>
          <w:sz w:val="22"/>
          <w:szCs w:val="20"/>
        </w:rPr>
      </w:pPr>
      <w:r w:rsidRPr="00B33BB6">
        <w:rPr>
          <w:rFonts w:ascii="Cambria" w:hAnsi="Cambria" w:cs="Times New Roman"/>
          <w:sz w:val="22"/>
          <w:szCs w:val="20"/>
        </w:rPr>
        <w:t>1.</w:t>
      </w:r>
      <w:r w:rsidRPr="00B33BB6">
        <w:rPr>
          <w:rFonts w:ascii="Cambria" w:hAnsi="Cambria" w:cs="Times New Roman"/>
          <w:sz w:val="22"/>
          <w:szCs w:val="14"/>
        </w:rPr>
        <w:t xml:space="preserve">     </w:t>
      </w:r>
      <w:r w:rsidRPr="00B33BB6">
        <w:rPr>
          <w:rFonts w:ascii="Cambria" w:hAnsi="Cambria" w:cs="Times New Roman"/>
          <w:sz w:val="22"/>
          <w:szCs w:val="20"/>
          <w:u w:val="single"/>
        </w:rPr>
        <w:t>First</w:t>
      </w:r>
      <w:r w:rsidRPr="00B33BB6">
        <w:rPr>
          <w:rFonts w:ascii="Cambria" w:hAnsi="Cambria" w:cs="Times New Roman"/>
          <w:sz w:val="22"/>
          <w:szCs w:val="20"/>
        </w:rPr>
        <w:t xml:space="preserve">: Agency must determine if there is a listed species in the area and if the proposed action is </w:t>
      </w:r>
      <w:r w:rsidRPr="00B33BB6">
        <w:rPr>
          <w:rFonts w:ascii="Cambria" w:hAnsi="Cambria" w:cs="Times New Roman"/>
          <w:i/>
          <w:sz w:val="22"/>
          <w:szCs w:val="20"/>
        </w:rPr>
        <w:t>likely to affect a listed species</w:t>
      </w:r>
      <w:r w:rsidRPr="00B33BB6">
        <w:rPr>
          <w:rFonts w:ascii="Cambria" w:hAnsi="Cambria" w:cs="Times New Roman"/>
          <w:sz w:val="22"/>
          <w:szCs w:val="20"/>
        </w:rPr>
        <w:t xml:space="preserve"> or its habitat</w:t>
      </w:r>
    </w:p>
    <w:p w:rsidR="00B33BB6" w:rsidRPr="00B33BB6" w:rsidRDefault="00B33BB6" w:rsidP="00D5419A">
      <w:pPr>
        <w:spacing w:beforeLines="1" w:afterLines="1"/>
        <w:ind w:left="1440"/>
        <w:rPr>
          <w:rFonts w:ascii="Cambria" w:hAnsi="Cambria" w:cs="Times New Roman"/>
          <w:sz w:val="22"/>
          <w:szCs w:val="20"/>
        </w:rPr>
      </w:pPr>
      <w:r w:rsidRPr="00B33BB6">
        <w:rPr>
          <w:rFonts w:ascii="Cambria" w:hAnsi="Cambria" w:cs="Times New Roman"/>
          <w:sz w:val="22"/>
          <w:szCs w:val="20"/>
        </w:rPr>
        <w:t>a.</w:t>
      </w:r>
      <w:r w:rsidRPr="00B33BB6">
        <w:rPr>
          <w:rFonts w:ascii="Cambria" w:hAnsi="Cambria" w:cs="Times New Roman"/>
          <w:sz w:val="22"/>
          <w:szCs w:val="14"/>
        </w:rPr>
        <w:t xml:space="preserve">     </w:t>
      </w:r>
      <w:r w:rsidRPr="00B33BB6">
        <w:rPr>
          <w:rFonts w:ascii="Cambria" w:hAnsi="Cambria" w:cs="Times New Roman"/>
          <w:sz w:val="22"/>
          <w:szCs w:val="20"/>
        </w:rPr>
        <w:t>If NO, then done</w:t>
      </w:r>
    </w:p>
    <w:p w:rsidR="00B33BB6" w:rsidRPr="00B33BB6" w:rsidRDefault="00B33BB6" w:rsidP="00D5419A">
      <w:pPr>
        <w:spacing w:beforeLines="1" w:afterLines="1"/>
        <w:ind w:left="1080"/>
        <w:rPr>
          <w:rFonts w:ascii="Cambria" w:hAnsi="Cambria" w:cs="Times New Roman"/>
          <w:sz w:val="22"/>
          <w:szCs w:val="20"/>
        </w:rPr>
      </w:pPr>
      <w:r w:rsidRPr="00B33BB6">
        <w:rPr>
          <w:rFonts w:ascii="Cambria" w:hAnsi="Cambria" w:cs="Times New Roman"/>
          <w:sz w:val="22"/>
          <w:szCs w:val="20"/>
        </w:rPr>
        <w:t>2.</w:t>
      </w:r>
      <w:r w:rsidRPr="00B33BB6">
        <w:rPr>
          <w:rFonts w:ascii="Cambria" w:hAnsi="Cambria" w:cs="Times New Roman"/>
          <w:sz w:val="22"/>
          <w:szCs w:val="14"/>
        </w:rPr>
        <w:t xml:space="preserve">     </w:t>
      </w:r>
      <w:r w:rsidRPr="00B33BB6">
        <w:rPr>
          <w:rFonts w:ascii="Cambria" w:hAnsi="Cambria" w:cs="Times New Roman"/>
          <w:sz w:val="22"/>
          <w:szCs w:val="20"/>
          <w:u w:val="single"/>
        </w:rPr>
        <w:t>Second</w:t>
      </w:r>
      <w:r w:rsidRPr="00B33BB6">
        <w:rPr>
          <w:rFonts w:ascii="Cambria" w:hAnsi="Cambria" w:cs="Times New Roman"/>
          <w:sz w:val="22"/>
          <w:szCs w:val="20"/>
        </w:rPr>
        <w:t xml:space="preserve">: Determine if a </w:t>
      </w:r>
      <w:r w:rsidRPr="00B33BB6">
        <w:rPr>
          <w:rFonts w:ascii="Cambria" w:hAnsi="Cambria" w:cs="Times New Roman"/>
          <w:b/>
          <w:sz w:val="22"/>
          <w:szCs w:val="20"/>
        </w:rPr>
        <w:t>Biological Assessment</w:t>
      </w:r>
      <w:r w:rsidRPr="00B33BB6">
        <w:rPr>
          <w:rFonts w:ascii="Cambria" w:hAnsi="Cambria" w:cs="Times New Roman"/>
          <w:sz w:val="22"/>
          <w:szCs w:val="20"/>
        </w:rPr>
        <w:t xml:space="preserve"> is required</w:t>
      </w:r>
    </w:p>
    <w:p w:rsidR="00B33BB6" w:rsidRPr="00B33BB6" w:rsidRDefault="00B33BB6" w:rsidP="00D5419A">
      <w:pPr>
        <w:spacing w:beforeLines="1" w:afterLines="1"/>
        <w:ind w:left="1440"/>
        <w:rPr>
          <w:rFonts w:ascii="Cambria" w:hAnsi="Cambria" w:cs="Times New Roman"/>
          <w:sz w:val="22"/>
          <w:szCs w:val="20"/>
        </w:rPr>
      </w:pPr>
      <w:r w:rsidRPr="00B33BB6">
        <w:rPr>
          <w:rFonts w:ascii="Cambria" w:hAnsi="Cambria" w:cs="Times New Roman"/>
          <w:sz w:val="22"/>
          <w:szCs w:val="20"/>
        </w:rPr>
        <w:t>a.</w:t>
      </w:r>
      <w:r w:rsidRPr="00B33BB6">
        <w:rPr>
          <w:rFonts w:ascii="Cambria" w:hAnsi="Cambria" w:cs="Times New Roman"/>
          <w:sz w:val="22"/>
          <w:szCs w:val="14"/>
        </w:rPr>
        <w:t xml:space="preserve">     </w:t>
      </w:r>
      <w:r w:rsidRPr="00B33BB6">
        <w:rPr>
          <w:rFonts w:ascii="Cambria" w:hAnsi="Cambria" w:cs="Times New Roman"/>
          <w:sz w:val="22"/>
          <w:szCs w:val="20"/>
        </w:rPr>
        <w:t xml:space="preserve">If listed species or critical habitat are in </w:t>
      </w:r>
      <w:proofErr w:type="gramStart"/>
      <w:r w:rsidRPr="00B33BB6">
        <w:rPr>
          <w:rFonts w:ascii="Cambria" w:hAnsi="Cambria" w:cs="Times New Roman"/>
          <w:sz w:val="22"/>
          <w:szCs w:val="20"/>
        </w:rPr>
        <w:t>the are</w:t>
      </w:r>
      <w:proofErr w:type="gramEnd"/>
      <w:r w:rsidRPr="00B33BB6">
        <w:rPr>
          <w:rFonts w:ascii="Cambria" w:hAnsi="Cambria" w:cs="Times New Roman"/>
          <w:sz w:val="22"/>
          <w:szCs w:val="20"/>
        </w:rPr>
        <w:t xml:space="preserve"> and the action would have physical impacts on the environment sufficient to require an EIS under NEPA, the agency must make a Biological Assessment (BA)</w:t>
      </w:r>
    </w:p>
    <w:p w:rsidR="00B33BB6" w:rsidRPr="00B33BB6" w:rsidRDefault="00B33BB6" w:rsidP="00D5419A">
      <w:pPr>
        <w:spacing w:beforeLines="1" w:afterLines="1"/>
        <w:ind w:left="1800"/>
        <w:rPr>
          <w:rFonts w:ascii="Cambria" w:hAnsi="Cambria" w:cs="Times New Roman"/>
          <w:sz w:val="22"/>
          <w:szCs w:val="20"/>
        </w:rPr>
      </w:pPr>
      <w:proofErr w:type="spellStart"/>
      <w:r w:rsidRPr="00B33BB6">
        <w:rPr>
          <w:rFonts w:ascii="Cambria" w:hAnsi="Cambria" w:cs="Times New Roman"/>
          <w:sz w:val="22"/>
          <w:szCs w:val="20"/>
        </w:rPr>
        <w:t>i</w:t>
      </w:r>
      <w:proofErr w:type="spellEnd"/>
      <w:r w:rsidRPr="00B33BB6">
        <w:rPr>
          <w:rFonts w:ascii="Cambria" w:hAnsi="Cambria" w:cs="Times New Roman"/>
          <w:sz w:val="22"/>
          <w:szCs w:val="20"/>
        </w:rPr>
        <w:t>.</w:t>
      </w:r>
      <w:r w:rsidRPr="00B33BB6">
        <w:rPr>
          <w:rFonts w:ascii="Cambria" w:hAnsi="Cambria" w:cs="Times New Roman"/>
          <w:sz w:val="22"/>
          <w:szCs w:val="14"/>
        </w:rPr>
        <w:t xml:space="preserve">      </w:t>
      </w:r>
      <w:r w:rsidRPr="00B33BB6">
        <w:rPr>
          <w:rFonts w:ascii="Cambria" w:hAnsi="Cambria" w:cs="Times New Roman"/>
          <w:sz w:val="22"/>
          <w:szCs w:val="20"/>
        </w:rPr>
        <w:t>If BA concludes the action is not likely to have an adverse effect, then done.</w:t>
      </w:r>
    </w:p>
    <w:p w:rsidR="00B33BB6" w:rsidRPr="00B33BB6" w:rsidRDefault="00B33BB6" w:rsidP="00D5419A">
      <w:pPr>
        <w:spacing w:beforeLines="1" w:afterLines="1"/>
        <w:ind w:left="1440"/>
        <w:rPr>
          <w:rFonts w:ascii="Cambria" w:hAnsi="Cambria" w:cs="Times New Roman"/>
          <w:sz w:val="22"/>
          <w:szCs w:val="20"/>
        </w:rPr>
      </w:pPr>
      <w:r w:rsidRPr="00B33BB6">
        <w:rPr>
          <w:rFonts w:ascii="Cambria" w:hAnsi="Cambria" w:cs="Times New Roman"/>
          <w:sz w:val="22"/>
          <w:szCs w:val="20"/>
        </w:rPr>
        <w:t>b.</w:t>
      </w:r>
      <w:r w:rsidRPr="00B33BB6">
        <w:rPr>
          <w:rFonts w:ascii="Cambria" w:hAnsi="Cambria" w:cs="Times New Roman"/>
          <w:sz w:val="22"/>
          <w:szCs w:val="14"/>
        </w:rPr>
        <w:t xml:space="preserve">     </w:t>
      </w:r>
      <w:r w:rsidRPr="00B33BB6">
        <w:rPr>
          <w:rFonts w:ascii="Cambria" w:hAnsi="Cambria" w:cs="Times New Roman"/>
          <w:sz w:val="22"/>
          <w:szCs w:val="20"/>
        </w:rPr>
        <w:t>If BA not required, then agency may engage in “informal consultation” to determine if “formal consultation” is required</w:t>
      </w:r>
    </w:p>
    <w:p w:rsidR="00B33BB6" w:rsidRPr="00B33BB6" w:rsidRDefault="00B33BB6" w:rsidP="00D5419A">
      <w:pPr>
        <w:spacing w:beforeLines="1" w:afterLines="1"/>
        <w:ind w:left="1080"/>
        <w:rPr>
          <w:rFonts w:ascii="Cambria" w:hAnsi="Cambria" w:cs="Times New Roman"/>
          <w:sz w:val="22"/>
          <w:szCs w:val="20"/>
        </w:rPr>
      </w:pPr>
      <w:r w:rsidRPr="00B33BB6">
        <w:rPr>
          <w:rFonts w:ascii="Cambria" w:hAnsi="Cambria" w:cs="Times New Roman"/>
          <w:sz w:val="22"/>
          <w:szCs w:val="20"/>
        </w:rPr>
        <w:t>3.</w:t>
      </w:r>
      <w:r w:rsidRPr="00B33BB6">
        <w:rPr>
          <w:rFonts w:ascii="Cambria" w:hAnsi="Cambria" w:cs="Times New Roman"/>
          <w:sz w:val="22"/>
          <w:szCs w:val="14"/>
        </w:rPr>
        <w:t xml:space="preserve">     </w:t>
      </w:r>
      <w:r w:rsidRPr="00B33BB6">
        <w:rPr>
          <w:rFonts w:ascii="Cambria" w:hAnsi="Cambria" w:cs="Times New Roman"/>
          <w:sz w:val="22"/>
          <w:szCs w:val="20"/>
          <w:u w:val="single"/>
        </w:rPr>
        <w:t>Third</w:t>
      </w:r>
      <w:r w:rsidRPr="00B33BB6">
        <w:rPr>
          <w:rFonts w:ascii="Cambria" w:hAnsi="Cambria" w:cs="Times New Roman"/>
          <w:sz w:val="22"/>
          <w:szCs w:val="20"/>
        </w:rPr>
        <w:t xml:space="preserve">: If BA or Formal Consultation determines is likely to affect the species, then prepare a </w:t>
      </w:r>
      <w:r w:rsidRPr="00B33BB6">
        <w:rPr>
          <w:rFonts w:ascii="Cambria" w:hAnsi="Cambria" w:cs="Times New Roman"/>
          <w:b/>
          <w:sz w:val="22"/>
          <w:szCs w:val="20"/>
        </w:rPr>
        <w:t xml:space="preserve">Biological Opinion </w:t>
      </w:r>
      <w:r w:rsidRPr="00B33BB6">
        <w:rPr>
          <w:rFonts w:ascii="Cambria" w:hAnsi="Cambria" w:cs="Times New Roman"/>
          <w:sz w:val="22"/>
          <w:szCs w:val="20"/>
        </w:rPr>
        <w:t>with three possible outcomes:</w:t>
      </w:r>
    </w:p>
    <w:p w:rsidR="00B33BB6" w:rsidRPr="00B33BB6" w:rsidRDefault="00B33BB6" w:rsidP="00D5419A">
      <w:pPr>
        <w:spacing w:beforeLines="1" w:afterLines="1"/>
        <w:ind w:left="1440"/>
        <w:rPr>
          <w:rFonts w:ascii="Cambria" w:hAnsi="Cambria" w:cs="Times New Roman"/>
          <w:sz w:val="22"/>
          <w:szCs w:val="20"/>
        </w:rPr>
      </w:pPr>
      <w:r w:rsidRPr="00B33BB6">
        <w:rPr>
          <w:rFonts w:ascii="Cambria" w:hAnsi="Cambria" w:cs="Times New Roman"/>
          <w:sz w:val="22"/>
          <w:szCs w:val="20"/>
        </w:rPr>
        <w:t>a.</w:t>
      </w:r>
      <w:r w:rsidRPr="00B33BB6">
        <w:rPr>
          <w:rFonts w:ascii="Cambria" w:hAnsi="Cambria" w:cs="Times New Roman"/>
          <w:sz w:val="22"/>
          <w:szCs w:val="14"/>
        </w:rPr>
        <w:t xml:space="preserve">     </w:t>
      </w:r>
      <w:r w:rsidRPr="00B33BB6">
        <w:rPr>
          <w:rFonts w:ascii="Cambria" w:hAnsi="Cambria" w:cs="Times New Roman"/>
          <w:sz w:val="22"/>
          <w:szCs w:val="20"/>
        </w:rPr>
        <w:t>Will not jeopardize species – action can continue</w:t>
      </w:r>
    </w:p>
    <w:p w:rsidR="00B33BB6" w:rsidRPr="00B33BB6" w:rsidRDefault="00B33BB6" w:rsidP="00D5419A">
      <w:pPr>
        <w:spacing w:beforeLines="1" w:afterLines="1"/>
        <w:ind w:left="1440"/>
        <w:rPr>
          <w:rFonts w:ascii="Cambria" w:hAnsi="Cambria" w:cs="Times New Roman"/>
          <w:sz w:val="22"/>
          <w:szCs w:val="20"/>
        </w:rPr>
      </w:pPr>
      <w:r w:rsidRPr="00B33BB6">
        <w:rPr>
          <w:rFonts w:ascii="Cambria" w:hAnsi="Cambria" w:cs="Times New Roman"/>
          <w:sz w:val="22"/>
          <w:szCs w:val="20"/>
        </w:rPr>
        <w:t>b.</w:t>
      </w:r>
      <w:r w:rsidRPr="00B33BB6">
        <w:rPr>
          <w:rFonts w:ascii="Cambria" w:hAnsi="Cambria" w:cs="Times New Roman"/>
          <w:sz w:val="22"/>
          <w:szCs w:val="14"/>
        </w:rPr>
        <w:t xml:space="preserve">     </w:t>
      </w:r>
      <w:proofErr w:type="gramStart"/>
      <w:r w:rsidRPr="00B33BB6">
        <w:rPr>
          <w:rFonts w:ascii="Cambria" w:hAnsi="Cambria" w:cs="Times New Roman"/>
          <w:sz w:val="22"/>
          <w:szCs w:val="20"/>
        </w:rPr>
        <w:t>Will</w:t>
      </w:r>
      <w:proofErr w:type="gramEnd"/>
      <w:r w:rsidRPr="00B33BB6">
        <w:rPr>
          <w:rFonts w:ascii="Cambria" w:hAnsi="Cambria" w:cs="Times New Roman"/>
          <w:sz w:val="22"/>
          <w:szCs w:val="20"/>
        </w:rPr>
        <w:t xml:space="preserve"> jeopardize the species and cannot be avoided or mitigated</w:t>
      </w:r>
    </w:p>
    <w:p w:rsidR="00B33BB6" w:rsidRPr="00B33BB6" w:rsidRDefault="00B33BB6" w:rsidP="00D5419A">
      <w:pPr>
        <w:spacing w:beforeLines="1" w:afterLines="1"/>
        <w:ind w:left="1800"/>
        <w:rPr>
          <w:rFonts w:ascii="Cambria" w:hAnsi="Cambria" w:cs="Times New Roman"/>
          <w:sz w:val="22"/>
          <w:szCs w:val="20"/>
        </w:rPr>
      </w:pPr>
      <w:proofErr w:type="spellStart"/>
      <w:r w:rsidRPr="00B33BB6">
        <w:rPr>
          <w:rFonts w:ascii="Cambria" w:hAnsi="Cambria" w:cs="Times New Roman"/>
          <w:sz w:val="22"/>
          <w:szCs w:val="20"/>
        </w:rPr>
        <w:t>i</w:t>
      </w:r>
      <w:proofErr w:type="spellEnd"/>
      <w:r w:rsidRPr="00B33BB6">
        <w:rPr>
          <w:rFonts w:ascii="Cambria" w:hAnsi="Cambria" w:cs="Times New Roman"/>
          <w:sz w:val="22"/>
          <w:szCs w:val="20"/>
        </w:rPr>
        <w:t>.</w:t>
      </w:r>
      <w:r w:rsidRPr="00B33BB6">
        <w:rPr>
          <w:rFonts w:ascii="Cambria" w:hAnsi="Cambria" w:cs="Times New Roman"/>
          <w:sz w:val="22"/>
          <w:szCs w:val="14"/>
        </w:rPr>
        <w:t xml:space="preserve">      </w:t>
      </w:r>
      <w:r w:rsidRPr="00B33BB6">
        <w:rPr>
          <w:rFonts w:ascii="Cambria" w:hAnsi="Cambria" w:cs="Times New Roman"/>
          <w:sz w:val="22"/>
          <w:szCs w:val="20"/>
        </w:rPr>
        <w:t xml:space="preserve">Agency action is DEAD, no matter what the cost.  </w:t>
      </w:r>
      <w:r w:rsidRPr="00B33BB6">
        <w:rPr>
          <w:rFonts w:ascii="Cambria" w:hAnsi="Cambria" w:cs="Times New Roman"/>
          <w:i/>
          <w:sz w:val="22"/>
          <w:szCs w:val="20"/>
        </w:rPr>
        <w:t>Snail darter</w:t>
      </w:r>
      <w:r w:rsidRPr="00B33BB6">
        <w:rPr>
          <w:rFonts w:ascii="Cambria" w:hAnsi="Cambria" w:cs="Times New Roman"/>
          <w:sz w:val="22"/>
          <w:szCs w:val="20"/>
        </w:rPr>
        <w:t xml:space="preserve"> case stopped a dam</w:t>
      </w:r>
    </w:p>
    <w:p w:rsidR="00B33BB6" w:rsidRPr="00B33BB6" w:rsidRDefault="00B33BB6" w:rsidP="00D5419A">
      <w:pPr>
        <w:spacing w:beforeLines="1" w:afterLines="1"/>
        <w:ind w:left="1440"/>
        <w:rPr>
          <w:rFonts w:ascii="Cambria" w:hAnsi="Cambria" w:cs="Times New Roman"/>
          <w:sz w:val="22"/>
          <w:szCs w:val="20"/>
        </w:rPr>
      </w:pPr>
      <w:r w:rsidRPr="00B33BB6">
        <w:rPr>
          <w:rFonts w:ascii="Cambria" w:hAnsi="Cambria" w:cs="Times New Roman"/>
          <w:sz w:val="22"/>
          <w:szCs w:val="20"/>
        </w:rPr>
        <w:t>c.</w:t>
      </w:r>
      <w:r w:rsidRPr="00B33BB6">
        <w:rPr>
          <w:rFonts w:ascii="Cambria" w:hAnsi="Cambria" w:cs="Times New Roman"/>
          <w:sz w:val="22"/>
          <w:szCs w:val="14"/>
        </w:rPr>
        <w:t xml:space="preserve">     </w:t>
      </w:r>
      <w:proofErr w:type="gramStart"/>
      <w:r w:rsidRPr="006F384D">
        <w:rPr>
          <w:rFonts w:ascii="Cambria" w:hAnsi="Cambria" w:cs="Times New Roman"/>
          <w:i/>
          <w:sz w:val="22"/>
          <w:szCs w:val="20"/>
          <w:u w:val="single"/>
        </w:rPr>
        <w:t>Will</w:t>
      </w:r>
      <w:proofErr w:type="gramEnd"/>
      <w:r w:rsidRPr="006F384D">
        <w:rPr>
          <w:rFonts w:ascii="Cambria" w:hAnsi="Cambria" w:cs="Times New Roman"/>
          <w:i/>
          <w:sz w:val="22"/>
          <w:szCs w:val="20"/>
          <w:u w:val="single"/>
        </w:rPr>
        <w:t xml:space="preserve"> jeopardize the species but effects can be avoided or mitigated by a reasonable and prudent alternative.  This may result in an </w:t>
      </w:r>
      <w:r w:rsidRPr="006F384D">
        <w:rPr>
          <w:rFonts w:ascii="Cambria" w:hAnsi="Cambria" w:cs="Times New Roman"/>
          <w:b/>
          <w:i/>
          <w:sz w:val="22"/>
          <w:szCs w:val="20"/>
          <w:u w:val="single"/>
        </w:rPr>
        <w:t>“incidental take”</w:t>
      </w:r>
    </w:p>
    <w:p w:rsidR="00B33BB6" w:rsidRPr="00B33BB6" w:rsidRDefault="00B33BB6" w:rsidP="00D5419A">
      <w:pPr>
        <w:spacing w:beforeLines="1" w:afterLines="1"/>
        <w:ind w:left="720"/>
        <w:rPr>
          <w:rFonts w:ascii="Cambria" w:hAnsi="Cambria" w:cs="Times New Roman"/>
          <w:sz w:val="22"/>
          <w:szCs w:val="20"/>
        </w:rPr>
      </w:pPr>
      <w:r w:rsidRPr="00B33BB6">
        <w:rPr>
          <w:rFonts w:ascii="Cambria" w:hAnsi="Cambria" w:cs="Times New Roman"/>
          <w:sz w:val="22"/>
          <w:szCs w:val="20"/>
        </w:rPr>
        <w:t>C.</w:t>
      </w:r>
      <w:r w:rsidRPr="00B33BB6">
        <w:rPr>
          <w:rFonts w:ascii="Cambria" w:hAnsi="Cambria" w:cs="Times New Roman"/>
          <w:sz w:val="22"/>
          <w:szCs w:val="14"/>
        </w:rPr>
        <w:t xml:space="preserve">    </w:t>
      </w:r>
      <w:r w:rsidRPr="00B33BB6">
        <w:rPr>
          <w:rFonts w:ascii="Cambria" w:hAnsi="Cambria" w:cs="Times New Roman"/>
          <w:sz w:val="22"/>
          <w:szCs w:val="20"/>
        </w:rPr>
        <w:t>MUST FOLLOW THE PROCESS EXACTLY</w:t>
      </w:r>
    </w:p>
    <w:p w:rsidR="00B33BB6" w:rsidRPr="00B33BB6" w:rsidRDefault="00B33BB6" w:rsidP="00D5419A">
      <w:pPr>
        <w:spacing w:beforeLines="1" w:afterLines="1"/>
        <w:ind w:left="1080"/>
        <w:rPr>
          <w:rFonts w:ascii="Cambria" w:hAnsi="Cambria" w:cs="Times New Roman"/>
          <w:sz w:val="22"/>
          <w:szCs w:val="20"/>
        </w:rPr>
      </w:pPr>
      <w:r w:rsidRPr="00B33BB6">
        <w:rPr>
          <w:rFonts w:ascii="Cambria" w:hAnsi="Cambria" w:cs="Times New Roman"/>
          <w:sz w:val="22"/>
          <w:szCs w:val="20"/>
        </w:rPr>
        <w:t>1.</w:t>
      </w:r>
      <w:r w:rsidRPr="00B33BB6">
        <w:rPr>
          <w:rFonts w:ascii="Cambria" w:hAnsi="Cambria" w:cs="Times New Roman"/>
          <w:sz w:val="22"/>
          <w:szCs w:val="14"/>
        </w:rPr>
        <w:t xml:space="preserve">     </w:t>
      </w:r>
      <w:r w:rsidRPr="00B33BB6">
        <w:rPr>
          <w:rFonts w:ascii="Cambria" w:hAnsi="Cambria" w:cs="Times New Roman"/>
          <w:sz w:val="22"/>
          <w:szCs w:val="20"/>
        </w:rPr>
        <w:t xml:space="preserve">Failure to follow is not de </w:t>
      </w:r>
      <w:proofErr w:type="spellStart"/>
      <w:r w:rsidRPr="00B33BB6">
        <w:rPr>
          <w:rFonts w:ascii="Cambria" w:hAnsi="Cambria" w:cs="Times New Roman"/>
          <w:sz w:val="22"/>
          <w:szCs w:val="20"/>
        </w:rPr>
        <w:t>minimus</w:t>
      </w:r>
      <w:proofErr w:type="spellEnd"/>
      <w:r w:rsidRPr="00B33BB6">
        <w:rPr>
          <w:rFonts w:ascii="Cambria" w:hAnsi="Cambria" w:cs="Times New Roman"/>
          <w:sz w:val="22"/>
          <w:szCs w:val="20"/>
        </w:rPr>
        <w:t xml:space="preserve"> – it is a violation and can result in enjoining the action</w:t>
      </w:r>
    </w:p>
    <w:p w:rsidR="00B33BB6" w:rsidRPr="00B33BB6" w:rsidRDefault="00B33BB6" w:rsidP="00D5419A">
      <w:pPr>
        <w:spacing w:beforeLines="1" w:afterLines="1"/>
        <w:ind w:left="1080"/>
        <w:rPr>
          <w:rFonts w:ascii="Cambria" w:hAnsi="Cambria" w:cs="Times New Roman"/>
          <w:sz w:val="22"/>
          <w:szCs w:val="20"/>
        </w:rPr>
      </w:pPr>
      <w:r w:rsidRPr="00B33BB6">
        <w:rPr>
          <w:rFonts w:ascii="Cambria" w:hAnsi="Cambria" w:cs="Times New Roman"/>
          <w:sz w:val="22"/>
          <w:szCs w:val="20"/>
        </w:rPr>
        <w:t>2.</w:t>
      </w:r>
      <w:r w:rsidRPr="00B33BB6">
        <w:rPr>
          <w:rFonts w:ascii="Cambria" w:hAnsi="Cambria" w:cs="Times New Roman"/>
          <w:sz w:val="22"/>
          <w:szCs w:val="14"/>
        </w:rPr>
        <w:t xml:space="preserve">     </w:t>
      </w:r>
      <w:r w:rsidRPr="00B33BB6">
        <w:rPr>
          <w:rFonts w:ascii="Cambria" w:hAnsi="Cambria" w:cs="Times New Roman"/>
          <w:sz w:val="22"/>
          <w:szCs w:val="20"/>
        </w:rPr>
        <w:t>If agency follows all the steps and gets a favorable Biological Opinion, then it is given much discretion and will be very difficult for a group to challenge</w:t>
      </w:r>
    </w:p>
    <w:p w:rsidR="00236507" w:rsidRDefault="00236507" w:rsidP="00D5419A">
      <w:pPr>
        <w:pStyle w:val="ListParagraph"/>
        <w:numPr>
          <w:ilvl w:val="0"/>
          <w:numId w:val="46"/>
        </w:numPr>
        <w:spacing w:beforeLines="1" w:afterLines="1"/>
        <w:rPr>
          <w:rFonts w:ascii="Cambria" w:hAnsi="Cambria" w:cs="Times New Roman"/>
          <w:b/>
          <w:sz w:val="22"/>
          <w:szCs w:val="14"/>
        </w:rPr>
      </w:pPr>
      <w:r w:rsidRPr="00236507">
        <w:rPr>
          <w:rFonts w:ascii="Cambria" w:hAnsi="Cambria" w:cs="Times New Roman"/>
          <w:b/>
          <w:sz w:val="22"/>
          <w:szCs w:val="14"/>
        </w:rPr>
        <w:t>Case Law</w:t>
      </w:r>
    </w:p>
    <w:p w:rsidR="00236507" w:rsidRPr="00236507" w:rsidRDefault="00236507" w:rsidP="00236507">
      <w:pPr>
        <w:pStyle w:val="ListParagraph"/>
        <w:numPr>
          <w:ilvl w:val="1"/>
          <w:numId w:val="46"/>
        </w:numPr>
        <w:rPr>
          <w:rFonts w:ascii="Cambria" w:hAnsi="Cambria"/>
          <w:b/>
          <w:i/>
          <w:sz w:val="22"/>
          <w:szCs w:val="20"/>
          <w:u w:val="single"/>
        </w:rPr>
      </w:pPr>
      <w:r>
        <w:rPr>
          <w:rFonts w:ascii="Cambria" w:hAnsi="Cambria"/>
          <w:b/>
          <w:sz w:val="22"/>
          <w:szCs w:val="20"/>
        </w:rPr>
        <w:t xml:space="preserve">TVA v. Hill- </w:t>
      </w:r>
      <w:r w:rsidRPr="00B73D74">
        <w:rPr>
          <w:rFonts w:ascii="Cambria" w:hAnsi="Cambria"/>
          <w:b/>
          <w:sz w:val="22"/>
          <w:szCs w:val="20"/>
        </w:rPr>
        <w:t>Held</w:t>
      </w:r>
      <w:r w:rsidRPr="00B73D74">
        <w:rPr>
          <w:rFonts w:ascii="Cambria" w:hAnsi="Cambria"/>
          <w:sz w:val="22"/>
          <w:szCs w:val="20"/>
        </w:rPr>
        <w:t xml:space="preserve">: </w:t>
      </w:r>
      <w:r w:rsidRPr="00B73D74">
        <w:rPr>
          <w:rFonts w:ascii="Cambria" w:hAnsi="Cambria"/>
          <w:sz w:val="22"/>
        </w:rPr>
        <w:t>The Court held that pursuant to the Act's explicit provisions, the survival of the snail darter population required the permanent halting of the dam project</w:t>
      </w:r>
      <w:r w:rsidRPr="00236507">
        <w:rPr>
          <w:rFonts w:ascii="Cambria" w:hAnsi="Cambria"/>
          <w:i/>
          <w:sz w:val="22"/>
          <w:u w:val="single"/>
        </w:rPr>
        <w:t xml:space="preserve">. The Court noted that Congress intended </w:t>
      </w:r>
      <w:hyperlink r:id="rId9" w:history="1">
        <w:r w:rsidRPr="00236507">
          <w:rPr>
            <w:rStyle w:val="Hyperlink"/>
            <w:rFonts w:ascii="Cambria" w:hAnsi="Cambria"/>
            <w:i/>
            <w:sz w:val="22"/>
          </w:rPr>
          <w:t>endangered species</w:t>
        </w:r>
      </w:hyperlink>
      <w:r w:rsidRPr="00236507">
        <w:rPr>
          <w:rFonts w:ascii="Cambria" w:hAnsi="Cambria"/>
          <w:i/>
          <w:sz w:val="22"/>
          <w:u w:val="single"/>
        </w:rPr>
        <w:t xml:space="preserve"> to be afforded the highest of priorities and to halt and reverse the trend toward species </w:t>
      </w:r>
      <w:hyperlink r:id="rId10" w:history="1">
        <w:r w:rsidRPr="00236507">
          <w:rPr>
            <w:rStyle w:val="Hyperlink"/>
            <w:rFonts w:ascii="Cambria" w:hAnsi="Cambria"/>
            <w:i/>
            <w:sz w:val="22"/>
          </w:rPr>
          <w:t>extinction</w:t>
        </w:r>
      </w:hyperlink>
      <w:r w:rsidRPr="00236507">
        <w:rPr>
          <w:rFonts w:ascii="Cambria" w:hAnsi="Cambria"/>
          <w:i/>
          <w:sz w:val="22"/>
          <w:u w:val="single"/>
        </w:rPr>
        <w:t xml:space="preserve"> because the value of endangered species was "incalculable."</w:t>
      </w:r>
    </w:p>
    <w:p w:rsidR="00236507" w:rsidRPr="00236507" w:rsidRDefault="00236507" w:rsidP="00236507">
      <w:pPr>
        <w:pStyle w:val="ListParagraph"/>
        <w:numPr>
          <w:ilvl w:val="1"/>
          <w:numId w:val="46"/>
        </w:numPr>
        <w:rPr>
          <w:rFonts w:ascii="Cambria" w:hAnsi="Cambria"/>
          <w:b/>
          <w:sz w:val="22"/>
          <w:szCs w:val="20"/>
        </w:rPr>
      </w:pPr>
      <w:r w:rsidRPr="00236507">
        <w:rPr>
          <w:rFonts w:ascii="Cambria" w:hAnsi="Cambria" w:cs="Times New Roman"/>
          <w:b/>
          <w:sz w:val="22"/>
          <w:szCs w:val="14"/>
        </w:rPr>
        <w:t xml:space="preserve">Thomas v. Peterson- </w:t>
      </w:r>
      <w:r w:rsidRPr="00236507">
        <w:rPr>
          <w:rFonts w:ascii="Cambria" w:hAnsi="Cambria"/>
          <w:i/>
          <w:sz w:val="22"/>
          <w:szCs w:val="20"/>
          <w:u w:val="single"/>
        </w:rPr>
        <w:t>Appellate Court issued the injunction to stop US forest Services from building a road through a forest housing endangered wolves</w:t>
      </w:r>
    </w:p>
    <w:p w:rsidR="00236507" w:rsidRPr="00B73D74" w:rsidRDefault="00236507" w:rsidP="00D5419A">
      <w:pPr>
        <w:numPr>
          <w:ilvl w:val="3"/>
          <w:numId w:val="47"/>
        </w:numPr>
        <w:spacing w:beforeLines="1" w:afterLines="1"/>
        <w:rPr>
          <w:rFonts w:ascii="Cambria" w:hAnsi="Cambria"/>
          <w:sz w:val="22"/>
          <w:szCs w:val="20"/>
        </w:rPr>
      </w:pPr>
      <w:r w:rsidRPr="00B73D74">
        <w:rPr>
          <w:rFonts w:ascii="Cambria" w:hAnsi="Cambria"/>
          <w:sz w:val="22"/>
          <w:szCs w:val="20"/>
        </w:rPr>
        <w:t xml:space="preserve">The Appellate Court found that once an Agency is aware that an endangered species is present, the </w:t>
      </w:r>
      <w:r w:rsidRPr="00B73D74">
        <w:rPr>
          <w:rFonts w:ascii="Cambria" w:hAnsi="Cambria"/>
          <w:b/>
          <w:sz w:val="22"/>
          <w:szCs w:val="20"/>
        </w:rPr>
        <w:t>ESA</w:t>
      </w:r>
      <w:r w:rsidRPr="00B73D74">
        <w:rPr>
          <w:rFonts w:ascii="Cambria" w:hAnsi="Cambria"/>
          <w:sz w:val="22"/>
          <w:szCs w:val="20"/>
        </w:rPr>
        <w:t xml:space="preserve"> requires that they prepare a biological assessment to determine if their proposed actions are likely to affect the species.</w:t>
      </w:r>
    </w:p>
    <w:p w:rsidR="00236507" w:rsidRPr="00B73D74" w:rsidRDefault="00236507" w:rsidP="00D5419A">
      <w:pPr>
        <w:numPr>
          <w:ilvl w:val="4"/>
          <w:numId w:val="47"/>
        </w:numPr>
        <w:spacing w:beforeLines="1" w:afterLines="1"/>
        <w:rPr>
          <w:rFonts w:ascii="Cambria" w:hAnsi="Cambria"/>
          <w:sz w:val="22"/>
          <w:szCs w:val="20"/>
        </w:rPr>
      </w:pPr>
      <w:r w:rsidRPr="00B73D74">
        <w:rPr>
          <w:rFonts w:ascii="Cambria" w:hAnsi="Cambria"/>
          <w:sz w:val="22"/>
          <w:szCs w:val="20"/>
        </w:rPr>
        <w:t>USFS did not do this, and did not ask FWS to do it for them.</w:t>
      </w:r>
    </w:p>
    <w:p w:rsidR="00236507" w:rsidRPr="00B73D74" w:rsidRDefault="00236507" w:rsidP="00D5419A">
      <w:pPr>
        <w:numPr>
          <w:ilvl w:val="4"/>
          <w:numId w:val="47"/>
        </w:numPr>
        <w:spacing w:beforeLines="1" w:afterLines="1"/>
        <w:rPr>
          <w:rFonts w:ascii="Cambria" w:hAnsi="Cambria"/>
          <w:sz w:val="22"/>
          <w:szCs w:val="20"/>
        </w:rPr>
      </w:pPr>
      <w:r w:rsidRPr="00B73D74">
        <w:rPr>
          <w:rFonts w:ascii="Cambria" w:hAnsi="Cambria"/>
          <w:sz w:val="22"/>
          <w:szCs w:val="20"/>
        </w:rPr>
        <w:t xml:space="preserve">The Appellate Court likened this to a failure to prepare an Environmental Impact Statement (required under </w:t>
      </w:r>
      <w:r w:rsidRPr="00B73D74">
        <w:rPr>
          <w:rFonts w:ascii="Cambria" w:hAnsi="Cambria"/>
          <w:b/>
          <w:sz w:val="22"/>
          <w:szCs w:val="20"/>
        </w:rPr>
        <w:t>NEPA</w:t>
      </w:r>
      <w:r w:rsidRPr="00B73D74">
        <w:rPr>
          <w:rFonts w:ascii="Cambria" w:hAnsi="Cambria"/>
          <w:sz w:val="22"/>
          <w:szCs w:val="20"/>
        </w:rPr>
        <w:t>), and so there should be similar sanction.</w:t>
      </w:r>
    </w:p>
    <w:p w:rsidR="00236507" w:rsidRPr="00B73D74" w:rsidRDefault="00236507" w:rsidP="00D5419A">
      <w:pPr>
        <w:numPr>
          <w:ilvl w:val="3"/>
          <w:numId w:val="47"/>
        </w:numPr>
        <w:spacing w:beforeLines="1" w:afterLines="1"/>
        <w:rPr>
          <w:rFonts w:ascii="Cambria" w:hAnsi="Cambria"/>
          <w:sz w:val="22"/>
          <w:szCs w:val="20"/>
        </w:rPr>
      </w:pPr>
      <w:r w:rsidRPr="00B73D74">
        <w:rPr>
          <w:rFonts w:ascii="Cambria" w:hAnsi="Cambria"/>
          <w:sz w:val="22"/>
          <w:szCs w:val="20"/>
        </w:rPr>
        <w:t xml:space="preserve">The Court found that Agencies couldn't bypass the </w:t>
      </w:r>
      <w:r w:rsidRPr="00B73D74">
        <w:rPr>
          <w:rFonts w:ascii="Cambria" w:hAnsi="Cambria"/>
          <w:b/>
          <w:sz w:val="22"/>
          <w:szCs w:val="20"/>
        </w:rPr>
        <w:t>ESA</w:t>
      </w:r>
      <w:r w:rsidRPr="00B73D74">
        <w:rPr>
          <w:rFonts w:ascii="Cambria" w:hAnsi="Cambria"/>
          <w:sz w:val="22"/>
          <w:szCs w:val="20"/>
        </w:rPr>
        <w:t xml:space="preserve"> by 'segmenting' a project to make it seem smaller. When deciding if action under the </w:t>
      </w:r>
      <w:r w:rsidRPr="00B73D74">
        <w:rPr>
          <w:rFonts w:ascii="Cambria" w:hAnsi="Cambria"/>
          <w:b/>
          <w:sz w:val="22"/>
          <w:szCs w:val="20"/>
        </w:rPr>
        <w:t>ESA</w:t>
      </w:r>
      <w:r w:rsidRPr="00B73D74">
        <w:rPr>
          <w:rFonts w:ascii="Cambria" w:hAnsi="Cambria"/>
          <w:sz w:val="22"/>
          <w:szCs w:val="20"/>
        </w:rPr>
        <w:t xml:space="preserve"> is required, the Agency has to consider all foreseeable consequences of the project, not focus solely on the project itself.</w:t>
      </w:r>
    </w:p>
    <w:p w:rsidR="006F384D" w:rsidRDefault="00236507" w:rsidP="00D5419A">
      <w:pPr>
        <w:numPr>
          <w:ilvl w:val="4"/>
          <w:numId w:val="47"/>
        </w:numPr>
        <w:spacing w:beforeLines="1" w:afterLines="1"/>
        <w:rPr>
          <w:rFonts w:ascii="Cambria" w:hAnsi="Cambria"/>
          <w:sz w:val="22"/>
          <w:szCs w:val="20"/>
        </w:rPr>
      </w:pPr>
      <w:r w:rsidRPr="00B73D74">
        <w:rPr>
          <w:rFonts w:ascii="Cambria" w:hAnsi="Cambria"/>
          <w:sz w:val="22"/>
          <w:szCs w:val="20"/>
        </w:rPr>
        <w:t>For example, if you are intending on cutting down an entire forest, you can't split the project up into a million individual projects each cutting down a single tree, and then claim that each of those projects won't harm the environment because the loss of one tree is unimportant.</w:t>
      </w:r>
    </w:p>
    <w:p w:rsidR="006F384D" w:rsidRPr="006F384D" w:rsidRDefault="006F384D" w:rsidP="00D5419A">
      <w:pPr>
        <w:pStyle w:val="ListParagraph"/>
        <w:numPr>
          <w:ilvl w:val="1"/>
          <w:numId w:val="46"/>
        </w:numPr>
        <w:spacing w:beforeLines="1" w:afterLines="1"/>
        <w:rPr>
          <w:rFonts w:ascii="Cambria" w:hAnsi="Cambria"/>
          <w:sz w:val="22"/>
          <w:szCs w:val="20"/>
        </w:rPr>
      </w:pPr>
      <w:r w:rsidRPr="006F384D">
        <w:rPr>
          <w:rFonts w:ascii="Cambria" w:hAnsi="Cambria"/>
          <w:b/>
          <w:sz w:val="22"/>
          <w:szCs w:val="20"/>
        </w:rPr>
        <w:t>National Association of Home Builders v. Defenders of Wildlife</w:t>
      </w:r>
    </w:p>
    <w:p w:rsidR="006F384D" w:rsidRPr="006F384D" w:rsidRDefault="006F384D" w:rsidP="006F384D">
      <w:pPr>
        <w:pStyle w:val="ListParagraph"/>
        <w:numPr>
          <w:ilvl w:val="2"/>
          <w:numId w:val="46"/>
        </w:numPr>
        <w:rPr>
          <w:rFonts w:ascii="Cambria" w:hAnsi="Cambria"/>
          <w:b/>
          <w:i/>
          <w:sz w:val="22"/>
          <w:szCs w:val="20"/>
        </w:rPr>
      </w:pPr>
      <w:r w:rsidRPr="00B73D74">
        <w:rPr>
          <w:rFonts w:ascii="Cambria" w:hAnsi="Cambria" w:cs="Times New Roman"/>
          <w:sz w:val="22"/>
          <w:szCs w:val="20"/>
        </w:rPr>
        <w:t xml:space="preserve">By a 5-4 vote the Court reversed the Ninth Circuit and </w:t>
      </w:r>
      <w:r w:rsidRPr="006F384D">
        <w:rPr>
          <w:rFonts w:ascii="Cambria" w:hAnsi="Cambria" w:cs="Times New Roman"/>
          <w:b/>
          <w:i/>
          <w:sz w:val="22"/>
          <w:szCs w:val="20"/>
        </w:rPr>
        <w:t xml:space="preserve">sustained the </w:t>
      </w:r>
      <w:proofErr w:type="spellStart"/>
      <w:r w:rsidRPr="006F384D">
        <w:rPr>
          <w:rFonts w:ascii="Cambria" w:hAnsi="Cambria" w:cs="Times New Roman"/>
          <w:b/>
          <w:i/>
          <w:sz w:val="22"/>
          <w:szCs w:val="20"/>
        </w:rPr>
        <w:t>FWS's</w:t>
      </w:r>
      <w:proofErr w:type="spellEnd"/>
      <w:r w:rsidRPr="006F384D">
        <w:rPr>
          <w:rFonts w:ascii="Cambria" w:hAnsi="Cambria" w:cs="Times New Roman"/>
          <w:b/>
          <w:i/>
          <w:sz w:val="22"/>
          <w:szCs w:val="20"/>
        </w:rPr>
        <w:t xml:space="preserve"> determination that Section 7(a)(2) of the Endangered Species Act applies only to discretionary actions of federal agencies. </w:t>
      </w:r>
    </w:p>
    <w:p w:rsidR="006F384D" w:rsidRPr="00B73D74" w:rsidRDefault="006F384D" w:rsidP="006F384D">
      <w:pPr>
        <w:pStyle w:val="ListParagraph"/>
        <w:numPr>
          <w:ilvl w:val="3"/>
          <w:numId w:val="46"/>
        </w:numPr>
        <w:rPr>
          <w:rFonts w:ascii="Cambria" w:hAnsi="Cambria"/>
          <w:sz w:val="22"/>
          <w:szCs w:val="20"/>
        </w:rPr>
      </w:pPr>
      <w:r w:rsidRPr="00B73D74">
        <w:rPr>
          <w:rFonts w:ascii="Cambria" w:hAnsi="Cambria" w:cs="Times New Roman"/>
          <w:sz w:val="22"/>
          <w:szCs w:val="20"/>
        </w:rPr>
        <w:t xml:space="preserve">EPA's transfer of </w:t>
      </w:r>
      <w:r>
        <w:rPr>
          <w:rFonts w:ascii="Cambria" w:hAnsi="Cambria" w:cs="Times New Roman"/>
          <w:sz w:val="22"/>
          <w:szCs w:val="20"/>
        </w:rPr>
        <w:t xml:space="preserve">CWA </w:t>
      </w:r>
      <w:r w:rsidRPr="00B73D74">
        <w:rPr>
          <w:rFonts w:ascii="Cambria" w:hAnsi="Cambria" w:cs="Times New Roman"/>
          <w:sz w:val="22"/>
          <w:szCs w:val="20"/>
        </w:rPr>
        <w:t xml:space="preserve">permitting authority was a </w:t>
      </w:r>
      <w:r w:rsidRPr="006F384D">
        <w:rPr>
          <w:rFonts w:ascii="Cambria" w:hAnsi="Cambria" w:cs="Times New Roman"/>
          <w:sz w:val="22"/>
          <w:szCs w:val="20"/>
          <w:u w:val="single"/>
        </w:rPr>
        <w:t>nondiscretionary action</w:t>
      </w:r>
      <w:r w:rsidRPr="00B73D74">
        <w:rPr>
          <w:rFonts w:ascii="Cambria" w:hAnsi="Cambria" w:cs="Times New Roman"/>
          <w:sz w:val="22"/>
          <w:szCs w:val="20"/>
        </w:rPr>
        <w:t xml:space="preserve">, so the EPA needed only to consider the nine criteria in the Clean Water Act. The majority opinion held that Section 7(a)(2)'s provisions for protecting endangered species do not establish a "tenth criterion" for the EPA to consider before transferring permitting authority. By this interpretation </w:t>
      </w:r>
      <w:r>
        <w:rPr>
          <w:rFonts w:ascii="Cambria" w:hAnsi="Cambria" w:cs="Times New Roman"/>
          <w:sz w:val="22"/>
          <w:szCs w:val="20"/>
        </w:rPr>
        <w:t>the Court sought to "harmonize</w:t>
      </w:r>
      <w:r w:rsidRPr="00B73D74">
        <w:rPr>
          <w:rFonts w:ascii="Cambria" w:hAnsi="Cambria" w:cs="Times New Roman"/>
          <w:sz w:val="22"/>
          <w:szCs w:val="20"/>
        </w:rPr>
        <w:t xml:space="preserve">" the ESA with the CWA, in keeping with the Court's interpretive principle that a statute should generally not be interpreted to repeal an earlier statute unless the more recent statute has explicit language to that effect. </w:t>
      </w:r>
    </w:p>
    <w:p w:rsidR="00236507" w:rsidRPr="00FF5929" w:rsidRDefault="006F384D" w:rsidP="00FF5929">
      <w:pPr>
        <w:pStyle w:val="ListParagraph"/>
        <w:numPr>
          <w:ilvl w:val="4"/>
          <w:numId w:val="46"/>
        </w:numPr>
        <w:rPr>
          <w:rFonts w:ascii="Cambria" w:hAnsi="Cambria"/>
          <w:sz w:val="22"/>
          <w:szCs w:val="20"/>
        </w:rPr>
      </w:pPr>
      <w:r w:rsidRPr="00B73D74">
        <w:rPr>
          <w:rFonts w:ascii="Cambria" w:hAnsi="Cambria" w:cs="Times New Roman"/>
          <w:sz w:val="22"/>
          <w:szCs w:val="20"/>
        </w:rPr>
        <w:t xml:space="preserve">Because the Court found that the decisions of the EPA and FWS consistently and reasonably interpreted both statutes, it deferred to the views of the administrative agencies. </w:t>
      </w:r>
    </w:p>
    <w:p w:rsidR="00B33BB6" w:rsidRPr="00B33BB6" w:rsidRDefault="00236507" w:rsidP="00D5419A">
      <w:pPr>
        <w:spacing w:beforeLines="1" w:afterLines="1"/>
        <w:ind w:left="720"/>
        <w:rPr>
          <w:rFonts w:ascii="Cambria" w:hAnsi="Cambria" w:cs="Times New Roman"/>
          <w:sz w:val="22"/>
          <w:szCs w:val="20"/>
        </w:rPr>
      </w:pPr>
      <w:r>
        <w:rPr>
          <w:rFonts w:ascii="Cambria" w:hAnsi="Cambria" w:cs="Times New Roman"/>
          <w:b/>
          <w:sz w:val="22"/>
          <w:szCs w:val="14"/>
        </w:rPr>
        <w:t xml:space="preserve">E. </w:t>
      </w:r>
      <w:r w:rsidR="00B33BB6" w:rsidRPr="00B33BB6">
        <w:rPr>
          <w:rFonts w:ascii="Cambria" w:hAnsi="Cambria" w:cs="Times New Roman"/>
          <w:b/>
          <w:sz w:val="22"/>
          <w:szCs w:val="14"/>
        </w:rPr>
        <w:t xml:space="preserve"> </w:t>
      </w:r>
      <w:r>
        <w:rPr>
          <w:rFonts w:ascii="Cambria" w:hAnsi="Cambria" w:cs="Times New Roman"/>
          <w:b/>
          <w:sz w:val="22"/>
          <w:szCs w:val="14"/>
        </w:rPr>
        <w:t xml:space="preserve">  </w:t>
      </w:r>
      <w:r w:rsidR="00B33BB6" w:rsidRPr="00B33BB6">
        <w:rPr>
          <w:rFonts w:ascii="Cambria" w:hAnsi="Cambria" w:cs="Times New Roman"/>
          <w:b/>
          <w:sz w:val="22"/>
          <w:szCs w:val="20"/>
        </w:rPr>
        <w:t>Endangered Species Committee Exception - §7(e)</w:t>
      </w:r>
    </w:p>
    <w:p w:rsidR="00B33BB6" w:rsidRPr="00B33BB6" w:rsidRDefault="00B33BB6" w:rsidP="00D5419A">
      <w:pPr>
        <w:spacing w:beforeLines="1" w:afterLines="1"/>
        <w:ind w:left="1080"/>
        <w:rPr>
          <w:rFonts w:ascii="Cambria" w:hAnsi="Cambria" w:cs="Times New Roman"/>
          <w:sz w:val="22"/>
          <w:szCs w:val="20"/>
        </w:rPr>
      </w:pPr>
      <w:r w:rsidRPr="00B33BB6">
        <w:rPr>
          <w:rFonts w:ascii="Cambria" w:hAnsi="Cambria" w:cs="Times New Roman"/>
          <w:sz w:val="22"/>
          <w:szCs w:val="20"/>
        </w:rPr>
        <w:t>1.</w:t>
      </w:r>
      <w:r w:rsidRPr="00B33BB6">
        <w:rPr>
          <w:rFonts w:ascii="Cambria" w:hAnsi="Cambria" w:cs="Times New Roman"/>
          <w:sz w:val="22"/>
          <w:szCs w:val="14"/>
        </w:rPr>
        <w:t xml:space="preserve">     </w:t>
      </w:r>
      <w:r w:rsidRPr="00B33BB6">
        <w:rPr>
          <w:rFonts w:ascii="Cambria" w:hAnsi="Cambria" w:cs="Times New Roman"/>
          <w:sz w:val="22"/>
          <w:szCs w:val="20"/>
        </w:rPr>
        <w:t>“God Squad” – this is the only way to exempt a federal action once a determination of jeopardy has been made.  The committee can grant an exception when:</w:t>
      </w:r>
    </w:p>
    <w:p w:rsidR="00B33BB6" w:rsidRPr="00B33BB6" w:rsidRDefault="00B33BB6" w:rsidP="00D5419A">
      <w:pPr>
        <w:spacing w:beforeLines="1" w:afterLines="1"/>
        <w:ind w:left="1440"/>
        <w:rPr>
          <w:rFonts w:ascii="Cambria" w:hAnsi="Cambria" w:cs="Times New Roman"/>
          <w:sz w:val="22"/>
          <w:szCs w:val="20"/>
        </w:rPr>
      </w:pPr>
      <w:r w:rsidRPr="00B33BB6">
        <w:rPr>
          <w:rFonts w:ascii="Cambria" w:hAnsi="Cambria" w:cs="Times New Roman"/>
          <w:sz w:val="22"/>
          <w:szCs w:val="20"/>
        </w:rPr>
        <w:t>a.</w:t>
      </w:r>
      <w:r w:rsidRPr="00B33BB6">
        <w:rPr>
          <w:rFonts w:ascii="Cambria" w:hAnsi="Cambria" w:cs="Times New Roman"/>
          <w:sz w:val="22"/>
          <w:szCs w:val="14"/>
        </w:rPr>
        <w:t xml:space="preserve">     </w:t>
      </w:r>
      <w:r w:rsidRPr="00B33BB6">
        <w:rPr>
          <w:rFonts w:ascii="Cambria" w:hAnsi="Cambria" w:cs="Times New Roman"/>
          <w:sz w:val="22"/>
          <w:szCs w:val="20"/>
        </w:rPr>
        <w:t>No reasonable and prudent alternatives</w:t>
      </w:r>
    </w:p>
    <w:p w:rsidR="00B33BB6" w:rsidRPr="00B33BB6" w:rsidRDefault="00B33BB6" w:rsidP="00D5419A">
      <w:pPr>
        <w:spacing w:beforeLines="1" w:afterLines="1"/>
        <w:ind w:left="1440"/>
        <w:rPr>
          <w:rFonts w:ascii="Cambria" w:hAnsi="Cambria" w:cs="Times New Roman"/>
          <w:sz w:val="22"/>
          <w:szCs w:val="20"/>
        </w:rPr>
      </w:pPr>
      <w:r w:rsidRPr="00B33BB6">
        <w:rPr>
          <w:rFonts w:ascii="Cambria" w:hAnsi="Cambria" w:cs="Times New Roman"/>
          <w:sz w:val="22"/>
          <w:szCs w:val="20"/>
        </w:rPr>
        <w:t>b.</w:t>
      </w:r>
      <w:r w:rsidRPr="00B33BB6">
        <w:rPr>
          <w:rFonts w:ascii="Cambria" w:hAnsi="Cambria" w:cs="Times New Roman"/>
          <w:sz w:val="22"/>
          <w:szCs w:val="14"/>
        </w:rPr>
        <w:t xml:space="preserve">     </w:t>
      </w:r>
      <w:r w:rsidRPr="00B33BB6">
        <w:rPr>
          <w:rFonts w:ascii="Cambria" w:hAnsi="Cambria" w:cs="Times New Roman"/>
          <w:sz w:val="22"/>
          <w:szCs w:val="20"/>
        </w:rPr>
        <w:t>Benefits of action clearly outweigh alternative courses of action</w:t>
      </w:r>
    </w:p>
    <w:p w:rsidR="00B33BB6" w:rsidRPr="00B33BB6" w:rsidRDefault="00B33BB6" w:rsidP="00D5419A">
      <w:pPr>
        <w:spacing w:beforeLines="1" w:afterLines="1"/>
        <w:ind w:left="1440"/>
        <w:rPr>
          <w:rFonts w:ascii="Cambria" w:hAnsi="Cambria" w:cs="Times New Roman"/>
          <w:sz w:val="22"/>
          <w:szCs w:val="20"/>
        </w:rPr>
      </w:pPr>
      <w:r w:rsidRPr="00B33BB6">
        <w:rPr>
          <w:rFonts w:ascii="Cambria" w:hAnsi="Cambria" w:cs="Times New Roman"/>
          <w:sz w:val="22"/>
          <w:szCs w:val="20"/>
        </w:rPr>
        <w:t>c.</w:t>
      </w:r>
      <w:r w:rsidRPr="00B33BB6">
        <w:rPr>
          <w:rFonts w:ascii="Cambria" w:hAnsi="Cambria" w:cs="Times New Roman"/>
          <w:sz w:val="22"/>
          <w:szCs w:val="14"/>
        </w:rPr>
        <w:t xml:space="preserve">     </w:t>
      </w:r>
      <w:r w:rsidRPr="00B33BB6">
        <w:rPr>
          <w:rFonts w:ascii="Cambria" w:hAnsi="Cambria" w:cs="Times New Roman"/>
          <w:sz w:val="22"/>
          <w:szCs w:val="20"/>
        </w:rPr>
        <w:t>No irreversible or irretrievable commitment of resources</w:t>
      </w:r>
    </w:p>
    <w:p w:rsidR="00B33BB6" w:rsidRPr="00B33BB6" w:rsidRDefault="00B33BB6" w:rsidP="00D5419A">
      <w:pPr>
        <w:spacing w:beforeLines="1" w:afterLines="1"/>
        <w:ind w:left="1080"/>
        <w:rPr>
          <w:rFonts w:ascii="Cambria" w:hAnsi="Cambria" w:cs="Times New Roman"/>
          <w:sz w:val="22"/>
          <w:szCs w:val="20"/>
        </w:rPr>
      </w:pPr>
      <w:r w:rsidRPr="00B33BB6">
        <w:rPr>
          <w:rFonts w:ascii="Cambria" w:hAnsi="Cambria" w:cs="Times New Roman"/>
          <w:sz w:val="22"/>
          <w:szCs w:val="20"/>
        </w:rPr>
        <w:t> </w:t>
      </w:r>
    </w:p>
    <w:p w:rsidR="00B33BB6" w:rsidRPr="008A503E" w:rsidRDefault="008A503E" w:rsidP="00D5419A">
      <w:pPr>
        <w:spacing w:beforeLines="1" w:afterLines="1"/>
        <w:ind w:left="360"/>
        <w:rPr>
          <w:rFonts w:ascii="Cambria" w:hAnsi="Cambria" w:cs="Times New Roman"/>
          <w:caps/>
          <w:sz w:val="22"/>
          <w:szCs w:val="20"/>
        </w:rPr>
      </w:pPr>
      <w:r>
        <w:rPr>
          <w:rFonts w:ascii="Cambria" w:hAnsi="Cambria" w:cs="Times New Roman"/>
          <w:b/>
          <w:sz w:val="22"/>
          <w:szCs w:val="20"/>
        </w:rPr>
        <w:br w:type="page"/>
      </w:r>
      <w:r w:rsidR="00B33BB6" w:rsidRPr="008A503E">
        <w:rPr>
          <w:rFonts w:ascii="Cambria" w:hAnsi="Cambria" w:cs="Times New Roman"/>
          <w:b/>
          <w:caps/>
          <w:sz w:val="22"/>
          <w:szCs w:val="20"/>
          <w:highlight w:val="lightGray"/>
        </w:rPr>
        <w:t>IV.</w:t>
      </w:r>
      <w:r w:rsidR="00B33BB6" w:rsidRPr="008A503E">
        <w:rPr>
          <w:rFonts w:ascii="Cambria" w:hAnsi="Cambria" w:cs="Times New Roman"/>
          <w:b/>
          <w:caps/>
          <w:sz w:val="22"/>
          <w:szCs w:val="14"/>
          <w:highlight w:val="lightGray"/>
        </w:rPr>
        <w:t xml:space="preserve">  </w:t>
      </w:r>
      <w:r w:rsidR="00B33BB6" w:rsidRPr="008A503E">
        <w:rPr>
          <w:rFonts w:ascii="Cambria" w:hAnsi="Cambria" w:cs="Times New Roman"/>
          <w:b/>
          <w:caps/>
          <w:sz w:val="22"/>
          <w:szCs w:val="20"/>
          <w:highlight w:val="lightGray"/>
        </w:rPr>
        <w:t xml:space="preserve"> §9 </w:t>
      </w:r>
      <w:r w:rsidRPr="008A503E">
        <w:rPr>
          <w:rFonts w:ascii="Cambria" w:hAnsi="Cambria" w:cs="Times New Roman"/>
          <w:b/>
          <w:caps/>
          <w:sz w:val="22"/>
          <w:szCs w:val="20"/>
          <w:highlight w:val="lightGray"/>
        </w:rPr>
        <w:t>– Protection against Private action</w:t>
      </w:r>
    </w:p>
    <w:p w:rsidR="00B33BB6" w:rsidRPr="00B33BB6" w:rsidRDefault="00B33BB6" w:rsidP="00D5419A">
      <w:pPr>
        <w:spacing w:beforeLines="1" w:afterLines="1"/>
        <w:ind w:left="720"/>
        <w:rPr>
          <w:rFonts w:ascii="Cambria" w:hAnsi="Cambria" w:cs="Times New Roman"/>
          <w:sz w:val="22"/>
          <w:szCs w:val="20"/>
        </w:rPr>
      </w:pPr>
      <w:r w:rsidRPr="00B33BB6">
        <w:rPr>
          <w:rFonts w:ascii="Cambria" w:hAnsi="Cambria" w:cs="Times New Roman"/>
          <w:sz w:val="22"/>
          <w:szCs w:val="20"/>
        </w:rPr>
        <w:t>A.</w:t>
      </w:r>
      <w:r w:rsidRPr="00B33BB6">
        <w:rPr>
          <w:rFonts w:ascii="Cambria" w:hAnsi="Cambria" w:cs="Times New Roman"/>
          <w:sz w:val="22"/>
          <w:szCs w:val="14"/>
        </w:rPr>
        <w:t xml:space="preserve">   </w:t>
      </w:r>
      <w:r w:rsidRPr="00B33BB6">
        <w:rPr>
          <w:rFonts w:ascii="Cambria" w:hAnsi="Cambria" w:cs="Times New Roman"/>
          <w:sz w:val="22"/>
          <w:szCs w:val="20"/>
        </w:rPr>
        <w:t xml:space="preserve">§3(19) definition of </w:t>
      </w:r>
      <w:r w:rsidRPr="00C25CC9">
        <w:rPr>
          <w:rFonts w:ascii="Cambria" w:hAnsi="Cambria" w:cs="Times New Roman"/>
          <w:b/>
          <w:i/>
          <w:sz w:val="22"/>
          <w:szCs w:val="20"/>
        </w:rPr>
        <w:t>“Take” = harass, harm, pursue, hunt, shoot, wound, kill, trap, capture, or collect or to attempt to engage in such conduct</w:t>
      </w:r>
    </w:p>
    <w:p w:rsidR="00B33BB6" w:rsidRPr="00B33BB6" w:rsidRDefault="00B33BB6" w:rsidP="00D5419A">
      <w:pPr>
        <w:spacing w:beforeLines="1" w:afterLines="1"/>
        <w:ind w:left="720"/>
        <w:rPr>
          <w:rFonts w:ascii="Cambria" w:hAnsi="Cambria" w:cs="Times New Roman"/>
          <w:sz w:val="22"/>
          <w:szCs w:val="20"/>
        </w:rPr>
      </w:pPr>
      <w:r w:rsidRPr="00C25CC9">
        <w:rPr>
          <w:rFonts w:ascii="Cambria" w:hAnsi="Cambria" w:cs="Times New Roman"/>
          <w:sz w:val="22"/>
          <w:szCs w:val="20"/>
          <w:u w:val="single"/>
        </w:rPr>
        <w:t>B.</w:t>
      </w:r>
      <w:r w:rsidRPr="00C25CC9">
        <w:rPr>
          <w:rFonts w:ascii="Cambria" w:hAnsi="Cambria" w:cs="Times New Roman"/>
          <w:sz w:val="22"/>
          <w:szCs w:val="14"/>
          <w:u w:val="single"/>
        </w:rPr>
        <w:t xml:space="preserve">    </w:t>
      </w:r>
      <w:r w:rsidRPr="00C25CC9">
        <w:rPr>
          <w:rFonts w:ascii="Cambria" w:hAnsi="Cambria" w:cs="Times New Roman"/>
          <w:sz w:val="22"/>
          <w:szCs w:val="20"/>
          <w:u w:val="single"/>
        </w:rPr>
        <w:t xml:space="preserve">“Harm” means an </w:t>
      </w:r>
      <w:proofErr w:type="gramStart"/>
      <w:r w:rsidRPr="00C25CC9">
        <w:rPr>
          <w:rFonts w:ascii="Cambria" w:hAnsi="Cambria" w:cs="Times New Roman"/>
          <w:sz w:val="22"/>
          <w:szCs w:val="20"/>
          <w:u w:val="single"/>
        </w:rPr>
        <w:t>act which</w:t>
      </w:r>
      <w:proofErr w:type="gramEnd"/>
      <w:r w:rsidRPr="00C25CC9">
        <w:rPr>
          <w:rFonts w:ascii="Cambria" w:hAnsi="Cambria" w:cs="Times New Roman"/>
          <w:sz w:val="22"/>
          <w:szCs w:val="20"/>
          <w:u w:val="single"/>
        </w:rPr>
        <w:t xml:space="preserve"> actually kills or injures wildlife.  </w:t>
      </w:r>
      <w:r w:rsidRPr="00B33BB6">
        <w:rPr>
          <w:rFonts w:ascii="Cambria" w:hAnsi="Cambria" w:cs="Times New Roman"/>
          <w:sz w:val="22"/>
          <w:szCs w:val="20"/>
        </w:rPr>
        <w:t>Such an act may include significant habitat modification or degradation where it actually kills or injures wildlife by significantly impairing essential behavioral patterns, including breeding, feeding or sheltering.</w:t>
      </w:r>
    </w:p>
    <w:p w:rsidR="00C25CC9" w:rsidRDefault="00B33BB6" w:rsidP="00D5419A">
      <w:pPr>
        <w:spacing w:beforeLines="1" w:afterLines="1"/>
        <w:ind w:left="720"/>
        <w:rPr>
          <w:rFonts w:ascii="Cambria" w:hAnsi="Cambria" w:cs="Times New Roman"/>
          <w:sz w:val="22"/>
          <w:szCs w:val="20"/>
        </w:rPr>
      </w:pPr>
      <w:r w:rsidRPr="00B33BB6">
        <w:rPr>
          <w:rFonts w:ascii="Cambria" w:hAnsi="Cambria" w:cs="Times New Roman"/>
          <w:sz w:val="22"/>
          <w:szCs w:val="20"/>
        </w:rPr>
        <w:t>C.</w:t>
      </w:r>
      <w:r w:rsidRPr="00B33BB6">
        <w:rPr>
          <w:rFonts w:ascii="Cambria" w:hAnsi="Cambria" w:cs="Times New Roman"/>
          <w:sz w:val="22"/>
          <w:szCs w:val="14"/>
        </w:rPr>
        <w:t xml:space="preserve">    </w:t>
      </w:r>
      <w:r w:rsidRPr="00B33BB6">
        <w:rPr>
          <w:rFonts w:ascii="Cambria" w:hAnsi="Cambria" w:cs="Times New Roman"/>
          <w:sz w:val="22"/>
          <w:szCs w:val="20"/>
        </w:rPr>
        <w:t>The takings prohibition places a duty on ALL INDIVIDUALS to avoid takings or habitat modification that harms a species unless he first obtains a §10 permit</w:t>
      </w:r>
    </w:p>
    <w:p w:rsidR="003F6EE3" w:rsidRDefault="00C25CC9" w:rsidP="00D5419A">
      <w:pPr>
        <w:spacing w:beforeLines="1" w:afterLines="1"/>
        <w:ind w:left="720"/>
        <w:rPr>
          <w:rFonts w:ascii="Cambria" w:hAnsi="Cambria" w:cs="Times New Roman"/>
          <w:sz w:val="22"/>
          <w:szCs w:val="20"/>
        </w:rPr>
      </w:pPr>
      <w:r>
        <w:rPr>
          <w:rFonts w:ascii="Cambria" w:hAnsi="Cambria" w:cs="Times New Roman"/>
          <w:sz w:val="22"/>
          <w:szCs w:val="20"/>
        </w:rPr>
        <w:t xml:space="preserve">D.   </w:t>
      </w:r>
      <w:r w:rsidRPr="00693BC1">
        <w:rPr>
          <w:rFonts w:ascii="Cambria" w:hAnsi="Cambria" w:cs="Times New Roman"/>
          <w:i/>
          <w:sz w:val="22"/>
          <w:szCs w:val="20"/>
          <w:u w:val="single"/>
        </w:rPr>
        <w:t xml:space="preserve"> </w:t>
      </w:r>
      <w:r w:rsidRPr="00693BC1">
        <w:rPr>
          <w:rFonts w:ascii="Cambria" w:hAnsi="Cambria" w:cs="Times New Roman"/>
          <w:b/>
          <w:i/>
          <w:sz w:val="22"/>
          <w:szCs w:val="20"/>
          <w:u w:val="single"/>
        </w:rPr>
        <w:t>Babbitt v. Sweet Home Chapter of Communities for a Great Oregon</w:t>
      </w:r>
      <w:r w:rsidR="003F6EE3" w:rsidRPr="00693BC1">
        <w:rPr>
          <w:rFonts w:ascii="Cambria" w:hAnsi="Cambria" w:cs="Times New Roman"/>
          <w:i/>
          <w:sz w:val="22"/>
          <w:szCs w:val="20"/>
          <w:u w:val="single"/>
        </w:rPr>
        <w:t>-</w:t>
      </w:r>
      <w:r w:rsidR="003F6EE3">
        <w:rPr>
          <w:rFonts w:ascii="Cambria" w:hAnsi="Cambria" w:cs="Times New Roman"/>
          <w:sz w:val="22"/>
          <w:szCs w:val="20"/>
        </w:rPr>
        <w:t xml:space="preserve"> </w:t>
      </w:r>
    </w:p>
    <w:p w:rsidR="00E96EFF" w:rsidRPr="00D17A12" w:rsidRDefault="00AB0FD8" w:rsidP="00D5419A">
      <w:pPr>
        <w:pStyle w:val="ListParagraph"/>
        <w:numPr>
          <w:ilvl w:val="0"/>
          <w:numId w:val="48"/>
        </w:numPr>
        <w:spacing w:beforeLines="1" w:afterLines="1"/>
        <w:rPr>
          <w:rFonts w:ascii="Cambria" w:hAnsi="Cambria" w:cs="Times New Roman"/>
          <w:b/>
          <w:sz w:val="22"/>
          <w:szCs w:val="20"/>
        </w:rPr>
      </w:pPr>
      <w:r w:rsidRPr="00D17A12">
        <w:rPr>
          <w:b/>
        </w:rPr>
        <w:t>Ct gave deference to Department of Interior</w:t>
      </w:r>
      <w:r w:rsidR="00D17A12">
        <w:rPr>
          <w:b/>
        </w:rPr>
        <w:t>’s</w:t>
      </w:r>
      <w:r w:rsidRPr="00D17A12">
        <w:rPr>
          <w:b/>
        </w:rPr>
        <w:t xml:space="preserve"> (DOI)</w:t>
      </w:r>
      <w:r w:rsidR="00E96EFF" w:rsidRPr="00D17A12">
        <w:rPr>
          <w:b/>
        </w:rPr>
        <w:t xml:space="preserve"> </w:t>
      </w:r>
      <w:r w:rsidR="00693BC1">
        <w:rPr>
          <w:b/>
        </w:rPr>
        <w:t>interpretation of</w:t>
      </w:r>
      <w:r w:rsidR="00E96EFF" w:rsidRPr="00D17A12">
        <w:rPr>
          <w:b/>
        </w:rPr>
        <w:t xml:space="preserve"> the word 'harm' </w:t>
      </w:r>
      <w:r w:rsidRPr="00D17A12">
        <w:rPr>
          <w:rFonts w:ascii="Cambria" w:hAnsi="Cambria" w:cs="Times New Roman"/>
          <w:b/>
          <w:sz w:val="22"/>
          <w:szCs w:val="20"/>
        </w:rPr>
        <w:t>as an expansion of the word "take</w:t>
      </w:r>
      <w:r w:rsidRPr="00D17A12">
        <w:rPr>
          <w:b/>
        </w:rPr>
        <w:t xml:space="preserve"> </w:t>
      </w:r>
      <w:r w:rsidR="00E96EFF" w:rsidRPr="00D17A12">
        <w:rPr>
          <w:b/>
        </w:rPr>
        <w:t>in the Endangered Species Act (ESA), to include habitat modification and degradation</w:t>
      </w:r>
      <w:r w:rsidRPr="00D17A12">
        <w:rPr>
          <w:rFonts w:ascii="Cambria" w:hAnsi="Cambria" w:cs="Times New Roman"/>
          <w:b/>
          <w:sz w:val="22"/>
          <w:szCs w:val="20"/>
        </w:rPr>
        <w:t xml:space="preserve"> that kills or injures wildlife.</w:t>
      </w:r>
    </w:p>
    <w:p w:rsidR="003F6EE3" w:rsidRDefault="003F6EE3" w:rsidP="00D5419A">
      <w:pPr>
        <w:pStyle w:val="ListParagraph"/>
        <w:numPr>
          <w:ilvl w:val="0"/>
          <w:numId w:val="48"/>
        </w:numPr>
        <w:spacing w:beforeLines="1" w:afterLines="1"/>
        <w:rPr>
          <w:rFonts w:ascii="Cambria" w:hAnsi="Cambria" w:cs="Times New Roman"/>
          <w:sz w:val="22"/>
          <w:szCs w:val="20"/>
        </w:rPr>
      </w:pPr>
      <w:r>
        <w:rPr>
          <w:rFonts w:ascii="Cambria" w:hAnsi="Cambria" w:cs="Times New Roman"/>
          <w:sz w:val="22"/>
          <w:szCs w:val="20"/>
        </w:rPr>
        <w:t>(</w:t>
      </w:r>
      <w:r w:rsidRPr="003F6EE3">
        <w:rPr>
          <w:rFonts w:ascii="Cambria" w:hAnsi="Cambria" w:cs="Times New Roman"/>
          <w:sz w:val="22"/>
          <w:szCs w:val="20"/>
        </w:rPr>
        <w:t>6-3</w:t>
      </w:r>
      <w:r>
        <w:rPr>
          <w:rFonts w:ascii="Cambria" w:hAnsi="Cambria" w:cs="Times New Roman"/>
          <w:sz w:val="22"/>
          <w:szCs w:val="20"/>
        </w:rPr>
        <w:t>)</w:t>
      </w:r>
      <w:r w:rsidRPr="003F6EE3">
        <w:rPr>
          <w:rFonts w:ascii="Cambria" w:hAnsi="Cambria" w:cs="Times New Roman"/>
          <w:sz w:val="22"/>
          <w:szCs w:val="20"/>
        </w:rPr>
        <w:t xml:space="preserve"> </w:t>
      </w:r>
      <w:r>
        <w:rPr>
          <w:rFonts w:ascii="Cambria" w:hAnsi="Cambria" w:cs="Times New Roman"/>
          <w:sz w:val="22"/>
          <w:szCs w:val="20"/>
        </w:rPr>
        <w:t xml:space="preserve">Stevens </w:t>
      </w:r>
      <w:r w:rsidRPr="003F6EE3">
        <w:rPr>
          <w:rFonts w:ascii="Cambria" w:hAnsi="Cambria" w:cs="Times New Roman"/>
          <w:sz w:val="22"/>
          <w:szCs w:val="20"/>
        </w:rPr>
        <w:t xml:space="preserve">held that habitat modification is a legitimate application of the word "harm." </w:t>
      </w:r>
      <w:r>
        <w:rPr>
          <w:rFonts w:ascii="Cambria" w:hAnsi="Cambria" w:cs="Times New Roman"/>
          <w:sz w:val="22"/>
          <w:szCs w:val="20"/>
        </w:rPr>
        <w:t xml:space="preserve">Deference to agency action. </w:t>
      </w:r>
    </w:p>
    <w:p w:rsidR="003F6EE3" w:rsidRDefault="003F6EE3" w:rsidP="00D5419A">
      <w:pPr>
        <w:pStyle w:val="ListParagraph"/>
        <w:numPr>
          <w:ilvl w:val="3"/>
          <w:numId w:val="48"/>
        </w:numPr>
        <w:spacing w:beforeLines="1" w:afterLines="1"/>
        <w:rPr>
          <w:rFonts w:ascii="Cambria" w:hAnsi="Cambria" w:cs="Times New Roman"/>
          <w:sz w:val="22"/>
          <w:szCs w:val="20"/>
        </w:rPr>
      </w:pPr>
      <w:r w:rsidRPr="003F6EE3">
        <w:rPr>
          <w:rFonts w:ascii="Cambria" w:hAnsi="Cambria" w:cs="Times New Roman"/>
          <w:sz w:val="22"/>
          <w:szCs w:val="20"/>
        </w:rPr>
        <w:t xml:space="preserve">First, the Court found that the Court of Appeals was incorrect in assuming that the words in the definition of "take" only apply to actions involving direct contact with endangered animals. </w:t>
      </w:r>
    </w:p>
    <w:p w:rsidR="003F6EE3" w:rsidRDefault="003F6EE3" w:rsidP="00D5419A">
      <w:pPr>
        <w:pStyle w:val="ListParagraph"/>
        <w:numPr>
          <w:ilvl w:val="3"/>
          <w:numId w:val="48"/>
        </w:numPr>
        <w:spacing w:beforeLines="1" w:afterLines="1"/>
        <w:rPr>
          <w:rFonts w:ascii="Cambria" w:hAnsi="Cambria" w:cs="Times New Roman"/>
          <w:sz w:val="22"/>
          <w:szCs w:val="20"/>
        </w:rPr>
      </w:pPr>
      <w:r w:rsidRPr="003F6EE3">
        <w:rPr>
          <w:rFonts w:ascii="Cambria" w:hAnsi="Cambria" w:cs="Times New Roman"/>
          <w:sz w:val="22"/>
          <w:szCs w:val="20"/>
        </w:rPr>
        <w:t xml:space="preserve">Then, based on the Act itself, the Court determined that the ordinary meaning of harm would in fact include changes in habitat that hurt the endangered animals. </w:t>
      </w:r>
    </w:p>
    <w:p w:rsidR="003F6EE3" w:rsidRPr="003F6EE3" w:rsidRDefault="003F6EE3" w:rsidP="00D5419A">
      <w:pPr>
        <w:pStyle w:val="ListParagraph"/>
        <w:numPr>
          <w:ilvl w:val="3"/>
          <w:numId w:val="48"/>
        </w:numPr>
        <w:spacing w:beforeLines="1" w:afterLines="1"/>
        <w:rPr>
          <w:rFonts w:ascii="Cambria" w:hAnsi="Cambria" w:cs="Times New Roman"/>
          <w:sz w:val="22"/>
          <w:szCs w:val="20"/>
        </w:rPr>
      </w:pPr>
      <w:r w:rsidRPr="003F6EE3">
        <w:rPr>
          <w:rFonts w:ascii="Cambria" w:hAnsi="Cambria" w:cs="Times New Roman"/>
          <w:sz w:val="22"/>
          <w:szCs w:val="20"/>
        </w:rPr>
        <w:t>Also, the Court held that the intent of the Act to give broad protection to endangered species must include even actions that may have minimal or unforeseeable effects.</w:t>
      </w:r>
    </w:p>
    <w:p w:rsidR="00B33BB6" w:rsidRPr="00B33BB6" w:rsidRDefault="00B33BB6" w:rsidP="00D5419A">
      <w:pPr>
        <w:spacing w:beforeLines="1" w:afterLines="1"/>
        <w:ind w:left="720"/>
        <w:rPr>
          <w:rFonts w:ascii="Cambria" w:hAnsi="Cambria" w:cs="Times New Roman"/>
          <w:sz w:val="22"/>
          <w:szCs w:val="20"/>
        </w:rPr>
      </w:pPr>
    </w:p>
    <w:p w:rsidR="00B33BB6" w:rsidRPr="00B33BB6" w:rsidRDefault="00B33BB6" w:rsidP="00D5419A">
      <w:pPr>
        <w:spacing w:beforeLines="1" w:afterLines="1"/>
        <w:ind w:left="360"/>
        <w:rPr>
          <w:rFonts w:ascii="Cambria" w:hAnsi="Cambria" w:cs="Times New Roman"/>
          <w:sz w:val="22"/>
          <w:szCs w:val="20"/>
        </w:rPr>
      </w:pPr>
      <w:r w:rsidRPr="00B33BB6">
        <w:rPr>
          <w:rFonts w:ascii="Cambria" w:hAnsi="Cambria" w:cs="Times New Roman"/>
          <w:sz w:val="22"/>
          <w:szCs w:val="20"/>
        </w:rPr>
        <w:t> </w:t>
      </w:r>
    </w:p>
    <w:p w:rsidR="00B33BB6" w:rsidRPr="00B33BB6" w:rsidRDefault="00B33BB6" w:rsidP="00B33BB6">
      <w:pPr>
        <w:rPr>
          <w:rFonts w:ascii="Cambria" w:hAnsi="Cambria"/>
          <w:sz w:val="22"/>
        </w:rPr>
      </w:pPr>
      <w:r w:rsidRPr="00B33BB6">
        <w:rPr>
          <w:rFonts w:ascii="Cambria" w:hAnsi="Cambria" w:cs="Times New Roman"/>
          <w:b/>
          <w:sz w:val="22"/>
          <w:szCs w:val="20"/>
        </w:rPr>
        <w:t>V.</w:t>
      </w:r>
      <w:r w:rsidRPr="00B33BB6">
        <w:rPr>
          <w:rFonts w:ascii="Cambria" w:hAnsi="Cambria" w:cs="Times New Roman"/>
          <w:b/>
          <w:sz w:val="22"/>
          <w:szCs w:val="14"/>
        </w:rPr>
        <w:t xml:space="preserve">    </w:t>
      </w:r>
      <w:r w:rsidRPr="00B33BB6">
        <w:rPr>
          <w:rFonts w:ascii="Cambria" w:hAnsi="Cambria" w:cs="Times New Roman"/>
          <w:b/>
          <w:sz w:val="22"/>
          <w:szCs w:val="20"/>
        </w:rPr>
        <w:t>§10 Habitat Conservation Plans and Incidental Takings-</w:t>
      </w:r>
      <w:r w:rsidRPr="00B33BB6">
        <w:rPr>
          <w:rFonts w:ascii="Cambria" w:hAnsi="Cambria"/>
          <w:sz w:val="22"/>
        </w:rPr>
        <w:t xml:space="preserve"> </w:t>
      </w:r>
      <w:r w:rsidRPr="000A2DC7">
        <w:rPr>
          <w:rFonts w:ascii="Cambria" w:hAnsi="Cambria"/>
          <w:sz w:val="22"/>
          <w:u w:val="single"/>
        </w:rPr>
        <w:t xml:space="preserve">I have land with ES on it, I can enter into a plan with the government, where I agree to do something to protect, </w:t>
      </w:r>
      <w:proofErr w:type="gramStart"/>
      <w:r w:rsidRPr="000A2DC7">
        <w:rPr>
          <w:rFonts w:ascii="Cambria" w:hAnsi="Cambria"/>
          <w:sz w:val="22"/>
          <w:u w:val="single"/>
        </w:rPr>
        <w:t>then</w:t>
      </w:r>
      <w:proofErr w:type="gramEnd"/>
      <w:r w:rsidRPr="000A2DC7">
        <w:rPr>
          <w:rFonts w:ascii="Cambria" w:hAnsi="Cambria"/>
          <w:sz w:val="22"/>
          <w:u w:val="single"/>
        </w:rPr>
        <w:t xml:space="preserve"> I can develop/use the rest of my property </w:t>
      </w:r>
    </w:p>
    <w:p w:rsidR="00B33BB6" w:rsidRPr="00B33BB6" w:rsidRDefault="00B33BB6" w:rsidP="00D5419A">
      <w:pPr>
        <w:spacing w:beforeLines="1" w:afterLines="1"/>
        <w:ind w:left="720"/>
        <w:rPr>
          <w:rFonts w:ascii="Cambria" w:hAnsi="Cambria" w:cs="Times New Roman"/>
          <w:sz w:val="22"/>
          <w:szCs w:val="20"/>
        </w:rPr>
      </w:pPr>
      <w:r w:rsidRPr="00B33BB6">
        <w:rPr>
          <w:rFonts w:ascii="Cambria" w:hAnsi="Cambria" w:cs="Times New Roman"/>
          <w:sz w:val="22"/>
          <w:szCs w:val="20"/>
        </w:rPr>
        <w:t>A.</w:t>
      </w:r>
      <w:r w:rsidRPr="00B33BB6">
        <w:rPr>
          <w:rFonts w:ascii="Cambria" w:hAnsi="Cambria" w:cs="Times New Roman"/>
          <w:sz w:val="22"/>
          <w:szCs w:val="14"/>
        </w:rPr>
        <w:t xml:space="preserve">   </w:t>
      </w:r>
      <w:r w:rsidRPr="00B33BB6">
        <w:rPr>
          <w:rFonts w:ascii="Cambria" w:hAnsi="Cambria" w:cs="Times New Roman"/>
          <w:sz w:val="22"/>
          <w:szCs w:val="20"/>
        </w:rPr>
        <w:t>Lessens harshness of §9 by allowing individuals (private parties) to apply for a permit allowing incidental takings of the species</w:t>
      </w:r>
    </w:p>
    <w:p w:rsidR="00B33BB6" w:rsidRPr="00B33BB6" w:rsidRDefault="00B33BB6" w:rsidP="00D5419A">
      <w:pPr>
        <w:spacing w:beforeLines="1" w:afterLines="1"/>
        <w:ind w:left="720"/>
        <w:rPr>
          <w:rFonts w:ascii="Cambria" w:hAnsi="Cambria" w:cs="Times New Roman"/>
          <w:sz w:val="22"/>
          <w:szCs w:val="20"/>
        </w:rPr>
      </w:pPr>
      <w:r w:rsidRPr="00B33BB6">
        <w:rPr>
          <w:rFonts w:ascii="Cambria" w:hAnsi="Cambria" w:cs="Times New Roman"/>
          <w:sz w:val="22"/>
          <w:szCs w:val="20"/>
        </w:rPr>
        <w:t>B.</w:t>
      </w:r>
      <w:r w:rsidRPr="00B33BB6">
        <w:rPr>
          <w:rFonts w:ascii="Cambria" w:hAnsi="Cambria" w:cs="Times New Roman"/>
          <w:sz w:val="22"/>
          <w:szCs w:val="14"/>
        </w:rPr>
        <w:t xml:space="preserve">    </w:t>
      </w:r>
      <w:r w:rsidRPr="00B33BB6">
        <w:rPr>
          <w:rFonts w:ascii="Cambria" w:hAnsi="Cambria" w:cs="Times New Roman"/>
          <w:sz w:val="22"/>
          <w:szCs w:val="20"/>
        </w:rPr>
        <w:t>§10(2)(A) lists the elements of a Conservation Plan</w:t>
      </w:r>
    </w:p>
    <w:p w:rsidR="00B33BB6" w:rsidRPr="00B33BB6" w:rsidRDefault="00B33BB6" w:rsidP="00D5419A">
      <w:pPr>
        <w:spacing w:beforeLines="1" w:afterLines="1"/>
        <w:ind w:left="720"/>
        <w:rPr>
          <w:rFonts w:ascii="Cambria" w:hAnsi="Cambria" w:cs="Times New Roman"/>
          <w:sz w:val="22"/>
          <w:szCs w:val="20"/>
        </w:rPr>
      </w:pPr>
      <w:r w:rsidRPr="00B33BB6">
        <w:rPr>
          <w:rFonts w:ascii="Cambria" w:hAnsi="Cambria" w:cs="Times New Roman"/>
          <w:sz w:val="22"/>
          <w:szCs w:val="20"/>
        </w:rPr>
        <w:t>C.</w:t>
      </w:r>
      <w:r w:rsidRPr="00B33BB6">
        <w:rPr>
          <w:rFonts w:ascii="Cambria" w:hAnsi="Cambria" w:cs="Times New Roman"/>
          <w:sz w:val="22"/>
          <w:szCs w:val="14"/>
        </w:rPr>
        <w:t xml:space="preserve">    </w:t>
      </w:r>
      <w:r w:rsidRPr="00B33BB6">
        <w:rPr>
          <w:rFonts w:ascii="Cambria" w:hAnsi="Cambria" w:cs="Times New Roman"/>
          <w:sz w:val="22"/>
          <w:szCs w:val="20"/>
        </w:rPr>
        <w:t>Remember, this permit process is subject to NEPA</w:t>
      </w:r>
    </w:p>
    <w:p w:rsidR="00B33BB6" w:rsidRPr="00B33BB6" w:rsidRDefault="00B33BB6" w:rsidP="00D5419A">
      <w:pPr>
        <w:spacing w:beforeLines="1" w:afterLines="1"/>
        <w:ind w:left="720"/>
        <w:rPr>
          <w:rFonts w:ascii="Cambria" w:hAnsi="Cambria" w:cs="Times New Roman"/>
          <w:sz w:val="22"/>
          <w:szCs w:val="20"/>
        </w:rPr>
      </w:pPr>
      <w:r w:rsidRPr="00B33BB6">
        <w:rPr>
          <w:rFonts w:ascii="Cambria" w:hAnsi="Cambria" w:cs="Times New Roman"/>
          <w:sz w:val="22"/>
          <w:szCs w:val="20"/>
        </w:rPr>
        <w:t>D.</w:t>
      </w:r>
      <w:r w:rsidRPr="00B33BB6">
        <w:rPr>
          <w:rFonts w:ascii="Cambria" w:hAnsi="Cambria" w:cs="Times New Roman"/>
          <w:sz w:val="22"/>
          <w:szCs w:val="14"/>
        </w:rPr>
        <w:t xml:space="preserve">   </w:t>
      </w:r>
      <w:r w:rsidRPr="00B33BB6">
        <w:rPr>
          <w:rFonts w:ascii="Cambria" w:hAnsi="Cambria" w:cs="Times New Roman"/>
          <w:sz w:val="22"/>
          <w:szCs w:val="20"/>
        </w:rPr>
        <w:t>No Surprises/Assurances Policy, p.654</w:t>
      </w:r>
    </w:p>
    <w:p w:rsidR="00B33BB6" w:rsidRPr="00B33BB6" w:rsidRDefault="00B33BB6" w:rsidP="00D5419A">
      <w:pPr>
        <w:spacing w:beforeLines="1" w:afterLines="1"/>
        <w:ind w:left="1080"/>
        <w:rPr>
          <w:rFonts w:ascii="Cambria" w:hAnsi="Cambria" w:cs="Times New Roman"/>
          <w:sz w:val="22"/>
          <w:szCs w:val="20"/>
        </w:rPr>
      </w:pPr>
      <w:r w:rsidRPr="00B33BB6">
        <w:rPr>
          <w:rFonts w:ascii="Cambria" w:hAnsi="Cambria" w:cs="Times New Roman"/>
          <w:sz w:val="22"/>
          <w:szCs w:val="20"/>
        </w:rPr>
        <w:t>1.</w:t>
      </w:r>
      <w:r w:rsidRPr="00B33BB6">
        <w:rPr>
          <w:rFonts w:ascii="Cambria" w:hAnsi="Cambria" w:cs="Times New Roman"/>
          <w:sz w:val="22"/>
          <w:szCs w:val="14"/>
        </w:rPr>
        <w:t xml:space="preserve">     </w:t>
      </w:r>
      <w:r w:rsidRPr="00B33BB6">
        <w:rPr>
          <w:rFonts w:ascii="Cambria" w:hAnsi="Cambria" w:cs="Times New Roman"/>
          <w:sz w:val="22"/>
          <w:szCs w:val="20"/>
        </w:rPr>
        <w:t xml:space="preserve">Once a HCP is approved, no new financial requirements for subsequently </w:t>
      </w:r>
      <w:proofErr w:type="spellStart"/>
      <w:r w:rsidRPr="00B33BB6">
        <w:rPr>
          <w:rFonts w:ascii="Cambria" w:hAnsi="Cambria" w:cs="Times New Roman"/>
          <w:sz w:val="22"/>
          <w:szCs w:val="20"/>
        </w:rPr>
        <w:t>listes</w:t>
      </w:r>
      <w:proofErr w:type="spellEnd"/>
      <w:r w:rsidRPr="00B33BB6">
        <w:rPr>
          <w:rFonts w:ascii="Cambria" w:hAnsi="Cambria" w:cs="Times New Roman"/>
          <w:sz w:val="22"/>
          <w:szCs w:val="20"/>
        </w:rPr>
        <w:t xml:space="preserve"> species will be required except in extraordinary circumstances</w:t>
      </w:r>
    </w:p>
    <w:p w:rsidR="00B33BB6" w:rsidRPr="00B33BB6" w:rsidRDefault="00B33BB6" w:rsidP="00D5419A">
      <w:pPr>
        <w:spacing w:beforeLines="1" w:afterLines="1"/>
        <w:rPr>
          <w:rFonts w:ascii="Cambria" w:hAnsi="Cambria" w:cs="Times New Roman"/>
          <w:sz w:val="22"/>
          <w:szCs w:val="20"/>
        </w:rPr>
      </w:pPr>
    </w:p>
    <w:p w:rsidR="00B33BB6" w:rsidRPr="000A2DC7" w:rsidRDefault="00B33BB6" w:rsidP="00D5419A">
      <w:pPr>
        <w:spacing w:beforeLines="1" w:afterLines="1"/>
        <w:rPr>
          <w:rFonts w:ascii="Cambria" w:hAnsi="Cambria" w:cs="Times New Roman"/>
          <w:sz w:val="22"/>
          <w:szCs w:val="20"/>
          <w:u w:val="single"/>
        </w:rPr>
      </w:pPr>
      <w:r w:rsidRPr="00B33BB6">
        <w:rPr>
          <w:rFonts w:ascii="Cambria" w:hAnsi="Cambria" w:cs="Times New Roman"/>
          <w:sz w:val="22"/>
          <w:szCs w:val="20"/>
        </w:rPr>
        <w:t xml:space="preserve">VII. </w:t>
      </w:r>
      <w:r w:rsidR="00E0312A" w:rsidRPr="00B33BB6">
        <w:rPr>
          <w:rFonts w:ascii="Cambria" w:hAnsi="Cambria"/>
          <w:b/>
          <w:sz w:val="22"/>
        </w:rPr>
        <w:t>Candidate Conservation-</w:t>
      </w:r>
      <w:r w:rsidR="00E0312A" w:rsidRPr="00B33BB6">
        <w:rPr>
          <w:rFonts w:ascii="Cambria" w:hAnsi="Cambria"/>
          <w:sz w:val="22"/>
        </w:rPr>
        <w:t xml:space="preserve"> </w:t>
      </w:r>
      <w:r w:rsidR="00E0312A" w:rsidRPr="000A2DC7">
        <w:rPr>
          <w:rFonts w:ascii="Cambria" w:hAnsi="Cambria"/>
          <w:sz w:val="22"/>
          <w:u w:val="single"/>
        </w:rPr>
        <w:t xml:space="preserve">I will do something to </w:t>
      </w:r>
      <w:proofErr w:type="gramStart"/>
      <w:r w:rsidR="00E0312A" w:rsidRPr="000A2DC7">
        <w:rPr>
          <w:rFonts w:ascii="Cambria" w:hAnsi="Cambria"/>
          <w:sz w:val="22"/>
          <w:u w:val="single"/>
        </w:rPr>
        <w:t>protect</w:t>
      </w:r>
      <w:proofErr w:type="gramEnd"/>
      <w:r w:rsidR="00E0312A" w:rsidRPr="000A2DC7">
        <w:rPr>
          <w:rFonts w:ascii="Cambria" w:hAnsi="Cambria"/>
          <w:sz w:val="22"/>
          <w:u w:val="single"/>
        </w:rPr>
        <w:t xml:space="preserve"> and not list animal as endangered species; this is preventative measures before something is listed as ES</w:t>
      </w:r>
    </w:p>
    <w:p w:rsidR="00957259" w:rsidRPr="00B33BB6" w:rsidRDefault="00957259" w:rsidP="00D5419A">
      <w:pPr>
        <w:spacing w:beforeLines="1" w:afterLines="1"/>
        <w:ind w:left="1080"/>
        <w:rPr>
          <w:rFonts w:ascii="Times" w:hAnsi="Times" w:cs="Times New Roman"/>
          <w:sz w:val="20"/>
          <w:szCs w:val="20"/>
        </w:rPr>
      </w:pPr>
    </w:p>
    <w:p w:rsidR="00D827EB" w:rsidRPr="009E158B" w:rsidRDefault="00D827EB" w:rsidP="009E158B">
      <w:pPr>
        <w:pStyle w:val="ListParagraph"/>
        <w:ind w:left="360"/>
        <w:jc w:val="both"/>
        <w:rPr>
          <w:rFonts w:ascii="Cambria" w:hAnsi="Cambria"/>
          <w:sz w:val="23"/>
        </w:rPr>
      </w:pPr>
    </w:p>
    <w:sectPr w:rsidR="00D827EB" w:rsidRPr="009E158B" w:rsidSect="00D5202A">
      <w:headerReference w:type="default" r:id="rId11"/>
      <w:footerReference w:type="even" r:id="rId12"/>
      <w:footerReference w:type="default" r:id="rId13"/>
      <w:pgSz w:w="12240" w:h="15840"/>
      <w:pgMar w:top="1440" w:right="1800" w:bottom="1440" w:left="117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Verdan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5915" w:rsidRDefault="00A05915" w:rsidP="00A277C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05915" w:rsidRDefault="00A05915">
    <w:pPr>
      <w:pStyle w:val="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5915" w:rsidRPr="00E57928" w:rsidRDefault="00A05915" w:rsidP="00A277C2">
    <w:pPr>
      <w:pStyle w:val="Footer"/>
      <w:framePr w:wrap="around" w:vAnchor="text" w:hAnchor="margin" w:xAlign="center" w:y="1"/>
      <w:rPr>
        <w:rStyle w:val="PageNumber"/>
      </w:rPr>
    </w:pPr>
    <w:r>
      <w:rPr>
        <w:rStyle w:val="PageNumber"/>
        <w:b/>
      </w:rPr>
      <w:t>*</w:t>
    </w:r>
    <w:r w:rsidRPr="00E57928">
      <w:rPr>
        <w:rStyle w:val="PageNumber"/>
        <w:b/>
      </w:rPr>
      <w:fldChar w:fldCharType="begin"/>
    </w:r>
    <w:r w:rsidRPr="00E57928">
      <w:rPr>
        <w:rStyle w:val="PageNumber"/>
        <w:b/>
      </w:rPr>
      <w:instrText xml:space="preserve">PAGE  </w:instrText>
    </w:r>
    <w:r w:rsidRPr="00E57928">
      <w:rPr>
        <w:rStyle w:val="PageNumber"/>
        <w:b/>
      </w:rPr>
      <w:fldChar w:fldCharType="separate"/>
    </w:r>
    <w:r w:rsidR="00B60A8E">
      <w:rPr>
        <w:rStyle w:val="PageNumber"/>
        <w:b/>
        <w:noProof/>
      </w:rPr>
      <w:t>35</w:t>
    </w:r>
    <w:r w:rsidRPr="00E57928">
      <w:rPr>
        <w:rStyle w:val="PageNumber"/>
        <w:b/>
      </w:rPr>
      <w:fldChar w:fldCharType="end"/>
    </w:r>
    <w:r>
      <w:rPr>
        <w:rStyle w:val="PageNumber"/>
        <w:b/>
      </w:rPr>
      <w:t>*</w:t>
    </w:r>
  </w:p>
  <w:p w:rsidR="00A05915" w:rsidRDefault="00A05915">
    <w:pPr>
      <w:pStyle w:val="Footer"/>
    </w:pPr>
    <w:r w:rsidRPr="00AF4931">
      <w:rPr>
        <w:noProof/>
      </w:rPr>
      <w:drawing>
        <wp:anchor distT="0" distB="0" distL="114300" distR="114300" simplePos="0" relativeHeight="251659264" behindDoc="1" locked="0" layoutInCell="1" allowOverlap="1">
          <wp:simplePos x="0" y="0"/>
          <wp:positionH relativeFrom="column">
            <wp:posOffset>2514600</wp:posOffset>
          </wp:positionH>
          <wp:positionV relativeFrom="paragraph">
            <wp:posOffset>-278765</wp:posOffset>
          </wp:positionV>
          <wp:extent cx="755650" cy="762000"/>
          <wp:effectExtent l="25400" t="0" r="6350" b="0"/>
          <wp:wrapNone/>
          <wp:docPr id="6" name="Picture 3" descr="::::::Applications:Microsoft Office 2008:Office:Media:Clipart: Business.localized:200235995-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plications:Microsoft Office 2008:Office:Media:Clipart: Business.localized:200235995-001.png"/>
                  <pic:cNvPicPr>
                    <a:picLocks noChangeAspect="1" noChangeArrowheads="1"/>
                  </pic:cNvPicPr>
                </pic:nvPicPr>
                <pic:blipFill>
                  <a:blip r:embed="rId1">
                    <a:alphaModFix amt="21000"/>
                  </a:blip>
                  <a:srcRect/>
                  <a:stretch>
                    <a:fillRect/>
                  </a:stretch>
                </pic:blipFill>
                <pic:spPr bwMode="auto">
                  <a:xfrm>
                    <a:off x="0" y="0"/>
                    <a:ext cx="755650" cy="762000"/>
                  </a:xfrm>
                  <a:prstGeom prst="rect">
                    <a:avLst/>
                  </a:prstGeom>
                  <a:noFill/>
                  <a:ln w="9525">
                    <a:noFill/>
                    <a:miter lim="800000"/>
                    <a:headEnd/>
                    <a:tailEnd/>
                  </a:ln>
                </pic:spPr>
              </pic:pic>
            </a:graphicData>
          </a:graphic>
        </wp:anchor>
      </w:drawing>
    </w: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5915" w:rsidRPr="00472227" w:rsidRDefault="00A05915">
    <w:pPr>
      <w:pStyle w:val="Header"/>
      <w:rPr>
        <w:b/>
        <w:i/>
        <w:sz w:val="21"/>
      </w:rPr>
    </w:pPr>
    <w:r>
      <w:rPr>
        <w:b/>
        <w:i/>
        <w:noProof/>
        <w:sz w:val="21"/>
      </w:rPr>
      <w:pict>
        <v:line id="_x0000_s2049" style="position:absolute;z-index:251658240;mso-position-horizontal:absolute;mso-position-vertical:absolute" from="0,18pt" to="486pt,18pt" strokecolor="#4a7ebb" strokeweight="1.5pt">
          <v:fill o:detectmouseclick="t"/>
          <v:shadow on="t" opacity="22938f" mv:blur="38100f" offset="0,2pt"/>
          <v:textbox inset=",7.2pt,,7.2pt"/>
        </v:line>
      </w:pict>
    </w:r>
    <w:r w:rsidRPr="00472227">
      <w:rPr>
        <w:b/>
        <w:i/>
        <w:sz w:val="21"/>
      </w:rPr>
      <w:t>Environmental Law Outline</w: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15389"/>
    <w:multiLevelType w:val="multilevel"/>
    <w:tmpl w:val="7B1C3CF0"/>
    <w:lvl w:ilvl="0">
      <w:start w:val="1"/>
      <w:numFmt w:val="upperRoman"/>
      <w:lvlText w:val="%1."/>
      <w:lvlJc w:val="left"/>
      <w:pPr>
        <w:tabs>
          <w:tab w:val="num" w:pos="360"/>
        </w:tabs>
        <w:ind w:left="288" w:hanging="288"/>
      </w:pPr>
      <w:rPr>
        <w:rFonts w:hint="default"/>
      </w:rPr>
    </w:lvl>
    <w:lvl w:ilvl="1">
      <w:start w:val="1"/>
      <w:numFmt w:val="upperLetter"/>
      <w:lvlText w:val="%2."/>
      <w:lvlJc w:val="left"/>
      <w:pPr>
        <w:tabs>
          <w:tab w:val="num" w:pos="720"/>
        </w:tabs>
        <w:ind w:left="648" w:hanging="288"/>
      </w:pPr>
      <w:rPr>
        <w:rFonts w:hint="default"/>
      </w:rPr>
    </w:lvl>
    <w:lvl w:ilvl="2">
      <w:start w:val="1"/>
      <w:numFmt w:val="decimal"/>
      <w:lvlText w:val="%3."/>
      <w:lvlJc w:val="left"/>
      <w:pPr>
        <w:tabs>
          <w:tab w:val="num" w:pos="1080"/>
        </w:tabs>
        <w:ind w:left="1008" w:hanging="288"/>
      </w:pPr>
      <w:rPr>
        <w:rFonts w:hint="default"/>
        <w:b w:val="0"/>
        <w:bCs w:val="0"/>
      </w:rPr>
    </w:lvl>
    <w:lvl w:ilvl="3">
      <w:start w:val="1"/>
      <w:numFmt w:val="lowerLetter"/>
      <w:lvlText w:val="%4."/>
      <w:lvlJc w:val="left"/>
      <w:pPr>
        <w:tabs>
          <w:tab w:val="num" w:pos="1440"/>
        </w:tabs>
        <w:ind w:left="1368" w:hanging="288"/>
      </w:pPr>
      <w:rPr>
        <w:rFonts w:hint="default"/>
        <w:b w:val="0"/>
        <w:bCs w:val="0"/>
      </w:rPr>
    </w:lvl>
    <w:lvl w:ilvl="4">
      <w:start w:val="1"/>
      <w:numFmt w:val="lowerRoman"/>
      <w:lvlText w:val="%5."/>
      <w:lvlJc w:val="left"/>
      <w:pPr>
        <w:tabs>
          <w:tab w:val="num" w:pos="1800"/>
        </w:tabs>
        <w:ind w:left="1728" w:hanging="288"/>
      </w:pPr>
      <w:rPr>
        <w:rFonts w:hint="default"/>
      </w:rPr>
    </w:lvl>
    <w:lvl w:ilvl="5">
      <w:start w:val="1"/>
      <w:numFmt w:val="lowerLetter"/>
      <w:lvlText w:val="%6."/>
      <w:lvlJc w:val="left"/>
      <w:pPr>
        <w:tabs>
          <w:tab w:val="num" w:pos="2160"/>
        </w:tabs>
        <w:ind w:left="2088" w:hanging="288"/>
      </w:pPr>
      <w:rPr>
        <w:rFonts w:hint="default"/>
      </w:rPr>
    </w:lvl>
    <w:lvl w:ilvl="6">
      <w:start w:val="1"/>
      <w:numFmt w:val="lowerRoman"/>
      <w:lvlText w:val="%7."/>
      <w:lvlJc w:val="left"/>
      <w:pPr>
        <w:tabs>
          <w:tab w:val="num" w:pos="2520"/>
        </w:tabs>
        <w:ind w:left="2448" w:hanging="288"/>
      </w:pPr>
      <w:rPr>
        <w:rFonts w:hint="default"/>
      </w:rPr>
    </w:lvl>
    <w:lvl w:ilvl="7">
      <w:start w:val="1"/>
      <w:numFmt w:val="lowerLetter"/>
      <w:lvlText w:val="%8."/>
      <w:lvlJc w:val="left"/>
      <w:pPr>
        <w:tabs>
          <w:tab w:val="num" w:pos="2880"/>
        </w:tabs>
        <w:ind w:left="2808" w:hanging="288"/>
      </w:pPr>
      <w:rPr>
        <w:rFonts w:hint="default"/>
      </w:rPr>
    </w:lvl>
    <w:lvl w:ilvl="8">
      <w:start w:val="1"/>
      <w:numFmt w:val="lowerRoman"/>
      <w:lvlText w:val="%9."/>
      <w:lvlJc w:val="left"/>
      <w:pPr>
        <w:tabs>
          <w:tab w:val="num" w:pos="3240"/>
        </w:tabs>
        <w:ind w:left="3168" w:hanging="288"/>
      </w:pPr>
      <w:rPr>
        <w:rFonts w:hint="default"/>
      </w:rPr>
    </w:lvl>
  </w:abstractNum>
  <w:abstractNum w:abstractNumId="1">
    <w:nsid w:val="0904083C"/>
    <w:multiLevelType w:val="hybridMultilevel"/>
    <w:tmpl w:val="089A6064"/>
    <w:lvl w:ilvl="0" w:tplc="0409001B">
      <w:start w:val="1"/>
      <w:numFmt w:val="lowerRoman"/>
      <w:lvlText w:val="%1."/>
      <w:lvlJc w:val="right"/>
      <w:pPr>
        <w:ind w:left="4140" w:hanging="360"/>
      </w:pPr>
    </w:lvl>
    <w:lvl w:ilvl="1" w:tplc="04090019" w:tentative="1">
      <w:start w:val="1"/>
      <w:numFmt w:val="lowerLetter"/>
      <w:lvlText w:val="%2."/>
      <w:lvlJc w:val="left"/>
      <w:pPr>
        <w:ind w:left="4860" w:hanging="360"/>
      </w:pPr>
    </w:lvl>
    <w:lvl w:ilvl="2" w:tplc="0409001B" w:tentative="1">
      <w:start w:val="1"/>
      <w:numFmt w:val="lowerRoman"/>
      <w:lvlText w:val="%3."/>
      <w:lvlJc w:val="right"/>
      <w:pPr>
        <w:ind w:left="5580" w:hanging="180"/>
      </w:pPr>
    </w:lvl>
    <w:lvl w:ilvl="3" w:tplc="0409000F" w:tentative="1">
      <w:start w:val="1"/>
      <w:numFmt w:val="decimal"/>
      <w:lvlText w:val="%4."/>
      <w:lvlJc w:val="left"/>
      <w:pPr>
        <w:ind w:left="6300" w:hanging="360"/>
      </w:pPr>
    </w:lvl>
    <w:lvl w:ilvl="4" w:tplc="04090019" w:tentative="1">
      <w:start w:val="1"/>
      <w:numFmt w:val="lowerLetter"/>
      <w:lvlText w:val="%5."/>
      <w:lvlJc w:val="left"/>
      <w:pPr>
        <w:ind w:left="7020" w:hanging="360"/>
      </w:pPr>
    </w:lvl>
    <w:lvl w:ilvl="5" w:tplc="0409001B" w:tentative="1">
      <w:start w:val="1"/>
      <w:numFmt w:val="lowerRoman"/>
      <w:lvlText w:val="%6."/>
      <w:lvlJc w:val="right"/>
      <w:pPr>
        <w:ind w:left="7740" w:hanging="180"/>
      </w:pPr>
    </w:lvl>
    <w:lvl w:ilvl="6" w:tplc="0409000F" w:tentative="1">
      <w:start w:val="1"/>
      <w:numFmt w:val="decimal"/>
      <w:lvlText w:val="%7."/>
      <w:lvlJc w:val="left"/>
      <w:pPr>
        <w:ind w:left="8460" w:hanging="360"/>
      </w:pPr>
    </w:lvl>
    <w:lvl w:ilvl="7" w:tplc="04090019" w:tentative="1">
      <w:start w:val="1"/>
      <w:numFmt w:val="lowerLetter"/>
      <w:lvlText w:val="%8."/>
      <w:lvlJc w:val="left"/>
      <w:pPr>
        <w:ind w:left="9180" w:hanging="360"/>
      </w:pPr>
    </w:lvl>
    <w:lvl w:ilvl="8" w:tplc="0409001B" w:tentative="1">
      <w:start w:val="1"/>
      <w:numFmt w:val="lowerRoman"/>
      <w:lvlText w:val="%9."/>
      <w:lvlJc w:val="right"/>
      <w:pPr>
        <w:ind w:left="9900" w:hanging="180"/>
      </w:pPr>
    </w:lvl>
  </w:abstractNum>
  <w:abstractNum w:abstractNumId="2">
    <w:nsid w:val="11395D08"/>
    <w:multiLevelType w:val="hybridMultilevel"/>
    <w:tmpl w:val="83DE50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262EC1"/>
    <w:multiLevelType w:val="hybridMultilevel"/>
    <w:tmpl w:val="995E42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556560"/>
    <w:multiLevelType w:val="hybridMultilevel"/>
    <w:tmpl w:val="C3C4CA70"/>
    <w:lvl w:ilvl="0" w:tplc="0409000F">
      <w:start w:val="1"/>
      <w:numFmt w:val="upperRoman"/>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AF971D6"/>
    <w:multiLevelType w:val="hybridMultilevel"/>
    <w:tmpl w:val="EF145F1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BCC268B"/>
    <w:multiLevelType w:val="hybridMultilevel"/>
    <w:tmpl w:val="A99E80A6"/>
    <w:lvl w:ilvl="0" w:tplc="0409001B">
      <w:start w:val="1"/>
      <w:numFmt w:val="lowerRoman"/>
      <w:lvlText w:val="%1."/>
      <w:lvlJc w:val="right"/>
      <w:pPr>
        <w:ind w:left="4140" w:hanging="360"/>
      </w:pPr>
    </w:lvl>
    <w:lvl w:ilvl="1" w:tplc="04090019" w:tentative="1">
      <w:start w:val="1"/>
      <w:numFmt w:val="lowerLetter"/>
      <w:lvlText w:val="%2."/>
      <w:lvlJc w:val="left"/>
      <w:pPr>
        <w:ind w:left="4860" w:hanging="360"/>
      </w:pPr>
    </w:lvl>
    <w:lvl w:ilvl="2" w:tplc="0409001B" w:tentative="1">
      <w:start w:val="1"/>
      <w:numFmt w:val="lowerRoman"/>
      <w:lvlText w:val="%3."/>
      <w:lvlJc w:val="right"/>
      <w:pPr>
        <w:ind w:left="5580" w:hanging="180"/>
      </w:pPr>
    </w:lvl>
    <w:lvl w:ilvl="3" w:tplc="0409000F" w:tentative="1">
      <w:start w:val="1"/>
      <w:numFmt w:val="decimal"/>
      <w:lvlText w:val="%4."/>
      <w:lvlJc w:val="left"/>
      <w:pPr>
        <w:ind w:left="6300" w:hanging="360"/>
      </w:pPr>
    </w:lvl>
    <w:lvl w:ilvl="4" w:tplc="04090019" w:tentative="1">
      <w:start w:val="1"/>
      <w:numFmt w:val="lowerLetter"/>
      <w:lvlText w:val="%5."/>
      <w:lvlJc w:val="left"/>
      <w:pPr>
        <w:ind w:left="7020" w:hanging="360"/>
      </w:pPr>
    </w:lvl>
    <w:lvl w:ilvl="5" w:tplc="0409001B" w:tentative="1">
      <w:start w:val="1"/>
      <w:numFmt w:val="lowerRoman"/>
      <w:lvlText w:val="%6."/>
      <w:lvlJc w:val="right"/>
      <w:pPr>
        <w:ind w:left="7740" w:hanging="180"/>
      </w:pPr>
    </w:lvl>
    <w:lvl w:ilvl="6" w:tplc="0409000F" w:tentative="1">
      <w:start w:val="1"/>
      <w:numFmt w:val="decimal"/>
      <w:lvlText w:val="%7."/>
      <w:lvlJc w:val="left"/>
      <w:pPr>
        <w:ind w:left="8460" w:hanging="360"/>
      </w:pPr>
    </w:lvl>
    <w:lvl w:ilvl="7" w:tplc="04090019" w:tentative="1">
      <w:start w:val="1"/>
      <w:numFmt w:val="lowerLetter"/>
      <w:lvlText w:val="%8."/>
      <w:lvlJc w:val="left"/>
      <w:pPr>
        <w:ind w:left="9180" w:hanging="360"/>
      </w:pPr>
    </w:lvl>
    <w:lvl w:ilvl="8" w:tplc="0409001B" w:tentative="1">
      <w:start w:val="1"/>
      <w:numFmt w:val="lowerRoman"/>
      <w:lvlText w:val="%9."/>
      <w:lvlJc w:val="right"/>
      <w:pPr>
        <w:ind w:left="9900" w:hanging="180"/>
      </w:pPr>
    </w:lvl>
  </w:abstractNum>
  <w:abstractNum w:abstractNumId="7">
    <w:nsid w:val="1DAF7259"/>
    <w:multiLevelType w:val="hybridMultilevel"/>
    <w:tmpl w:val="FC5E4308"/>
    <w:lvl w:ilvl="0" w:tplc="0409000F">
      <w:start w:val="1"/>
      <w:numFmt w:val="upperRoman"/>
      <w:lvlText w:val="%1."/>
      <w:lvlJc w:val="left"/>
      <w:pPr>
        <w:ind w:left="360" w:hanging="360"/>
      </w:pPr>
    </w:lvl>
    <w:lvl w:ilvl="1" w:tplc="04090019">
      <w:start w:val="1"/>
      <w:numFmt w:val="upp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0506173"/>
    <w:multiLevelType w:val="hybridMultilevel"/>
    <w:tmpl w:val="9C82BD5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25557FE"/>
    <w:multiLevelType w:val="hybridMultilevel"/>
    <w:tmpl w:val="F1E4732E"/>
    <w:lvl w:ilvl="0" w:tplc="0409001B">
      <w:start w:val="1"/>
      <w:numFmt w:val="lowerRoman"/>
      <w:lvlText w:val="%1."/>
      <w:lvlJc w:val="right"/>
      <w:pPr>
        <w:ind w:left="4140" w:hanging="360"/>
      </w:pPr>
    </w:lvl>
    <w:lvl w:ilvl="1" w:tplc="04090019" w:tentative="1">
      <w:start w:val="1"/>
      <w:numFmt w:val="lowerLetter"/>
      <w:lvlText w:val="%2."/>
      <w:lvlJc w:val="left"/>
      <w:pPr>
        <w:ind w:left="4860" w:hanging="360"/>
      </w:pPr>
    </w:lvl>
    <w:lvl w:ilvl="2" w:tplc="0409001B" w:tentative="1">
      <w:start w:val="1"/>
      <w:numFmt w:val="lowerRoman"/>
      <w:lvlText w:val="%3."/>
      <w:lvlJc w:val="right"/>
      <w:pPr>
        <w:ind w:left="5580" w:hanging="180"/>
      </w:pPr>
    </w:lvl>
    <w:lvl w:ilvl="3" w:tplc="0409000F" w:tentative="1">
      <w:start w:val="1"/>
      <w:numFmt w:val="decimal"/>
      <w:lvlText w:val="%4."/>
      <w:lvlJc w:val="left"/>
      <w:pPr>
        <w:ind w:left="6300" w:hanging="360"/>
      </w:pPr>
    </w:lvl>
    <w:lvl w:ilvl="4" w:tplc="04090019" w:tentative="1">
      <w:start w:val="1"/>
      <w:numFmt w:val="lowerLetter"/>
      <w:lvlText w:val="%5."/>
      <w:lvlJc w:val="left"/>
      <w:pPr>
        <w:ind w:left="7020" w:hanging="360"/>
      </w:pPr>
    </w:lvl>
    <w:lvl w:ilvl="5" w:tplc="0409001B" w:tentative="1">
      <w:start w:val="1"/>
      <w:numFmt w:val="lowerRoman"/>
      <w:lvlText w:val="%6."/>
      <w:lvlJc w:val="right"/>
      <w:pPr>
        <w:ind w:left="7740" w:hanging="180"/>
      </w:pPr>
    </w:lvl>
    <w:lvl w:ilvl="6" w:tplc="0409000F" w:tentative="1">
      <w:start w:val="1"/>
      <w:numFmt w:val="decimal"/>
      <w:lvlText w:val="%7."/>
      <w:lvlJc w:val="left"/>
      <w:pPr>
        <w:ind w:left="8460" w:hanging="360"/>
      </w:pPr>
    </w:lvl>
    <w:lvl w:ilvl="7" w:tplc="04090019" w:tentative="1">
      <w:start w:val="1"/>
      <w:numFmt w:val="lowerLetter"/>
      <w:lvlText w:val="%8."/>
      <w:lvlJc w:val="left"/>
      <w:pPr>
        <w:ind w:left="9180" w:hanging="360"/>
      </w:pPr>
    </w:lvl>
    <w:lvl w:ilvl="8" w:tplc="0409001B" w:tentative="1">
      <w:start w:val="1"/>
      <w:numFmt w:val="lowerRoman"/>
      <w:lvlText w:val="%9."/>
      <w:lvlJc w:val="right"/>
      <w:pPr>
        <w:ind w:left="9900" w:hanging="180"/>
      </w:pPr>
    </w:lvl>
  </w:abstractNum>
  <w:abstractNum w:abstractNumId="10">
    <w:nsid w:val="25735CAB"/>
    <w:multiLevelType w:val="hybridMultilevel"/>
    <w:tmpl w:val="AEA0C708"/>
    <w:lvl w:ilvl="0" w:tplc="04090019">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63D3248"/>
    <w:multiLevelType w:val="multilevel"/>
    <w:tmpl w:val="83CEFA00"/>
    <w:lvl w:ilvl="0">
      <w:start w:val="1"/>
      <w:numFmt w:val="upperRoman"/>
      <w:lvlText w:val="%1."/>
      <w:lvlJc w:val="left"/>
      <w:pPr>
        <w:tabs>
          <w:tab w:val="num" w:pos="360"/>
        </w:tabs>
        <w:ind w:left="288" w:hanging="288"/>
      </w:pPr>
      <w:rPr>
        <w:rFonts w:hint="default"/>
      </w:rPr>
    </w:lvl>
    <w:lvl w:ilvl="1">
      <w:start w:val="1"/>
      <w:numFmt w:val="upperLetter"/>
      <w:lvlText w:val="%2."/>
      <w:lvlJc w:val="left"/>
      <w:pPr>
        <w:tabs>
          <w:tab w:val="num" w:pos="720"/>
        </w:tabs>
        <w:ind w:left="648" w:hanging="288"/>
      </w:pPr>
      <w:rPr>
        <w:rFonts w:hint="default"/>
        <w:b w:val="0"/>
        <w:bCs w:val="0"/>
      </w:rPr>
    </w:lvl>
    <w:lvl w:ilvl="2">
      <w:start w:val="1"/>
      <w:numFmt w:val="decimal"/>
      <w:lvlText w:val="%3."/>
      <w:lvlJc w:val="left"/>
      <w:pPr>
        <w:tabs>
          <w:tab w:val="num" w:pos="1080"/>
        </w:tabs>
        <w:ind w:left="1008" w:hanging="288"/>
      </w:pPr>
      <w:rPr>
        <w:rFonts w:hint="default"/>
        <w:b w:val="0"/>
        <w:bCs w:val="0"/>
      </w:rPr>
    </w:lvl>
    <w:lvl w:ilvl="3">
      <w:start w:val="1"/>
      <w:numFmt w:val="lowerLetter"/>
      <w:lvlText w:val="%4."/>
      <w:lvlJc w:val="left"/>
      <w:pPr>
        <w:tabs>
          <w:tab w:val="num" w:pos="1440"/>
        </w:tabs>
        <w:ind w:left="1368" w:hanging="288"/>
      </w:pPr>
      <w:rPr>
        <w:rFonts w:hint="default"/>
        <w:b w:val="0"/>
        <w:bCs w:val="0"/>
      </w:rPr>
    </w:lvl>
    <w:lvl w:ilvl="4">
      <w:start w:val="1"/>
      <w:numFmt w:val="lowerRoman"/>
      <w:lvlText w:val="%5."/>
      <w:lvlJc w:val="left"/>
      <w:pPr>
        <w:tabs>
          <w:tab w:val="num" w:pos="1800"/>
        </w:tabs>
        <w:ind w:left="1728" w:hanging="288"/>
      </w:pPr>
      <w:rPr>
        <w:rFonts w:hint="default"/>
        <w:b w:val="0"/>
        <w:bCs w:val="0"/>
      </w:rPr>
    </w:lvl>
    <w:lvl w:ilvl="5">
      <w:start w:val="1"/>
      <w:numFmt w:val="lowerLetter"/>
      <w:lvlText w:val="%6."/>
      <w:lvlJc w:val="left"/>
      <w:pPr>
        <w:tabs>
          <w:tab w:val="num" w:pos="2160"/>
        </w:tabs>
        <w:ind w:left="2088" w:hanging="288"/>
      </w:pPr>
      <w:rPr>
        <w:rFonts w:hint="default"/>
        <w:b w:val="0"/>
        <w:bCs w:val="0"/>
      </w:rPr>
    </w:lvl>
    <w:lvl w:ilvl="6">
      <w:start w:val="1"/>
      <w:numFmt w:val="lowerRoman"/>
      <w:lvlText w:val="%7."/>
      <w:lvlJc w:val="left"/>
      <w:pPr>
        <w:tabs>
          <w:tab w:val="num" w:pos="2520"/>
        </w:tabs>
        <w:ind w:left="2448" w:hanging="288"/>
      </w:pPr>
      <w:rPr>
        <w:rFonts w:hint="default"/>
        <w:b w:val="0"/>
        <w:bCs w:val="0"/>
      </w:rPr>
    </w:lvl>
    <w:lvl w:ilvl="7">
      <w:start w:val="1"/>
      <w:numFmt w:val="lowerLetter"/>
      <w:lvlText w:val="%8."/>
      <w:lvlJc w:val="left"/>
      <w:pPr>
        <w:tabs>
          <w:tab w:val="num" w:pos="2880"/>
        </w:tabs>
        <w:ind w:left="2808" w:hanging="288"/>
      </w:pPr>
      <w:rPr>
        <w:rFonts w:hint="default"/>
        <w:b w:val="0"/>
        <w:bCs w:val="0"/>
      </w:rPr>
    </w:lvl>
    <w:lvl w:ilvl="8">
      <w:start w:val="1"/>
      <w:numFmt w:val="lowerRoman"/>
      <w:lvlText w:val="%9."/>
      <w:lvlJc w:val="left"/>
      <w:pPr>
        <w:tabs>
          <w:tab w:val="num" w:pos="3240"/>
        </w:tabs>
        <w:ind w:left="3168" w:hanging="288"/>
      </w:pPr>
      <w:rPr>
        <w:rFonts w:hint="default"/>
      </w:rPr>
    </w:lvl>
  </w:abstractNum>
  <w:abstractNum w:abstractNumId="12">
    <w:nsid w:val="26A07D89"/>
    <w:multiLevelType w:val="hybridMultilevel"/>
    <w:tmpl w:val="9DEAA2A4"/>
    <w:lvl w:ilvl="0" w:tplc="0409000F">
      <w:start w:val="1"/>
      <w:numFmt w:val="upperRoman"/>
      <w:lvlText w:val="%1."/>
      <w:lvlJc w:val="left"/>
      <w:pPr>
        <w:ind w:left="360" w:hanging="360"/>
      </w:pPr>
    </w:lvl>
    <w:lvl w:ilvl="1" w:tplc="04090019">
      <w:start w:val="1"/>
      <w:numFmt w:val="upp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7995DE6"/>
    <w:multiLevelType w:val="multilevel"/>
    <w:tmpl w:val="83CEFA00"/>
    <w:lvl w:ilvl="0">
      <w:start w:val="1"/>
      <w:numFmt w:val="upperRoman"/>
      <w:lvlText w:val="%1."/>
      <w:lvlJc w:val="left"/>
      <w:pPr>
        <w:tabs>
          <w:tab w:val="num" w:pos="360"/>
        </w:tabs>
        <w:ind w:left="288" w:hanging="288"/>
      </w:pPr>
      <w:rPr>
        <w:rFonts w:hint="default"/>
      </w:rPr>
    </w:lvl>
    <w:lvl w:ilvl="1">
      <w:start w:val="1"/>
      <w:numFmt w:val="upperLetter"/>
      <w:lvlText w:val="%2."/>
      <w:lvlJc w:val="left"/>
      <w:pPr>
        <w:tabs>
          <w:tab w:val="num" w:pos="720"/>
        </w:tabs>
        <w:ind w:left="648" w:hanging="288"/>
      </w:pPr>
      <w:rPr>
        <w:rFonts w:hint="default"/>
        <w:b w:val="0"/>
        <w:bCs w:val="0"/>
      </w:rPr>
    </w:lvl>
    <w:lvl w:ilvl="2">
      <w:start w:val="1"/>
      <w:numFmt w:val="decimal"/>
      <w:lvlText w:val="%3."/>
      <w:lvlJc w:val="left"/>
      <w:pPr>
        <w:tabs>
          <w:tab w:val="num" w:pos="1080"/>
        </w:tabs>
        <w:ind w:left="1008" w:hanging="288"/>
      </w:pPr>
      <w:rPr>
        <w:rFonts w:hint="default"/>
        <w:b w:val="0"/>
        <w:bCs w:val="0"/>
      </w:rPr>
    </w:lvl>
    <w:lvl w:ilvl="3">
      <w:start w:val="1"/>
      <w:numFmt w:val="lowerLetter"/>
      <w:lvlText w:val="%4."/>
      <w:lvlJc w:val="left"/>
      <w:pPr>
        <w:tabs>
          <w:tab w:val="num" w:pos="1440"/>
        </w:tabs>
        <w:ind w:left="1368" w:hanging="288"/>
      </w:pPr>
      <w:rPr>
        <w:rFonts w:hint="default"/>
        <w:b w:val="0"/>
        <w:bCs w:val="0"/>
      </w:rPr>
    </w:lvl>
    <w:lvl w:ilvl="4">
      <w:start w:val="1"/>
      <w:numFmt w:val="lowerRoman"/>
      <w:lvlText w:val="%5."/>
      <w:lvlJc w:val="left"/>
      <w:pPr>
        <w:tabs>
          <w:tab w:val="num" w:pos="1800"/>
        </w:tabs>
        <w:ind w:left="1728" w:hanging="288"/>
      </w:pPr>
      <w:rPr>
        <w:rFonts w:hint="default"/>
        <w:b w:val="0"/>
        <w:bCs w:val="0"/>
      </w:rPr>
    </w:lvl>
    <w:lvl w:ilvl="5">
      <w:start w:val="1"/>
      <w:numFmt w:val="lowerLetter"/>
      <w:lvlText w:val="%6."/>
      <w:lvlJc w:val="left"/>
      <w:pPr>
        <w:tabs>
          <w:tab w:val="num" w:pos="2160"/>
        </w:tabs>
        <w:ind w:left="2088" w:hanging="288"/>
      </w:pPr>
      <w:rPr>
        <w:rFonts w:hint="default"/>
        <w:b w:val="0"/>
        <w:bCs w:val="0"/>
      </w:rPr>
    </w:lvl>
    <w:lvl w:ilvl="6">
      <w:start w:val="1"/>
      <w:numFmt w:val="lowerRoman"/>
      <w:lvlText w:val="%7."/>
      <w:lvlJc w:val="left"/>
      <w:pPr>
        <w:tabs>
          <w:tab w:val="num" w:pos="2520"/>
        </w:tabs>
        <w:ind w:left="2448" w:hanging="288"/>
      </w:pPr>
      <w:rPr>
        <w:rFonts w:hint="default"/>
        <w:b w:val="0"/>
        <w:bCs w:val="0"/>
      </w:rPr>
    </w:lvl>
    <w:lvl w:ilvl="7">
      <w:start w:val="1"/>
      <w:numFmt w:val="lowerLetter"/>
      <w:lvlText w:val="%8."/>
      <w:lvlJc w:val="left"/>
      <w:pPr>
        <w:tabs>
          <w:tab w:val="num" w:pos="2880"/>
        </w:tabs>
        <w:ind w:left="2808" w:hanging="288"/>
      </w:pPr>
      <w:rPr>
        <w:rFonts w:hint="default"/>
        <w:b w:val="0"/>
        <w:bCs w:val="0"/>
      </w:rPr>
    </w:lvl>
    <w:lvl w:ilvl="8">
      <w:start w:val="1"/>
      <w:numFmt w:val="lowerRoman"/>
      <w:lvlText w:val="%9."/>
      <w:lvlJc w:val="left"/>
      <w:pPr>
        <w:tabs>
          <w:tab w:val="num" w:pos="3240"/>
        </w:tabs>
        <w:ind w:left="3168" w:hanging="288"/>
      </w:pPr>
      <w:rPr>
        <w:rFonts w:hint="default"/>
      </w:rPr>
    </w:lvl>
  </w:abstractNum>
  <w:abstractNum w:abstractNumId="14">
    <w:nsid w:val="28753F4D"/>
    <w:multiLevelType w:val="multilevel"/>
    <w:tmpl w:val="EA4AB1DC"/>
    <w:lvl w:ilvl="0">
      <w:start w:val="1"/>
      <w:numFmt w:val="upperRoman"/>
      <w:lvlText w:val="%1."/>
      <w:lvlJc w:val="left"/>
      <w:pPr>
        <w:tabs>
          <w:tab w:val="num" w:pos="360"/>
        </w:tabs>
        <w:ind w:left="360" w:hanging="360"/>
      </w:pPr>
      <w:rPr>
        <w:rFonts w:hint="default"/>
      </w:rPr>
    </w:lvl>
    <w:lvl w:ilvl="1">
      <w:start w:val="1"/>
      <w:numFmt w:val="upperLetter"/>
      <w:lvlText w:val="%2."/>
      <w:lvlJc w:val="left"/>
      <w:pPr>
        <w:tabs>
          <w:tab w:val="num" w:pos="720"/>
        </w:tabs>
        <w:ind w:left="648" w:hanging="288"/>
      </w:pPr>
      <w:rPr>
        <w:rFonts w:hint="default"/>
      </w:rPr>
    </w:lvl>
    <w:lvl w:ilvl="2">
      <w:start w:val="1"/>
      <w:numFmt w:val="decimal"/>
      <w:lvlText w:val="%3."/>
      <w:lvlJc w:val="left"/>
      <w:pPr>
        <w:tabs>
          <w:tab w:val="num" w:pos="1368"/>
        </w:tabs>
        <w:ind w:left="1440" w:hanging="360"/>
      </w:pPr>
      <w:rPr>
        <w:rFonts w:hint="default"/>
      </w:rPr>
    </w:lvl>
    <w:lvl w:ilvl="3">
      <w:start w:val="1"/>
      <w:numFmt w:val="lowerLetter"/>
      <w:lvlText w:val="%4."/>
      <w:lvlJc w:val="left"/>
      <w:pPr>
        <w:tabs>
          <w:tab w:val="num" w:pos="1728"/>
        </w:tabs>
        <w:ind w:left="1800" w:hanging="360"/>
      </w:pPr>
      <w:rPr>
        <w:rFonts w:hint="default"/>
      </w:rPr>
    </w:lvl>
    <w:lvl w:ilvl="4">
      <w:start w:val="1"/>
      <w:numFmt w:val="lowerRoman"/>
      <w:lvlText w:val="%5."/>
      <w:lvlJc w:val="left"/>
      <w:pPr>
        <w:tabs>
          <w:tab w:val="num" w:pos="2088"/>
        </w:tabs>
        <w:ind w:left="2160" w:hanging="360"/>
      </w:pPr>
      <w:rPr>
        <w:rFonts w:hint="default"/>
      </w:rPr>
    </w:lvl>
    <w:lvl w:ilvl="5">
      <w:start w:val="1"/>
      <w:numFmt w:val="lowerLetter"/>
      <w:lvlText w:val="%6."/>
      <w:lvlJc w:val="left"/>
      <w:pPr>
        <w:tabs>
          <w:tab w:val="num" w:pos="2448"/>
        </w:tabs>
        <w:ind w:left="2520" w:hanging="360"/>
      </w:pPr>
      <w:rPr>
        <w:rFonts w:hint="default"/>
      </w:rPr>
    </w:lvl>
    <w:lvl w:ilvl="6">
      <w:start w:val="1"/>
      <w:numFmt w:val="lowerRoman"/>
      <w:lvlText w:val="%7."/>
      <w:lvlJc w:val="left"/>
      <w:pPr>
        <w:tabs>
          <w:tab w:val="num" w:pos="2880"/>
        </w:tabs>
        <w:ind w:left="2736" w:hanging="216"/>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nsid w:val="2C3E08A5"/>
    <w:multiLevelType w:val="hybridMultilevel"/>
    <w:tmpl w:val="163AEFDC"/>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6">
    <w:nsid w:val="2D485B48"/>
    <w:multiLevelType w:val="hybridMultilevel"/>
    <w:tmpl w:val="23A2730C"/>
    <w:lvl w:ilvl="0" w:tplc="0409001B">
      <w:start w:val="1"/>
      <w:numFmt w:val="lowerRoman"/>
      <w:lvlText w:val="%1."/>
      <w:lvlJc w:val="right"/>
      <w:pPr>
        <w:ind w:left="4140" w:hanging="360"/>
      </w:pPr>
    </w:lvl>
    <w:lvl w:ilvl="1" w:tplc="04090019" w:tentative="1">
      <w:start w:val="1"/>
      <w:numFmt w:val="lowerLetter"/>
      <w:lvlText w:val="%2."/>
      <w:lvlJc w:val="left"/>
      <w:pPr>
        <w:ind w:left="4860" w:hanging="360"/>
      </w:pPr>
    </w:lvl>
    <w:lvl w:ilvl="2" w:tplc="0409001B" w:tentative="1">
      <w:start w:val="1"/>
      <w:numFmt w:val="lowerRoman"/>
      <w:lvlText w:val="%3."/>
      <w:lvlJc w:val="right"/>
      <w:pPr>
        <w:ind w:left="5580" w:hanging="180"/>
      </w:pPr>
    </w:lvl>
    <w:lvl w:ilvl="3" w:tplc="0409000F" w:tentative="1">
      <w:start w:val="1"/>
      <w:numFmt w:val="decimal"/>
      <w:lvlText w:val="%4."/>
      <w:lvlJc w:val="left"/>
      <w:pPr>
        <w:ind w:left="6300" w:hanging="360"/>
      </w:pPr>
    </w:lvl>
    <w:lvl w:ilvl="4" w:tplc="04090019" w:tentative="1">
      <w:start w:val="1"/>
      <w:numFmt w:val="lowerLetter"/>
      <w:lvlText w:val="%5."/>
      <w:lvlJc w:val="left"/>
      <w:pPr>
        <w:ind w:left="7020" w:hanging="360"/>
      </w:pPr>
    </w:lvl>
    <w:lvl w:ilvl="5" w:tplc="0409001B" w:tentative="1">
      <w:start w:val="1"/>
      <w:numFmt w:val="lowerRoman"/>
      <w:lvlText w:val="%6."/>
      <w:lvlJc w:val="right"/>
      <w:pPr>
        <w:ind w:left="7740" w:hanging="180"/>
      </w:pPr>
    </w:lvl>
    <w:lvl w:ilvl="6" w:tplc="0409000F" w:tentative="1">
      <w:start w:val="1"/>
      <w:numFmt w:val="decimal"/>
      <w:lvlText w:val="%7."/>
      <w:lvlJc w:val="left"/>
      <w:pPr>
        <w:ind w:left="8460" w:hanging="360"/>
      </w:pPr>
    </w:lvl>
    <w:lvl w:ilvl="7" w:tplc="04090019" w:tentative="1">
      <w:start w:val="1"/>
      <w:numFmt w:val="lowerLetter"/>
      <w:lvlText w:val="%8."/>
      <w:lvlJc w:val="left"/>
      <w:pPr>
        <w:ind w:left="9180" w:hanging="360"/>
      </w:pPr>
    </w:lvl>
    <w:lvl w:ilvl="8" w:tplc="0409001B" w:tentative="1">
      <w:start w:val="1"/>
      <w:numFmt w:val="lowerRoman"/>
      <w:lvlText w:val="%9."/>
      <w:lvlJc w:val="right"/>
      <w:pPr>
        <w:ind w:left="9900" w:hanging="180"/>
      </w:pPr>
    </w:lvl>
  </w:abstractNum>
  <w:abstractNum w:abstractNumId="17">
    <w:nsid w:val="30446DCA"/>
    <w:multiLevelType w:val="multilevel"/>
    <w:tmpl w:val="1FCADC98"/>
    <w:lvl w:ilvl="0">
      <w:start w:val="1"/>
      <w:numFmt w:val="upperRoman"/>
      <w:lvlText w:val="%1."/>
      <w:lvlJc w:val="left"/>
      <w:pPr>
        <w:tabs>
          <w:tab w:val="num" w:pos="360"/>
        </w:tabs>
        <w:ind w:left="360" w:hanging="360"/>
      </w:pPr>
      <w:rPr>
        <w:rFonts w:ascii="Verdana" w:hAnsi="Verdana" w:hint="default"/>
        <w:b w:val="0"/>
        <w:i w:val="0"/>
        <w:sz w:val="20"/>
        <w:szCs w:val="20"/>
      </w:rPr>
    </w:lvl>
    <w:lvl w:ilvl="1">
      <w:start w:val="1"/>
      <w:numFmt w:val="upperLetter"/>
      <w:lvlText w:val="%2."/>
      <w:lvlJc w:val="left"/>
      <w:pPr>
        <w:tabs>
          <w:tab w:val="num" w:pos="360"/>
        </w:tabs>
        <w:ind w:left="720" w:hanging="360"/>
      </w:pPr>
      <w:rPr>
        <w:rFonts w:ascii="Verdana" w:hAnsi="Verdana" w:hint="default"/>
        <w:b w:val="0"/>
        <w:i w:val="0"/>
        <w:sz w:val="20"/>
        <w:szCs w:val="20"/>
      </w:rPr>
    </w:lvl>
    <w:lvl w:ilvl="2">
      <w:start w:val="1"/>
      <w:numFmt w:val="decimal"/>
      <w:lvlText w:val="%3."/>
      <w:lvlJc w:val="left"/>
      <w:pPr>
        <w:tabs>
          <w:tab w:val="num" w:pos="1080"/>
        </w:tabs>
        <w:ind w:left="1080" w:hanging="360"/>
      </w:pPr>
      <w:rPr>
        <w:rFonts w:ascii="Verdana" w:hAnsi="Verdana" w:hint="default"/>
        <w:b w:val="0"/>
        <w:i w:val="0"/>
        <w:sz w:val="20"/>
        <w:szCs w:val="20"/>
      </w:rPr>
    </w:lvl>
    <w:lvl w:ilvl="3">
      <w:start w:val="1"/>
      <w:numFmt w:val="lowerLetter"/>
      <w:lvlText w:val="%4."/>
      <w:lvlJc w:val="left"/>
      <w:pPr>
        <w:tabs>
          <w:tab w:val="num" w:pos="1440"/>
        </w:tabs>
        <w:ind w:left="1440" w:hanging="360"/>
      </w:pPr>
      <w:rPr>
        <w:rFonts w:hint="default"/>
        <w:b w:val="0"/>
        <w:i w:val="0"/>
        <w:sz w:val="20"/>
        <w:szCs w:val="20"/>
      </w:rPr>
    </w:lvl>
    <w:lvl w:ilvl="4">
      <w:start w:val="1"/>
      <w:numFmt w:val="decimal"/>
      <w:lvlText w:val="(%5)"/>
      <w:lvlJc w:val="left"/>
      <w:pPr>
        <w:tabs>
          <w:tab w:val="num" w:pos="1800"/>
        </w:tabs>
        <w:ind w:left="1800" w:hanging="360"/>
      </w:pPr>
      <w:rPr>
        <w:rFonts w:hint="default"/>
        <w:b w:val="0"/>
        <w:i w:val="0"/>
        <w:sz w:val="18"/>
        <w:szCs w:val="18"/>
      </w:rPr>
    </w:lvl>
    <w:lvl w:ilvl="5">
      <w:start w:val="1"/>
      <w:numFmt w:val="lowerLetter"/>
      <w:lvlText w:val="(%6)"/>
      <w:lvlJc w:val="left"/>
      <w:pPr>
        <w:tabs>
          <w:tab w:val="num" w:pos="2160"/>
        </w:tabs>
        <w:ind w:left="2160" w:hanging="360"/>
      </w:pPr>
      <w:rPr>
        <w:rFonts w:hint="default"/>
        <w:b w:val="0"/>
        <w:i w:val="0"/>
        <w:sz w:val="18"/>
        <w:szCs w:val="18"/>
      </w:rPr>
    </w:lvl>
    <w:lvl w:ilvl="6">
      <w:start w:val="1"/>
      <w:numFmt w:val="lowerRoman"/>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2880" w:firstLine="0"/>
      </w:pPr>
      <w:rPr>
        <w:rFonts w:hint="default"/>
      </w:rPr>
    </w:lvl>
  </w:abstractNum>
  <w:abstractNum w:abstractNumId="18">
    <w:nsid w:val="341710AC"/>
    <w:multiLevelType w:val="hybridMultilevel"/>
    <w:tmpl w:val="93F6D26A"/>
    <w:lvl w:ilvl="0" w:tplc="0409000F">
      <w:start w:val="1"/>
      <w:numFmt w:val="upperRoman"/>
      <w:lvlText w:val="%1."/>
      <w:lvlJc w:val="left"/>
      <w:pPr>
        <w:ind w:left="360" w:hanging="360"/>
      </w:pPr>
    </w:lvl>
    <w:lvl w:ilvl="1" w:tplc="04090019">
      <w:start w:val="1"/>
      <w:numFmt w:val="upp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7B02B83"/>
    <w:multiLevelType w:val="hybridMultilevel"/>
    <w:tmpl w:val="F7E0D4B4"/>
    <w:lvl w:ilvl="0" w:tplc="0409000F">
      <w:start w:val="1"/>
      <w:numFmt w:val="upperRoman"/>
      <w:lvlText w:val="%1."/>
      <w:lvlJc w:val="left"/>
      <w:pPr>
        <w:ind w:left="360" w:hanging="360"/>
      </w:pPr>
    </w:lvl>
    <w:lvl w:ilvl="1" w:tplc="04090019">
      <w:start w:val="1"/>
      <w:numFmt w:val="upp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8752E3B"/>
    <w:multiLevelType w:val="multilevel"/>
    <w:tmpl w:val="D1AEA152"/>
    <w:lvl w:ilvl="0">
      <w:start w:val="1"/>
      <w:numFmt w:val="upperRoman"/>
      <w:lvlText w:val="%1."/>
      <w:lvlJc w:val="left"/>
      <w:pPr>
        <w:tabs>
          <w:tab w:val="num" w:pos="360"/>
        </w:tabs>
        <w:ind w:left="288" w:hanging="288"/>
      </w:pPr>
      <w:rPr>
        <w:rFonts w:hint="default"/>
      </w:rPr>
    </w:lvl>
    <w:lvl w:ilvl="1">
      <w:start w:val="1"/>
      <w:numFmt w:val="upperLetter"/>
      <w:lvlText w:val="%2."/>
      <w:lvlJc w:val="left"/>
      <w:pPr>
        <w:tabs>
          <w:tab w:val="num" w:pos="720"/>
        </w:tabs>
        <w:ind w:left="648" w:hanging="288"/>
      </w:pPr>
      <w:rPr>
        <w:rFonts w:hint="default"/>
      </w:rPr>
    </w:lvl>
    <w:lvl w:ilvl="2">
      <w:start w:val="1"/>
      <w:numFmt w:val="decimal"/>
      <w:lvlText w:val="%3."/>
      <w:lvlJc w:val="left"/>
      <w:pPr>
        <w:tabs>
          <w:tab w:val="num" w:pos="1080"/>
        </w:tabs>
        <w:ind w:left="1008" w:hanging="288"/>
      </w:pPr>
      <w:rPr>
        <w:rFonts w:hint="default"/>
      </w:rPr>
    </w:lvl>
    <w:lvl w:ilvl="3">
      <w:start w:val="1"/>
      <w:numFmt w:val="lowerLetter"/>
      <w:lvlText w:val="%4."/>
      <w:lvlJc w:val="left"/>
      <w:pPr>
        <w:tabs>
          <w:tab w:val="num" w:pos="1440"/>
        </w:tabs>
        <w:ind w:left="1368" w:hanging="288"/>
      </w:pPr>
      <w:rPr>
        <w:rFonts w:hint="default"/>
      </w:rPr>
    </w:lvl>
    <w:lvl w:ilvl="4">
      <w:start w:val="1"/>
      <w:numFmt w:val="lowerRoman"/>
      <w:lvlText w:val="%5."/>
      <w:lvlJc w:val="left"/>
      <w:pPr>
        <w:tabs>
          <w:tab w:val="num" w:pos="1800"/>
        </w:tabs>
        <w:ind w:left="1728" w:hanging="288"/>
      </w:pPr>
      <w:rPr>
        <w:rFonts w:hint="default"/>
      </w:rPr>
    </w:lvl>
    <w:lvl w:ilvl="5">
      <w:start w:val="1"/>
      <w:numFmt w:val="lowerLetter"/>
      <w:lvlText w:val="%6."/>
      <w:lvlJc w:val="left"/>
      <w:pPr>
        <w:tabs>
          <w:tab w:val="num" w:pos="2160"/>
        </w:tabs>
        <w:ind w:left="2088" w:hanging="288"/>
      </w:pPr>
      <w:rPr>
        <w:rFonts w:hint="default"/>
      </w:rPr>
    </w:lvl>
    <w:lvl w:ilvl="6">
      <w:start w:val="1"/>
      <w:numFmt w:val="lowerRoman"/>
      <w:lvlText w:val="%7."/>
      <w:lvlJc w:val="left"/>
      <w:pPr>
        <w:tabs>
          <w:tab w:val="num" w:pos="2520"/>
        </w:tabs>
        <w:ind w:left="2448" w:hanging="288"/>
      </w:pPr>
      <w:rPr>
        <w:rFonts w:hint="default"/>
      </w:rPr>
    </w:lvl>
    <w:lvl w:ilvl="7">
      <w:start w:val="1"/>
      <w:numFmt w:val="lowerLetter"/>
      <w:lvlText w:val="%8."/>
      <w:lvlJc w:val="left"/>
      <w:pPr>
        <w:tabs>
          <w:tab w:val="num" w:pos="2880"/>
        </w:tabs>
        <w:ind w:left="2808" w:hanging="288"/>
      </w:pPr>
      <w:rPr>
        <w:rFonts w:hint="default"/>
      </w:rPr>
    </w:lvl>
    <w:lvl w:ilvl="8">
      <w:start w:val="1"/>
      <w:numFmt w:val="lowerRoman"/>
      <w:lvlText w:val="%9."/>
      <w:lvlJc w:val="left"/>
      <w:pPr>
        <w:tabs>
          <w:tab w:val="num" w:pos="3240"/>
        </w:tabs>
        <w:ind w:left="3168" w:hanging="288"/>
      </w:pPr>
      <w:rPr>
        <w:rFonts w:hint="default"/>
      </w:rPr>
    </w:lvl>
  </w:abstractNum>
  <w:abstractNum w:abstractNumId="21">
    <w:nsid w:val="38B77C41"/>
    <w:multiLevelType w:val="hybridMultilevel"/>
    <w:tmpl w:val="163AEFDC"/>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2">
    <w:nsid w:val="39814C9E"/>
    <w:multiLevelType w:val="hybridMultilevel"/>
    <w:tmpl w:val="3828D802"/>
    <w:lvl w:ilvl="0" w:tplc="41E6A912">
      <w:start w:val="1"/>
      <w:numFmt w:val="bullet"/>
      <w:lvlText w:val=""/>
      <w:lvlJc w:val="left"/>
      <w:pPr>
        <w:ind w:left="720" w:hanging="288"/>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B0C75C5"/>
    <w:multiLevelType w:val="hybridMultilevel"/>
    <w:tmpl w:val="163AEFDC"/>
    <w:lvl w:ilvl="0" w:tplc="0409001B">
      <w:start w:val="1"/>
      <w:numFmt w:val="lowerRoman"/>
      <w:lvlText w:val="%1."/>
      <w:lvlJc w:val="right"/>
      <w:pPr>
        <w:ind w:left="1980" w:hanging="360"/>
      </w:pPr>
    </w:lvl>
    <w:lvl w:ilvl="1" w:tplc="04090019">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4">
    <w:nsid w:val="3C764A22"/>
    <w:multiLevelType w:val="hybridMultilevel"/>
    <w:tmpl w:val="3E6E5C06"/>
    <w:lvl w:ilvl="0" w:tplc="B694E456">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16869B0"/>
    <w:multiLevelType w:val="hybridMultilevel"/>
    <w:tmpl w:val="7AA0CE66"/>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6126C16"/>
    <w:multiLevelType w:val="hybridMultilevel"/>
    <w:tmpl w:val="92D210FA"/>
    <w:lvl w:ilvl="0" w:tplc="04090019">
      <w:start w:val="1"/>
      <w:numFmt w:val="lowerRoman"/>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46AE4CE0"/>
    <w:multiLevelType w:val="hybridMultilevel"/>
    <w:tmpl w:val="66F094D0"/>
    <w:lvl w:ilvl="0" w:tplc="DC94A460">
      <w:start w:val="500"/>
      <w:numFmt w:val="upperRoman"/>
      <w:lvlText w:val="%1."/>
      <w:lvlJc w:val="left"/>
      <w:pPr>
        <w:ind w:left="1440" w:hanging="72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98821C5"/>
    <w:multiLevelType w:val="hybridMultilevel"/>
    <w:tmpl w:val="7D7CA28E"/>
    <w:lvl w:ilvl="0" w:tplc="0409000F">
      <w:start w:val="1"/>
      <w:numFmt w:val="upperRoman"/>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0D1F3A"/>
    <w:multiLevelType w:val="hybridMultilevel"/>
    <w:tmpl w:val="41D29BA8"/>
    <w:lvl w:ilvl="0" w:tplc="0409000F">
      <w:start w:val="1"/>
      <w:numFmt w:val="upperRoman"/>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4AF9779F"/>
    <w:multiLevelType w:val="hybridMultilevel"/>
    <w:tmpl w:val="E16469A6"/>
    <w:lvl w:ilvl="0" w:tplc="0409000F">
      <w:start w:val="1"/>
      <w:numFmt w:val="upperRoman"/>
      <w:lvlText w:val="%1."/>
      <w:lvlJc w:val="left"/>
      <w:pPr>
        <w:ind w:left="360" w:hanging="360"/>
      </w:pPr>
    </w:lvl>
    <w:lvl w:ilvl="1" w:tplc="04090019">
      <w:start w:val="1"/>
      <w:numFmt w:val="upp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4B5C5EC7"/>
    <w:multiLevelType w:val="multilevel"/>
    <w:tmpl w:val="83CEFA00"/>
    <w:lvl w:ilvl="0">
      <w:start w:val="1"/>
      <w:numFmt w:val="upperRoman"/>
      <w:lvlText w:val="%1."/>
      <w:lvlJc w:val="left"/>
      <w:pPr>
        <w:tabs>
          <w:tab w:val="num" w:pos="360"/>
        </w:tabs>
        <w:ind w:left="288" w:hanging="288"/>
      </w:pPr>
      <w:rPr>
        <w:rFonts w:hint="default"/>
      </w:rPr>
    </w:lvl>
    <w:lvl w:ilvl="1">
      <w:start w:val="1"/>
      <w:numFmt w:val="upperLetter"/>
      <w:lvlText w:val="%2."/>
      <w:lvlJc w:val="left"/>
      <w:pPr>
        <w:tabs>
          <w:tab w:val="num" w:pos="720"/>
        </w:tabs>
        <w:ind w:left="648" w:hanging="288"/>
      </w:pPr>
      <w:rPr>
        <w:rFonts w:hint="default"/>
        <w:b w:val="0"/>
        <w:bCs w:val="0"/>
      </w:rPr>
    </w:lvl>
    <w:lvl w:ilvl="2">
      <w:start w:val="1"/>
      <w:numFmt w:val="decimal"/>
      <w:lvlText w:val="%3."/>
      <w:lvlJc w:val="left"/>
      <w:pPr>
        <w:tabs>
          <w:tab w:val="num" w:pos="1080"/>
        </w:tabs>
        <w:ind w:left="1008" w:hanging="288"/>
      </w:pPr>
      <w:rPr>
        <w:rFonts w:hint="default"/>
        <w:b w:val="0"/>
        <w:bCs w:val="0"/>
      </w:rPr>
    </w:lvl>
    <w:lvl w:ilvl="3">
      <w:start w:val="1"/>
      <w:numFmt w:val="lowerLetter"/>
      <w:lvlText w:val="%4."/>
      <w:lvlJc w:val="left"/>
      <w:pPr>
        <w:tabs>
          <w:tab w:val="num" w:pos="1440"/>
        </w:tabs>
        <w:ind w:left="1368" w:hanging="288"/>
      </w:pPr>
      <w:rPr>
        <w:rFonts w:hint="default"/>
        <w:b w:val="0"/>
        <w:bCs w:val="0"/>
      </w:rPr>
    </w:lvl>
    <w:lvl w:ilvl="4">
      <w:start w:val="1"/>
      <w:numFmt w:val="lowerRoman"/>
      <w:lvlText w:val="%5."/>
      <w:lvlJc w:val="left"/>
      <w:pPr>
        <w:tabs>
          <w:tab w:val="num" w:pos="1800"/>
        </w:tabs>
        <w:ind w:left="1728" w:hanging="288"/>
      </w:pPr>
      <w:rPr>
        <w:rFonts w:hint="default"/>
        <w:b w:val="0"/>
        <w:bCs w:val="0"/>
      </w:rPr>
    </w:lvl>
    <w:lvl w:ilvl="5">
      <w:start w:val="1"/>
      <w:numFmt w:val="lowerLetter"/>
      <w:lvlText w:val="%6."/>
      <w:lvlJc w:val="left"/>
      <w:pPr>
        <w:tabs>
          <w:tab w:val="num" w:pos="2160"/>
        </w:tabs>
        <w:ind w:left="2088" w:hanging="288"/>
      </w:pPr>
      <w:rPr>
        <w:rFonts w:hint="default"/>
        <w:b w:val="0"/>
        <w:bCs w:val="0"/>
      </w:rPr>
    </w:lvl>
    <w:lvl w:ilvl="6">
      <w:start w:val="1"/>
      <w:numFmt w:val="lowerRoman"/>
      <w:lvlText w:val="%7."/>
      <w:lvlJc w:val="left"/>
      <w:pPr>
        <w:tabs>
          <w:tab w:val="num" w:pos="2520"/>
        </w:tabs>
        <w:ind w:left="2448" w:hanging="288"/>
      </w:pPr>
      <w:rPr>
        <w:rFonts w:hint="default"/>
        <w:b w:val="0"/>
        <w:bCs w:val="0"/>
      </w:rPr>
    </w:lvl>
    <w:lvl w:ilvl="7">
      <w:start w:val="1"/>
      <w:numFmt w:val="lowerLetter"/>
      <w:lvlText w:val="%8."/>
      <w:lvlJc w:val="left"/>
      <w:pPr>
        <w:tabs>
          <w:tab w:val="num" w:pos="2880"/>
        </w:tabs>
        <w:ind w:left="2808" w:hanging="288"/>
      </w:pPr>
      <w:rPr>
        <w:rFonts w:hint="default"/>
        <w:b w:val="0"/>
        <w:bCs w:val="0"/>
      </w:rPr>
    </w:lvl>
    <w:lvl w:ilvl="8">
      <w:start w:val="1"/>
      <w:numFmt w:val="lowerRoman"/>
      <w:lvlText w:val="%9."/>
      <w:lvlJc w:val="left"/>
      <w:pPr>
        <w:tabs>
          <w:tab w:val="num" w:pos="3240"/>
        </w:tabs>
        <w:ind w:left="3168" w:hanging="288"/>
      </w:pPr>
      <w:rPr>
        <w:rFonts w:hint="default"/>
      </w:rPr>
    </w:lvl>
  </w:abstractNum>
  <w:abstractNum w:abstractNumId="32">
    <w:nsid w:val="54E105DF"/>
    <w:multiLevelType w:val="hybridMultilevel"/>
    <w:tmpl w:val="F7AC4A40"/>
    <w:lvl w:ilvl="0" w:tplc="0409000F">
      <w:start w:val="1"/>
      <w:numFmt w:val="upperRoman"/>
      <w:lvlText w:val="%1."/>
      <w:lvlJc w:val="left"/>
      <w:pPr>
        <w:ind w:left="360" w:hanging="360"/>
      </w:pPr>
    </w:lvl>
    <w:lvl w:ilvl="1" w:tplc="04090019">
      <w:start w:val="1"/>
      <w:numFmt w:val="upp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560C61C0"/>
    <w:multiLevelType w:val="hybridMultilevel"/>
    <w:tmpl w:val="7CECFB68"/>
    <w:lvl w:ilvl="0" w:tplc="0409000F">
      <w:start w:val="1"/>
      <w:numFmt w:val="upperRoman"/>
      <w:lvlText w:val="%1."/>
      <w:lvlJc w:val="left"/>
      <w:pPr>
        <w:ind w:left="360" w:hanging="360"/>
      </w:pPr>
    </w:lvl>
    <w:lvl w:ilvl="1" w:tplc="04090019">
      <w:start w:val="1"/>
      <w:numFmt w:val="upp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584526E1"/>
    <w:multiLevelType w:val="multilevel"/>
    <w:tmpl w:val="894CAF2C"/>
    <w:lvl w:ilvl="0">
      <w:start w:val="1"/>
      <w:numFmt w:val="upperRoman"/>
      <w:lvlText w:val="%1."/>
      <w:lvlJc w:val="left"/>
      <w:pPr>
        <w:tabs>
          <w:tab w:val="num" w:pos="360"/>
        </w:tabs>
        <w:ind w:left="288" w:hanging="288"/>
      </w:pPr>
      <w:rPr>
        <w:rFonts w:hint="default"/>
      </w:rPr>
    </w:lvl>
    <w:lvl w:ilvl="1">
      <w:start w:val="1"/>
      <w:numFmt w:val="decimal"/>
      <w:lvlText w:val="%2."/>
      <w:lvlJc w:val="left"/>
      <w:pPr>
        <w:tabs>
          <w:tab w:val="num" w:pos="720"/>
        </w:tabs>
        <w:ind w:left="720" w:hanging="360"/>
      </w:pPr>
      <w:rPr>
        <w:rFonts w:hint="default"/>
      </w:rPr>
    </w:lvl>
    <w:lvl w:ilvl="2">
      <w:start w:val="1"/>
      <w:numFmt w:val="decimal"/>
      <w:lvlText w:val="%3."/>
      <w:lvlJc w:val="left"/>
      <w:pPr>
        <w:tabs>
          <w:tab w:val="num" w:pos="1080"/>
        </w:tabs>
        <w:ind w:left="1008" w:hanging="288"/>
      </w:pPr>
      <w:rPr>
        <w:rFonts w:hint="default"/>
        <w:b w:val="0"/>
        <w:bCs w:val="0"/>
      </w:rPr>
    </w:lvl>
    <w:lvl w:ilvl="3">
      <w:start w:val="1"/>
      <w:numFmt w:val="lowerLetter"/>
      <w:lvlText w:val="%4."/>
      <w:lvlJc w:val="left"/>
      <w:pPr>
        <w:tabs>
          <w:tab w:val="num" w:pos="1440"/>
        </w:tabs>
        <w:ind w:left="1368" w:hanging="288"/>
      </w:pPr>
      <w:rPr>
        <w:rFonts w:hint="default"/>
        <w:b w:val="0"/>
        <w:bCs w:val="0"/>
      </w:rPr>
    </w:lvl>
    <w:lvl w:ilvl="4">
      <w:start w:val="1"/>
      <w:numFmt w:val="lowerRoman"/>
      <w:lvlText w:val="%5."/>
      <w:lvlJc w:val="left"/>
      <w:pPr>
        <w:tabs>
          <w:tab w:val="num" w:pos="1800"/>
        </w:tabs>
        <w:ind w:left="1728" w:hanging="288"/>
      </w:pPr>
      <w:rPr>
        <w:rFonts w:hint="default"/>
        <w:b w:val="0"/>
        <w:bCs w:val="0"/>
      </w:rPr>
    </w:lvl>
    <w:lvl w:ilvl="5">
      <w:start w:val="1"/>
      <w:numFmt w:val="lowerLetter"/>
      <w:lvlText w:val="%6."/>
      <w:lvlJc w:val="left"/>
      <w:pPr>
        <w:tabs>
          <w:tab w:val="num" w:pos="2160"/>
        </w:tabs>
        <w:ind w:left="2088" w:hanging="288"/>
      </w:pPr>
      <w:rPr>
        <w:rFonts w:hint="default"/>
        <w:b w:val="0"/>
        <w:bCs w:val="0"/>
      </w:rPr>
    </w:lvl>
    <w:lvl w:ilvl="6">
      <w:start w:val="1"/>
      <w:numFmt w:val="lowerRoman"/>
      <w:lvlText w:val="%7."/>
      <w:lvlJc w:val="left"/>
      <w:pPr>
        <w:tabs>
          <w:tab w:val="num" w:pos="2520"/>
        </w:tabs>
        <w:ind w:left="2448" w:hanging="288"/>
      </w:pPr>
      <w:rPr>
        <w:rFonts w:hint="default"/>
        <w:b w:val="0"/>
        <w:bCs w:val="0"/>
      </w:rPr>
    </w:lvl>
    <w:lvl w:ilvl="7">
      <w:start w:val="1"/>
      <w:numFmt w:val="lowerLetter"/>
      <w:lvlText w:val="%8."/>
      <w:lvlJc w:val="left"/>
      <w:pPr>
        <w:tabs>
          <w:tab w:val="num" w:pos="2880"/>
        </w:tabs>
        <w:ind w:left="2808" w:hanging="288"/>
      </w:pPr>
      <w:rPr>
        <w:rFonts w:hint="default"/>
        <w:b w:val="0"/>
        <w:bCs w:val="0"/>
      </w:rPr>
    </w:lvl>
    <w:lvl w:ilvl="8">
      <w:start w:val="1"/>
      <w:numFmt w:val="lowerRoman"/>
      <w:lvlText w:val="%9."/>
      <w:lvlJc w:val="left"/>
      <w:pPr>
        <w:tabs>
          <w:tab w:val="num" w:pos="3240"/>
        </w:tabs>
        <w:ind w:left="3168" w:hanging="288"/>
      </w:pPr>
      <w:rPr>
        <w:rFonts w:hint="default"/>
      </w:rPr>
    </w:lvl>
  </w:abstractNum>
  <w:abstractNum w:abstractNumId="35">
    <w:nsid w:val="5BEB7FB2"/>
    <w:multiLevelType w:val="hybridMultilevel"/>
    <w:tmpl w:val="6504A0B4"/>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6">
    <w:nsid w:val="61BF274C"/>
    <w:multiLevelType w:val="hybridMultilevel"/>
    <w:tmpl w:val="965A7A7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66BE5C3C"/>
    <w:multiLevelType w:val="hybridMultilevel"/>
    <w:tmpl w:val="57D27A30"/>
    <w:lvl w:ilvl="0" w:tplc="0409001B">
      <w:start w:val="1"/>
      <w:numFmt w:val="lowerRoman"/>
      <w:lvlText w:val="%1."/>
      <w:lvlJc w:val="right"/>
      <w:pPr>
        <w:ind w:left="1620" w:hanging="180"/>
      </w:p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8">
    <w:nsid w:val="67601D95"/>
    <w:multiLevelType w:val="hybridMultilevel"/>
    <w:tmpl w:val="CB2296F6"/>
    <w:lvl w:ilvl="0" w:tplc="0409000F">
      <w:start w:val="1"/>
      <w:numFmt w:val="upperRoman"/>
      <w:lvlText w:val="%1."/>
      <w:lvlJc w:val="left"/>
      <w:pPr>
        <w:ind w:left="360" w:hanging="360"/>
      </w:pPr>
    </w:lvl>
    <w:lvl w:ilvl="1" w:tplc="04090019">
      <w:start w:val="1"/>
      <w:numFmt w:val="upperLetter"/>
      <w:lvlText w:val="%2."/>
      <w:lvlJc w:val="left"/>
      <w:pPr>
        <w:ind w:left="1080" w:hanging="360"/>
      </w:pPr>
    </w:lvl>
    <w:lvl w:ilvl="2" w:tplc="0409001B">
      <w:start w:val="1"/>
      <w:numFmt w:val="lowerRoman"/>
      <w:lvlText w:val="%3."/>
      <w:lvlJc w:val="right"/>
      <w:pPr>
        <w:ind w:left="1800" w:hanging="180"/>
      </w:pPr>
    </w:lvl>
    <w:lvl w:ilvl="3" w:tplc="0409000F">
      <w:start w:val="1"/>
      <w:numFmt w:val="lowerLetter"/>
      <w:lvlText w:val="%4."/>
      <w:lvlJc w:val="left"/>
      <w:pPr>
        <w:ind w:left="2520" w:hanging="360"/>
      </w:pPr>
    </w:lvl>
    <w:lvl w:ilvl="4" w:tplc="04090019">
      <w:start w:val="1"/>
      <w:numFmt w:val="decimal"/>
      <w:lvlText w:val="%5."/>
      <w:lvlJc w:val="left"/>
      <w:pPr>
        <w:ind w:left="3240" w:hanging="360"/>
      </w:pPr>
    </w:lvl>
    <w:lvl w:ilvl="5" w:tplc="EDF09600">
      <w:start w:val="1"/>
      <w:numFmt w:val="lowerLetter"/>
      <w:lvlText w:val="%6."/>
      <w:lvlJc w:val="right"/>
      <w:pPr>
        <w:ind w:left="3960" w:hanging="180"/>
      </w:pPr>
      <w:rPr>
        <w:rFonts w:ascii="Cambria" w:eastAsiaTheme="minorHAnsi" w:hAnsi="Cambria" w:cstheme="minorBidi" w:hint="default"/>
      </w:rPr>
    </w:lvl>
    <w:lvl w:ilvl="6" w:tplc="0409000F">
      <w:start w:val="1"/>
      <w:numFmt w:val="lowerLetter"/>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67724AAE"/>
    <w:multiLevelType w:val="multilevel"/>
    <w:tmpl w:val="83CEFA00"/>
    <w:lvl w:ilvl="0">
      <w:start w:val="1"/>
      <w:numFmt w:val="upperRoman"/>
      <w:lvlText w:val="%1."/>
      <w:lvlJc w:val="left"/>
      <w:pPr>
        <w:tabs>
          <w:tab w:val="num" w:pos="360"/>
        </w:tabs>
        <w:ind w:left="288" w:hanging="288"/>
      </w:pPr>
      <w:rPr>
        <w:rFonts w:hint="default"/>
      </w:rPr>
    </w:lvl>
    <w:lvl w:ilvl="1">
      <w:start w:val="1"/>
      <w:numFmt w:val="upperLetter"/>
      <w:lvlText w:val="%2."/>
      <w:lvlJc w:val="left"/>
      <w:pPr>
        <w:tabs>
          <w:tab w:val="num" w:pos="720"/>
        </w:tabs>
        <w:ind w:left="648" w:hanging="288"/>
      </w:pPr>
      <w:rPr>
        <w:rFonts w:hint="default"/>
        <w:b w:val="0"/>
        <w:bCs w:val="0"/>
      </w:rPr>
    </w:lvl>
    <w:lvl w:ilvl="2">
      <w:start w:val="1"/>
      <w:numFmt w:val="decimal"/>
      <w:lvlText w:val="%3."/>
      <w:lvlJc w:val="left"/>
      <w:pPr>
        <w:tabs>
          <w:tab w:val="num" w:pos="1080"/>
        </w:tabs>
        <w:ind w:left="1008" w:hanging="288"/>
      </w:pPr>
      <w:rPr>
        <w:rFonts w:hint="default"/>
        <w:b w:val="0"/>
        <w:bCs w:val="0"/>
      </w:rPr>
    </w:lvl>
    <w:lvl w:ilvl="3">
      <w:start w:val="1"/>
      <w:numFmt w:val="lowerLetter"/>
      <w:lvlText w:val="%4."/>
      <w:lvlJc w:val="left"/>
      <w:pPr>
        <w:tabs>
          <w:tab w:val="num" w:pos="1440"/>
        </w:tabs>
        <w:ind w:left="1368" w:hanging="288"/>
      </w:pPr>
      <w:rPr>
        <w:rFonts w:hint="default"/>
        <w:b w:val="0"/>
        <w:bCs w:val="0"/>
      </w:rPr>
    </w:lvl>
    <w:lvl w:ilvl="4">
      <w:start w:val="1"/>
      <w:numFmt w:val="lowerRoman"/>
      <w:lvlText w:val="%5."/>
      <w:lvlJc w:val="left"/>
      <w:pPr>
        <w:tabs>
          <w:tab w:val="num" w:pos="1800"/>
        </w:tabs>
        <w:ind w:left="1728" w:hanging="288"/>
      </w:pPr>
      <w:rPr>
        <w:rFonts w:hint="default"/>
        <w:b w:val="0"/>
        <w:bCs w:val="0"/>
      </w:rPr>
    </w:lvl>
    <w:lvl w:ilvl="5">
      <w:start w:val="1"/>
      <w:numFmt w:val="lowerLetter"/>
      <w:lvlText w:val="%6."/>
      <w:lvlJc w:val="left"/>
      <w:pPr>
        <w:tabs>
          <w:tab w:val="num" w:pos="2160"/>
        </w:tabs>
        <w:ind w:left="2088" w:hanging="288"/>
      </w:pPr>
      <w:rPr>
        <w:rFonts w:hint="default"/>
        <w:b w:val="0"/>
        <w:bCs w:val="0"/>
      </w:rPr>
    </w:lvl>
    <w:lvl w:ilvl="6">
      <w:start w:val="1"/>
      <w:numFmt w:val="lowerRoman"/>
      <w:lvlText w:val="%7."/>
      <w:lvlJc w:val="left"/>
      <w:pPr>
        <w:tabs>
          <w:tab w:val="num" w:pos="2520"/>
        </w:tabs>
        <w:ind w:left="2448" w:hanging="288"/>
      </w:pPr>
      <w:rPr>
        <w:rFonts w:hint="default"/>
        <w:b w:val="0"/>
        <w:bCs w:val="0"/>
      </w:rPr>
    </w:lvl>
    <w:lvl w:ilvl="7">
      <w:start w:val="1"/>
      <w:numFmt w:val="lowerLetter"/>
      <w:lvlText w:val="%8."/>
      <w:lvlJc w:val="left"/>
      <w:pPr>
        <w:tabs>
          <w:tab w:val="num" w:pos="2880"/>
        </w:tabs>
        <w:ind w:left="2808" w:hanging="288"/>
      </w:pPr>
      <w:rPr>
        <w:rFonts w:hint="default"/>
        <w:b w:val="0"/>
        <w:bCs w:val="0"/>
      </w:rPr>
    </w:lvl>
    <w:lvl w:ilvl="8">
      <w:start w:val="1"/>
      <w:numFmt w:val="lowerRoman"/>
      <w:lvlText w:val="%9."/>
      <w:lvlJc w:val="left"/>
      <w:pPr>
        <w:tabs>
          <w:tab w:val="num" w:pos="3240"/>
        </w:tabs>
        <w:ind w:left="3168" w:hanging="288"/>
      </w:pPr>
      <w:rPr>
        <w:rFonts w:hint="default"/>
      </w:rPr>
    </w:lvl>
  </w:abstractNum>
  <w:abstractNum w:abstractNumId="40">
    <w:nsid w:val="724A43E5"/>
    <w:multiLevelType w:val="multilevel"/>
    <w:tmpl w:val="99E204DE"/>
    <w:lvl w:ilvl="0">
      <w:start w:val="1"/>
      <w:numFmt w:val="upperRoman"/>
      <w:lvlText w:val="%1."/>
      <w:lvlJc w:val="left"/>
      <w:pPr>
        <w:tabs>
          <w:tab w:val="num" w:pos="360"/>
        </w:tabs>
        <w:ind w:left="360" w:hanging="360"/>
      </w:pPr>
      <w:rPr>
        <w:rFonts w:hint="default"/>
      </w:rPr>
    </w:lvl>
    <w:lvl w:ilvl="1">
      <w:start w:val="1"/>
      <w:numFmt w:val="upperLetter"/>
      <w:lvlText w:val="%2."/>
      <w:lvlJc w:val="left"/>
      <w:pPr>
        <w:tabs>
          <w:tab w:val="num" w:pos="720"/>
        </w:tabs>
        <w:ind w:left="648" w:hanging="288"/>
      </w:pPr>
      <w:rPr>
        <w:rFonts w:hint="default"/>
      </w:rPr>
    </w:lvl>
    <w:lvl w:ilvl="2">
      <w:start w:val="1"/>
      <w:numFmt w:val="decimal"/>
      <w:lvlText w:val="%3."/>
      <w:lvlJc w:val="left"/>
      <w:pPr>
        <w:tabs>
          <w:tab w:val="num" w:pos="1368"/>
        </w:tabs>
        <w:ind w:left="1440" w:hanging="360"/>
      </w:pPr>
      <w:rPr>
        <w:rFonts w:hint="default"/>
      </w:rPr>
    </w:lvl>
    <w:lvl w:ilvl="3">
      <w:start w:val="1"/>
      <w:numFmt w:val="lowerLetter"/>
      <w:lvlText w:val="%4."/>
      <w:lvlJc w:val="left"/>
      <w:pPr>
        <w:tabs>
          <w:tab w:val="num" w:pos="1728"/>
        </w:tabs>
        <w:ind w:left="1800" w:hanging="360"/>
      </w:pPr>
      <w:rPr>
        <w:rFonts w:hint="default"/>
      </w:rPr>
    </w:lvl>
    <w:lvl w:ilvl="4">
      <w:start w:val="1"/>
      <w:numFmt w:val="lowerRoman"/>
      <w:lvlText w:val="%5."/>
      <w:lvlJc w:val="left"/>
      <w:pPr>
        <w:tabs>
          <w:tab w:val="num" w:pos="2088"/>
        </w:tabs>
        <w:ind w:left="2160" w:hanging="360"/>
      </w:pPr>
      <w:rPr>
        <w:rFonts w:hint="default"/>
      </w:rPr>
    </w:lvl>
    <w:lvl w:ilvl="5">
      <w:start w:val="1"/>
      <w:numFmt w:val="lowerLetter"/>
      <w:lvlText w:val="%6."/>
      <w:lvlJc w:val="left"/>
      <w:pPr>
        <w:tabs>
          <w:tab w:val="num" w:pos="2448"/>
        </w:tabs>
        <w:ind w:left="2520" w:hanging="360"/>
      </w:pPr>
      <w:rPr>
        <w:rFonts w:hint="default"/>
      </w:rPr>
    </w:lvl>
    <w:lvl w:ilvl="6">
      <w:start w:val="1"/>
      <w:numFmt w:val="lowerRoman"/>
      <w:lvlText w:val="%7."/>
      <w:lvlJc w:val="left"/>
      <w:pPr>
        <w:tabs>
          <w:tab w:val="num" w:pos="2880"/>
        </w:tabs>
        <w:ind w:left="2736" w:hanging="216"/>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1">
    <w:nsid w:val="72E92407"/>
    <w:multiLevelType w:val="multilevel"/>
    <w:tmpl w:val="83CEFA00"/>
    <w:lvl w:ilvl="0">
      <w:start w:val="1"/>
      <w:numFmt w:val="upperRoman"/>
      <w:lvlText w:val="%1."/>
      <w:lvlJc w:val="left"/>
      <w:pPr>
        <w:tabs>
          <w:tab w:val="num" w:pos="360"/>
        </w:tabs>
        <w:ind w:left="288" w:hanging="288"/>
      </w:pPr>
      <w:rPr>
        <w:rFonts w:hint="default"/>
      </w:rPr>
    </w:lvl>
    <w:lvl w:ilvl="1">
      <w:start w:val="1"/>
      <w:numFmt w:val="upperLetter"/>
      <w:lvlText w:val="%2."/>
      <w:lvlJc w:val="left"/>
      <w:pPr>
        <w:tabs>
          <w:tab w:val="num" w:pos="720"/>
        </w:tabs>
        <w:ind w:left="648" w:hanging="288"/>
      </w:pPr>
      <w:rPr>
        <w:rFonts w:hint="default"/>
        <w:b w:val="0"/>
        <w:bCs w:val="0"/>
      </w:rPr>
    </w:lvl>
    <w:lvl w:ilvl="2">
      <w:start w:val="1"/>
      <w:numFmt w:val="decimal"/>
      <w:lvlText w:val="%3."/>
      <w:lvlJc w:val="left"/>
      <w:pPr>
        <w:tabs>
          <w:tab w:val="num" w:pos="1080"/>
        </w:tabs>
        <w:ind w:left="1008" w:hanging="288"/>
      </w:pPr>
      <w:rPr>
        <w:rFonts w:hint="default"/>
        <w:b w:val="0"/>
        <w:bCs w:val="0"/>
      </w:rPr>
    </w:lvl>
    <w:lvl w:ilvl="3">
      <w:start w:val="1"/>
      <w:numFmt w:val="lowerLetter"/>
      <w:lvlText w:val="%4."/>
      <w:lvlJc w:val="left"/>
      <w:pPr>
        <w:tabs>
          <w:tab w:val="num" w:pos="1440"/>
        </w:tabs>
        <w:ind w:left="1368" w:hanging="288"/>
      </w:pPr>
      <w:rPr>
        <w:rFonts w:hint="default"/>
        <w:b w:val="0"/>
        <w:bCs w:val="0"/>
      </w:rPr>
    </w:lvl>
    <w:lvl w:ilvl="4">
      <w:start w:val="1"/>
      <w:numFmt w:val="lowerRoman"/>
      <w:lvlText w:val="%5."/>
      <w:lvlJc w:val="left"/>
      <w:pPr>
        <w:tabs>
          <w:tab w:val="num" w:pos="1800"/>
        </w:tabs>
        <w:ind w:left="1728" w:hanging="288"/>
      </w:pPr>
      <w:rPr>
        <w:rFonts w:hint="default"/>
        <w:b w:val="0"/>
        <w:bCs w:val="0"/>
      </w:rPr>
    </w:lvl>
    <w:lvl w:ilvl="5">
      <w:start w:val="1"/>
      <w:numFmt w:val="lowerLetter"/>
      <w:lvlText w:val="%6."/>
      <w:lvlJc w:val="left"/>
      <w:pPr>
        <w:tabs>
          <w:tab w:val="num" w:pos="2160"/>
        </w:tabs>
        <w:ind w:left="2088" w:hanging="288"/>
      </w:pPr>
      <w:rPr>
        <w:rFonts w:hint="default"/>
        <w:b w:val="0"/>
        <w:bCs w:val="0"/>
      </w:rPr>
    </w:lvl>
    <w:lvl w:ilvl="6">
      <w:start w:val="1"/>
      <w:numFmt w:val="lowerRoman"/>
      <w:lvlText w:val="%7."/>
      <w:lvlJc w:val="left"/>
      <w:pPr>
        <w:tabs>
          <w:tab w:val="num" w:pos="2520"/>
        </w:tabs>
        <w:ind w:left="2448" w:hanging="288"/>
      </w:pPr>
      <w:rPr>
        <w:rFonts w:hint="default"/>
        <w:b w:val="0"/>
        <w:bCs w:val="0"/>
      </w:rPr>
    </w:lvl>
    <w:lvl w:ilvl="7">
      <w:start w:val="1"/>
      <w:numFmt w:val="lowerLetter"/>
      <w:lvlText w:val="%8."/>
      <w:lvlJc w:val="left"/>
      <w:pPr>
        <w:tabs>
          <w:tab w:val="num" w:pos="2880"/>
        </w:tabs>
        <w:ind w:left="2808" w:hanging="288"/>
      </w:pPr>
      <w:rPr>
        <w:rFonts w:hint="default"/>
        <w:b w:val="0"/>
        <w:bCs w:val="0"/>
      </w:rPr>
    </w:lvl>
    <w:lvl w:ilvl="8">
      <w:start w:val="1"/>
      <w:numFmt w:val="lowerRoman"/>
      <w:lvlText w:val="%9."/>
      <w:lvlJc w:val="left"/>
      <w:pPr>
        <w:tabs>
          <w:tab w:val="num" w:pos="3240"/>
        </w:tabs>
        <w:ind w:left="3168" w:hanging="288"/>
      </w:pPr>
      <w:rPr>
        <w:rFonts w:hint="default"/>
      </w:rPr>
    </w:lvl>
  </w:abstractNum>
  <w:abstractNum w:abstractNumId="42">
    <w:nsid w:val="72EF0563"/>
    <w:multiLevelType w:val="multilevel"/>
    <w:tmpl w:val="83CEFA00"/>
    <w:lvl w:ilvl="0">
      <w:start w:val="1"/>
      <w:numFmt w:val="upperRoman"/>
      <w:lvlText w:val="%1."/>
      <w:lvlJc w:val="left"/>
      <w:pPr>
        <w:tabs>
          <w:tab w:val="num" w:pos="360"/>
        </w:tabs>
        <w:ind w:left="288" w:hanging="288"/>
      </w:pPr>
      <w:rPr>
        <w:rFonts w:hint="default"/>
      </w:rPr>
    </w:lvl>
    <w:lvl w:ilvl="1">
      <w:start w:val="1"/>
      <w:numFmt w:val="upperLetter"/>
      <w:lvlText w:val="%2."/>
      <w:lvlJc w:val="left"/>
      <w:pPr>
        <w:tabs>
          <w:tab w:val="num" w:pos="720"/>
        </w:tabs>
        <w:ind w:left="648" w:hanging="288"/>
      </w:pPr>
      <w:rPr>
        <w:rFonts w:hint="default"/>
        <w:b w:val="0"/>
        <w:bCs w:val="0"/>
      </w:rPr>
    </w:lvl>
    <w:lvl w:ilvl="2">
      <w:start w:val="1"/>
      <w:numFmt w:val="decimal"/>
      <w:lvlText w:val="%3."/>
      <w:lvlJc w:val="left"/>
      <w:pPr>
        <w:tabs>
          <w:tab w:val="num" w:pos="1080"/>
        </w:tabs>
        <w:ind w:left="1008" w:hanging="288"/>
      </w:pPr>
      <w:rPr>
        <w:rFonts w:hint="default"/>
        <w:b w:val="0"/>
        <w:bCs w:val="0"/>
      </w:rPr>
    </w:lvl>
    <w:lvl w:ilvl="3">
      <w:start w:val="1"/>
      <w:numFmt w:val="lowerLetter"/>
      <w:lvlText w:val="%4."/>
      <w:lvlJc w:val="left"/>
      <w:pPr>
        <w:tabs>
          <w:tab w:val="num" w:pos="1440"/>
        </w:tabs>
        <w:ind w:left="1368" w:hanging="288"/>
      </w:pPr>
      <w:rPr>
        <w:rFonts w:hint="default"/>
        <w:b w:val="0"/>
        <w:bCs w:val="0"/>
      </w:rPr>
    </w:lvl>
    <w:lvl w:ilvl="4">
      <w:start w:val="1"/>
      <w:numFmt w:val="lowerRoman"/>
      <w:lvlText w:val="%5."/>
      <w:lvlJc w:val="left"/>
      <w:pPr>
        <w:tabs>
          <w:tab w:val="num" w:pos="1800"/>
        </w:tabs>
        <w:ind w:left="1728" w:hanging="288"/>
      </w:pPr>
      <w:rPr>
        <w:rFonts w:hint="default"/>
        <w:b w:val="0"/>
        <w:bCs w:val="0"/>
      </w:rPr>
    </w:lvl>
    <w:lvl w:ilvl="5">
      <w:start w:val="1"/>
      <w:numFmt w:val="lowerLetter"/>
      <w:lvlText w:val="%6."/>
      <w:lvlJc w:val="left"/>
      <w:pPr>
        <w:tabs>
          <w:tab w:val="num" w:pos="2160"/>
        </w:tabs>
        <w:ind w:left="2088" w:hanging="288"/>
      </w:pPr>
      <w:rPr>
        <w:rFonts w:hint="default"/>
        <w:b w:val="0"/>
        <w:bCs w:val="0"/>
      </w:rPr>
    </w:lvl>
    <w:lvl w:ilvl="6">
      <w:start w:val="1"/>
      <w:numFmt w:val="lowerRoman"/>
      <w:lvlText w:val="%7."/>
      <w:lvlJc w:val="left"/>
      <w:pPr>
        <w:tabs>
          <w:tab w:val="num" w:pos="2520"/>
        </w:tabs>
        <w:ind w:left="2448" w:hanging="288"/>
      </w:pPr>
      <w:rPr>
        <w:rFonts w:hint="default"/>
        <w:b w:val="0"/>
        <w:bCs w:val="0"/>
      </w:rPr>
    </w:lvl>
    <w:lvl w:ilvl="7">
      <w:start w:val="1"/>
      <w:numFmt w:val="lowerLetter"/>
      <w:lvlText w:val="%8."/>
      <w:lvlJc w:val="left"/>
      <w:pPr>
        <w:tabs>
          <w:tab w:val="num" w:pos="2880"/>
        </w:tabs>
        <w:ind w:left="2808" w:hanging="288"/>
      </w:pPr>
      <w:rPr>
        <w:rFonts w:hint="default"/>
        <w:b w:val="0"/>
        <w:bCs w:val="0"/>
      </w:rPr>
    </w:lvl>
    <w:lvl w:ilvl="8">
      <w:start w:val="1"/>
      <w:numFmt w:val="lowerRoman"/>
      <w:lvlText w:val="%9."/>
      <w:lvlJc w:val="left"/>
      <w:pPr>
        <w:tabs>
          <w:tab w:val="num" w:pos="3240"/>
        </w:tabs>
        <w:ind w:left="3168" w:hanging="288"/>
      </w:pPr>
      <w:rPr>
        <w:rFonts w:hint="default"/>
      </w:rPr>
    </w:lvl>
  </w:abstractNum>
  <w:abstractNum w:abstractNumId="43">
    <w:nsid w:val="73927711"/>
    <w:multiLevelType w:val="hybridMultilevel"/>
    <w:tmpl w:val="D794C3AC"/>
    <w:lvl w:ilvl="0" w:tplc="3DD6B0AA">
      <w:start w:val="1"/>
      <w:numFmt w:val="upperRoman"/>
      <w:lvlText w:val="%1."/>
      <w:lvlJc w:val="left"/>
      <w:pPr>
        <w:ind w:left="720" w:hanging="720"/>
      </w:pPr>
      <w:rPr>
        <w:rFonts w:hint="default"/>
      </w:rPr>
    </w:lvl>
    <w:lvl w:ilvl="1" w:tplc="04090019">
      <w:start w:val="1"/>
      <w:numFmt w:val="upperLetter"/>
      <w:lvlText w:val="%2."/>
      <w:lvlJc w:val="left"/>
      <w:pPr>
        <w:ind w:left="1080" w:hanging="360"/>
      </w:pPr>
    </w:lvl>
    <w:lvl w:ilvl="2" w:tplc="1638D3C6">
      <w:start w:val="1"/>
      <w:numFmt w:val="lowerRoman"/>
      <w:lvlText w:val="%3."/>
      <w:lvlJc w:val="right"/>
      <w:pPr>
        <w:ind w:left="1800" w:hanging="180"/>
      </w:pPr>
      <w:rPr>
        <w:caps w:val="0"/>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4">
    <w:nsid w:val="79A61E52"/>
    <w:multiLevelType w:val="hybridMultilevel"/>
    <w:tmpl w:val="D8FCB9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A0A1A25"/>
    <w:multiLevelType w:val="multilevel"/>
    <w:tmpl w:val="83CEFA00"/>
    <w:lvl w:ilvl="0">
      <w:start w:val="1"/>
      <w:numFmt w:val="upperRoman"/>
      <w:lvlText w:val="%1."/>
      <w:lvlJc w:val="left"/>
      <w:pPr>
        <w:tabs>
          <w:tab w:val="num" w:pos="360"/>
        </w:tabs>
        <w:ind w:left="288" w:hanging="288"/>
      </w:pPr>
      <w:rPr>
        <w:rFonts w:hint="default"/>
      </w:rPr>
    </w:lvl>
    <w:lvl w:ilvl="1">
      <w:start w:val="1"/>
      <w:numFmt w:val="upperLetter"/>
      <w:lvlText w:val="%2."/>
      <w:lvlJc w:val="left"/>
      <w:pPr>
        <w:tabs>
          <w:tab w:val="num" w:pos="720"/>
        </w:tabs>
        <w:ind w:left="648" w:hanging="288"/>
      </w:pPr>
      <w:rPr>
        <w:rFonts w:hint="default"/>
        <w:b w:val="0"/>
        <w:bCs w:val="0"/>
      </w:rPr>
    </w:lvl>
    <w:lvl w:ilvl="2">
      <w:start w:val="1"/>
      <w:numFmt w:val="decimal"/>
      <w:lvlText w:val="%3."/>
      <w:lvlJc w:val="left"/>
      <w:pPr>
        <w:tabs>
          <w:tab w:val="num" w:pos="1080"/>
        </w:tabs>
        <w:ind w:left="1008" w:hanging="288"/>
      </w:pPr>
      <w:rPr>
        <w:rFonts w:hint="default"/>
        <w:b w:val="0"/>
        <w:bCs w:val="0"/>
      </w:rPr>
    </w:lvl>
    <w:lvl w:ilvl="3">
      <w:start w:val="1"/>
      <w:numFmt w:val="lowerLetter"/>
      <w:lvlText w:val="%4."/>
      <w:lvlJc w:val="left"/>
      <w:pPr>
        <w:tabs>
          <w:tab w:val="num" w:pos="1440"/>
        </w:tabs>
        <w:ind w:left="1368" w:hanging="288"/>
      </w:pPr>
      <w:rPr>
        <w:rFonts w:hint="default"/>
        <w:b w:val="0"/>
        <w:bCs w:val="0"/>
      </w:rPr>
    </w:lvl>
    <w:lvl w:ilvl="4">
      <w:start w:val="1"/>
      <w:numFmt w:val="lowerRoman"/>
      <w:lvlText w:val="%5."/>
      <w:lvlJc w:val="left"/>
      <w:pPr>
        <w:tabs>
          <w:tab w:val="num" w:pos="1800"/>
        </w:tabs>
        <w:ind w:left="1728" w:hanging="288"/>
      </w:pPr>
      <w:rPr>
        <w:rFonts w:hint="default"/>
        <w:b w:val="0"/>
        <w:bCs w:val="0"/>
      </w:rPr>
    </w:lvl>
    <w:lvl w:ilvl="5">
      <w:start w:val="1"/>
      <w:numFmt w:val="lowerLetter"/>
      <w:lvlText w:val="%6."/>
      <w:lvlJc w:val="left"/>
      <w:pPr>
        <w:tabs>
          <w:tab w:val="num" w:pos="2160"/>
        </w:tabs>
        <w:ind w:left="2088" w:hanging="288"/>
      </w:pPr>
      <w:rPr>
        <w:rFonts w:hint="default"/>
        <w:b w:val="0"/>
        <w:bCs w:val="0"/>
      </w:rPr>
    </w:lvl>
    <w:lvl w:ilvl="6">
      <w:start w:val="1"/>
      <w:numFmt w:val="lowerRoman"/>
      <w:lvlText w:val="%7."/>
      <w:lvlJc w:val="left"/>
      <w:pPr>
        <w:tabs>
          <w:tab w:val="num" w:pos="2520"/>
        </w:tabs>
        <w:ind w:left="2448" w:hanging="288"/>
      </w:pPr>
      <w:rPr>
        <w:rFonts w:hint="default"/>
        <w:b w:val="0"/>
        <w:bCs w:val="0"/>
      </w:rPr>
    </w:lvl>
    <w:lvl w:ilvl="7">
      <w:start w:val="1"/>
      <w:numFmt w:val="lowerLetter"/>
      <w:lvlText w:val="%8."/>
      <w:lvlJc w:val="left"/>
      <w:pPr>
        <w:tabs>
          <w:tab w:val="num" w:pos="2880"/>
        </w:tabs>
        <w:ind w:left="2808" w:hanging="288"/>
      </w:pPr>
      <w:rPr>
        <w:rFonts w:hint="default"/>
        <w:b w:val="0"/>
        <w:bCs w:val="0"/>
      </w:rPr>
    </w:lvl>
    <w:lvl w:ilvl="8">
      <w:start w:val="1"/>
      <w:numFmt w:val="lowerRoman"/>
      <w:lvlText w:val="%9."/>
      <w:lvlJc w:val="left"/>
      <w:pPr>
        <w:tabs>
          <w:tab w:val="num" w:pos="3240"/>
        </w:tabs>
        <w:ind w:left="3168" w:hanging="288"/>
      </w:pPr>
      <w:rPr>
        <w:rFonts w:hint="default"/>
      </w:rPr>
    </w:lvl>
  </w:abstractNum>
  <w:abstractNum w:abstractNumId="46">
    <w:nsid w:val="7E6B199F"/>
    <w:multiLevelType w:val="hybridMultilevel"/>
    <w:tmpl w:val="5EAEB468"/>
    <w:lvl w:ilvl="0" w:tplc="0409001B">
      <w:start w:val="1"/>
      <w:numFmt w:val="lowerRoman"/>
      <w:lvlText w:val="%1."/>
      <w:lvlJc w:val="right"/>
      <w:pPr>
        <w:ind w:left="4140" w:hanging="360"/>
      </w:pPr>
    </w:lvl>
    <w:lvl w:ilvl="1" w:tplc="04090019" w:tentative="1">
      <w:start w:val="1"/>
      <w:numFmt w:val="lowerLetter"/>
      <w:lvlText w:val="%2."/>
      <w:lvlJc w:val="left"/>
      <w:pPr>
        <w:ind w:left="4860" w:hanging="360"/>
      </w:pPr>
    </w:lvl>
    <w:lvl w:ilvl="2" w:tplc="0409001B" w:tentative="1">
      <w:start w:val="1"/>
      <w:numFmt w:val="lowerRoman"/>
      <w:lvlText w:val="%3."/>
      <w:lvlJc w:val="right"/>
      <w:pPr>
        <w:ind w:left="5580" w:hanging="180"/>
      </w:pPr>
    </w:lvl>
    <w:lvl w:ilvl="3" w:tplc="0409000F" w:tentative="1">
      <w:start w:val="1"/>
      <w:numFmt w:val="decimal"/>
      <w:lvlText w:val="%4."/>
      <w:lvlJc w:val="left"/>
      <w:pPr>
        <w:ind w:left="6300" w:hanging="360"/>
      </w:pPr>
    </w:lvl>
    <w:lvl w:ilvl="4" w:tplc="04090019" w:tentative="1">
      <w:start w:val="1"/>
      <w:numFmt w:val="lowerLetter"/>
      <w:lvlText w:val="%5."/>
      <w:lvlJc w:val="left"/>
      <w:pPr>
        <w:ind w:left="7020" w:hanging="360"/>
      </w:pPr>
    </w:lvl>
    <w:lvl w:ilvl="5" w:tplc="0409001B" w:tentative="1">
      <w:start w:val="1"/>
      <w:numFmt w:val="lowerRoman"/>
      <w:lvlText w:val="%6."/>
      <w:lvlJc w:val="right"/>
      <w:pPr>
        <w:ind w:left="7740" w:hanging="180"/>
      </w:pPr>
    </w:lvl>
    <w:lvl w:ilvl="6" w:tplc="0409000F" w:tentative="1">
      <w:start w:val="1"/>
      <w:numFmt w:val="decimal"/>
      <w:lvlText w:val="%7."/>
      <w:lvlJc w:val="left"/>
      <w:pPr>
        <w:ind w:left="8460" w:hanging="360"/>
      </w:pPr>
    </w:lvl>
    <w:lvl w:ilvl="7" w:tplc="04090019" w:tentative="1">
      <w:start w:val="1"/>
      <w:numFmt w:val="lowerLetter"/>
      <w:lvlText w:val="%8."/>
      <w:lvlJc w:val="left"/>
      <w:pPr>
        <w:ind w:left="9180" w:hanging="360"/>
      </w:pPr>
    </w:lvl>
    <w:lvl w:ilvl="8" w:tplc="0409001B" w:tentative="1">
      <w:start w:val="1"/>
      <w:numFmt w:val="lowerRoman"/>
      <w:lvlText w:val="%9."/>
      <w:lvlJc w:val="right"/>
      <w:pPr>
        <w:ind w:left="9900" w:hanging="180"/>
      </w:pPr>
    </w:lvl>
  </w:abstractNum>
  <w:abstractNum w:abstractNumId="47">
    <w:nsid w:val="7F147971"/>
    <w:multiLevelType w:val="multilevel"/>
    <w:tmpl w:val="83CEFA00"/>
    <w:lvl w:ilvl="0">
      <w:start w:val="1"/>
      <w:numFmt w:val="upperRoman"/>
      <w:lvlText w:val="%1."/>
      <w:lvlJc w:val="left"/>
      <w:pPr>
        <w:tabs>
          <w:tab w:val="num" w:pos="360"/>
        </w:tabs>
        <w:ind w:left="288" w:hanging="288"/>
      </w:pPr>
      <w:rPr>
        <w:rFonts w:hint="default"/>
      </w:rPr>
    </w:lvl>
    <w:lvl w:ilvl="1">
      <w:start w:val="1"/>
      <w:numFmt w:val="upperLetter"/>
      <w:lvlText w:val="%2."/>
      <w:lvlJc w:val="left"/>
      <w:pPr>
        <w:tabs>
          <w:tab w:val="num" w:pos="720"/>
        </w:tabs>
        <w:ind w:left="648" w:hanging="288"/>
      </w:pPr>
      <w:rPr>
        <w:rFonts w:hint="default"/>
        <w:b w:val="0"/>
        <w:bCs w:val="0"/>
      </w:rPr>
    </w:lvl>
    <w:lvl w:ilvl="2">
      <w:start w:val="1"/>
      <w:numFmt w:val="decimal"/>
      <w:lvlText w:val="%3."/>
      <w:lvlJc w:val="left"/>
      <w:pPr>
        <w:tabs>
          <w:tab w:val="num" w:pos="1080"/>
        </w:tabs>
        <w:ind w:left="1008" w:hanging="288"/>
      </w:pPr>
      <w:rPr>
        <w:rFonts w:hint="default"/>
        <w:b w:val="0"/>
        <w:bCs w:val="0"/>
      </w:rPr>
    </w:lvl>
    <w:lvl w:ilvl="3">
      <w:start w:val="1"/>
      <w:numFmt w:val="lowerLetter"/>
      <w:lvlText w:val="%4."/>
      <w:lvlJc w:val="left"/>
      <w:pPr>
        <w:tabs>
          <w:tab w:val="num" w:pos="1440"/>
        </w:tabs>
        <w:ind w:left="1368" w:hanging="288"/>
      </w:pPr>
      <w:rPr>
        <w:rFonts w:hint="default"/>
        <w:b w:val="0"/>
        <w:bCs w:val="0"/>
      </w:rPr>
    </w:lvl>
    <w:lvl w:ilvl="4">
      <w:start w:val="1"/>
      <w:numFmt w:val="lowerRoman"/>
      <w:lvlText w:val="%5."/>
      <w:lvlJc w:val="left"/>
      <w:pPr>
        <w:tabs>
          <w:tab w:val="num" w:pos="1800"/>
        </w:tabs>
        <w:ind w:left="1728" w:hanging="288"/>
      </w:pPr>
      <w:rPr>
        <w:rFonts w:hint="default"/>
        <w:b w:val="0"/>
        <w:bCs w:val="0"/>
      </w:rPr>
    </w:lvl>
    <w:lvl w:ilvl="5">
      <w:start w:val="1"/>
      <w:numFmt w:val="lowerLetter"/>
      <w:lvlText w:val="%6."/>
      <w:lvlJc w:val="left"/>
      <w:pPr>
        <w:tabs>
          <w:tab w:val="num" w:pos="2160"/>
        </w:tabs>
        <w:ind w:left="2088" w:hanging="288"/>
      </w:pPr>
      <w:rPr>
        <w:rFonts w:hint="default"/>
        <w:b w:val="0"/>
        <w:bCs w:val="0"/>
      </w:rPr>
    </w:lvl>
    <w:lvl w:ilvl="6">
      <w:start w:val="1"/>
      <w:numFmt w:val="lowerRoman"/>
      <w:lvlText w:val="%7."/>
      <w:lvlJc w:val="left"/>
      <w:pPr>
        <w:tabs>
          <w:tab w:val="num" w:pos="2520"/>
        </w:tabs>
        <w:ind w:left="2448" w:hanging="288"/>
      </w:pPr>
      <w:rPr>
        <w:rFonts w:hint="default"/>
        <w:b w:val="0"/>
        <w:bCs w:val="0"/>
      </w:rPr>
    </w:lvl>
    <w:lvl w:ilvl="7">
      <w:start w:val="1"/>
      <w:numFmt w:val="lowerLetter"/>
      <w:lvlText w:val="%8."/>
      <w:lvlJc w:val="left"/>
      <w:pPr>
        <w:tabs>
          <w:tab w:val="num" w:pos="2880"/>
        </w:tabs>
        <w:ind w:left="2808" w:hanging="288"/>
      </w:pPr>
      <w:rPr>
        <w:rFonts w:hint="default"/>
        <w:b w:val="0"/>
        <w:bCs w:val="0"/>
      </w:rPr>
    </w:lvl>
    <w:lvl w:ilvl="8">
      <w:start w:val="1"/>
      <w:numFmt w:val="lowerRoman"/>
      <w:lvlText w:val="%9."/>
      <w:lvlJc w:val="left"/>
      <w:pPr>
        <w:tabs>
          <w:tab w:val="num" w:pos="3240"/>
        </w:tabs>
        <w:ind w:left="3168" w:hanging="288"/>
      </w:pPr>
      <w:rPr>
        <w:rFonts w:hint="default"/>
      </w:rPr>
    </w:lvl>
  </w:abstractNum>
  <w:num w:numId="1">
    <w:abstractNumId w:val="43"/>
  </w:num>
  <w:num w:numId="2">
    <w:abstractNumId w:val="33"/>
  </w:num>
  <w:num w:numId="3">
    <w:abstractNumId w:val="29"/>
  </w:num>
  <w:num w:numId="4">
    <w:abstractNumId w:val="22"/>
  </w:num>
  <w:num w:numId="5">
    <w:abstractNumId w:val="17"/>
  </w:num>
  <w:num w:numId="6">
    <w:abstractNumId w:val="3"/>
  </w:num>
  <w:num w:numId="7">
    <w:abstractNumId w:val="28"/>
  </w:num>
  <w:num w:numId="8">
    <w:abstractNumId w:val="2"/>
  </w:num>
  <w:num w:numId="9">
    <w:abstractNumId w:val="12"/>
  </w:num>
  <w:num w:numId="10">
    <w:abstractNumId w:val="30"/>
  </w:num>
  <w:num w:numId="11">
    <w:abstractNumId w:val="9"/>
  </w:num>
  <w:num w:numId="12">
    <w:abstractNumId w:val="6"/>
  </w:num>
  <w:num w:numId="13">
    <w:abstractNumId w:val="1"/>
  </w:num>
  <w:num w:numId="14">
    <w:abstractNumId w:val="16"/>
  </w:num>
  <w:num w:numId="15">
    <w:abstractNumId w:val="46"/>
  </w:num>
  <w:num w:numId="16">
    <w:abstractNumId w:val="44"/>
  </w:num>
  <w:num w:numId="17">
    <w:abstractNumId w:val="19"/>
  </w:num>
  <w:num w:numId="18">
    <w:abstractNumId w:val="32"/>
  </w:num>
  <w:num w:numId="19">
    <w:abstractNumId w:val="36"/>
  </w:num>
  <w:num w:numId="20">
    <w:abstractNumId w:val="8"/>
  </w:num>
  <w:num w:numId="21">
    <w:abstractNumId w:val="31"/>
  </w:num>
  <w:num w:numId="22">
    <w:abstractNumId w:val="7"/>
  </w:num>
  <w:num w:numId="23">
    <w:abstractNumId w:val="38"/>
  </w:num>
  <w:num w:numId="24">
    <w:abstractNumId w:val="45"/>
  </w:num>
  <w:num w:numId="25">
    <w:abstractNumId w:val="24"/>
  </w:num>
  <w:num w:numId="26">
    <w:abstractNumId w:val="40"/>
  </w:num>
  <w:num w:numId="27">
    <w:abstractNumId w:val="14"/>
  </w:num>
  <w:num w:numId="28">
    <w:abstractNumId w:val="20"/>
  </w:num>
  <w:num w:numId="29">
    <w:abstractNumId w:val="0"/>
  </w:num>
  <w:num w:numId="30">
    <w:abstractNumId w:val="13"/>
  </w:num>
  <w:num w:numId="31">
    <w:abstractNumId w:val="34"/>
  </w:num>
  <w:num w:numId="32">
    <w:abstractNumId w:val="41"/>
  </w:num>
  <w:num w:numId="33">
    <w:abstractNumId w:val="39"/>
  </w:num>
  <w:num w:numId="34">
    <w:abstractNumId w:val="42"/>
  </w:num>
  <w:num w:numId="35">
    <w:abstractNumId w:val="11"/>
  </w:num>
  <w:num w:numId="36">
    <w:abstractNumId w:val="47"/>
  </w:num>
  <w:num w:numId="37">
    <w:abstractNumId w:val="10"/>
  </w:num>
  <w:num w:numId="38">
    <w:abstractNumId w:val="21"/>
  </w:num>
  <w:num w:numId="39">
    <w:abstractNumId w:val="23"/>
  </w:num>
  <w:num w:numId="40">
    <w:abstractNumId w:val="15"/>
  </w:num>
  <w:num w:numId="41">
    <w:abstractNumId w:val="25"/>
  </w:num>
  <w:num w:numId="42">
    <w:abstractNumId w:val="26"/>
  </w:num>
  <w:num w:numId="43">
    <w:abstractNumId w:val="35"/>
  </w:num>
  <w:num w:numId="44">
    <w:abstractNumId w:val="4"/>
  </w:num>
  <w:num w:numId="45">
    <w:abstractNumId w:val="5"/>
  </w:num>
  <w:num w:numId="46">
    <w:abstractNumId w:val="27"/>
  </w:num>
  <w:num w:numId="47">
    <w:abstractNumId w:val="18"/>
  </w:num>
  <w:num w:numId="48">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2"/>
    <o:shapelayout v:ext="edit">
      <o:idmap v:ext="edit" data="2"/>
    </o:shapelayout>
  </w:hdrShapeDefaults>
  <w:compat>
    <w:doNotAutofitConstrainedTables/>
    <w:splitPgBreakAndParaMark/>
    <w:doNotVertAlignCellWithSp/>
    <w:doNotBreakConstrainedForcedTable/>
    <w:useAnsiKerningPairs/>
    <w:cachedColBalance/>
  </w:compat>
  <w:rsids>
    <w:rsidRoot w:val="00D827EB"/>
    <w:rsid w:val="00003DFE"/>
    <w:rsid w:val="00007132"/>
    <w:rsid w:val="000102E6"/>
    <w:rsid w:val="0001762A"/>
    <w:rsid w:val="000222FE"/>
    <w:rsid w:val="000231C6"/>
    <w:rsid w:val="00024D94"/>
    <w:rsid w:val="00032738"/>
    <w:rsid w:val="00040359"/>
    <w:rsid w:val="000447A8"/>
    <w:rsid w:val="00062841"/>
    <w:rsid w:val="00065931"/>
    <w:rsid w:val="00067FAA"/>
    <w:rsid w:val="000721B4"/>
    <w:rsid w:val="000724EE"/>
    <w:rsid w:val="000727EA"/>
    <w:rsid w:val="000762A7"/>
    <w:rsid w:val="000804A7"/>
    <w:rsid w:val="00086765"/>
    <w:rsid w:val="00091BBB"/>
    <w:rsid w:val="000A2DC7"/>
    <w:rsid w:val="000A30B2"/>
    <w:rsid w:val="000A350F"/>
    <w:rsid w:val="000A3B2F"/>
    <w:rsid w:val="000A3BAD"/>
    <w:rsid w:val="000A5462"/>
    <w:rsid w:val="000B0528"/>
    <w:rsid w:val="000B36A3"/>
    <w:rsid w:val="000C22BD"/>
    <w:rsid w:val="000C2CB9"/>
    <w:rsid w:val="000C46B1"/>
    <w:rsid w:val="000C7ECF"/>
    <w:rsid w:val="000D5B7B"/>
    <w:rsid w:val="000E1F41"/>
    <w:rsid w:val="000E27D5"/>
    <w:rsid w:val="000E6173"/>
    <w:rsid w:val="000F2F50"/>
    <w:rsid w:val="001003B4"/>
    <w:rsid w:val="001017BD"/>
    <w:rsid w:val="00105EDF"/>
    <w:rsid w:val="001152C7"/>
    <w:rsid w:val="00116EB5"/>
    <w:rsid w:val="00117271"/>
    <w:rsid w:val="001211D8"/>
    <w:rsid w:val="00121ABA"/>
    <w:rsid w:val="001226BE"/>
    <w:rsid w:val="00122922"/>
    <w:rsid w:val="001234C7"/>
    <w:rsid w:val="00124969"/>
    <w:rsid w:val="00124C39"/>
    <w:rsid w:val="0012548D"/>
    <w:rsid w:val="0013441D"/>
    <w:rsid w:val="00135757"/>
    <w:rsid w:val="001365EA"/>
    <w:rsid w:val="00136D53"/>
    <w:rsid w:val="00144E4D"/>
    <w:rsid w:val="001463A0"/>
    <w:rsid w:val="00146CD4"/>
    <w:rsid w:val="00150380"/>
    <w:rsid w:val="0015078B"/>
    <w:rsid w:val="00154078"/>
    <w:rsid w:val="00160529"/>
    <w:rsid w:val="001657C6"/>
    <w:rsid w:val="00167526"/>
    <w:rsid w:val="00171A74"/>
    <w:rsid w:val="00172C4F"/>
    <w:rsid w:val="00187DC4"/>
    <w:rsid w:val="001A142C"/>
    <w:rsid w:val="001A517E"/>
    <w:rsid w:val="001A6C7B"/>
    <w:rsid w:val="001B6DAC"/>
    <w:rsid w:val="001B7B55"/>
    <w:rsid w:val="001C73ED"/>
    <w:rsid w:val="001D1778"/>
    <w:rsid w:val="001E014B"/>
    <w:rsid w:val="001E257B"/>
    <w:rsid w:val="001E62FB"/>
    <w:rsid w:val="001E6E18"/>
    <w:rsid w:val="00205299"/>
    <w:rsid w:val="00205B68"/>
    <w:rsid w:val="00205EC7"/>
    <w:rsid w:val="002101C9"/>
    <w:rsid w:val="00213EE2"/>
    <w:rsid w:val="0022228F"/>
    <w:rsid w:val="0022282E"/>
    <w:rsid w:val="00222BA3"/>
    <w:rsid w:val="00224679"/>
    <w:rsid w:val="002330C6"/>
    <w:rsid w:val="00234035"/>
    <w:rsid w:val="00235214"/>
    <w:rsid w:val="00236507"/>
    <w:rsid w:val="002406A3"/>
    <w:rsid w:val="002517A2"/>
    <w:rsid w:val="002542D2"/>
    <w:rsid w:val="00265B43"/>
    <w:rsid w:val="0027582D"/>
    <w:rsid w:val="00276524"/>
    <w:rsid w:val="0027697C"/>
    <w:rsid w:val="002978FB"/>
    <w:rsid w:val="002A0757"/>
    <w:rsid w:val="002A687F"/>
    <w:rsid w:val="002B3759"/>
    <w:rsid w:val="002B7CD5"/>
    <w:rsid w:val="002D240F"/>
    <w:rsid w:val="002E11BF"/>
    <w:rsid w:val="002E2C98"/>
    <w:rsid w:val="002E45C7"/>
    <w:rsid w:val="002E53FE"/>
    <w:rsid w:val="002E6684"/>
    <w:rsid w:val="002F345A"/>
    <w:rsid w:val="002F635D"/>
    <w:rsid w:val="003022A0"/>
    <w:rsid w:val="0030474E"/>
    <w:rsid w:val="00315C11"/>
    <w:rsid w:val="00325049"/>
    <w:rsid w:val="00336A81"/>
    <w:rsid w:val="003454EB"/>
    <w:rsid w:val="0035439F"/>
    <w:rsid w:val="00354A5E"/>
    <w:rsid w:val="003637F2"/>
    <w:rsid w:val="00365496"/>
    <w:rsid w:val="00374D07"/>
    <w:rsid w:val="00377900"/>
    <w:rsid w:val="00382B56"/>
    <w:rsid w:val="00383428"/>
    <w:rsid w:val="00391713"/>
    <w:rsid w:val="0039597E"/>
    <w:rsid w:val="00395C71"/>
    <w:rsid w:val="003A13CD"/>
    <w:rsid w:val="003B03DE"/>
    <w:rsid w:val="003B5DB0"/>
    <w:rsid w:val="003C1195"/>
    <w:rsid w:val="003C5F7A"/>
    <w:rsid w:val="003D40C2"/>
    <w:rsid w:val="003F2B00"/>
    <w:rsid w:val="003F3F79"/>
    <w:rsid w:val="003F6EE3"/>
    <w:rsid w:val="00403E79"/>
    <w:rsid w:val="00405C5A"/>
    <w:rsid w:val="00406876"/>
    <w:rsid w:val="00410C2C"/>
    <w:rsid w:val="00414CF1"/>
    <w:rsid w:val="004200EF"/>
    <w:rsid w:val="0042150D"/>
    <w:rsid w:val="00426A4F"/>
    <w:rsid w:val="00426A82"/>
    <w:rsid w:val="00435311"/>
    <w:rsid w:val="004449DF"/>
    <w:rsid w:val="0044651B"/>
    <w:rsid w:val="0044658A"/>
    <w:rsid w:val="00447F5F"/>
    <w:rsid w:val="004504C5"/>
    <w:rsid w:val="00451B6D"/>
    <w:rsid w:val="00452A2D"/>
    <w:rsid w:val="00453415"/>
    <w:rsid w:val="00453468"/>
    <w:rsid w:val="00456D59"/>
    <w:rsid w:val="00465908"/>
    <w:rsid w:val="00470D68"/>
    <w:rsid w:val="004720FE"/>
    <w:rsid w:val="00472198"/>
    <w:rsid w:val="00472227"/>
    <w:rsid w:val="00474B81"/>
    <w:rsid w:val="00474EEF"/>
    <w:rsid w:val="00481370"/>
    <w:rsid w:val="00482816"/>
    <w:rsid w:val="004845D3"/>
    <w:rsid w:val="00484FC6"/>
    <w:rsid w:val="004877A4"/>
    <w:rsid w:val="004911D6"/>
    <w:rsid w:val="004932AA"/>
    <w:rsid w:val="00494A38"/>
    <w:rsid w:val="004A0AE4"/>
    <w:rsid w:val="004A4AFA"/>
    <w:rsid w:val="004A5525"/>
    <w:rsid w:val="004A6C73"/>
    <w:rsid w:val="004B1CE5"/>
    <w:rsid w:val="004B40B8"/>
    <w:rsid w:val="004C6401"/>
    <w:rsid w:val="004D06C9"/>
    <w:rsid w:val="004D1626"/>
    <w:rsid w:val="004D261D"/>
    <w:rsid w:val="004D3617"/>
    <w:rsid w:val="004D65D9"/>
    <w:rsid w:val="004E4996"/>
    <w:rsid w:val="004E601F"/>
    <w:rsid w:val="004F11B7"/>
    <w:rsid w:val="004F217F"/>
    <w:rsid w:val="004F22F3"/>
    <w:rsid w:val="004F499D"/>
    <w:rsid w:val="004F5521"/>
    <w:rsid w:val="004F6529"/>
    <w:rsid w:val="004F66C5"/>
    <w:rsid w:val="004F6721"/>
    <w:rsid w:val="004F67A5"/>
    <w:rsid w:val="00500581"/>
    <w:rsid w:val="00500ABF"/>
    <w:rsid w:val="00503AE4"/>
    <w:rsid w:val="0051047E"/>
    <w:rsid w:val="005142CB"/>
    <w:rsid w:val="005143F5"/>
    <w:rsid w:val="00524F50"/>
    <w:rsid w:val="00526A15"/>
    <w:rsid w:val="00527975"/>
    <w:rsid w:val="005318E4"/>
    <w:rsid w:val="0053225C"/>
    <w:rsid w:val="00532E74"/>
    <w:rsid w:val="0054010F"/>
    <w:rsid w:val="00550A98"/>
    <w:rsid w:val="00561058"/>
    <w:rsid w:val="005623E4"/>
    <w:rsid w:val="00563049"/>
    <w:rsid w:val="00565F09"/>
    <w:rsid w:val="00570508"/>
    <w:rsid w:val="00575A98"/>
    <w:rsid w:val="00576EB8"/>
    <w:rsid w:val="00581C37"/>
    <w:rsid w:val="00582B90"/>
    <w:rsid w:val="00584473"/>
    <w:rsid w:val="005923D4"/>
    <w:rsid w:val="00592775"/>
    <w:rsid w:val="00593884"/>
    <w:rsid w:val="00595C80"/>
    <w:rsid w:val="005A1662"/>
    <w:rsid w:val="005A2EE6"/>
    <w:rsid w:val="005B1857"/>
    <w:rsid w:val="005B6626"/>
    <w:rsid w:val="005B72CE"/>
    <w:rsid w:val="005C393A"/>
    <w:rsid w:val="005C4725"/>
    <w:rsid w:val="005C5C21"/>
    <w:rsid w:val="005D2E15"/>
    <w:rsid w:val="005D3A43"/>
    <w:rsid w:val="005D40D1"/>
    <w:rsid w:val="005E075E"/>
    <w:rsid w:val="005E52D9"/>
    <w:rsid w:val="005F3928"/>
    <w:rsid w:val="005F4230"/>
    <w:rsid w:val="005F702F"/>
    <w:rsid w:val="005F734D"/>
    <w:rsid w:val="005F774C"/>
    <w:rsid w:val="00603C10"/>
    <w:rsid w:val="00606654"/>
    <w:rsid w:val="00611A9A"/>
    <w:rsid w:val="00613929"/>
    <w:rsid w:val="0061420F"/>
    <w:rsid w:val="0061433D"/>
    <w:rsid w:val="00617187"/>
    <w:rsid w:val="00623C81"/>
    <w:rsid w:val="00624CCD"/>
    <w:rsid w:val="006325D1"/>
    <w:rsid w:val="00635E2D"/>
    <w:rsid w:val="00637DF8"/>
    <w:rsid w:val="0064247C"/>
    <w:rsid w:val="006425B9"/>
    <w:rsid w:val="006500A1"/>
    <w:rsid w:val="00653F0D"/>
    <w:rsid w:val="00654B86"/>
    <w:rsid w:val="00656117"/>
    <w:rsid w:val="006562EE"/>
    <w:rsid w:val="00666DEF"/>
    <w:rsid w:val="006713F9"/>
    <w:rsid w:val="00674DFD"/>
    <w:rsid w:val="00676D01"/>
    <w:rsid w:val="00676E6B"/>
    <w:rsid w:val="006770C3"/>
    <w:rsid w:val="006845EF"/>
    <w:rsid w:val="00687BF7"/>
    <w:rsid w:val="00693238"/>
    <w:rsid w:val="00693BC1"/>
    <w:rsid w:val="00694464"/>
    <w:rsid w:val="006B67A8"/>
    <w:rsid w:val="006C149C"/>
    <w:rsid w:val="006C2E52"/>
    <w:rsid w:val="006C537C"/>
    <w:rsid w:val="006C6E0D"/>
    <w:rsid w:val="006D02A7"/>
    <w:rsid w:val="006D3D8E"/>
    <w:rsid w:val="006E74E8"/>
    <w:rsid w:val="006F384D"/>
    <w:rsid w:val="006F5871"/>
    <w:rsid w:val="007054A0"/>
    <w:rsid w:val="007147A6"/>
    <w:rsid w:val="00720868"/>
    <w:rsid w:val="00723329"/>
    <w:rsid w:val="00723DF0"/>
    <w:rsid w:val="00724B3B"/>
    <w:rsid w:val="00724D3F"/>
    <w:rsid w:val="00737782"/>
    <w:rsid w:val="00742FE9"/>
    <w:rsid w:val="007435ED"/>
    <w:rsid w:val="00744BF7"/>
    <w:rsid w:val="00751350"/>
    <w:rsid w:val="00754910"/>
    <w:rsid w:val="0075549F"/>
    <w:rsid w:val="00756329"/>
    <w:rsid w:val="0076467D"/>
    <w:rsid w:val="007759B1"/>
    <w:rsid w:val="007771DB"/>
    <w:rsid w:val="00781A1C"/>
    <w:rsid w:val="00781A7F"/>
    <w:rsid w:val="00782B8C"/>
    <w:rsid w:val="00792184"/>
    <w:rsid w:val="00793BF2"/>
    <w:rsid w:val="007A1947"/>
    <w:rsid w:val="007A49DA"/>
    <w:rsid w:val="007B5CC3"/>
    <w:rsid w:val="007C0995"/>
    <w:rsid w:val="007C223D"/>
    <w:rsid w:val="007C2B76"/>
    <w:rsid w:val="007C49A8"/>
    <w:rsid w:val="007C4E4E"/>
    <w:rsid w:val="007C7775"/>
    <w:rsid w:val="007C7A9D"/>
    <w:rsid w:val="007C7B3B"/>
    <w:rsid w:val="007F1103"/>
    <w:rsid w:val="007F18C3"/>
    <w:rsid w:val="00801EA6"/>
    <w:rsid w:val="00811C00"/>
    <w:rsid w:val="00821554"/>
    <w:rsid w:val="00822BF9"/>
    <w:rsid w:val="008266DD"/>
    <w:rsid w:val="00831E15"/>
    <w:rsid w:val="00831E7E"/>
    <w:rsid w:val="008364B6"/>
    <w:rsid w:val="008475C6"/>
    <w:rsid w:val="00851C3C"/>
    <w:rsid w:val="008523F8"/>
    <w:rsid w:val="008647F6"/>
    <w:rsid w:val="00865B73"/>
    <w:rsid w:val="00865F36"/>
    <w:rsid w:val="0086677C"/>
    <w:rsid w:val="008779D5"/>
    <w:rsid w:val="00884DE2"/>
    <w:rsid w:val="00885231"/>
    <w:rsid w:val="00891607"/>
    <w:rsid w:val="00892518"/>
    <w:rsid w:val="00892DD5"/>
    <w:rsid w:val="00893C04"/>
    <w:rsid w:val="008958D5"/>
    <w:rsid w:val="0089668D"/>
    <w:rsid w:val="008971F6"/>
    <w:rsid w:val="008A0CB2"/>
    <w:rsid w:val="008A0EBC"/>
    <w:rsid w:val="008A29D4"/>
    <w:rsid w:val="008A503E"/>
    <w:rsid w:val="008A60DD"/>
    <w:rsid w:val="008A7567"/>
    <w:rsid w:val="008B0229"/>
    <w:rsid w:val="008B2F16"/>
    <w:rsid w:val="008B4895"/>
    <w:rsid w:val="008C1710"/>
    <w:rsid w:val="008D0F8F"/>
    <w:rsid w:val="008F4EED"/>
    <w:rsid w:val="008F5BE5"/>
    <w:rsid w:val="008F7108"/>
    <w:rsid w:val="00900DE1"/>
    <w:rsid w:val="00903FB8"/>
    <w:rsid w:val="00911385"/>
    <w:rsid w:val="0091500B"/>
    <w:rsid w:val="00917117"/>
    <w:rsid w:val="00917CDB"/>
    <w:rsid w:val="00925EF7"/>
    <w:rsid w:val="00933C64"/>
    <w:rsid w:val="00935AF0"/>
    <w:rsid w:val="009366CE"/>
    <w:rsid w:val="00940DB6"/>
    <w:rsid w:val="009411D3"/>
    <w:rsid w:val="0094333E"/>
    <w:rsid w:val="00943A2A"/>
    <w:rsid w:val="00946D16"/>
    <w:rsid w:val="00947B55"/>
    <w:rsid w:val="00951D67"/>
    <w:rsid w:val="00952BE4"/>
    <w:rsid w:val="00957259"/>
    <w:rsid w:val="00967C20"/>
    <w:rsid w:val="009813D6"/>
    <w:rsid w:val="00985ED9"/>
    <w:rsid w:val="00992EEB"/>
    <w:rsid w:val="00995752"/>
    <w:rsid w:val="00997064"/>
    <w:rsid w:val="009A01FE"/>
    <w:rsid w:val="009A0461"/>
    <w:rsid w:val="009A0F38"/>
    <w:rsid w:val="009A1BB9"/>
    <w:rsid w:val="009A1D7A"/>
    <w:rsid w:val="009C1EE6"/>
    <w:rsid w:val="009D1D78"/>
    <w:rsid w:val="009D30E2"/>
    <w:rsid w:val="009E158B"/>
    <w:rsid w:val="009E2515"/>
    <w:rsid w:val="009E4208"/>
    <w:rsid w:val="009F0E31"/>
    <w:rsid w:val="009F2CF3"/>
    <w:rsid w:val="009F4619"/>
    <w:rsid w:val="00A05915"/>
    <w:rsid w:val="00A17020"/>
    <w:rsid w:val="00A2393E"/>
    <w:rsid w:val="00A277C2"/>
    <w:rsid w:val="00A27C3E"/>
    <w:rsid w:val="00A3098B"/>
    <w:rsid w:val="00A43F45"/>
    <w:rsid w:val="00A4494B"/>
    <w:rsid w:val="00A45DBF"/>
    <w:rsid w:val="00A47CB4"/>
    <w:rsid w:val="00A5072E"/>
    <w:rsid w:val="00A50954"/>
    <w:rsid w:val="00A51CB2"/>
    <w:rsid w:val="00A53A24"/>
    <w:rsid w:val="00A53BE0"/>
    <w:rsid w:val="00A57101"/>
    <w:rsid w:val="00A62C79"/>
    <w:rsid w:val="00A668B3"/>
    <w:rsid w:val="00A66E03"/>
    <w:rsid w:val="00A67109"/>
    <w:rsid w:val="00A704BD"/>
    <w:rsid w:val="00A70C8B"/>
    <w:rsid w:val="00A72BE4"/>
    <w:rsid w:val="00A73996"/>
    <w:rsid w:val="00A802C4"/>
    <w:rsid w:val="00A81E03"/>
    <w:rsid w:val="00A844DB"/>
    <w:rsid w:val="00A93822"/>
    <w:rsid w:val="00A970EE"/>
    <w:rsid w:val="00AB0FD8"/>
    <w:rsid w:val="00AB0FE3"/>
    <w:rsid w:val="00AB3EDE"/>
    <w:rsid w:val="00AB56E1"/>
    <w:rsid w:val="00AB78CA"/>
    <w:rsid w:val="00AC0D93"/>
    <w:rsid w:val="00AC115D"/>
    <w:rsid w:val="00AC2675"/>
    <w:rsid w:val="00AC35B3"/>
    <w:rsid w:val="00AC7FA6"/>
    <w:rsid w:val="00AD32B5"/>
    <w:rsid w:val="00AD4239"/>
    <w:rsid w:val="00AE2826"/>
    <w:rsid w:val="00AE3631"/>
    <w:rsid w:val="00AE53D1"/>
    <w:rsid w:val="00AE5F1D"/>
    <w:rsid w:val="00AF10EE"/>
    <w:rsid w:val="00AF19E8"/>
    <w:rsid w:val="00AF4931"/>
    <w:rsid w:val="00AF6D5E"/>
    <w:rsid w:val="00AF7731"/>
    <w:rsid w:val="00AF7EC0"/>
    <w:rsid w:val="00B00945"/>
    <w:rsid w:val="00B025D3"/>
    <w:rsid w:val="00B105F4"/>
    <w:rsid w:val="00B10AED"/>
    <w:rsid w:val="00B12BF5"/>
    <w:rsid w:val="00B16B13"/>
    <w:rsid w:val="00B23005"/>
    <w:rsid w:val="00B27261"/>
    <w:rsid w:val="00B30154"/>
    <w:rsid w:val="00B3325F"/>
    <w:rsid w:val="00B33BB6"/>
    <w:rsid w:val="00B350D4"/>
    <w:rsid w:val="00B41C96"/>
    <w:rsid w:val="00B5650F"/>
    <w:rsid w:val="00B57AB6"/>
    <w:rsid w:val="00B57F5D"/>
    <w:rsid w:val="00B60A8E"/>
    <w:rsid w:val="00B61825"/>
    <w:rsid w:val="00B62861"/>
    <w:rsid w:val="00B645C6"/>
    <w:rsid w:val="00B74B62"/>
    <w:rsid w:val="00B74D6D"/>
    <w:rsid w:val="00B81B9F"/>
    <w:rsid w:val="00B94C90"/>
    <w:rsid w:val="00B97E00"/>
    <w:rsid w:val="00BA134D"/>
    <w:rsid w:val="00BB28A2"/>
    <w:rsid w:val="00BB3D79"/>
    <w:rsid w:val="00BB6E9C"/>
    <w:rsid w:val="00BC09CA"/>
    <w:rsid w:val="00BC1F7F"/>
    <w:rsid w:val="00BC3CF1"/>
    <w:rsid w:val="00BC4FD0"/>
    <w:rsid w:val="00BC6AB2"/>
    <w:rsid w:val="00BE0B80"/>
    <w:rsid w:val="00BE4E0B"/>
    <w:rsid w:val="00BE6699"/>
    <w:rsid w:val="00BE7586"/>
    <w:rsid w:val="00BE7A28"/>
    <w:rsid w:val="00C0007E"/>
    <w:rsid w:val="00C011B5"/>
    <w:rsid w:val="00C021BE"/>
    <w:rsid w:val="00C041F2"/>
    <w:rsid w:val="00C04362"/>
    <w:rsid w:val="00C04FF7"/>
    <w:rsid w:val="00C12688"/>
    <w:rsid w:val="00C23E0F"/>
    <w:rsid w:val="00C24ADE"/>
    <w:rsid w:val="00C25CC9"/>
    <w:rsid w:val="00C26587"/>
    <w:rsid w:val="00C31E25"/>
    <w:rsid w:val="00C33787"/>
    <w:rsid w:val="00C33977"/>
    <w:rsid w:val="00C36C95"/>
    <w:rsid w:val="00C41E7F"/>
    <w:rsid w:val="00C458B4"/>
    <w:rsid w:val="00C518E1"/>
    <w:rsid w:val="00C56D67"/>
    <w:rsid w:val="00C64D60"/>
    <w:rsid w:val="00C6630A"/>
    <w:rsid w:val="00C75556"/>
    <w:rsid w:val="00C80837"/>
    <w:rsid w:val="00C82471"/>
    <w:rsid w:val="00C829F7"/>
    <w:rsid w:val="00C83338"/>
    <w:rsid w:val="00C83D4E"/>
    <w:rsid w:val="00C85BEB"/>
    <w:rsid w:val="00C9052D"/>
    <w:rsid w:val="00C94C1D"/>
    <w:rsid w:val="00CA36FE"/>
    <w:rsid w:val="00CA3E1E"/>
    <w:rsid w:val="00CA4E98"/>
    <w:rsid w:val="00CA5FB0"/>
    <w:rsid w:val="00CA6924"/>
    <w:rsid w:val="00CB70B5"/>
    <w:rsid w:val="00CB7F6F"/>
    <w:rsid w:val="00CC2E8D"/>
    <w:rsid w:val="00CC4EE2"/>
    <w:rsid w:val="00CC5C11"/>
    <w:rsid w:val="00CD7751"/>
    <w:rsid w:val="00CE3EDA"/>
    <w:rsid w:val="00CE5A5F"/>
    <w:rsid w:val="00CF14D8"/>
    <w:rsid w:val="00CF1E94"/>
    <w:rsid w:val="00CF22C2"/>
    <w:rsid w:val="00CF42CB"/>
    <w:rsid w:val="00D04312"/>
    <w:rsid w:val="00D1180F"/>
    <w:rsid w:val="00D118AC"/>
    <w:rsid w:val="00D17A12"/>
    <w:rsid w:val="00D25960"/>
    <w:rsid w:val="00D30291"/>
    <w:rsid w:val="00D32746"/>
    <w:rsid w:val="00D33018"/>
    <w:rsid w:val="00D33061"/>
    <w:rsid w:val="00D33E6C"/>
    <w:rsid w:val="00D42067"/>
    <w:rsid w:val="00D421AE"/>
    <w:rsid w:val="00D5202A"/>
    <w:rsid w:val="00D5419A"/>
    <w:rsid w:val="00D5559F"/>
    <w:rsid w:val="00D56077"/>
    <w:rsid w:val="00D61CF1"/>
    <w:rsid w:val="00D6498A"/>
    <w:rsid w:val="00D674BA"/>
    <w:rsid w:val="00D73CE5"/>
    <w:rsid w:val="00D75CBE"/>
    <w:rsid w:val="00D75E48"/>
    <w:rsid w:val="00D827EB"/>
    <w:rsid w:val="00D84387"/>
    <w:rsid w:val="00D848B8"/>
    <w:rsid w:val="00D856B8"/>
    <w:rsid w:val="00D97518"/>
    <w:rsid w:val="00DA32D7"/>
    <w:rsid w:val="00DA33B2"/>
    <w:rsid w:val="00DB201A"/>
    <w:rsid w:val="00DB7C92"/>
    <w:rsid w:val="00DC6AA6"/>
    <w:rsid w:val="00DD6A86"/>
    <w:rsid w:val="00DE0C46"/>
    <w:rsid w:val="00DE5442"/>
    <w:rsid w:val="00DF05F6"/>
    <w:rsid w:val="00DF383E"/>
    <w:rsid w:val="00E0312A"/>
    <w:rsid w:val="00E14AE1"/>
    <w:rsid w:val="00E22388"/>
    <w:rsid w:val="00E22896"/>
    <w:rsid w:val="00E2616C"/>
    <w:rsid w:val="00E35084"/>
    <w:rsid w:val="00E411A5"/>
    <w:rsid w:val="00E412E9"/>
    <w:rsid w:val="00E43763"/>
    <w:rsid w:val="00E44BF9"/>
    <w:rsid w:val="00E45024"/>
    <w:rsid w:val="00E462C7"/>
    <w:rsid w:val="00E505D8"/>
    <w:rsid w:val="00E551BA"/>
    <w:rsid w:val="00E55D36"/>
    <w:rsid w:val="00E57928"/>
    <w:rsid w:val="00E579B6"/>
    <w:rsid w:val="00E62ABD"/>
    <w:rsid w:val="00E6540A"/>
    <w:rsid w:val="00E677B1"/>
    <w:rsid w:val="00E71123"/>
    <w:rsid w:val="00E711BD"/>
    <w:rsid w:val="00E735D0"/>
    <w:rsid w:val="00E81016"/>
    <w:rsid w:val="00E955D3"/>
    <w:rsid w:val="00E96EFF"/>
    <w:rsid w:val="00EA1449"/>
    <w:rsid w:val="00EA7F53"/>
    <w:rsid w:val="00EB05B5"/>
    <w:rsid w:val="00EB124F"/>
    <w:rsid w:val="00ED26C0"/>
    <w:rsid w:val="00ED29BA"/>
    <w:rsid w:val="00ED7F35"/>
    <w:rsid w:val="00EE194D"/>
    <w:rsid w:val="00EE6EA8"/>
    <w:rsid w:val="00EE7E48"/>
    <w:rsid w:val="00EF266E"/>
    <w:rsid w:val="00EF523C"/>
    <w:rsid w:val="00F16175"/>
    <w:rsid w:val="00F17324"/>
    <w:rsid w:val="00F175F7"/>
    <w:rsid w:val="00F214EA"/>
    <w:rsid w:val="00F41706"/>
    <w:rsid w:val="00F47A6A"/>
    <w:rsid w:val="00F55C99"/>
    <w:rsid w:val="00F57687"/>
    <w:rsid w:val="00F6692F"/>
    <w:rsid w:val="00F67D5A"/>
    <w:rsid w:val="00F75CAF"/>
    <w:rsid w:val="00F7723C"/>
    <w:rsid w:val="00F7750C"/>
    <w:rsid w:val="00F93816"/>
    <w:rsid w:val="00F97DCF"/>
    <w:rsid w:val="00F97EB8"/>
    <w:rsid w:val="00FA0764"/>
    <w:rsid w:val="00FA273E"/>
    <w:rsid w:val="00FB62BB"/>
    <w:rsid w:val="00FC014E"/>
    <w:rsid w:val="00FC0A32"/>
    <w:rsid w:val="00FC1BCA"/>
    <w:rsid w:val="00FC4CAE"/>
    <w:rsid w:val="00FC4DA0"/>
    <w:rsid w:val="00FC7E49"/>
    <w:rsid w:val="00FD16CA"/>
    <w:rsid w:val="00FD6545"/>
    <w:rsid w:val="00FD7CE3"/>
    <w:rsid w:val="00FE261B"/>
    <w:rsid w:val="00FF2FF9"/>
    <w:rsid w:val="00FF3242"/>
    <w:rsid w:val="00FF5929"/>
  </w:rsids>
  <m:mathPr>
    <m:mathFont m:val="Dido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AD2631"/>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1"/>
    <w:uiPriority w:val="99"/>
    <w:semiHidden/>
    <w:unhideWhenUsed/>
    <w:rsid w:val="00BD1C03"/>
    <w:rPr>
      <w:rFonts w:ascii="Lucida Grande" w:hAnsi="Lucida Grande"/>
      <w:sz w:val="18"/>
      <w:szCs w:val="18"/>
    </w:rPr>
  </w:style>
  <w:style w:type="character" w:customStyle="1" w:styleId="BalloonTextChar">
    <w:name w:val="Balloon Text Char"/>
    <w:basedOn w:val="DefaultParagraphFont"/>
    <w:link w:val="BalloonText"/>
    <w:uiPriority w:val="99"/>
    <w:semiHidden/>
    <w:rsid w:val="00BD1C03"/>
    <w:rPr>
      <w:rFonts w:ascii="Lucida Grande" w:hAnsi="Lucida Grande"/>
      <w:sz w:val="18"/>
      <w:szCs w:val="18"/>
    </w:rPr>
  </w:style>
  <w:style w:type="character" w:customStyle="1" w:styleId="BalloonTextChar1">
    <w:name w:val="Balloon Text Char1"/>
    <w:basedOn w:val="DefaultParagraphFont"/>
    <w:link w:val="BalloonText"/>
    <w:uiPriority w:val="99"/>
    <w:semiHidden/>
    <w:rsid w:val="00BD1C03"/>
    <w:rPr>
      <w:rFonts w:ascii="Lucida Grande" w:hAnsi="Lucida Grande"/>
      <w:sz w:val="18"/>
      <w:szCs w:val="18"/>
    </w:rPr>
  </w:style>
  <w:style w:type="paragraph" w:styleId="Header">
    <w:name w:val="header"/>
    <w:basedOn w:val="Normal"/>
    <w:link w:val="HeaderChar"/>
    <w:unhideWhenUsed/>
    <w:rsid w:val="00D827EB"/>
    <w:pPr>
      <w:tabs>
        <w:tab w:val="center" w:pos="4320"/>
        <w:tab w:val="right" w:pos="8640"/>
      </w:tabs>
    </w:pPr>
  </w:style>
  <w:style w:type="character" w:customStyle="1" w:styleId="HeaderChar">
    <w:name w:val="Header Char"/>
    <w:basedOn w:val="DefaultParagraphFont"/>
    <w:link w:val="Header"/>
    <w:uiPriority w:val="99"/>
    <w:semiHidden/>
    <w:rsid w:val="00D827EB"/>
  </w:style>
  <w:style w:type="paragraph" w:styleId="Footer">
    <w:name w:val="footer"/>
    <w:basedOn w:val="Normal"/>
    <w:link w:val="FooterChar"/>
    <w:unhideWhenUsed/>
    <w:rsid w:val="00D827EB"/>
    <w:pPr>
      <w:tabs>
        <w:tab w:val="center" w:pos="4320"/>
        <w:tab w:val="right" w:pos="8640"/>
      </w:tabs>
    </w:pPr>
  </w:style>
  <w:style w:type="character" w:customStyle="1" w:styleId="FooterChar">
    <w:name w:val="Footer Char"/>
    <w:basedOn w:val="DefaultParagraphFont"/>
    <w:link w:val="Footer"/>
    <w:uiPriority w:val="99"/>
    <w:semiHidden/>
    <w:rsid w:val="00D827EB"/>
  </w:style>
  <w:style w:type="paragraph" w:styleId="ListParagraph">
    <w:name w:val="List Paragraph"/>
    <w:basedOn w:val="Normal"/>
    <w:uiPriority w:val="34"/>
    <w:qFormat/>
    <w:rsid w:val="00D827EB"/>
    <w:pPr>
      <w:ind w:left="720"/>
      <w:contextualSpacing/>
    </w:pPr>
  </w:style>
  <w:style w:type="table" w:styleId="MediumGrid3-Accent3">
    <w:name w:val="Medium Grid 3 Accent 3"/>
    <w:basedOn w:val="TableNormal"/>
    <w:uiPriority w:val="69"/>
    <w:rsid w:val="00653F0D"/>
    <w:rPr>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character" w:styleId="PageNumber">
    <w:name w:val="page number"/>
    <w:basedOn w:val="DefaultParagraphFont"/>
    <w:rsid w:val="000762A7"/>
  </w:style>
  <w:style w:type="character" w:styleId="Hyperlink">
    <w:name w:val="Hyperlink"/>
    <w:basedOn w:val="DefaultParagraphFont"/>
    <w:uiPriority w:val="99"/>
    <w:rsid w:val="004200EF"/>
    <w:rPr>
      <w:color w:val="0000FF"/>
      <w:u w:val="single"/>
    </w:rPr>
  </w:style>
  <w:style w:type="table" w:customStyle="1" w:styleId="LightGrid-Accent11">
    <w:name w:val="Light Grid - Accent 11"/>
    <w:basedOn w:val="TableNormal"/>
    <w:uiPriority w:val="62"/>
    <w:rsid w:val="00146CD4"/>
    <w:rPr>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Emphasis">
    <w:name w:val="Emphasis"/>
    <w:basedOn w:val="DefaultParagraphFont"/>
    <w:uiPriority w:val="20"/>
    <w:rsid w:val="00C64D60"/>
    <w:rPr>
      <w:i/>
    </w:rPr>
  </w:style>
  <w:style w:type="paragraph" w:styleId="EndnoteText">
    <w:name w:val="endnote text"/>
    <w:basedOn w:val="Normal"/>
    <w:link w:val="EndnoteTextChar"/>
    <w:rsid w:val="00957259"/>
    <w:rPr>
      <w:rFonts w:ascii="Times New Roman" w:eastAsia="MS Mincho" w:hAnsi="Times New Roman" w:cs="Times New Roman"/>
      <w:sz w:val="20"/>
      <w:szCs w:val="20"/>
    </w:rPr>
  </w:style>
  <w:style w:type="character" w:customStyle="1" w:styleId="EndnoteTextChar">
    <w:name w:val="Endnote Text Char"/>
    <w:basedOn w:val="DefaultParagraphFont"/>
    <w:link w:val="EndnoteText"/>
    <w:rsid w:val="00957259"/>
    <w:rPr>
      <w:rFonts w:ascii="Times New Roman" w:eastAsia="MS Mincho" w:hAnsi="Times New Roman" w:cs="Times New Roman"/>
      <w:sz w:val="20"/>
      <w:szCs w:val="20"/>
    </w:rPr>
  </w:style>
  <w:style w:type="character" w:styleId="EndnoteReference">
    <w:name w:val="endnote reference"/>
    <w:basedOn w:val="DefaultParagraphFont"/>
    <w:rsid w:val="00957259"/>
    <w:rPr>
      <w:vertAlign w:val="superscript"/>
    </w:rPr>
  </w:style>
</w:styles>
</file>

<file path=word/webSettings.xml><?xml version="1.0" encoding="utf-8"?>
<w:webSettings xmlns:r="http://schemas.openxmlformats.org/officeDocument/2006/relationships" xmlns:w="http://schemas.openxmlformats.org/wordprocessingml/2006/main">
  <w:divs>
    <w:div w:id="920412216">
      <w:bodyDiv w:val="1"/>
      <w:marLeft w:val="0"/>
      <w:marRight w:val="0"/>
      <w:marTop w:val="0"/>
      <w:marBottom w:val="0"/>
      <w:divBdr>
        <w:top w:val="none" w:sz="0" w:space="0" w:color="auto"/>
        <w:left w:val="none" w:sz="0" w:space="0" w:color="auto"/>
        <w:bottom w:val="none" w:sz="0" w:space="0" w:color="auto"/>
        <w:right w:val="none" w:sz="0" w:space="0" w:color="auto"/>
      </w:divBdr>
    </w:div>
    <w:div w:id="1241208782">
      <w:bodyDiv w:val="1"/>
      <w:marLeft w:val="0"/>
      <w:marRight w:val="0"/>
      <w:marTop w:val="0"/>
      <w:marBottom w:val="0"/>
      <w:divBdr>
        <w:top w:val="none" w:sz="0" w:space="0" w:color="auto"/>
        <w:left w:val="none" w:sz="0" w:space="0" w:color="auto"/>
        <w:bottom w:val="none" w:sz="0" w:space="0" w:color="auto"/>
        <w:right w:val="none" w:sz="0" w:space="0" w:color="auto"/>
      </w:divBdr>
      <w:divsChild>
        <w:div w:id="1285648246">
          <w:marLeft w:val="0"/>
          <w:marRight w:val="0"/>
          <w:marTop w:val="0"/>
          <w:marBottom w:val="0"/>
          <w:divBdr>
            <w:top w:val="none" w:sz="0" w:space="0" w:color="auto"/>
            <w:left w:val="none" w:sz="0" w:space="0" w:color="auto"/>
            <w:bottom w:val="none" w:sz="0" w:space="0" w:color="auto"/>
            <w:right w:val="none" w:sz="0" w:space="0" w:color="auto"/>
          </w:divBdr>
          <w:divsChild>
            <w:div w:id="778524580">
              <w:marLeft w:val="0"/>
              <w:marRight w:val="0"/>
              <w:marTop w:val="0"/>
              <w:marBottom w:val="0"/>
              <w:divBdr>
                <w:top w:val="none" w:sz="0" w:space="0" w:color="auto"/>
                <w:left w:val="none" w:sz="0" w:space="0" w:color="auto"/>
                <w:bottom w:val="none" w:sz="0" w:space="0" w:color="auto"/>
                <w:right w:val="none" w:sz="0" w:space="0" w:color="auto"/>
              </w:divBdr>
              <w:divsChild>
                <w:div w:id="48929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4988">
          <w:marLeft w:val="0"/>
          <w:marRight w:val="0"/>
          <w:marTop w:val="0"/>
          <w:marBottom w:val="0"/>
          <w:divBdr>
            <w:top w:val="none" w:sz="0" w:space="0" w:color="auto"/>
            <w:left w:val="none" w:sz="0" w:space="0" w:color="auto"/>
            <w:bottom w:val="none" w:sz="0" w:space="0" w:color="auto"/>
            <w:right w:val="none" w:sz="0" w:space="0" w:color="auto"/>
          </w:divBdr>
          <w:divsChild>
            <w:div w:id="727845600">
              <w:marLeft w:val="0"/>
              <w:marRight w:val="0"/>
              <w:marTop w:val="0"/>
              <w:marBottom w:val="0"/>
              <w:divBdr>
                <w:top w:val="none" w:sz="0" w:space="0" w:color="auto"/>
                <w:left w:val="none" w:sz="0" w:space="0" w:color="auto"/>
                <w:bottom w:val="none" w:sz="0" w:space="0" w:color="auto"/>
                <w:right w:val="none" w:sz="0" w:space="0" w:color="auto"/>
              </w:divBdr>
              <w:divsChild>
                <w:div w:id="981422080">
                  <w:marLeft w:val="0"/>
                  <w:marRight w:val="0"/>
                  <w:marTop w:val="0"/>
                  <w:marBottom w:val="0"/>
                  <w:divBdr>
                    <w:top w:val="none" w:sz="0" w:space="0" w:color="auto"/>
                    <w:left w:val="none" w:sz="0" w:space="0" w:color="auto"/>
                    <w:bottom w:val="none" w:sz="0" w:space="0" w:color="auto"/>
                    <w:right w:val="none" w:sz="0" w:space="0" w:color="auto"/>
                  </w:divBdr>
                  <w:divsChild>
                    <w:div w:id="70860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924019">
      <w:bodyDiv w:val="1"/>
      <w:marLeft w:val="0"/>
      <w:marRight w:val="0"/>
      <w:marTop w:val="0"/>
      <w:marBottom w:val="0"/>
      <w:divBdr>
        <w:top w:val="none" w:sz="0" w:space="0" w:color="auto"/>
        <w:left w:val="none" w:sz="0" w:space="0" w:color="auto"/>
        <w:bottom w:val="none" w:sz="0" w:space="0" w:color="auto"/>
        <w:right w:val="none" w:sz="0" w:space="0" w:color="auto"/>
      </w:divBdr>
      <w:divsChild>
        <w:div w:id="1523932601">
          <w:marLeft w:val="0"/>
          <w:marRight w:val="0"/>
          <w:marTop w:val="0"/>
          <w:marBottom w:val="0"/>
          <w:divBdr>
            <w:top w:val="none" w:sz="0" w:space="0" w:color="auto"/>
            <w:left w:val="none" w:sz="0" w:space="0" w:color="auto"/>
            <w:bottom w:val="none" w:sz="0" w:space="0" w:color="auto"/>
            <w:right w:val="none" w:sz="0" w:space="0" w:color="auto"/>
          </w:divBdr>
        </w:div>
        <w:div w:id="440730269">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en.wikipedia.org/wiki/Civil_Rights_Act_of_1964" TargetMode="External"/><Relationship Id="rId7" Type="http://schemas.openxmlformats.org/officeDocument/2006/relationships/hyperlink" Target="http://en.wikipedia.org/wiki/Alexander_v._Sandoval" TargetMode="External"/><Relationship Id="rId8" Type="http://schemas.openxmlformats.org/officeDocument/2006/relationships/hyperlink" Target="http://en.wikipedia.org/wiki/Implied_cause_of_action" TargetMode="External"/><Relationship Id="rId9" Type="http://schemas.openxmlformats.org/officeDocument/2006/relationships/hyperlink" Target="http://en.wikipedia.org/wiki/Endangered_species" TargetMode="External"/><Relationship Id="rId10" Type="http://schemas.openxmlformats.org/officeDocument/2006/relationships/hyperlink" Target="http://en.wikipedia.org/wiki/Extinction"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59428F-C0A8-7541-81E3-025E24DCB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1524</TotalTime>
  <Pages>59</Pages>
  <Words>16207</Words>
  <Characters>92380</Characters>
  <Application>Microsoft Macintosh Word</Application>
  <DocSecurity>0</DocSecurity>
  <Lines>769</Lines>
  <Paragraphs>184</Paragraphs>
  <ScaleCrop>false</ScaleCrop>
  <Company>University of Houston</Company>
  <LinksUpToDate>false</LinksUpToDate>
  <CharactersWithSpaces>113449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Maryam Tabatabai</dc:creator>
  <cp:keywords/>
  <cp:lastModifiedBy>Maryam Tabatabai</cp:lastModifiedBy>
  <cp:revision>580</cp:revision>
  <cp:lastPrinted>2010-12-10T03:09:00Z</cp:lastPrinted>
  <dcterms:created xsi:type="dcterms:W3CDTF">2010-11-11T21:30:00Z</dcterms:created>
  <dcterms:modified xsi:type="dcterms:W3CDTF">2010-12-10T18:52:00Z</dcterms:modified>
</cp:coreProperties>
</file>