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D853F" w14:textId="77777777" w:rsidR="00DD34A3" w:rsidRPr="007A1476" w:rsidRDefault="00DD34A3" w:rsidP="00D914F5">
      <w:pPr>
        <w:outlineLvl w:val="0"/>
        <w:rPr>
          <w:rFonts w:ascii="Calibri" w:hAnsi="Calibri" w:cstheme="minorHAnsi"/>
        </w:rPr>
      </w:pPr>
      <w:bookmarkStart w:id="0" w:name="_GoBack"/>
      <w:bookmarkEnd w:id="0"/>
      <w:r w:rsidRPr="007A1476">
        <w:rPr>
          <w:rFonts w:ascii="Calibri" w:hAnsi="Calibri" w:cstheme="minorHAnsi"/>
          <w:b/>
        </w:rPr>
        <w:t>Hawkins’ General Framework of Contracts:</w:t>
      </w:r>
    </w:p>
    <w:p w14:paraId="5C3DC130" w14:textId="77777777" w:rsidR="00DD34A3" w:rsidRPr="007A1476" w:rsidRDefault="00DD34A3" w:rsidP="00DD34A3">
      <w:pPr>
        <w:pStyle w:val="ListParagraph"/>
        <w:numPr>
          <w:ilvl w:val="0"/>
          <w:numId w:val="1"/>
        </w:numPr>
        <w:rPr>
          <w:rFonts w:ascii="Calibri" w:hAnsi="Calibri" w:cstheme="minorHAnsi"/>
        </w:rPr>
      </w:pPr>
      <w:r w:rsidRPr="007A1476">
        <w:rPr>
          <w:rFonts w:ascii="Calibri" w:hAnsi="Calibri" w:cstheme="minorHAnsi"/>
        </w:rPr>
        <w:t>What law applies?</w:t>
      </w:r>
    </w:p>
    <w:p w14:paraId="48293FA7" w14:textId="77777777" w:rsidR="00DD34A3" w:rsidRPr="007A1476" w:rsidRDefault="00DD34A3" w:rsidP="00DD34A3">
      <w:pPr>
        <w:pStyle w:val="ListParagraph"/>
        <w:numPr>
          <w:ilvl w:val="1"/>
          <w:numId w:val="1"/>
        </w:numPr>
        <w:rPr>
          <w:rFonts w:ascii="Calibri" w:hAnsi="Calibri" w:cstheme="minorHAnsi"/>
        </w:rPr>
      </w:pPr>
      <w:r w:rsidRPr="007A1476">
        <w:rPr>
          <w:rFonts w:ascii="Calibri" w:hAnsi="Calibri" w:cstheme="minorHAnsi"/>
        </w:rPr>
        <w:t>Common Law: applies in any situation where there’s not a sale of goods; made by judges.</w:t>
      </w:r>
    </w:p>
    <w:p w14:paraId="717BD51D" w14:textId="0DE28CA3" w:rsidR="00DD34A3" w:rsidRPr="007A1476" w:rsidRDefault="00D914F5" w:rsidP="00DD34A3">
      <w:pPr>
        <w:pStyle w:val="ListParagraph"/>
        <w:numPr>
          <w:ilvl w:val="2"/>
          <w:numId w:val="1"/>
        </w:numPr>
        <w:rPr>
          <w:rFonts w:ascii="Calibri" w:hAnsi="Calibri" w:cstheme="minorHAnsi"/>
        </w:rPr>
      </w:pPr>
      <w:r>
        <w:rPr>
          <w:rFonts w:ascii="Calibri" w:hAnsi="Calibri" w:cstheme="minorHAnsi"/>
          <w:i/>
        </w:rPr>
        <w:t>2RK</w:t>
      </w:r>
      <w:r w:rsidR="00DD34A3" w:rsidRPr="007A1476">
        <w:rPr>
          <w:rFonts w:ascii="Calibri" w:hAnsi="Calibri" w:cstheme="minorHAnsi"/>
          <w:i/>
        </w:rPr>
        <w:t>:</w:t>
      </w:r>
      <w:r w:rsidR="00DD34A3" w:rsidRPr="007A1476">
        <w:rPr>
          <w:rFonts w:ascii="Calibri" w:hAnsi="Calibri" w:cstheme="minorHAnsi"/>
        </w:rPr>
        <w:t xml:space="preserve"> not actual law, just a summary of contract law in all states; not enforceable unless adopted by a judge in a ruling.</w:t>
      </w:r>
    </w:p>
    <w:p w14:paraId="36ABA582" w14:textId="77777777" w:rsidR="00DD34A3" w:rsidRPr="007A1476" w:rsidRDefault="00DD34A3" w:rsidP="00DD34A3">
      <w:pPr>
        <w:pStyle w:val="ListParagraph"/>
        <w:numPr>
          <w:ilvl w:val="1"/>
          <w:numId w:val="1"/>
        </w:numPr>
        <w:rPr>
          <w:rFonts w:ascii="Calibri" w:hAnsi="Calibri" w:cstheme="minorHAnsi"/>
        </w:rPr>
      </w:pPr>
      <w:r w:rsidRPr="007A1476">
        <w:rPr>
          <w:rFonts w:ascii="Calibri" w:hAnsi="Calibri" w:cstheme="minorHAnsi"/>
        </w:rPr>
        <w:t>Uniform Commercial Code: applies when there’s a sale of goods (moveable); statutory rules, passed by legislatures, state statutes.</w:t>
      </w:r>
    </w:p>
    <w:p w14:paraId="71F93C52" w14:textId="77777777" w:rsidR="00DD34A3" w:rsidRPr="007A1476" w:rsidRDefault="00DD34A3" w:rsidP="00DD34A3">
      <w:pPr>
        <w:pStyle w:val="ListParagraph"/>
        <w:numPr>
          <w:ilvl w:val="0"/>
          <w:numId w:val="1"/>
        </w:numPr>
        <w:rPr>
          <w:rFonts w:ascii="Calibri" w:hAnsi="Calibri" w:cstheme="minorHAnsi"/>
        </w:rPr>
      </w:pPr>
      <w:r w:rsidRPr="007A1476">
        <w:rPr>
          <w:rFonts w:ascii="Calibri" w:hAnsi="Calibri" w:cstheme="minorHAnsi"/>
        </w:rPr>
        <w:t>Is there an enforceable contract?</w:t>
      </w:r>
    </w:p>
    <w:p w14:paraId="018C1CAA" w14:textId="77777777" w:rsidR="00DD34A3" w:rsidRPr="007A1476" w:rsidRDefault="00DD34A3" w:rsidP="00DD34A3">
      <w:pPr>
        <w:pStyle w:val="ListParagraph"/>
        <w:numPr>
          <w:ilvl w:val="1"/>
          <w:numId w:val="1"/>
        </w:numPr>
        <w:rPr>
          <w:rFonts w:ascii="Calibri" w:hAnsi="Calibri" w:cstheme="minorHAnsi"/>
        </w:rPr>
      </w:pPr>
      <w:r w:rsidRPr="007A1476">
        <w:rPr>
          <w:rFonts w:ascii="Calibri" w:hAnsi="Calibri" w:cstheme="minorHAnsi"/>
        </w:rPr>
        <w:t>Consideration: both parties have to give or promise something that the other party wants.</w:t>
      </w:r>
    </w:p>
    <w:p w14:paraId="7734576F" w14:textId="77777777" w:rsidR="00DD34A3" w:rsidRPr="007A1476" w:rsidRDefault="00DD34A3" w:rsidP="00DD34A3">
      <w:pPr>
        <w:pStyle w:val="ListParagraph"/>
        <w:numPr>
          <w:ilvl w:val="2"/>
          <w:numId w:val="1"/>
        </w:numPr>
        <w:rPr>
          <w:rFonts w:ascii="Calibri" w:hAnsi="Calibri" w:cstheme="minorHAnsi"/>
        </w:rPr>
      </w:pPr>
      <w:r w:rsidRPr="007A1476">
        <w:rPr>
          <w:rFonts w:ascii="Calibri" w:hAnsi="Calibri" w:cstheme="minorHAnsi"/>
        </w:rPr>
        <w:t>Gift promises are not enforceable.</w:t>
      </w:r>
    </w:p>
    <w:p w14:paraId="2E0B2793" w14:textId="77777777" w:rsidR="00DD34A3" w:rsidRPr="007A1476" w:rsidRDefault="00DD34A3" w:rsidP="00DD34A3">
      <w:pPr>
        <w:pStyle w:val="ListParagraph"/>
        <w:numPr>
          <w:ilvl w:val="1"/>
          <w:numId w:val="1"/>
        </w:numPr>
        <w:rPr>
          <w:rFonts w:ascii="Calibri" w:hAnsi="Calibri" w:cstheme="minorHAnsi"/>
        </w:rPr>
      </w:pPr>
      <w:r w:rsidRPr="007A1476">
        <w:rPr>
          <w:rFonts w:ascii="Calibri" w:hAnsi="Calibri" w:cstheme="minorHAnsi"/>
        </w:rPr>
        <w:t>Contracts must be formed in the correct way.</w:t>
      </w:r>
    </w:p>
    <w:p w14:paraId="7CFA0725" w14:textId="77777777" w:rsidR="00DD34A3" w:rsidRPr="007A1476" w:rsidRDefault="00DD34A3" w:rsidP="00DD34A3">
      <w:pPr>
        <w:pStyle w:val="ListParagraph"/>
        <w:numPr>
          <w:ilvl w:val="2"/>
          <w:numId w:val="1"/>
        </w:numPr>
        <w:rPr>
          <w:rFonts w:ascii="Calibri" w:hAnsi="Calibri" w:cstheme="minorHAnsi"/>
        </w:rPr>
      </w:pPr>
      <w:r w:rsidRPr="007A1476">
        <w:rPr>
          <w:rFonts w:ascii="Calibri" w:hAnsi="Calibri" w:cstheme="minorHAnsi"/>
        </w:rPr>
        <w:t>Offer and acceptance.</w:t>
      </w:r>
    </w:p>
    <w:p w14:paraId="1EF100FE" w14:textId="77777777" w:rsidR="00DD34A3" w:rsidRPr="007A1476" w:rsidRDefault="00DD34A3" w:rsidP="00DD34A3">
      <w:pPr>
        <w:pStyle w:val="ListParagraph"/>
        <w:numPr>
          <w:ilvl w:val="2"/>
          <w:numId w:val="1"/>
        </w:numPr>
        <w:rPr>
          <w:rFonts w:ascii="Calibri" w:hAnsi="Calibri" w:cstheme="minorHAnsi"/>
        </w:rPr>
      </w:pPr>
      <w:r w:rsidRPr="007A1476">
        <w:rPr>
          <w:rFonts w:ascii="Calibri" w:hAnsi="Calibri" w:cstheme="minorHAnsi"/>
        </w:rPr>
        <w:t>For some, in writing.</w:t>
      </w:r>
    </w:p>
    <w:p w14:paraId="1EBFCF24" w14:textId="77777777" w:rsidR="00DD34A3" w:rsidRPr="007A1476" w:rsidRDefault="00DD34A3" w:rsidP="00DD34A3">
      <w:pPr>
        <w:pStyle w:val="ListParagraph"/>
        <w:numPr>
          <w:ilvl w:val="0"/>
          <w:numId w:val="1"/>
        </w:numPr>
        <w:rPr>
          <w:rFonts w:ascii="Calibri" w:hAnsi="Calibri" w:cstheme="minorHAnsi"/>
        </w:rPr>
      </w:pPr>
      <w:r w:rsidRPr="007A1476">
        <w:rPr>
          <w:rFonts w:ascii="Calibri" w:hAnsi="Calibri" w:cstheme="minorHAnsi"/>
        </w:rPr>
        <w:t>What does the contract mean?</w:t>
      </w:r>
    </w:p>
    <w:p w14:paraId="3F7A5AC4" w14:textId="77777777" w:rsidR="00DD34A3" w:rsidRPr="007A1476" w:rsidRDefault="00DD34A3" w:rsidP="00DD34A3">
      <w:pPr>
        <w:pStyle w:val="ListParagraph"/>
        <w:numPr>
          <w:ilvl w:val="0"/>
          <w:numId w:val="1"/>
        </w:numPr>
        <w:rPr>
          <w:rFonts w:ascii="Calibri" w:hAnsi="Calibri" w:cstheme="minorHAnsi"/>
        </w:rPr>
      </w:pPr>
      <w:r w:rsidRPr="007A1476">
        <w:rPr>
          <w:rFonts w:ascii="Calibri" w:hAnsi="Calibri" w:cstheme="minorHAnsi"/>
        </w:rPr>
        <w:t>Was the contract breached?</w:t>
      </w:r>
    </w:p>
    <w:p w14:paraId="53F8DE01" w14:textId="77777777" w:rsidR="00DD34A3" w:rsidRPr="007A1476" w:rsidRDefault="00DD34A3" w:rsidP="00DD34A3">
      <w:pPr>
        <w:pStyle w:val="ListParagraph"/>
        <w:numPr>
          <w:ilvl w:val="0"/>
          <w:numId w:val="1"/>
        </w:numPr>
        <w:rPr>
          <w:rFonts w:ascii="Calibri" w:hAnsi="Calibri" w:cstheme="minorHAnsi"/>
        </w:rPr>
      </w:pPr>
      <w:r w:rsidRPr="007A1476">
        <w:rPr>
          <w:rFonts w:ascii="Calibri" w:hAnsi="Calibri" w:cstheme="minorHAnsi"/>
        </w:rPr>
        <w:t>Are there any defenses to breach?</w:t>
      </w:r>
    </w:p>
    <w:p w14:paraId="7B92D9EE" w14:textId="5409BD04" w:rsidR="003A1098" w:rsidRPr="007A1476" w:rsidRDefault="00DD34A3" w:rsidP="003A1098">
      <w:pPr>
        <w:pStyle w:val="ListParagraph"/>
        <w:numPr>
          <w:ilvl w:val="0"/>
          <w:numId w:val="1"/>
        </w:numPr>
        <w:rPr>
          <w:rFonts w:ascii="Calibri" w:hAnsi="Calibri" w:cstheme="minorHAnsi"/>
        </w:rPr>
      </w:pPr>
      <w:r w:rsidRPr="007A1476">
        <w:rPr>
          <w:rFonts w:ascii="Calibri" w:hAnsi="Calibri" w:cstheme="minorHAnsi"/>
        </w:rPr>
        <w:t>What are the remedies for the breach of contract?</w:t>
      </w:r>
    </w:p>
    <w:p w14:paraId="14A522E4" w14:textId="77777777" w:rsidR="003A1098" w:rsidRPr="007A1476" w:rsidRDefault="003A1098" w:rsidP="003A1098">
      <w:pPr>
        <w:pStyle w:val="ListParagraph"/>
        <w:rPr>
          <w:rFonts w:ascii="Calibri" w:hAnsi="Calibri" w:cstheme="minorHAnsi"/>
        </w:rPr>
      </w:pPr>
    </w:p>
    <w:p w14:paraId="699B642F" w14:textId="77777777" w:rsidR="00B747C9" w:rsidRPr="007A1476" w:rsidRDefault="00B747C9">
      <w:pPr>
        <w:rPr>
          <w:rFonts w:ascii="Calibri" w:hAnsi="Calibri" w:cstheme="minorHAnsi"/>
          <w:b/>
        </w:rPr>
      </w:pPr>
      <w:r w:rsidRPr="007A1476">
        <w:rPr>
          <w:rFonts w:ascii="Calibri" w:hAnsi="Calibri" w:cstheme="minorHAnsi"/>
          <w:b/>
        </w:rPr>
        <w:br w:type="page"/>
      </w:r>
    </w:p>
    <w:p w14:paraId="71DCE788" w14:textId="7183D550" w:rsidR="00DD34A3" w:rsidRPr="007A1476" w:rsidRDefault="00DD34A3" w:rsidP="00D914F5">
      <w:pPr>
        <w:outlineLvl w:val="0"/>
        <w:rPr>
          <w:rFonts w:ascii="Calibri" w:hAnsi="Calibri" w:cstheme="minorHAnsi"/>
        </w:rPr>
      </w:pPr>
      <w:r w:rsidRPr="007A1476">
        <w:rPr>
          <w:rFonts w:ascii="Calibri" w:hAnsi="Calibri" w:cstheme="minorHAnsi"/>
          <w:b/>
        </w:rPr>
        <w:lastRenderedPageBreak/>
        <w:t>What is a Contract?</w:t>
      </w:r>
      <w:r w:rsidR="003A737F" w:rsidRPr="007A1476">
        <w:rPr>
          <w:rFonts w:ascii="Calibri" w:hAnsi="Calibri" w:cstheme="minorHAnsi"/>
          <w:b/>
        </w:rPr>
        <w:t xml:space="preserve"> </w:t>
      </w:r>
    </w:p>
    <w:p w14:paraId="42AB3D79" w14:textId="77777777" w:rsidR="00DD34A3" w:rsidRPr="007A1476" w:rsidRDefault="00DD34A3" w:rsidP="004F33FD">
      <w:pPr>
        <w:pStyle w:val="ListParagraph"/>
        <w:numPr>
          <w:ilvl w:val="0"/>
          <w:numId w:val="2"/>
        </w:numPr>
        <w:rPr>
          <w:rFonts w:ascii="Calibri" w:hAnsi="Calibri" w:cstheme="minorHAnsi"/>
        </w:rPr>
      </w:pPr>
      <w:r w:rsidRPr="007A1476">
        <w:rPr>
          <w:rFonts w:ascii="Calibri" w:hAnsi="Calibri" w:cstheme="minorHAnsi"/>
        </w:rPr>
        <w:t>Contract (K): a legally-enforceable promise.</w:t>
      </w:r>
    </w:p>
    <w:p w14:paraId="3E62288B" w14:textId="77777777" w:rsidR="00DD34A3" w:rsidRPr="007A1476" w:rsidRDefault="00DD34A3" w:rsidP="004F33FD">
      <w:pPr>
        <w:pStyle w:val="ListParagraph"/>
        <w:numPr>
          <w:ilvl w:val="1"/>
          <w:numId w:val="2"/>
        </w:numPr>
        <w:rPr>
          <w:rFonts w:ascii="Calibri" w:hAnsi="Calibri" w:cstheme="minorHAnsi"/>
        </w:rPr>
      </w:pPr>
      <w:r w:rsidRPr="007A1476">
        <w:rPr>
          <w:rFonts w:ascii="Calibri" w:hAnsi="Calibri" w:cstheme="minorHAnsi"/>
        </w:rPr>
        <w:t>Limitations of Definition:</w:t>
      </w:r>
    </w:p>
    <w:p w14:paraId="56BA3150" w14:textId="77777777" w:rsidR="00DD34A3" w:rsidRPr="007A1476" w:rsidRDefault="00DD34A3" w:rsidP="004F33FD">
      <w:pPr>
        <w:pStyle w:val="ListParagraph"/>
        <w:numPr>
          <w:ilvl w:val="2"/>
          <w:numId w:val="2"/>
        </w:numPr>
        <w:rPr>
          <w:rFonts w:ascii="Calibri" w:hAnsi="Calibri" w:cstheme="minorHAnsi"/>
        </w:rPr>
      </w:pPr>
      <w:r w:rsidRPr="007A1476">
        <w:rPr>
          <w:rFonts w:ascii="Calibri" w:hAnsi="Calibri" w:cstheme="minorHAnsi"/>
        </w:rPr>
        <w:t>“legally-enforceable”: concerned with exchanges; if no exchange, no contract</w:t>
      </w:r>
    </w:p>
    <w:p w14:paraId="4002BB94" w14:textId="77777777" w:rsidR="00DD34A3" w:rsidRPr="007A1476" w:rsidRDefault="00DD34A3" w:rsidP="004F33FD">
      <w:pPr>
        <w:pStyle w:val="ListParagraph"/>
        <w:numPr>
          <w:ilvl w:val="3"/>
          <w:numId w:val="2"/>
        </w:numPr>
        <w:rPr>
          <w:rFonts w:ascii="Calibri" w:hAnsi="Calibri" w:cstheme="minorHAnsi"/>
        </w:rPr>
      </w:pPr>
      <w:r w:rsidRPr="007A1476">
        <w:rPr>
          <w:rFonts w:ascii="Calibri" w:hAnsi="Calibri" w:cstheme="minorHAnsi"/>
        </w:rPr>
        <w:t>Exchange: each gives something to other and receives in return something from other.</w:t>
      </w:r>
    </w:p>
    <w:p w14:paraId="43E2FDB9" w14:textId="77777777" w:rsidR="00DD34A3" w:rsidRPr="007A1476" w:rsidRDefault="00DD34A3" w:rsidP="004F33FD">
      <w:pPr>
        <w:pStyle w:val="ListParagraph"/>
        <w:numPr>
          <w:ilvl w:val="2"/>
          <w:numId w:val="2"/>
        </w:numPr>
        <w:rPr>
          <w:rFonts w:ascii="Calibri" w:hAnsi="Calibri" w:cstheme="minorHAnsi"/>
        </w:rPr>
      </w:pPr>
      <w:r w:rsidRPr="007A1476">
        <w:rPr>
          <w:rFonts w:ascii="Calibri" w:hAnsi="Calibri" w:cstheme="minorHAnsi"/>
        </w:rPr>
        <w:t>“promise”: concerned only with commitment to future behavior</w:t>
      </w:r>
    </w:p>
    <w:p w14:paraId="02BB3B54" w14:textId="4AE9ED6F" w:rsidR="00E240E5" w:rsidRPr="007A1476" w:rsidRDefault="00E240E5" w:rsidP="004F33FD">
      <w:pPr>
        <w:pStyle w:val="ListParagraph"/>
        <w:numPr>
          <w:ilvl w:val="0"/>
          <w:numId w:val="2"/>
        </w:numPr>
        <w:rPr>
          <w:rFonts w:ascii="Calibri" w:hAnsi="Calibri" w:cstheme="minorHAnsi"/>
        </w:rPr>
      </w:pPr>
      <w:r w:rsidRPr="007A1476">
        <w:rPr>
          <w:rFonts w:ascii="Calibri" w:hAnsi="Calibri" w:cstheme="minorHAnsi"/>
        </w:rPr>
        <w:t xml:space="preserve">A </w:t>
      </w:r>
      <w:r w:rsidRPr="007A1476">
        <w:rPr>
          <w:rFonts w:ascii="Calibri" w:hAnsi="Calibri" w:cstheme="minorHAnsi"/>
          <w:u w:val="single"/>
        </w:rPr>
        <w:t>contract</w:t>
      </w:r>
      <w:r w:rsidRPr="007A1476">
        <w:rPr>
          <w:rFonts w:ascii="Calibri" w:hAnsi="Calibri" w:cstheme="minorHAnsi"/>
        </w:rPr>
        <w:t xml:space="preserve"> is a promise or a set of promises for the breach of which the law gives a remedy, or the performance of which the law in some way recognizes as a duty. (</w:t>
      </w:r>
      <w:r w:rsidR="00D914F5">
        <w:rPr>
          <w:rFonts w:ascii="Calibri" w:hAnsi="Calibri" w:cstheme="minorHAnsi"/>
        </w:rPr>
        <w:t>2RK</w:t>
      </w:r>
      <w:r w:rsidRPr="007A1476">
        <w:rPr>
          <w:rFonts w:ascii="Calibri" w:hAnsi="Calibri" w:cstheme="minorHAnsi"/>
        </w:rPr>
        <w:t xml:space="preserve"> §1)</w:t>
      </w:r>
    </w:p>
    <w:p w14:paraId="643EC211" w14:textId="77777777" w:rsidR="003A1098" w:rsidRPr="007A1476" w:rsidRDefault="003A1098" w:rsidP="003A1098">
      <w:pPr>
        <w:pStyle w:val="ListParagraph"/>
        <w:ind w:left="1440"/>
        <w:rPr>
          <w:rFonts w:ascii="Calibri" w:hAnsi="Calibri" w:cstheme="minorHAnsi"/>
        </w:rPr>
      </w:pPr>
    </w:p>
    <w:p w14:paraId="7434A3A3" w14:textId="77777777" w:rsidR="00E240E5" w:rsidRPr="007A1476" w:rsidRDefault="00E240E5" w:rsidP="00D914F5">
      <w:pPr>
        <w:outlineLvl w:val="0"/>
        <w:rPr>
          <w:rFonts w:ascii="Calibri" w:hAnsi="Calibri" w:cstheme="minorHAnsi"/>
        </w:rPr>
      </w:pPr>
      <w:r w:rsidRPr="007A1476">
        <w:rPr>
          <w:rFonts w:ascii="Calibri" w:hAnsi="Calibri" w:cstheme="minorHAnsi"/>
          <w:b/>
        </w:rPr>
        <w:t>What is a Promise?</w:t>
      </w:r>
    </w:p>
    <w:p w14:paraId="1C13544D" w14:textId="30678051" w:rsidR="00B747C9" w:rsidRPr="007A1476" w:rsidRDefault="00B747C9" w:rsidP="00772252">
      <w:pPr>
        <w:pStyle w:val="ListParagraph"/>
        <w:numPr>
          <w:ilvl w:val="0"/>
          <w:numId w:val="6"/>
        </w:numPr>
        <w:rPr>
          <w:rFonts w:ascii="Calibri" w:hAnsi="Calibri" w:cstheme="minorHAnsi"/>
        </w:rPr>
      </w:pPr>
      <w:r w:rsidRPr="007A1476">
        <w:rPr>
          <w:rFonts w:ascii="Calibri" w:hAnsi="Calibri" w:cstheme="minorHAnsi"/>
        </w:rPr>
        <w:t>A promise is a manifestation of intention to act or refrain from acting in a specified way, so made as to justify a promise in understanding that a commitment has been made. (</w:t>
      </w:r>
      <w:r w:rsidR="00D914F5">
        <w:rPr>
          <w:rFonts w:ascii="Calibri" w:hAnsi="Calibri" w:cstheme="minorHAnsi"/>
        </w:rPr>
        <w:t>2RK</w:t>
      </w:r>
      <w:r w:rsidRPr="007A1476">
        <w:rPr>
          <w:rFonts w:ascii="Calibri" w:hAnsi="Calibri" w:cstheme="minorHAnsi"/>
        </w:rPr>
        <w:t xml:space="preserve"> §2.1)</w:t>
      </w:r>
    </w:p>
    <w:p w14:paraId="2BFF4695" w14:textId="48F1CC86" w:rsidR="00B747C9" w:rsidRPr="007A1476" w:rsidRDefault="00E240E5" w:rsidP="00772252">
      <w:pPr>
        <w:pStyle w:val="ListParagraph"/>
        <w:numPr>
          <w:ilvl w:val="1"/>
          <w:numId w:val="6"/>
        </w:numPr>
        <w:rPr>
          <w:rFonts w:ascii="Calibri" w:hAnsi="Calibri" w:cstheme="minorHAnsi"/>
        </w:rPr>
      </w:pPr>
      <w:r w:rsidRPr="007A1476">
        <w:rPr>
          <w:rFonts w:ascii="Calibri" w:hAnsi="Calibri" w:cstheme="minorHAnsi"/>
          <w:i/>
        </w:rPr>
        <w:t>Hawkins v. McGee:</w:t>
      </w:r>
      <w:r w:rsidRPr="007A1476">
        <w:rPr>
          <w:rFonts w:ascii="Calibri" w:hAnsi="Calibri" w:cstheme="minorHAnsi"/>
        </w:rPr>
        <w:t xml:space="preserve"> Doctor promises to make the defendant’s hand 100% perfect or 100% good in exchange for allowing him to perform an experimental skin-graft surgery. Statement was found to establish a warranty/contract.</w:t>
      </w:r>
    </w:p>
    <w:p w14:paraId="2A1AB77D" w14:textId="77777777" w:rsidR="00B747C9" w:rsidRPr="007A1476" w:rsidRDefault="00E240E5" w:rsidP="00772252">
      <w:pPr>
        <w:pStyle w:val="ListParagraph"/>
        <w:numPr>
          <w:ilvl w:val="2"/>
          <w:numId w:val="6"/>
        </w:numPr>
        <w:rPr>
          <w:rFonts w:ascii="Calibri" w:hAnsi="Calibri" w:cstheme="minorHAnsi"/>
        </w:rPr>
      </w:pPr>
      <w:r w:rsidRPr="007A1476">
        <w:rPr>
          <w:rFonts w:ascii="Calibri" w:hAnsi="Calibri" w:cstheme="minorHAnsi"/>
        </w:rPr>
        <w:t>First promise of recovery time is not a promise, because it is an opinion or prediction.</w:t>
      </w:r>
    </w:p>
    <w:p w14:paraId="066C637E" w14:textId="5DFDED42" w:rsidR="00E240E5" w:rsidRPr="007A1476" w:rsidRDefault="00E240E5" w:rsidP="00772252">
      <w:pPr>
        <w:pStyle w:val="ListParagraph"/>
        <w:numPr>
          <w:ilvl w:val="2"/>
          <w:numId w:val="6"/>
        </w:numPr>
        <w:rPr>
          <w:rFonts w:ascii="Calibri" w:hAnsi="Calibri" w:cstheme="minorHAnsi"/>
        </w:rPr>
      </w:pPr>
      <w:r w:rsidRPr="007A1476">
        <w:rPr>
          <w:rFonts w:ascii="Calibri" w:hAnsi="Calibri" w:cstheme="minorHAnsi"/>
        </w:rPr>
        <w:t xml:space="preserve">Second promise of 100% good or perfect hand is a promise, because they were spoken to convince defendant to have surgery and it was a very </w:t>
      </w:r>
      <w:r w:rsidRPr="007A1476">
        <w:rPr>
          <w:rFonts w:ascii="Calibri" w:hAnsi="Calibri" w:cstheme="minorHAnsi"/>
          <w:u w:val="single"/>
        </w:rPr>
        <w:t>specific promise</w:t>
      </w:r>
      <w:r w:rsidRPr="007A1476">
        <w:rPr>
          <w:rFonts w:ascii="Calibri" w:hAnsi="Calibri" w:cstheme="minorHAnsi"/>
        </w:rPr>
        <w:t xml:space="preserve"> with </w:t>
      </w:r>
      <w:r w:rsidRPr="007A1476">
        <w:rPr>
          <w:rFonts w:ascii="Calibri" w:hAnsi="Calibri" w:cstheme="minorHAnsi"/>
          <w:u w:val="single"/>
        </w:rPr>
        <w:t>strong language</w:t>
      </w:r>
      <w:r w:rsidRPr="007A1476">
        <w:rPr>
          <w:rFonts w:ascii="Calibri" w:hAnsi="Calibri" w:cstheme="minorHAnsi"/>
        </w:rPr>
        <w:t>: “I guarantee.”</w:t>
      </w:r>
    </w:p>
    <w:p w14:paraId="008BFF9A" w14:textId="5B6E95E5" w:rsidR="0080249D" w:rsidRPr="007A1476" w:rsidRDefault="0080249D" w:rsidP="00772252">
      <w:pPr>
        <w:pStyle w:val="ListParagraph"/>
        <w:numPr>
          <w:ilvl w:val="1"/>
          <w:numId w:val="6"/>
        </w:numPr>
        <w:rPr>
          <w:rFonts w:ascii="Calibri" w:hAnsi="Calibri" w:cstheme="minorHAnsi"/>
          <w:b/>
        </w:rPr>
      </w:pPr>
      <w:r w:rsidRPr="007A1476">
        <w:rPr>
          <w:rFonts w:ascii="Calibri" w:hAnsi="Calibri" w:cstheme="minorHAnsi"/>
          <w:i/>
        </w:rPr>
        <w:t>Bayliner Marine Corp v. Crow:</w:t>
      </w:r>
      <w:r w:rsidRPr="007A1476">
        <w:rPr>
          <w:rFonts w:ascii="Calibri" w:hAnsi="Calibri" w:cstheme="minorHAnsi"/>
        </w:rPr>
        <w:t xml:space="preserve"> Crow sues Bayliner for breach of express warranty based on claims made on sales brochure about fitness of its boats. Court rules that while description of goods that forms a basis of bargain constitutes an express warranty</w:t>
      </w:r>
    </w:p>
    <w:p w14:paraId="15D95811" w14:textId="77777777" w:rsidR="0080249D" w:rsidRPr="007A1476" w:rsidRDefault="0080249D" w:rsidP="00772252">
      <w:pPr>
        <w:pStyle w:val="ListParagraph"/>
        <w:numPr>
          <w:ilvl w:val="2"/>
          <w:numId w:val="6"/>
        </w:numPr>
        <w:rPr>
          <w:rFonts w:ascii="Calibri" w:hAnsi="Calibri" w:cstheme="minorHAnsi"/>
        </w:rPr>
      </w:pPr>
      <w:r w:rsidRPr="007A1476">
        <w:rPr>
          <w:rFonts w:ascii="Calibri" w:hAnsi="Calibri" w:cstheme="minorHAnsi"/>
        </w:rPr>
        <w:t>“Delivers the kind of performance you need to get to prime offshore fishing grounds.”</w:t>
      </w:r>
    </w:p>
    <w:p w14:paraId="4E144297" w14:textId="77777777" w:rsidR="0080249D" w:rsidRPr="007A1476" w:rsidRDefault="0080249D" w:rsidP="00772252">
      <w:pPr>
        <w:pStyle w:val="ListParagraph"/>
        <w:numPr>
          <w:ilvl w:val="3"/>
          <w:numId w:val="6"/>
        </w:numPr>
        <w:rPr>
          <w:rFonts w:ascii="Calibri" w:hAnsi="Calibri" w:cstheme="minorHAnsi"/>
        </w:rPr>
      </w:pPr>
      <w:r w:rsidRPr="007A1476">
        <w:rPr>
          <w:rFonts w:ascii="Calibri" w:hAnsi="Calibri" w:cstheme="minorHAnsi"/>
        </w:rPr>
        <w:t>Not an affirmation or promise; opinion/”puffery”</w:t>
      </w:r>
    </w:p>
    <w:p w14:paraId="7A4B8BF5" w14:textId="77777777" w:rsidR="0080249D" w:rsidRPr="007A1476" w:rsidRDefault="0080249D" w:rsidP="00772252">
      <w:pPr>
        <w:pStyle w:val="ListParagraph"/>
        <w:numPr>
          <w:ilvl w:val="3"/>
          <w:numId w:val="6"/>
        </w:numPr>
        <w:rPr>
          <w:rFonts w:ascii="Calibri" w:hAnsi="Calibri" w:cstheme="minorHAnsi"/>
        </w:rPr>
      </w:pPr>
      <w:r w:rsidRPr="007A1476">
        <w:rPr>
          <w:rFonts w:ascii="Calibri" w:hAnsi="Calibri" w:cstheme="minorHAnsi"/>
        </w:rPr>
        <w:t>Fails because vessel purchased is different from vessel tested.</w:t>
      </w:r>
    </w:p>
    <w:p w14:paraId="3F452A25" w14:textId="77777777" w:rsidR="0080249D" w:rsidRPr="007A1476" w:rsidRDefault="0080249D" w:rsidP="00772252">
      <w:pPr>
        <w:pStyle w:val="ListParagraph"/>
        <w:numPr>
          <w:ilvl w:val="3"/>
          <w:numId w:val="6"/>
        </w:numPr>
        <w:rPr>
          <w:rFonts w:ascii="Calibri" w:hAnsi="Calibri" w:cstheme="minorHAnsi"/>
        </w:rPr>
      </w:pPr>
      <w:r w:rsidRPr="007A1476">
        <w:rPr>
          <w:rFonts w:ascii="Calibri" w:hAnsi="Calibri" w:cstheme="minorHAnsi"/>
        </w:rPr>
        <w:t>Consumer purchased boat based off bargain.</w:t>
      </w:r>
    </w:p>
    <w:p w14:paraId="55E08D7F" w14:textId="77777777" w:rsidR="00E83F25" w:rsidRPr="007A1476" w:rsidRDefault="00E83F25" w:rsidP="00772252">
      <w:pPr>
        <w:pStyle w:val="ListParagraph"/>
        <w:numPr>
          <w:ilvl w:val="2"/>
          <w:numId w:val="6"/>
        </w:numPr>
        <w:rPr>
          <w:rFonts w:ascii="Calibri" w:hAnsi="Calibri" w:cstheme="minorHAnsi"/>
        </w:rPr>
      </w:pPr>
      <w:r w:rsidRPr="007A1476">
        <w:rPr>
          <w:rFonts w:ascii="Calibri" w:hAnsi="Calibri" w:cstheme="minorHAnsi"/>
        </w:rPr>
        <w:t>§2-313(2) says that “a statement purporting to be merely the seller’s opinion (</w:t>
      </w:r>
      <w:r w:rsidRPr="007A1476">
        <w:rPr>
          <w:rFonts w:ascii="Calibri" w:hAnsi="Calibri" w:cstheme="minorHAnsi"/>
          <w:u w:val="single"/>
        </w:rPr>
        <w:t>“puffery”)</w:t>
      </w:r>
      <w:r w:rsidRPr="007A1476">
        <w:rPr>
          <w:rFonts w:ascii="Calibri" w:hAnsi="Calibri" w:cstheme="minorHAnsi"/>
        </w:rPr>
        <w:t xml:space="preserve"> or commendation of the goods does not create a warranty.”</w:t>
      </w:r>
    </w:p>
    <w:p w14:paraId="22A1301C" w14:textId="77777777" w:rsidR="00E83F25" w:rsidRPr="007A1476" w:rsidRDefault="00E83F25" w:rsidP="00772252">
      <w:pPr>
        <w:pStyle w:val="ListParagraph"/>
        <w:numPr>
          <w:ilvl w:val="2"/>
          <w:numId w:val="6"/>
        </w:numPr>
        <w:rPr>
          <w:rFonts w:ascii="Calibri" w:hAnsi="Calibri" w:cstheme="minorHAnsi"/>
        </w:rPr>
      </w:pPr>
      <w:r w:rsidRPr="007A1476">
        <w:rPr>
          <w:rFonts w:ascii="Calibri" w:hAnsi="Calibri" w:cstheme="minorHAnsi"/>
        </w:rPr>
        <w:t>Express Warranty Test:</w:t>
      </w:r>
    </w:p>
    <w:p w14:paraId="1CBF5606" w14:textId="77777777" w:rsidR="00E83F25" w:rsidRPr="007A1476" w:rsidRDefault="00E83F25" w:rsidP="00772252">
      <w:pPr>
        <w:pStyle w:val="ListParagraph"/>
        <w:numPr>
          <w:ilvl w:val="3"/>
          <w:numId w:val="6"/>
        </w:numPr>
        <w:rPr>
          <w:rFonts w:ascii="Calibri" w:hAnsi="Calibri" w:cstheme="minorHAnsi"/>
        </w:rPr>
      </w:pPr>
      <w:r w:rsidRPr="007A1476">
        <w:rPr>
          <w:rFonts w:ascii="Calibri" w:hAnsi="Calibri" w:cstheme="minorHAnsi"/>
        </w:rPr>
        <w:t>affirmation of fact or promise</w:t>
      </w:r>
    </w:p>
    <w:p w14:paraId="7353F254" w14:textId="77777777" w:rsidR="00E83F25" w:rsidRPr="007A1476" w:rsidRDefault="00E83F25" w:rsidP="00772252">
      <w:pPr>
        <w:pStyle w:val="ListParagraph"/>
        <w:numPr>
          <w:ilvl w:val="3"/>
          <w:numId w:val="6"/>
        </w:numPr>
        <w:rPr>
          <w:rFonts w:ascii="Calibri" w:hAnsi="Calibri" w:cstheme="minorHAnsi"/>
        </w:rPr>
      </w:pPr>
      <w:r w:rsidRPr="007A1476">
        <w:rPr>
          <w:rFonts w:ascii="Calibri" w:hAnsi="Calibri" w:cstheme="minorHAnsi"/>
        </w:rPr>
        <w:t>relates to goods</w:t>
      </w:r>
    </w:p>
    <w:p w14:paraId="76846BA9" w14:textId="77777777" w:rsidR="00E83F25" w:rsidRPr="007A1476" w:rsidRDefault="00E83F25" w:rsidP="00772252">
      <w:pPr>
        <w:pStyle w:val="ListParagraph"/>
        <w:numPr>
          <w:ilvl w:val="3"/>
          <w:numId w:val="6"/>
        </w:numPr>
        <w:rPr>
          <w:rFonts w:ascii="Calibri" w:hAnsi="Calibri" w:cstheme="minorHAnsi"/>
        </w:rPr>
      </w:pPr>
      <w:r w:rsidRPr="007A1476">
        <w:rPr>
          <w:rFonts w:ascii="Calibri" w:hAnsi="Calibri" w:cstheme="minorHAnsi"/>
        </w:rPr>
        <w:t>basis of bargain</w:t>
      </w:r>
    </w:p>
    <w:p w14:paraId="7F4003D9" w14:textId="77777777" w:rsidR="00E83F25" w:rsidRPr="007A1476" w:rsidRDefault="00E83F25" w:rsidP="00E83F25">
      <w:pPr>
        <w:pStyle w:val="ListParagraph"/>
        <w:ind w:left="2160"/>
        <w:rPr>
          <w:rFonts w:ascii="Calibri" w:hAnsi="Calibri" w:cstheme="minorHAnsi"/>
        </w:rPr>
      </w:pPr>
    </w:p>
    <w:p w14:paraId="0D21A9C9" w14:textId="77777777" w:rsidR="0080249D" w:rsidRPr="007A1476" w:rsidRDefault="0080249D" w:rsidP="00E83F25">
      <w:pPr>
        <w:pStyle w:val="ListParagraph"/>
        <w:ind w:left="1440"/>
        <w:rPr>
          <w:rFonts w:ascii="Calibri" w:hAnsi="Calibri" w:cstheme="minorHAnsi"/>
        </w:rPr>
      </w:pPr>
    </w:p>
    <w:p w14:paraId="745FD4DC" w14:textId="51232901" w:rsidR="00E240E5" w:rsidRPr="007A1476" w:rsidRDefault="00E240E5">
      <w:pPr>
        <w:rPr>
          <w:rFonts w:ascii="Calibri" w:hAnsi="Calibri" w:cstheme="minorHAnsi"/>
          <w:b/>
        </w:rPr>
      </w:pPr>
    </w:p>
    <w:p w14:paraId="482BE515" w14:textId="77777777" w:rsidR="003271D0" w:rsidRPr="007A1476" w:rsidRDefault="003271D0">
      <w:pPr>
        <w:rPr>
          <w:rFonts w:ascii="Calibri" w:hAnsi="Calibri" w:cstheme="minorHAnsi"/>
          <w:b/>
        </w:rPr>
      </w:pPr>
      <w:r w:rsidRPr="007A1476">
        <w:rPr>
          <w:rFonts w:ascii="Calibri" w:hAnsi="Calibri" w:cstheme="minorHAnsi"/>
          <w:b/>
        </w:rPr>
        <w:br w:type="page"/>
      </w:r>
    </w:p>
    <w:p w14:paraId="132E90C5" w14:textId="092AC09C" w:rsidR="00DD34A3" w:rsidRPr="007A1476" w:rsidRDefault="00DD34A3" w:rsidP="00D914F5">
      <w:pPr>
        <w:outlineLvl w:val="0"/>
        <w:rPr>
          <w:rFonts w:ascii="Calibri" w:hAnsi="Calibri" w:cstheme="minorHAnsi"/>
          <w:b/>
        </w:rPr>
      </w:pPr>
      <w:r w:rsidRPr="007A1476">
        <w:rPr>
          <w:rFonts w:ascii="Calibri" w:hAnsi="Calibri" w:cstheme="minorHAnsi"/>
          <w:b/>
        </w:rPr>
        <w:lastRenderedPageBreak/>
        <w:t>What Law Applies?</w:t>
      </w:r>
    </w:p>
    <w:p w14:paraId="7C74A403" w14:textId="77777777" w:rsidR="00DA68D9" w:rsidRPr="007A1476" w:rsidRDefault="00AC6D19" w:rsidP="004F33FD">
      <w:pPr>
        <w:pStyle w:val="ListParagraph"/>
        <w:numPr>
          <w:ilvl w:val="0"/>
          <w:numId w:val="3"/>
        </w:numPr>
        <w:rPr>
          <w:rFonts w:ascii="Calibri" w:hAnsi="Calibri" w:cstheme="minorHAnsi"/>
          <w:b/>
        </w:rPr>
      </w:pPr>
      <w:r w:rsidRPr="007A1476">
        <w:rPr>
          <w:rFonts w:ascii="Calibri" w:hAnsi="Calibri" w:cstheme="minorHAnsi"/>
          <w:b/>
        </w:rPr>
        <w:t xml:space="preserve">Common Law: applies in any situation where there’s not a sale of goods; made by judges. </w:t>
      </w:r>
    </w:p>
    <w:p w14:paraId="21C50E1D" w14:textId="18F8A8F2" w:rsidR="00AC6D19" w:rsidRPr="007A1476" w:rsidRDefault="00D914F5" w:rsidP="00E240E5">
      <w:pPr>
        <w:pStyle w:val="ListParagraph"/>
        <w:numPr>
          <w:ilvl w:val="1"/>
          <w:numId w:val="3"/>
        </w:numPr>
        <w:rPr>
          <w:rFonts w:ascii="Calibri" w:hAnsi="Calibri" w:cstheme="minorHAnsi"/>
          <w:b/>
        </w:rPr>
      </w:pPr>
      <w:r>
        <w:rPr>
          <w:rFonts w:ascii="Calibri" w:hAnsi="Calibri" w:cstheme="minorHAnsi"/>
          <w:b/>
          <w:i/>
        </w:rPr>
        <w:t>2RK</w:t>
      </w:r>
      <w:r w:rsidR="00AC6D19" w:rsidRPr="007A1476">
        <w:rPr>
          <w:rFonts w:ascii="Calibri" w:hAnsi="Calibri" w:cstheme="minorHAnsi"/>
          <w:b/>
          <w:i/>
        </w:rPr>
        <w:t>:</w:t>
      </w:r>
      <w:r w:rsidR="00AC6D19" w:rsidRPr="007A1476">
        <w:rPr>
          <w:rFonts w:ascii="Calibri" w:hAnsi="Calibri" w:cstheme="minorHAnsi"/>
          <w:b/>
        </w:rPr>
        <w:t xml:space="preserve"> not actual law, just a summary of contract law in all states; not enforceable unless adopted by a judge in a ruling.</w:t>
      </w:r>
    </w:p>
    <w:p w14:paraId="2883F859" w14:textId="77777777" w:rsidR="00AC6D19" w:rsidRPr="007A1476" w:rsidRDefault="00AC6D19" w:rsidP="004F33FD">
      <w:pPr>
        <w:pStyle w:val="ListParagraph"/>
        <w:numPr>
          <w:ilvl w:val="0"/>
          <w:numId w:val="3"/>
        </w:numPr>
        <w:rPr>
          <w:rFonts w:ascii="Calibri" w:hAnsi="Calibri" w:cstheme="minorHAnsi"/>
          <w:b/>
        </w:rPr>
      </w:pPr>
      <w:r w:rsidRPr="007A1476">
        <w:rPr>
          <w:rFonts w:ascii="Calibri" w:hAnsi="Calibri" w:cstheme="minorHAnsi"/>
          <w:b/>
        </w:rPr>
        <w:t>Uniform Commercial Code: applies when there’s a sale of goods (moveable); statutory rules, passed by legislatures, state statutes.</w:t>
      </w:r>
    </w:p>
    <w:p w14:paraId="1F5E3032" w14:textId="77777777" w:rsidR="00BC4B18" w:rsidRDefault="003A737F" w:rsidP="00157617">
      <w:pPr>
        <w:pStyle w:val="ListParagraph"/>
        <w:numPr>
          <w:ilvl w:val="1"/>
          <w:numId w:val="3"/>
        </w:numPr>
        <w:rPr>
          <w:rFonts w:ascii="Calibri" w:hAnsi="Calibri" w:cstheme="minorHAnsi"/>
        </w:rPr>
      </w:pPr>
      <w:r w:rsidRPr="007A1476">
        <w:rPr>
          <w:rFonts w:ascii="Calibri" w:hAnsi="Calibri" w:cstheme="minorHAnsi"/>
        </w:rPr>
        <w:t>UCC §1-103</w:t>
      </w:r>
    </w:p>
    <w:p w14:paraId="7709A20A" w14:textId="068F42D7" w:rsidR="00BC4B18" w:rsidRDefault="00BC4B18" w:rsidP="00BC4B18">
      <w:pPr>
        <w:pStyle w:val="ListParagraph"/>
        <w:numPr>
          <w:ilvl w:val="2"/>
          <w:numId w:val="3"/>
        </w:numPr>
        <w:rPr>
          <w:rFonts w:ascii="Calibri" w:hAnsi="Calibri" w:cstheme="minorHAnsi"/>
        </w:rPr>
      </w:pPr>
      <w:r>
        <w:rPr>
          <w:rFonts w:ascii="Calibri" w:hAnsi="Calibri" w:cstheme="minorHAnsi"/>
        </w:rPr>
        <w:t>If the common law rule isn’t displaced by the UCC, the common law rule applies.</w:t>
      </w:r>
    </w:p>
    <w:p w14:paraId="6C0AD7E7" w14:textId="39F44A2B" w:rsidR="00BC4B18" w:rsidRPr="00BC4B18" w:rsidRDefault="00BC4B18" w:rsidP="00BC4B18">
      <w:pPr>
        <w:pStyle w:val="ListParagraph"/>
        <w:numPr>
          <w:ilvl w:val="3"/>
          <w:numId w:val="3"/>
        </w:numPr>
        <w:rPr>
          <w:rFonts w:ascii="Calibri" w:hAnsi="Calibri" w:cstheme="minorHAnsi"/>
        </w:rPr>
      </w:pPr>
      <w:r>
        <w:rPr>
          <w:rFonts w:ascii="Calibri" w:hAnsi="Calibri" w:cstheme="minorHAnsi"/>
        </w:rPr>
        <w:t>Ex: consideration in satisfaction clauses; reliance damages</w:t>
      </w:r>
    </w:p>
    <w:p w14:paraId="51C3316B" w14:textId="6081D03A" w:rsidR="00157617" w:rsidRPr="007A1476" w:rsidRDefault="00BC4B18" w:rsidP="00BC4B18">
      <w:pPr>
        <w:pStyle w:val="ListParagraph"/>
        <w:numPr>
          <w:ilvl w:val="2"/>
          <w:numId w:val="3"/>
        </w:numPr>
        <w:rPr>
          <w:rFonts w:ascii="Calibri" w:hAnsi="Calibri" w:cstheme="minorHAnsi"/>
        </w:rPr>
      </w:pPr>
      <w:r>
        <w:rPr>
          <w:rFonts w:ascii="Calibri" w:hAnsi="Calibri" w:cstheme="minorHAnsi"/>
        </w:rPr>
        <w:t>T</w:t>
      </w:r>
      <w:r w:rsidR="003A737F" w:rsidRPr="007A1476">
        <w:rPr>
          <w:rFonts w:ascii="Calibri" w:hAnsi="Calibri" w:cstheme="minorHAnsi"/>
        </w:rPr>
        <w:t>he UCC does not supplant common law</w:t>
      </w:r>
    </w:p>
    <w:p w14:paraId="00B5CEE8" w14:textId="77777777" w:rsidR="009F606E" w:rsidRPr="007A1476" w:rsidRDefault="009F606E" w:rsidP="009F606E">
      <w:pPr>
        <w:pStyle w:val="ListParagraph"/>
        <w:numPr>
          <w:ilvl w:val="1"/>
          <w:numId w:val="3"/>
        </w:numPr>
        <w:rPr>
          <w:rFonts w:ascii="Calibri" w:hAnsi="Calibri" w:cstheme="minorHAnsi"/>
        </w:rPr>
      </w:pPr>
      <w:r w:rsidRPr="007A1476">
        <w:rPr>
          <w:rFonts w:ascii="Calibri" w:hAnsi="Calibri" w:cstheme="minorHAnsi"/>
        </w:rPr>
        <w:t>Article 2 reflects characteristic of commercial sales transactions. Requirements for this contract tend to be less demanding:</w:t>
      </w:r>
    </w:p>
    <w:p w14:paraId="59CF3F5F" w14:textId="77777777" w:rsidR="009F606E" w:rsidRPr="007A1476" w:rsidRDefault="009F606E" w:rsidP="009F606E">
      <w:pPr>
        <w:pStyle w:val="ListParagraph"/>
        <w:numPr>
          <w:ilvl w:val="2"/>
          <w:numId w:val="3"/>
        </w:numPr>
        <w:rPr>
          <w:rFonts w:ascii="Calibri" w:hAnsi="Calibri" w:cstheme="minorHAnsi"/>
        </w:rPr>
      </w:pPr>
      <w:r w:rsidRPr="007A1476">
        <w:rPr>
          <w:rFonts w:ascii="Calibri" w:hAnsi="Calibri" w:cstheme="minorHAnsi"/>
        </w:rPr>
        <w:t>Agreements to buy and sell goods are often made quickly and informally, electronically or by phone.</w:t>
      </w:r>
    </w:p>
    <w:p w14:paraId="7EBEF5FA" w14:textId="77777777" w:rsidR="009F606E" w:rsidRPr="007A1476" w:rsidRDefault="009F606E" w:rsidP="009F606E">
      <w:pPr>
        <w:pStyle w:val="ListParagraph"/>
        <w:numPr>
          <w:ilvl w:val="2"/>
          <w:numId w:val="3"/>
        </w:numPr>
        <w:rPr>
          <w:rFonts w:ascii="Calibri" w:hAnsi="Calibri" w:cstheme="minorHAnsi"/>
        </w:rPr>
      </w:pPr>
      <w:r w:rsidRPr="007A1476">
        <w:rPr>
          <w:rFonts w:ascii="Calibri" w:hAnsi="Calibri" w:cstheme="minorHAnsi"/>
        </w:rPr>
        <w:t>If the parties have often dealt with similar goods in the past…for sales of goods, practices of trade in general are pretty important in setting what the contract means. Courts will allow evidence of the customs in the industry to set the contract.</w:t>
      </w:r>
    </w:p>
    <w:p w14:paraId="43458481" w14:textId="5CF915AA" w:rsidR="003F7629" w:rsidRPr="007A1476" w:rsidRDefault="003F7629" w:rsidP="009F606E">
      <w:pPr>
        <w:pStyle w:val="ListParagraph"/>
        <w:numPr>
          <w:ilvl w:val="2"/>
          <w:numId w:val="3"/>
        </w:numPr>
        <w:rPr>
          <w:rFonts w:ascii="Calibri" w:hAnsi="Calibri" w:cstheme="minorHAnsi"/>
        </w:rPr>
      </w:pPr>
      <w:r w:rsidRPr="007A1476">
        <w:rPr>
          <w:rFonts w:ascii="Calibri" w:hAnsi="Calibri" w:cstheme="minorHAnsi"/>
        </w:rPr>
        <w:t>Terms are standardized.</w:t>
      </w:r>
    </w:p>
    <w:p w14:paraId="5AC0FB90" w14:textId="7422DD3E" w:rsidR="003F7629" w:rsidRPr="007A1476" w:rsidRDefault="009F606E" w:rsidP="009F606E">
      <w:pPr>
        <w:pStyle w:val="ListParagraph"/>
        <w:numPr>
          <w:ilvl w:val="2"/>
          <w:numId w:val="3"/>
        </w:numPr>
        <w:rPr>
          <w:rFonts w:ascii="Calibri" w:hAnsi="Calibri" w:cstheme="minorHAnsi"/>
        </w:rPr>
      </w:pPr>
      <w:r w:rsidRPr="007A1476">
        <w:rPr>
          <w:rFonts w:ascii="Calibri" w:hAnsi="Calibri" w:cstheme="minorHAnsi"/>
        </w:rPr>
        <w:t>Goods are fungible (available and inter</w:t>
      </w:r>
      <w:r w:rsidR="00FF0E4F" w:rsidRPr="007A1476">
        <w:rPr>
          <w:rFonts w:ascii="Calibri" w:hAnsi="Calibri" w:cstheme="minorHAnsi"/>
        </w:rPr>
        <w:t>changeable on the open market);</w:t>
      </w:r>
    </w:p>
    <w:p w14:paraId="52B83AD5" w14:textId="53DDAD72" w:rsidR="009F606E" w:rsidRPr="007A1476" w:rsidRDefault="003F7629" w:rsidP="009F606E">
      <w:pPr>
        <w:pStyle w:val="ListParagraph"/>
        <w:numPr>
          <w:ilvl w:val="2"/>
          <w:numId w:val="3"/>
        </w:numPr>
        <w:rPr>
          <w:rFonts w:ascii="Calibri" w:hAnsi="Calibri" w:cstheme="minorHAnsi"/>
        </w:rPr>
      </w:pPr>
      <w:r w:rsidRPr="007A1476">
        <w:rPr>
          <w:rFonts w:ascii="Calibri" w:hAnsi="Calibri" w:cstheme="minorHAnsi"/>
        </w:rPr>
        <w:t>F</w:t>
      </w:r>
      <w:r w:rsidR="009F606E" w:rsidRPr="007A1476">
        <w:rPr>
          <w:rFonts w:ascii="Calibri" w:hAnsi="Calibri" w:cstheme="minorHAnsi"/>
        </w:rPr>
        <w:t>or remedies, the market price is very important part of calculation.</w:t>
      </w:r>
    </w:p>
    <w:p w14:paraId="6D12E0DD" w14:textId="1FDD8D50" w:rsidR="00C82A9F" w:rsidRPr="007A1476" w:rsidRDefault="009F606E" w:rsidP="00C8619C">
      <w:pPr>
        <w:pStyle w:val="ListParagraph"/>
        <w:numPr>
          <w:ilvl w:val="1"/>
          <w:numId w:val="3"/>
        </w:numPr>
        <w:rPr>
          <w:rFonts w:ascii="Calibri" w:hAnsi="Calibri" w:cstheme="minorHAnsi"/>
        </w:rPr>
      </w:pPr>
      <w:r w:rsidRPr="007A1476">
        <w:rPr>
          <w:rFonts w:ascii="Calibri" w:hAnsi="Calibri" w:cstheme="minorHAnsi"/>
        </w:rPr>
        <w:t xml:space="preserve">UCC §2-105: </w:t>
      </w:r>
      <w:r w:rsidR="00C82A9F" w:rsidRPr="007A1476">
        <w:rPr>
          <w:rFonts w:ascii="Calibri" w:hAnsi="Calibri" w:cstheme="minorHAnsi"/>
          <w:u w:val="single"/>
        </w:rPr>
        <w:t>Predominant Factor Test</w:t>
      </w:r>
      <w:r w:rsidRPr="007A1476">
        <w:rPr>
          <w:rFonts w:ascii="Calibri" w:hAnsi="Calibri" w:cstheme="minorHAnsi"/>
        </w:rPr>
        <w:t xml:space="preserve">: contracts that </w:t>
      </w:r>
      <w:r w:rsidRPr="007A1476">
        <w:rPr>
          <w:rFonts w:ascii="Calibri" w:eastAsia="Times New Roman" w:hAnsi="Calibri" w:cstheme="minorHAnsi"/>
        </w:rPr>
        <w:t>involve</w:t>
      </w:r>
      <w:r w:rsidR="00C82A9F" w:rsidRPr="007A1476">
        <w:rPr>
          <w:rFonts w:ascii="Calibri" w:eastAsia="Times New Roman" w:hAnsi="Calibri" w:cstheme="minorHAnsi"/>
        </w:rPr>
        <w:t xml:space="preserve"> both goods and s</w:t>
      </w:r>
      <w:r w:rsidRPr="007A1476">
        <w:rPr>
          <w:rFonts w:ascii="Calibri" w:eastAsia="Times New Roman" w:hAnsi="Calibri" w:cstheme="minorHAnsi"/>
        </w:rPr>
        <w:t xml:space="preserve">ervices are called </w:t>
      </w:r>
      <w:r w:rsidRPr="007A1476">
        <w:rPr>
          <w:rFonts w:ascii="Calibri" w:eastAsia="Times New Roman" w:hAnsi="Calibri" w:cstheme="minorHAnsi"/>
          <w:u w:val="single"/>
        </w:rPr>
        <w:t>hybrid contracts.</w:t>
      </w:r>
      <w:r w:rsidRPr="007A1476">
        <w:rPr>
          <w:rFonts w:ascii="Calibri" w:eastAsia="Times New Roman" w:hAnsi="Calibri" w:cstheme="minorHAnsi"/>
        </w:rPr>
        <w:t xml:space="preserve"> To determine whether the UCC applies…</w:t>
      </w:r>
    </w:p>
    <w:p w14:paraId="08496192" w14:textId="77777777" w:rsidR="00C82A9F" w:rsidRPr="007A1476" w:rsidRDefault="00C82A9F" w:rsidP="004F33FD">
      <w:pPr>
        <w:pStyle w:val="ListParagraph"/>
        <w:numPr>
          <w:ilvl w:val="2"/>
          <w:numId w:val="3"/>
        </w:numPr>
        <w:rPr>
          <w:rFonts w:ascii="Calibri" w:hAnsi="Calibri" w:cstheme="minorHAnsi"/>
        </w:rPr>
      </w:pPr>
      <w:r w:rsidRPr="007A1476">
        <w:rPr>
          <w:rFonts w:ascii="Calibri" w:eastAsia="Times New Roman" w:hAnsi="Calibri" w:cstheme="minorHAnsi"/>
        </w:rPr>
        <w:t>UCC should apply to all goods; common law should apply to all services.</w:t>
      </w:r>
    </w:p>
    <w:p w14:paraId="0230C515" w14:textId="77777777" w:rsidR="00C82A9F" w:rsidRPr="007A1476" w:rsidRDefault="00C82A9F" w:rsidP="004F33FD">
      <w:pPr>
        <w:pStyle w:val="ListParagraph"/>
        <w:numPr>
          <w:ilvl w:val="2"/>
          <w:numId w:val="3"/>
        </w:numPr>
        <w:rPr>
          <w:rFonts w:ascii="Calibri" w:hAnsi="Calibri" w:cstheme="minorHAnsi"/>
        </w:rPr>
      </w:pPr>
      <w:r w:rsidRPr="007A1476">
        <w:rPr>
          <w:rFonts w:ascii="Calibri" w:eastAsia="Times New Roman" w:hAnsi="Calibri" w:cstheme="minorHAnsi"/>
        </w:rPr>
        <w:t>When you have a mixed contract, you have to determine what predominates: goods or not goods (services).</w:t>
      </w:r>
    </w:p>
    <w:p w14:paraId="24055C18" w14:textId="295FC165" w:rsidR="00C82A9F" w:rsidRPr="007A1476" w:rsidRDefault="00C82A9F" w:rsidP="004F33FD">
      <w:pPr>
        <w:pStyle w:val="ListParagraph"/>
        <w:numPr>
          <w:ilvl w:val="2"/>
          <w:numId w:val="3"/>
        </w:numPr>
        <w:rPr>
          <w:rFonts w:ascii="Calibri" w:hAnsi="Calibri" w:cstheme="minorHAnsi"/>
        </w:rPr>
      </w:pPr>
      <w:r w:rsidRPr="007A1476">
        <w:rPr>
          <w:rFonts w:ascii="Calibri" w:eastAsia="Times New Roman" w:hAnsi="Calibri" w:cstheme="minorHAnsi"/>
        </w:rPr>
        <w:t>What is the thing that the party really wanted? What's the thing that's going to cost more?</w:t>
      </w:r>
    </w:p>
    <w:p w14:paraId="29BCBCA3" w14:textId="68557556" w:rsidR="00DA68D9" w:rsidRPr="007A1476" w:rsidRDefault="009F606E" w:rsidP="004F33FD">
      <w:pPr>
        <w:pStyle w:val="ListParagraph"/>
        <w:numPr>
          <w:ilvl w:val="1"/>
          <w:numId w:val="3"/>
        </w:numPr>
        <w:rPr>
          <w:rFonts w:ascii="Calibri" w:hAnsi="Calibri" w:cstheme="minorHAnsi"/>
        </w:rPr>
      </w:pPr>
      <w:r w:rsidRPr="007A1476">
        <w:rPr>
          <w:rFonts w:ascii="Calibri" w:hAnsi="Calibri" w:cstheme="minorHAnsi"/>
        </w:rPr>
        <w:t>§2-104(1):</w:t>
      </w:r>
      <w:r w:rsidR="00DA68D9" w:rsidRPr="007A1476">
        <w:rPr>
          <w:rFonts w:ascii="Calibri" w:hAnsi="Calibri" w:cstheme="minorHAnsi"/>
        </w:rPr>
        <w:t xml:space="preserve"> “merchant” as: a person who deals with goods in kind; also one who by occupation holds himself out as having knowledge or skill peculiar to the goods involved in the transaction.”</w:t>
      </w:r>
    </w:p>
    <w:p w14:paraId="489D8E8F" w14:textId="144A6DC9" w:rsidR="00DA68D9" w:rsidRPr="007A1476" w:rsidRDefault="009F606E" w:rsidP="004F33FD">
      <w:pPr>
        <w:pStyle w:val="ListParagraph"/>
        <w:numPr>
          <w:ilvl w:val="1"/>
          <w:numId w:val="3"/>
        </w:numPr>
        <w:rPr>
          <w:rFonts w:ascii="Calibri" w:hAnsi="Calibri" w:cstheme="minorHAnsi"/>
        </w:rPr>
      </w:pPr>
      <w:r w:rsidRPr="007A1476">
        <w:rPr>
          <w:rFonts w:ascii="Calibri" w:hAnsi="Calibri" w:cstheme="minorHAnsi"/>
        </w:rPr>
        <w:t>§2-105 (1):</w:t>
      </w:r>
      <w:r w:rsidR="00DA68D9" w:rsidRPr="007A1476">
        <w:rPr>
          <w:rFonts w:ascii="Calibri" w:hAnsi="Calibri" w:cstheme="minorHAnsi"/>
        </w:rPr>
        <w:t xml:space="preserve"> “goods” as: things which are moveable.</w:t>
      </w:r>
    </w:p>
    <w:p w14:paraId="65F6F7F0" w14:textId="52E5FB17" w:rsidR="00C8619C" w:rsidRPr="007A1476" w:rsidRDefault="00C8619C" w:rsidP="004F33FD">
      <w:pPr>
        <w:pStyle w:val="ListParagraph"/>
        <w:numPr>
          <w:ilvl w:val="2"/>
          <w:numId w:val="3"/>
        </w:numPr>
        <w:rPr>
          <w:rFonts w:ascii="Calibri" w:hAnsi="Calibri" w:cstheme="minorHAnsi"/>
        </w:rPr>
      </w:pPr>
      <w:r w:rsidRPr="007A1476">
        <w:rPr>
          <w:rFonts w:ascii="Calibri" w:hAnsi="Calibri" w:cstheme="minorHAnsi"/>
        </w:rPr>
        <w:t>Rights to sell goods are not governed, because UCC only governs actual sale.</w:t>
      </w:r>
    </w:p>
    <w:p w14:paraId="5F72D984" w14:textId="5BDE8E13" w:rsidR="003A737F" w:rsidRPr="007A1476" w:rsidRDefault="003A737F" w:rsidP="00C8619C">
      <w:pPr>
        <w:pStyle w:val="ListParagraph"/>
        <w:numPr>
          <w:ilvl w:val="3"/>
          <w:numId w:val="3"/>
        </w:numPr>
        <w:rPr>
          <w:rFonts w:ascii="Calibri" w:hAnsi="Calibri" w:cstheme="minorHAnsi"/>
        </w:rPr>
      </w:pPr>
      <w:r w:rsidRPr="007A1476">
        <w:rPr>
          <w:rFonts w:ascii="Calibri" w:hAnsi="Calibri" w:cstheme="minorHAnsi"/>
          <w:i/>
        </w:rPr>
        <w:t>United States Naval Institute v. Charter Communications, Inc:</w:t>
      </w:r>
      <w:r w:rsidRPr="007A1476">
        <w:rPr>
          <w:rFonts w:ascii="Calibri" w:hAnsi="Calibri" w:cstheme="minorHAnsi"/>
        </w:rPr>
        <w:t xml:space="preserve"> USNI sues Berkley for selling paperback copies of book earlier than agreed-upon date on charges of copyright infringement and breach of contract. Court rules that Berkley did breach contract.</w:t>
      </w:r>
    </w:p>
    <w:p w14:paraId="540F876D" w14:textId="77777777" w:rsidR="003A737F" w:rsidRPr="007A1476" w:rsidRDefault="003A737F" w:rsidP="00C8619C">
      <w:pPr>
        <w:pStyle w:val="ListParagraph"/>
        <w:numPr>
          <w:ilvl w:val="4"/>
          <w:numId w:val="3"/>
        </w:numPr>
        <w:rPr>
          <w:rFonts w:ascii="Calibri" w:hAnsi="Calibri" w:cstheme="minorHAnsi"/>
        </w:rPr>
      </w:pPr>
      <w:r w:rsidRPr="007A1476">
        <w:rPr>
          <w:rFonts w:ascii="Calibri" w:hAnsi="Calibri" w:cstheme="minorHAnsi"/>
          <w:i/>
        </w:rPr>
        <w:t>USNI</w:t>
      </w:r>
      <w:r w:rsidRPr="007A1476">
        <w:rPr>
          <w:rFonts w:ascii="Calibri" w:hAnsi="Calibri" w:cstheme="minorHAnsi"/>
        </w:rPr>
        <w:t xml:space="preserve"> not governed by Article 2 of UCC because talking about </w:t>
      </w:r>
      <w:r w:rsidRPr="007A1476">
        <w:rPr>
          <w:rFonts w:ascii="Calibri" w:hAnsi="Calibri" w:cstheme="minorHAnsi"/>
          <w:i/>
        </w:rPr>
        <w:t>right</w:t>
      </w:r>
      <w:r w:rsidRPr="007A1476">
        <w:rPr>
          <w:rFonts w:ascii="Calibri" w:hAnsi="Calibri" w:cstheme="minorHAnsi"/>
        </w:rPr>
        <w:t xml:space="preserve"> to sell books, not actual selling of books.</w:t>
      </w:r>
    </w:p>
    <w:p w14:paraId="72CB3EB4" w14:textId="77777777" w:rsidR="003C349D" w:rsidRPr="007A1476" w:rsidRDefault="003C349D" w:rsidP="004F33FD">
      <w:pPr>
        <w:pStyle w:val="ListParagraph"/>
        <w:numPr>
          <w:ilvl w:val="2"/>
          <w:numId w:val="3"/>
        </w:numPr>
        <w:rPr>
          <w:rFonts w:ascii="Calibri" w:hAnsi="Calibri" w:cstheme="minorHAnsi"/>
        </w:rPr>
      </w:pPr>
      <w:r w:rsidRPr="007A1476">
        <w:rPr>
          <w:rFonts w:ascii="Calibri" w:hAnsi="Calibri" w:cstheme="minorHAnsi"/>
        </w:rPr>
        <w:t>Contracts that involve the sale of real property are not governed by the UCC, because they are not moveable goods.</w:t>
      </w:r>
    </w:p>
    <w:p w14:paraId="7A3184FC" w14:textId="77777777" w:rsidR="003C349D" w:rsidRPr="007A1476" w:rsidRDefault="003C349D" w:rsidP="004F33FD">
      <w:pPr>
        <w:pStyle w:val="ListParagraph"/>
        <w:numPr>
          <w:ilvl w:val="3"/>
          <w:numId w:val="3"/>
        </w:numPr>
        <w:rPr>
          <w:rFonts w:ascii="Calibri" w:hAnsi="Calibri" w:cstheme="minorHAnsi"/>
        </w:rPr>
      </w:pPr>
      <w:r w:rsidRPr="007A1476">
        <w:rPr>
          <w:rFonts w:ascii="Calibri" w:hAnsi="Calibri" w:cstheme="minorHAnsi"/>
        </w:rPr>
        <w:t xml:space="preserve">Ex: </w:t>
      </w:r>
      <w:r w:rsidRPr="007A1476">
        <w:rPr>
          <w:rFonts w:ascii="Calibri" w:hAnsi="Calibri" w:cstheme="minorHAnsi"/>
          <w:i/>
        </w:rPr>
        <w:t>Mattei v. Hopper</w:t>
      </w:r>
      <w:r w:rsidRPr="007A1476">
        <w:rPr>
          <w:rFonts w:ascii="Calibri" w:hAnsi="Calibri" w:cstheme="minorHAnsi"/>
        </w:rPr>
        <w:t xml:space="preserve">: Mattei brings action against Hopper for breach of contract by failing to convey real property in accordance with terms on deposit receipt which parties had executed. Court rules that contract the inclusion of a condition did not make the contract illusory. </w:t>
      </w:r>
    </w:p>
    <w:p w14:paraId="430CD2A9" w14:textId="0CBE70E2" w:rsidR="00E240E5" w:rsidRPr="007A1476" w:rsidRDefault="00DD34A3">
      <w:pPr>
        <w:rPr>
          <w:rFonts w:ascii="Calibri" w:hAnsi="Calibri" w:cstheme="minorHAnsi"/>
        </w:rPr>
      </w:pPr>
      <w:r w:rsidRPr="007A1476">
        <w:rPr>
          <w:rFonts w:ascii="Calibri" w:hAnsi="Calibri" w:cstheme="minorHAnsi"/>
        </w:rPr>
        <w:br w:type="page"/>
      </w:r>
    </w:p>
    <w:p w14:paraId="4686EB9D" w14:textId="7615F2B4" w:rsidR="003A1098" w:rsidRPr="007A1476" w:rsidRDefault="00217A1B" w:rsidP="00D914F5">
      <w:pPr>
        <w:outlineLvl w:val="0"/>
        <w:rPr>
          <w:rFonts w:ascii="Calibri" w:hAnsi="Calibri" w:cstheme="minorHAnsi"/>
          <w:b/>
        </w:rPr>
      </w:pPr>
      <w:r w:rsidRPr="007A1476">
        <w:rPr>
          <w:rFonts w:ascii="Calibri" w:hAnsi="Calibri" w:cstheme="minorHAnsi"/>
          <w:b/>
        </w:rPr>
        <w:lastRenderedPageBreak/>
        <w:t xml:space="preserve">Is There an Enforceable </w:t>
      </w:r>
      <w:r w:rsidR="00DD34A3" w:rsidRPr="007A1476">
        <w:rPr>
          <w:rFonts w:ascii="Calibri" w:hAnsi="Calibri" w:cstheme="minorHAnsi"/>
          <w:b/>
        </w:rPr>
        <w:t>Contract?</w:t>
      </w:r>
      <w:r w:rsidR="003A1098" w:rsidRPr="007A1476">
        <w:rPr>
          <w:rFonts w:ascii="Calibri" w:hAnsi="Calibri" w:cstheme="minorHAnsi"/>
          <w:b/>
        </w:rPr>
        <w:t xml:space="preserve"> </w:t>
      </w:r>
      <w:r w:rsidR="00AC6D19" w:rsidRPr="007A1476">
        <w:rPr>
          <w:rFonts w:ascii="Calibri" w:hAnsi="Calibri" w:cstheme="minorHAnsi"/>
          <w:b/>
        </w:rPr>
        <w:t>Consideration</w:t>
      </w:r>
    </w:p>
    <w:p w14:paraId="15F47883" w14:textId="0FF8B3DB" w:rsidR="003A1098" w:rsidRPr="007A1476" w:rsidRDefault="003A1098" w:rsidP="00772252">
      <w:pPr>
        <w:pStyle w:val="ListParagraph"/>
        <w:numPr>
          <w:ilvl w:val="0"/>
          <w:numId w:val="5"/>
        </w:numPr>
        <w:rPr>
          <w:rFonts w:ascii="Calibri" w:hAnsi="Calibri" w:cstheme="minorHAnsi"/>
        </w:rPr>
      </w:pPr>
      <w:r w:rsidRPr="007A1476">
        <w:rPr>
          <w:rFonts w:ascii="Calibri" w:hAnsi="Calibri" w:cstheme="minorHAnsi"/>
        </w:rPr>
        <w:t>Consideration: a promise which is bargained for is consideration if, but only if, the promised performance would be consideration. (</w:t>
      </w:r>
      <w:r w:rsidR="00D914F5">
        <w:rPr>
          <w:rFonts w:ascii="Calibri" w:hAnsi="Calibri" w:cstheme="minorHAnsi"/>
        </w:rPr>
        <w:t>2RK</w:t>
      </w:r>
      <w:r w:rsidRPr="007A1476">
        <w:rPr>
          <w:rFonts w:ascii="Calibri" w:hAnsi="Calibri" w:cstheme="minorHAnsi"/>
        </w:rPr>
        <w:t xml:space="preserve"> §75)</w:t>
      </w:r>
    </w:p>
    <w:p w14:paraId="5367382A" w14:textId="7344BE76" w:rsidR="003A1098" w:rsidRPr="007A1476" w:rsidRDefault="00E240E5" w:rsidP="00772252">
      <w:pPr>
        <w:pStyle w:val="ListParagraph"/>
        <w:numPr>
          <w:ilvl w:val="1"/>
          <w:numId w:val="5"/>
        </w:numPr>
        <w:rPr>
          <w:rFonts w:ascii="Calibri" w:hAnsi="Calibri" w:cstheme="minorHAnsi"/>
        </w:rPr>
      </w:pPr>
      <w:r w:rsidRPr="007A1476">
        <w:rPr>
          <w:rFonts w:ascii="Calibri" w:hAnsi="Calibri" w:cstheme="minorHAnsi"/>
        </w:rPr>
        <w:t>Requires a bargained</w:t>
      </w:r>
      <w:r w:rsidR="00E97F46" w:rsidRPr="007A1476">
        <w:rPr>
          <w:rFonts w:ascii="Calibri" w:hAnsi="Calibri" w:cstheme="minorHAnsi"/>
        </w:rPr>
        <w:t xml:space="preserve"> for exchanged. (</w:t>
      </w:r>
      <w:r w:rsidR="00D914F5">
        <w:rPr>
          <w:rFonts w:ascii="Calibri" w:hAnsi="Calibri" w:cstheme="minorHAnsi"/>
        </w:rPr>
        <w:t>2RK</w:t>
      </w:r>
      <w:r w:rsidR="00E97F46" w:rsidRPr="007A1476">
        <w:rPr>
          <w:rFonts w:ascii="Calibri" w:hAnsi="Calibri" w:cstheme="minorHAnsi"/>
        </w:rPr>
        <w:t xml:space="preserve"> §71</w:t>
      </w:r>
      <w:r w:rsidRPr="007A1476">
        <w:rPr>
          <w:rFonts w:ascii="Calibri" w:hAnsi="Calibri" w:cstheme="minorHAnsi"/>
        </w:rPr>
        <w:t>)</w:t>
      </w:r>
    </w:p>
    <w:p w14:paraId="51AB3A81" w14:textId="02C80F65" w:rsidR="00E240E5" w:rsidRPr="007A1476" w:rsidRDefault="00E240E5" w:rsidP="00772252">
      <w:pPr>
        <w:pStyle w:val="ListParagraph"/>
        <w:numPr>
          <w:ilvl w:val="1"/>
          <w:numId w:val="5"/>
        </w:numPr>
        <w:rPr>
          <w:rFonts w:ascii="Calibri" w:hAnsi="Calibri" w:cstheme="minorHAnsi"/>
        </w:rPr>
      </w:pPr>
      <w:r w:rsidRPr="007A1476">
        <w:rPr>
          <w:rFonts w:ascii="Calibri" w:hAnsi="Calibri" w:cstheme="minorHAnsi"/>
        </w:rPr>
        <w:t>In general, look to external manifestation, not motive</w:t>
      </w:r>
      <w:r w:rsidR="00C30B6B" w:rsidRPr="007A1476">
        <w:rPr>
          <w:rFonts w:ascii="Calibri" w:hAnsi="Calibri" w:cstheme="minorHAnsi"/>
        </w:rPr>
        <w:t xml:space="preserve"> (</w:t>
      </w:r>
      <w:r w:rsidR="00D914F5">
        <w:rPr>
          <w:rFonts w:ascii="Calibri" w:hAnsi="Calibri" w:cstheme="minorHAnsi"/>
        </w:rPr>
        <w:t>2RK</w:t>
      </w:r>
      <w:r w:rsidR="00C30B6B" w:rsidRPr="007A1476">
        <w:rPr>
          <w:rFonts w:ascii="Calibri" w:hAnsi="Calibri" w:cstheme="minorHAnsi"/>
        </w:rPr>
        <w:t xml:space="preserve"> §71</w:t>
      </w:r>
      <w:r w:rsidR="00736E1D" w:rsidRPr="007A1476">
        <w:rPr>
          <w:rFonts w:ascii="Calibri" w:hAnsi="Calibri" w:cstheme="minorHAnsi"/>
        </w:rPr>
        <w:t>)</w:t>
      </w:r>
    </w:p>
    <w:p w14:paraId="4178BD9F" w14:textId="0A89051D" w:rsidR="008D0D13" w:rsidRPr="007A1476" w:rsidRDefault="008D0D13" w:rsidP="00772252">
      <w:pPr>
        <w:pStyle w:val="ListParagraph"/>
        <w:numPr>
          <w:ilvl w:val="2"/>
          <w:numId w:val="5"/>
        </w:numPr>
        <w:rPr>
          <w:rFonts w:ascii="Calibri" w:hAnsi="Calibri" w:cstheme="minorHAnsi"/>
        </w:rPr>
      </w:pPr>
      <w:r w:rsidRPr="007A1476">
        <w:rPr>
          <w:rFonts w:ascii="Calibri" w:hAnsi="Calibri" w:cstheme="minorHAnsi"/>
        </w:rPr>
        <w:t>If unclear, then look to motives (</w:t>
      </w:r>
      <w:r w:rsidR="00D914F5">
        <w:rPr>
          <w:rFonts w:ascii="Calibri" w:hAnsi="Calibri" w:cstheme="minorHAnsi"/>
        </w:rPr>
        <w:t>2RK</w:t>
      </w:r>
      <w:r w:rsidRPr="007A1476">
        <w:rPr>
          <w:rFonts w:ascii="Calibri" w:hAnsi="Calibri" w:cstheme="minorHAnsi"/>
        </w:rPr>
        <w:t xml:space="preserve"> §71.4b-external manifestations; </w:t>
      </w:r>
      <w:r w:rsidR="00D914F5">
        <w:rPr>
          <w:rFonts w:ascii="Calibri" w:hAnsi="Calibri" w:cstheme="minorHAnsi"/>
        </w:rPr>
        <w:t>2RK</w:t>
      </w:r>
      <w:r w:rsidRPr="007A1476">
        <w:rPr>
          <w:rFonts w:ascii="Calibri" w:hAnsi="Calibri" w:cstheme="minorHAnsi"/>
        </w:rPr>
        <w:t xml:space="preserve"> 81-internal motives)</w:t>
      </w:r>
    </w:p>
    <w:p w14:paraId="2DA9788D" w14:textId="77777777" w:rsidR="00C30B6B" w:rsidRPr="007A1476" w:rsidRDefault="00C30B6B" w:rsidP="00C30B6B">
      <w:pPr>
        <w:pStyle w:val="ListParagraph"/>
        <w:ind w:left="1440"/>
        <w:rPr>
          <w:rFonts w:ascii="Calibri" w:hAnsi="Calibri" w:cstheme="minorHAnsi"/>
        </w:rPr>
      </w:pPr>
    </w:p>
    <w:p w14:paraId="6D834B02" w14:textId="77777777" w:rsidR="00E31761" w:rsidRPr="007A1476" w:rsidRDefault="00E31761" w:rsidP="00772252">
      <w:pPr>
        <w:pStyle w:val="ListParagraph"/>
        <w:numPr>
          <w:ilvl w:val="0"/>
          <w:numId w:val="5"/>
        </w:numPr>
        <w:rPr>
          <w:rFonts w:ascii="Calibri" w:hAnsi="Calibri" w:cstheme="minorHAnsi"/>
        </w:rPr>
      </w:pPr>
      <w:r w:rsidRPr="007A1476">
        <w:rPr>
          <w:rFonts w:ascii="Calibri" w:hAnsi="Calibri" w:cstheme="minorHAnsi"/>
        </w:rPr>
        <w:t>Unilateral v. Bilateral Contracts:</w:t>
      </w:r>
    </w:p>
    <w:p w14:paraId="39FBA759" w14:textId="77777777" w:rsidR="00E31761" w:rsidRPr="007A1476" w:rsidRDefault="00E31761" w:rsidP="00772252">
      <w:pPr>
        <w:pStyle w:val="ListParagraph"/>
        <w:numPr>
          <w:ilvl w:val="1"/>
          <w:numId w:val="5"/>
        </w:numPr>
        <w:rPr>
          <w:rFonts w:ascii="Calibri" w:hAnsi="Calibri" w:cstheme="minorHAnsi"/>
        </w:rPr>
      </w:pPr>
      <w:r w:rsidRPr="007A1476">
        <w:rPr>
          <w:rFonts w:ascii="Calibri" w:hAnsi="Calibri" w:cstheme="minorHAnsi"/>
        </w:rPr>
        <w:t>Unilateral Contract: promise in exchange for actual performance; contract is not formed until performance is complete.</w:t>
      </w:r>
    </w:p>
    <w:p w14:paraId="1B6B7A35" w14:textId="77777777" w:rsidR="00E31761" w:rsidRPr="007A1476" w:rsidRDefault="00E31761" w:rsidP="00772252">
      <w:pPr>
        <w:pStyle w:val="ListParagraph"/>
        <w:numPr>
          <w:ilvl w:val="2"/>
          <w:numId w:val="5"/>
        </w:numPr>
        <w:rPr>
          <w:rFonts w:ascii="Calibri" w:hAnsi="Calibri" w:cstheme="minorHAnsi"/>
        </w:rPr>
      </w:pPr>
      <w:r w:rsidRPr="007A1476">
        <w:rPr>
          <w:rFonts w:ascii="Calibri" w:hAnsi="Calibri" w:cstheme="minorHAnsi"/>
        </w:rPr>
        <w:t xml:space="preserve">Situations where unilateral contracts are beneficial: </w:t>
      </w:r>
    </w:p>
    <w:p w14:paraId="4AF0A1D0" w14:textId="77777777" w:rsidR="00E31761" w:rsidRPr="007A1476" w:rsidRDefault="00E31761" w:rsidP="00772252">
      <w:pPr>
        <w:pStyle w:val="ListParagraph"/>
        <w:numPr>
          <w:ilvl w:val="3"/>
          <w:numId w:val="5"/>
        </w:numPr>
        <w:rPr>
          <w:rFonts w:ascii="Calibri" w:hAnsi="Calibri" w:cstheme="minorHAnsi"/>
        </w:rPr>
      </w:pPr>
      <w:r w:rsidRPr="007A1476">
        <w:rPr>
          <w:rFonts w:ascii="Calibri" w:hAnsi="Calibri" w:cstheme="minorHAnsi"/>
        </w:rPr>
        <w:t>If you’re the performer, and you’re undertaking a task that you’re not sure you can complete</w:t>
      </w:r>
    </w:p>
    <w:p w14:paraId="041FC81A" w14:textId="77777777" w:rsidR="00E31761" w:rsidRPr="007A1476" w:rsidRDefault="00E31761" w:rsidP="00772252">
      <w:pPr>
        <w:pStyle w:val="ListParagraph"/>
        <w:numPr>
          <w:ilvl w:val="3"/>
          <w:numId w:val="5"/>
        </w:numPr>
        <w:rPr>
          <w:rFonts w:ascii="Calibri" w:hAnsi="Calibri" w:cstheme="minorHAnsi"/>
        </w:rPr>
      </w:pPr>
      <w:r w:rsidRPr="007A1476">
        <w:rPr>
          <w:rFonts w:ascii="Calibri" w:hAnsi="Calibri" w:cstheme="minorHAnsi"/>
        </w:rPr>
        <w:t>When you don’t care who performs</w:t>
      </w:r>
    </w:p>
    <w:p w14:paraId="1523C32D" w14:textId="77777777" w:rsidR="00E31761" w:rsidRPr="007A1476" w:rsidRDefault="00E31761" w:rsidP="00772252">
      <w:pPr>
        <w:pStyle w:val="ListParagraph"/>
        <w:numPr>
          <w:ilvl w:val="3"/>
          <w:numId w:val="5"/>
        </w:numPr>
        <w:rPr>
          <w:rFonts w:ascii="Calibri" w:hAnsi="Calibri" w:cstheme="minorHAnsi"/>
        </w:rPr>
      </w:pPr>
      <w:r w:rsidRPr="007A1476">
        <w:rPr>
          <w:rFonts w:ascii="Calibri" w:hAnsi="Calibri" w:cstheme="minorHAnsi"/>
        </w:rPr>
        <w:t>If the other party is not known for keeping their word.</w:t>
      </w:r>
    </w:p>
    <w:p w14:paraId="2BEF9A53" w14:textId="77777777" w:rsidR="00E31761" w:rsidRPr="007A1476" w:rsidRDefault="00E31761" w:rsidP="00772252">
      <w:pPr>
        <w:pStyle w:val="ListParagraph"/>
        <w:numPr>
          <w:ilvl w:val="1"/>
          <w:numId w:val="5"/>
        </w:numPr>
        <w:rPr>
          <w:rFonts w:ascii="Calibri" w:hAnsi="Calibri" w:cstheme="minorHAnsi"/>
        </w:rPr>
      </w:pPr>
      <w:r w:rsidRPr="007A1476">
        <w:rPr>
          <w:rFonts w:ascii="Calibri" w:hAnsi="Calibri" w:cstheme="minorHAnsi"/>
        </w:rPr>
        <w:t>Bilateral Contract: promise in exchange for a promise; formed as soon as both parties make a promise to each other; almost all contracts are assumed bilateral, unless performance is specifically sought.</w:t>
      </w:r>
    </w:p>
    <w:p w14:paraId="1972F51E" w14:textId="77777777" w:rsidR="00E31761" w:rsidRPr="007A1476" w:rsidRDefault="00E31761" w:rsidP="00772252">
      <w:pPr>
        <w:pStyle w:val="ListParagraph"/>
        <w:numPr>
          <w:ilvl w:val="2"/>
          <w:numId w:val="5"/>
        </w:numPr>
        <w:rPr>
          <w:rFonts w:ascii="Calibri" w:hAnsi="Calibri" w:cstheme="minorHAnsi"/>
        </w:rPr>
      </w:pPr>
      <w:r w:rsidRPr="007A1476">
        <w:rPr>
          <w:rFonts w:ascii="Calibri" w:hAnsi="Calibri" w:cstheme="minorHAnsi"/>
        </w:rPr>
        <w:t xml:space="preserve">Situations where bilateral contracts are beneficial: </w:t>
      </w:r>
    </w:p>
    <w:p w14:paraId="732610E0" w14:textId="77777777" w:rsidR="00E31761" w:rsidRPr="007A1476" w:rsidRDefault="00E31761" w:rsidP="00772252">
      <w:pPr>
        <w:pStyle w:val="ListParagraph"/>
        <w:numPr>
          <w:ilvl w:val="3"/>
          <w:numId w:val="5"/>
        </w:numPr>
        <w:rPr>
          <w:rFonts w:ascii="Calibri" w:hAnsi="Calibri" w:cstheme="minorHAnsi"/>
        </w:rPr>
      </w:pPr>
      <w:r w:rsidRPr="007A1476">
        <w:rPr>
          <w:rFonts w:ascii="Calibri" w:hAnsi="Calibri" w:cstheme="minorHAnsi"/>
        </w:rPr>
        <w:t>Someone fails to perform (can’t pursue breach of contract under unilateral contract provisions)</w:t>
      </w:r>
    </w:p>
    <w:p w14:paraId="0C305362" w14:textId="77777777" w:rsidR="00E31761" w:rsidRPr="007A1476" w:rsidRDefault="00E31761" w:rsidP="00772252">
      <w:pPr>
        <w:pStyle w:val="ListParagraph"/>
        <w:numPr>
          <w:ilvl w:val="3"/>
          <w:numId w:val="5"/>
        </w:numPr>
        <w:rPr>
          <w:rFonts w:ascii="Calibri" w:hAnsi="Calibri" w:cstheme="minorHAnsi"/>
        </w:rPr>
      </w:pPr>
      <w:r w:rsidRPr="007A1476">
        <w:rPr>
          <w:rFonts w:ascii="Calibri" w:hAnsi="Calibri" w:cstheme="minorHAnsi"/>
        </w:rPr>
        <w:t>Parties want to shift the risk</w:t>
      </w:r>
    </w:p>
    <w:p w14:paraId="4E639CB8" w14:textId="34FB8AC1" w:rsidR="00E31761" w:rsidRPr="007A1476" w:rsidRDefault="00E31761" w:rsidP="00772252">
      <w:pPr>
        <w:pStyle w:val="ListParagraph"/>
        <w:numPr>
          <w:ilvl w:val="3"/>
          <w:numId w:val="5"/>
        </w:numPr>
        <w:rPr>
          <w:rFonts w:ascii="Calibri" w:hAnsi="Calibri" w:cstheme="minorHAnsi"/>
        </w:rPr>
      </w:pPr>
      <w:r w:rsidRPr="007A1476">
        <w:rPr>
          <w:rFonts w:ascii="Calibri" w:hAnsi="Calibri" w:cstheme="minorHAnsi"/>
        </w:rPr>
        <w:t>Planning purposes (want to be able to count on completion or damages)</w:t>
      </w:r>
    </w:p>
    <w:p w14:paraId="44A9CFCD" w14:textId="77777777" w:rsidR="00E31761" w:rsidRPr="007A1476" w:rsidRDefault="00E31761" w:rsidP="00E31761">
      <w:pPr>
        <w:pStyle w:val="ListParagraph"/>
        <w:ind w:left="1080"/>
        <w:rPr>
          <w:rFonts w:ascii="Calibri" w:hAnsi="Calibri" w:cstheme="minorHAnsi"/>
        </w:rPr>
      </w:pPr>
    </w:p>
    <w:p w14:paraId="29A803E0" w14:textId="7D9C0929" w:rsidR="00C30B6B" w:rsidRPr="007A1476" w:rsidRDefault="00C30B6B" w:rsidP="00772252">
      <w:pPr>
        <w:pStyle w:val="ListParagraph"/>
        <w:numPr>
          <w:ilvl w:val="0"/>
          <w:numId w:val="5"/>
        </w:numPr>
        <w:rPr>
          <w:rFonts w:ascii="Calibri" w:hAnsi="Calibri" w:cstheme="minorHAnsi"/>
        </w:rPr>
      </w:pPr>
      <w:r w:rsidRPr="007A1476">
        <w:rPr>
          <w:rFonts w:ascii="Calibri" w:hAnsi="Calibri" w:cstheme="minorHAnsi"/>
        </w:rPr>
        <w:t>Requirement of Exchange:</w:t>
      </w:r>
    </w:p>
    <w:p w14:paraId="59827A56" w14:textId="22CDBC6F" w:rsidR="00C30B6B" w:rsidRPr="007A1476" w:rsidRDefault="00C30B6B" w:rsidP="00772252">
      <w:pPr>
        <w:pStyle w:val="ListParagraph"/>
        <w:numPr>
          <w:ilvl w:val="1"/>
          <w:numId w:val="5"/>
        </w:numPr>
        <w:rPr>
          <w:rFonts w:ascii="Calibri" w:hAnsi="Calibri" w:cstheme="minorHAnsi"/>
        </w:rPr>
      </w:pPr>
      <w:r w:rsidRPr="007A1476">
        <w:rPr>
          <w:rFonts w:ascii="Calibri" w:hAnsi="Calibri" w:cstheme="minorHAnsi"/>
        </w:rPr>
        <w:t>To constitute consideration, a performance or a return promise must be bargained for (</w:t>
      </w:r>
      <w:r w:rsidR="00D914F5">
        <w:rPr>
          <w:rFonts w:ascii="Calibri" w:hAnsi="Calibri" w:cstheme="minorHAnsi"/>
        </w:rPr>
        <w:t>2RK</w:t>
      </w:r>
      <w:r w:rsidRPr="007A1476">
        <w:rPr>
          <w:rFonts w:ascii="Calibri" w:hAnsi="Calibri" w:cstheme="minorHAnsi"/>
        </w:rPr>
        <w:t xml:space="preserve"> §71.1)</w:t>
      </w:r>
    </w:p>
    <w:p w14:paraId="66185484" w14:textId="4E2FDFD4" w:rsidR="00C30B6B" w:rsidRPr="007A1476" w:rsidRDefault="00C30B6B" w:rsidP="00772252">
      <w:pPr>
        <w:pStyle w:val="ListParagraph"/>
        <w:numPr>
          <w:ilvl w:val="1"/>
          <w:numId w:val="5"/>
        </w:numPr>
        <w:rPr>
          <w:rFonts w:ascii="Calibri" w:hAnsi="Calibri" w:cstheme="minorHAnsi"/>
        </w:rPr>
      </w:pPr>
      <w:r w:rsidRPr="007A1476">
        <w:rPr>
          <w:rFonts w:ascii="Calibri" w:hAnsi="Calibri" w:cstheme="minorHAnsi"/>
        </w:rPr>
        <w:t>A performance or return promise is bargained for if it is sought by the promisor in exchange for his promise and is given by the promisee in exchange for that promise (</w:t>
      </w:r>
      <w:r w:rsidR="00D914F5">
        <w:rPr>
          <w:rFonts w:ascii="Calibri" w:hAnsi="Calibri" w:cstheme="minorHAnsi"/>
        </w:rPr>
        <w:t>2RK</w:t>
      </w:r>
      <w:r w:rsidRPr="007A1476">
        <w:rPr>
          <w:rFonts w:ascii="Calibri" w:hAnsi="Calibri" w:cstheme="minorHAnsi"/>
        </w:rPr>
        <w:t xml:space="preserve"> §71.2)</w:t>
      </w:r>
    </w:p>
    <w:p w14:paraId="667497E0" w14:textId="37F8CA3F" w:rsidR="00C30B6B" w:rsidRPr="007A1476" w:rsidRDefault="00C30B6B" w:rsidP="00772252">
      <w:pPr>
        <w:pStyle w:val="ListParagraph"/>
        <w:numPr>
          <w:ilvl w:val="1"/>
          <w:numId w:val="5"/>
        </w:numPr>
        <w:rPr>
          <w:rFonts w:ascii="Calibri" w:hAnsi="Calibri" w:cstheme="minorHAnsi"/>
        </w:rPr>
      </w:pPr>
      <w:r w:rsidRPr="007A1476">
        <w:rPr>
          <w:rFonts w:ascii="Calibri" w:hAnsi="Calibri" w:cstheme="minorHAnsi"/>
        </w:rPr>
        <w:t>The performance may consist of: (</w:t>
      </w:r>
      <w:r w:rsidR="00D914F5">
        <w:rPr>
          <w:rFonts w:ascii="Calibri" w:hAnsi="Calibri" w:cstheme="minorHAnsi"/>
        </w:rPr>
        <w:t>2RK</w:t>
      </w:r>
      <w:r w:rsidRPr="007A1476">
        <w:rPr>
          <w:rFonts w:ascii="Calibri" w:hAnsi="Calibri" w:cstheme="minorHAnsi"/>
        </w:rPr>
        <w:t xml:space="preserve"> §71.3)</w:t>
      </w:r>
    </w:p>
    <w:p w14:paraId="11F842AF" w14:textId="121062DE" w:rsidR="00C30B6B" w:rsidRPr="007A1476" w:rsidRDefault="00C30B6B" w:rsidP="00772252">
      <w:pPr>
        <w:pStyle w:val="ListParagraph"/>
        <w:numPr>
          <w:ilvl w:val="2"/>
          <w:numId w:val="5"/>
        </w:numPr>
        <w:rPr>
          <w:rFonts w:ascii="Calibri" w:hAnsi="Calibri" w:cstheme="minorHAnsi"/>
        </w:rPr>
      </w:pPr>
      <w:r w:rsidRPr="007A1476">
        <w:rPr>
          <w:rFonts w:ascii="Calibri" w:hAnsi="Calibri" w:cstheme="minorHAnsi"/>
        </w:rPr>
        <w:t>An act other than a promise, or</w:t>
      </w:r>
    </w:p>
    <w:p w14:paraId="620C6F22" w14:textId="312ADA0D" w:rsidR="00C30B6B" w:rsidRPr="007A1476" w:rsidRDefault="00C30B6B" w:rsidP="00772252">
      <w:pPr>
        <w:pStyle w:val="ListParagraph"/>
        <w:numPr>
          <w:ilvl w:val="2"/>
          <w:numId w:val="5"/>
        </w:numPr>
        <w:rPr>
          <w:rFonts w:ascii="Calibri" w:hAnsi="Calibri" w:cstheme="minorHAnsi"/>
        </w:rPr>
      </w:pPr>
      <w:r w:rsidRPr="007A1476">
        <w:rPr>
          <w:rFonts w:ascii="Calibri" w:hAnsi="Calibri" w:cstheme="minorHAnsi"/>
        </w:rPr>
        <w:t>A forebearance, or</w:t>
      </w:r>
    </w:p>
    <w:p w14:paraId="466AA0B4" w14:textId="77777777" w:rsidR="00D62671" w:rsidRPr="007A1476" w:rsidRDefault="00C30B6B" w:rsidP="00772252">
      <w:pPr>
        <w:pStyle w:val="ListParagraph"/>
        <w:numPr>
          <w:ilvl w:val="2"/>
          <w:numId w:val="5"/>
        </w:numPr>
        <w:rPr>
          <w:rFonts w:ascii="Calibri" w:hAnsi="Calibri" w:cstheme="minorHAnsi"/>
        </w:rPr>
      </w:pPr>
      <w:r w:rsidRPr="007A1476">
        <w:rPr>
          <w:rFonts w:ascii="Calibri" w:hAnsi="Calibri" w:cstheme="minorHAnsi"/>
        </w:rPr>
        <w:t>The creation, modification, or destruction of a legal relation</w:t>
      </w:r>
    </w:p>
    <w:p w14:paraId="5F7AC5CD" w14:textId="040329FC" w:rsidR="00B639AA" w:rsidRPr="007A1476" w:rsidRDefault="00B639AA" w:rsidP="00772252">
      <w:pPr>
        <w:pStyle w:val="ListParagraph"/>
        <w:numPr>
          <w:ilvl w:val="1"/>
          <w:numId w:val="5"/>
        </w:numPr>
        <w:rPr>
          <w:rFonts w:ascii="Calibri" w:hAnsi="Calibri" w:cstheme="minorHAnsi"/>
        </w:rPr>
      </w:pPr>
      <w:r w:rsidRPr="007A1476">
        <w:rPr>
          <w:rFonts w:ascii="Calibri" w:hAnsi="Calibri" w:cstheme="minorHAnsi"/>
        </w:rPr>
        <w:t>Motive does not matter; external manifestation of the promise matters!</w:t>
      </w:r>
    </w:p>
    <w:p w14:paraId="10E6CAAE" w14:textId="77777777" w:rsidR="00D62671" w:rsidRPr="007A1476" w:rsidRDefault="00D62671" w:rsidP="00772252">
      <w:pPr>
        <w:pStyle w:val="ListParagraph"/>
        <w:numPr>
          <w:ilvl w:val="1"/>
          <w:numId w:val="5"/>
        </w:numPr>
        <w:rPr>
          <w:rFonts w:ascii="Calibri" w:hAnsi="Calibri" w:cstheme="minorHAnsi"/>
        </w:rPr>
      </w:pPr>
      <w:r w:rsidRPr="007A1476">
        <w:rPr>
          <w:rFonts w:ascii="Calibri" w:hAnsi="Calibri" w:cstheme="minorHAnsi"/>
          <w:i/>
        </w:rPr>
        <w:t>Hamer v. Sidway:</w:t>
      </w:r>
      <w:r w:rsidRPr="007A1476">
        <w:rPr>
          <w:rFonts w:ascii="Calibri" w:hAnsi="Calibri" w:cstheme="minorHAnsi"/>
        </w:rPr>
        <w:t xml:space="preserve"> Uncle promises nephew that if he abstains from drinking, tobacco, swearing, and gambling that he will pay him $5000 at age 21. </w:t>
      </w:r>
    </w:p>
    <w:p w14:paraId="77E91911" w14:textId="77777777" w:rsidR="00D62671" w:rsidRPr="007A1476" w:rsidRDefault="00D62671" w:rsidP="00772252">
      <w:pPr>
        <w:pStyle w:val="ListParagraph"/>
        <w:numPr>
          <w:ilvl w:val="2"/>
          <w:numId w:val="5"/>
        </w:numPr>
        <w:rPr>
          <w:rFonts w:ascii="Calibri" w:hAnsi="Calibri" w:cstheme="minorHAnsi"/>
        </w:rPr>
      </w:pPr>
      <w:r w:rsidRPr="007A1476">
        <w:rPr>
          <w:rFonts w:ascii="Calibri" w:hAnsi="Calibri" w:cstheme="minorHAnsi"/>
        </w:rPr>
        <w:t>The uncle receives no benefit, and it’s not a detriment to the nephew because he’s better off. However, court changes the rules and instead of looking at bargained for response, if there was forbearance, that was enough.</w:t>
      </w:r>
    </w:p>
    <w:p w14:paraId="492BE331" w14:textId="77777777" w:rsidR="00D62671" w:rsidRPr="007A1476" w:rsidRDefault="00D62671" w:rsidP="00772252">
      <w:pPr>
        <w:pStyle w:val="ListParagraph"/>
        <w:numPr>
          <w:ilvl w:val="2"/>
          <w:numId w:val="5"/>
        </w:numPr>
        <w:rPr>
          <w:rFonts w:ascii="Calibri" w:hAnsi="Calibri" w:cstheme="minorHAnsi"/>
        </w:rPr>
      </w:pPr>
      <w:r w:rsidRPr="007A1476">
        <w:rPr>
          <w:rFonts w:ascii="Calibri" w:hAnsi="Calibri" w:cstheme="minorHAnsi"/>
        </w:rPr>
        <w:t>This case shows development in common law that someone had to experience detriment.</w:t>
      </w:r>
    </w:p>
    <w:p w14:paraId="4157AB24" w14:textId="77777777" w:rsidR="00D62671" w:rsidRPr="007A1476" w:rsidRDefault="00D62671" w:rsidP="00772252">
      <w:pPr>
        <w:pStyle w:val="ListParagraph"/>
        <w:numPr>
          <w:ilvl w:val="2"/>
          <w:numId w:val="5"/>
        </w:numPr>
        <w:rPr>
          <w:rFonts w:ascii="Calibri" w:hAnsi="Calibri" w:cstheme="minorHAnsi"/>
        </w:rPr>
      </w:pPr>
      <w:r w:rsidRPr="007A1476">
        <w:rPr>
          <w:rFonts w:ascii="Calibri" w:hAnsi="Calibri" w:cstheme="minorHAnsi"/>
        </w:rPr>
        <w:t>Unilateral contract is formed: uncle doesn’t want nephew’s promise to refrain, he wants nephew’s performance of refraining.</w:t>
      </w:r>
    </w:p>
    <w:p w14:paraId="7B636779" w14:textId="592DE52E" w:rsidR="00D62671" w:rsidRPr="007A1476" w:rsidRDefault="00D62671" w:rsidP="00772252">
      <w:pPr>
        <w:pStyle w:val="ListParagraph"/>
        <w:numPr>
          <w:ilvl w:val="2"/>
          <w:numId w:val="5"/>
        </w:numPr>
        <w:rPr>
          <w:rFonts w:ascii="Calibri" w:hAnsi="Calibri" w:cstheme="minorHAnsi"/>
        </w:rPr>
      </w:pPr>
      <w:r w:rsidRPr="007A1476">
        <w:rPr>
          <w:rFonts w:ascii="Calibri" w:hAnsi="Calibri" w:cstheme="minorHAnsi"/>
        </w:rPr>
        <w:t>This is different than the theory of alternative basis for reliance.</w:t>
      </w:r>
    </w:p>
    <w:p w14:paraId="4DFC477E" w14:textId="77777777" w:rsidR="00736E1D" w:rsidRPr="007A1476" w:rsidRDefault="00736E1D" w:rsidP="00736E1D">
      <w:pPr>
        <w:pStyle w:val="ListParagraph"/>
        <w:ind w:left="1440"/>
        <w:rPr>
          <w:rFonts w:ascii="Calibri" w:hAnsi="Calibri" w:cstheme="minorHAnsi"/>
        </w:rPr>
      </w:pPr>
    </w:p>
    <w:p w14:paraId="398C8944" w14:textId="77777777" w:rsidR="00B639AA" w:rsidRPr="007A1476" w:rsidRDefault="00B639AA" w:rsidP="00772252">
      <w:pPr>
        <w:pStyle w:val="ListParagraph"/>
        <w:numPr>
          <w:ilvl w:val="0"/>
          <w:numId w:val="5"/>
        </w:numPr>
        <w:rPr>
          <w:rFonts w:ascii="Calibri" w:hAnsi="Calibri" w:cstheme="minorHAnsi"/>
        </w:rPr>
      </w:pPr>
      <w:r w:rsidRPr="007A1476">
        <w:rPr>
          <w:rFonts w:ascii="Calibri" w:hAnsi="Calibri" w:cstheme="minorHAnsi"/>
        </w:rPr>
        <w:t>Consideration as Motive or Inducing Cause:</w:t>
      </w:r>
    </w:p>
    <w:p w14:paraId="7F9948CD" w14:textId="1523BF5A" w:rsidR="00B639AA" w:rsidRPr="007A1476" w:rsidRDefault="00B639AA" w:rsidP="00772252">
      <w:pPr>
        <w:pStyle w:val="ListParagraph"/>
        <w:numPr>
          <w:ilvl w:val="1"/>
          <w:numId w:val="5"/>
        </w:numPr>
        <w:rPr>
          <w:rFonts w:ascii="Calibri" w:hAnsi="Calibri" w:cstheme="minorHAnsi"/>
        </w:rPr>
      </w:pPr>
      <w:r w:rsidRPr="007A1476">
        <w:rPr>
          <w:rFonts w:ascii="Calibri" w:hAnsi="Calibri" w:cstheme="minorHAnsi"/>
        </w:rPr>
        <w:lastRenderedPageBreak/>
        <w:t>The fact that what is bargained for does not of itself induce the making of a promise does not prevent it from being consideration for the promise. (</w:t>
      </w:r>
      <w:r w:rsidR="00D914F5">
        <w:rPr>
          <w:rFonts w:ascii="Calibri" w:hAnsi="Calibri" w:cstheme="minorHAnsi"/>
        </w:rPr>
        <w:t>2RK</w:t>
      </w:r>
      <w:r w:rsidRPr="007A1476">
        <w:rPr>
          <w:rFonts w:ascii="Calibri" w:hAnsi="Calibri" w:cstheme="minorHAnsi"/>
        </w:rPr>
        <w:t xml:space="preserve"> §81.1)</w:t>
      </w:r>
    </w:p>
    <w:p w14:paraId="230DBD7D" w14:textId="54F30ED8" w:rsidR="00B639AA" w:rsidRPr="007A1476" w:rsidRDefault="00B639AA" w:rsidP="00772252">
      <w:pPr>
        <w:pStyle w:val="ListParagraph"/>
        <w:numPr>
          <w:ilvl w:val="1"/>
          <w:numId w:val="5"/>
        </w:numPr>
        <w:rPr>
          <w:rFonts w:ascii="Calibri" w:hAnsi="Calibri" w:cstheme="minorHAnsi"/>
        </w:rPr>
      </w:pPr>
      <w:r w:rsidRPr="007A1476">
        <w:rPr>
          <w:rFonts w:ascii="Calibri" w:hAnsi="Calibri" w:cstheme="minorHAnsi"/>
        </w:rPr>
        <w:t xml:space="preserve">If external manifestations via </w:t>
      </w:r>
      <w:r w:rsidR="00D914F5">
        <w:rPr>
          <w:rFonts w:ascii="Calibri" w:hAnsi="Calibri" w:cstheme="minorHAnsi"/>
        </w:rPr>
        <w:t>2RK</w:t>
      </w:r>
      <w:r w:rsidRPr="007A1476">
        <w:rPr>
          <w:rFonts w:ascii="Calibri" w:hAnsi="Calibri" w:cstheme="minorHAnsi"/>
        </w:rPr>
        <w:t xml:space="preserve"> §71 are not obvious, must look to internal motivations.</w:t>
      </w:r>
    </w:p>
    <w:p w14:paraId="0E3F8FDF" w14:textId="77777777" w:rsidR="00B639AA" w:rsidRPr="007A1476" w:rsidRDefault="00B639AA" w:rsidP="00772252">
      <w:pPr>
        <w:pStyle w:val="ListParagraph"/>
        <w:numPr>
          <w:ilvl w:val="1"/>
          <w:numId w:val="5"/>
        </w:numPr>
        <w:rPr>
          <w:rFonts w:ascii="Calibri" w:hAnsi="Calibri" w:cstheme="minorHAnsi"/>
        </w:rPr>
      </w:pPr>
      <w:r w:rsidRPr="007A1476">
        <w:rPr>
          <w:rFonts w:ascii="Calibri" w:hAnsi="Calibri" w:cstheme="minorHAnsi"/>
          <w:i/>
        </w:rPr>
        <w:t xml:space="preserve">Kirksey v. Kirksey: </w:t>
      </w:r>
      <w:r w:rsidRPr="007A1476">
        <w:rPr>
          <w:rFonts w:ascii="Calibri" w:hAnsi="Calibri" w:cstheme="minorHAnsi"/>
        </w:rPr>
        <w:t>Brother writes to wife after death of husband and offers her place to live and land to tend. Woman leaves her place to live on man’s land. Court says this is not an enforceable contract.</w:t>
      </w:r>
    </w:p>
    <w:p w14:paraId="6B686660" w14:textId="77777777" w:rsidR="00B639AA" w:rsidRPr="007A1476" w:rsidRDefault="00B639AA" w:rsidP="00772252">
      <w:pPr>
        <w:pStyle w:val="ListParagraph"/>
        <w:numPr>
          <w:ilvl w:val="2"/>
          <w:numId w:val="5"/>
        </w:numPr>
        <w:rPr>
          <w:rFonts w:ascii="Calibri" w:hAnsi="Calibri" w:cstheme="minorHAnsi"/>
        </w:rPr>
      </w:pPr>
      <w:r w:rsidRPr="007A1476">
        <w:rPr>
          <w:rFonts w:ascii="Calibri" w:hAnsi="Calibri" w:cstheme="minorHAnsi"/>
        </w:rPr>
        <w:t>The court calls this a gratuitous promise.</w:t>
      </w:r>
    </w:p>
    <w:p w14:paraId="6AD647C7" w14:textId="1F2C6CBC" w:rsidR="00B639AA" w:rsidRPr="007A1476" w:rsidRDefault="00B639AA" w:rsidP="00772252">
      <w:pPr>
        <w:pStyle w:val="ListParagraph"/>
        <w:numPr>
          <w:ilvl w:val="2"/>
          <w:numId w:val="5"/>
        </w:numPr>
        <w:rPr>
          <w:rFonts w:ascii="Calibri" w:hAnsi="Calibri" w:cstheme="minorHAnsi"/>
        </w:rPr>
      </w:pPr>
      <w:r w:rsidRPr="007A1476">
        <w:rPr>
          <w:rFonts w:ascii="Calibri" w:hAnsi="Calibri" w:cstheme="minorHAnsi"/>
        </w:rPr>
        <w:t>Loss and convenience sustained by plaintiff is not considered consideration in this case.</w:t>
      </w:r>
    </w:p>
    <w:p w14:paraId="19C24D0D" w14:textId="77777777" w:rsidR="00B639AA" w:rsidRPr="007A1476" w:rsidRDefault="00B639AA" w:rsidP="00B639AA">
      <w:pPr>
        <w:pStyle w:val="ListParagraph"/>
        <w:ind w:left="2340"/>
        <w:rPr>
          <w:rFonts w:ascii="Calibri" w:hAnsi="Calibri" w:cstheme="minorHAnsi"/>
        </w:rPr>
      </w:pPr>
    </w:p>
    <w:p w14:paraId="11506101" w14:textId="77777777" w:rsidR="00736E1D" w:rsidRPr="007A1476" w:rsidRDefault="001C7C23" w:rsidP="00772252">
      <w:pPr>
        <w:pStyle w:val="ListParagraph"/>
        <w:numPr>
          <w:ilvl w:val="0"/>
          <w:numId w:val="5"/>
        </w:numPr>
        <w:rPr>
          <w:rFonts w:ascii="Calibri" w:hAnsi="Calibri" w:cstheme="minorHAnsi"/>
          <w:highlight w:val="cyan"/>
        </w:rPr>
      </w:pPr>
      <w:r w:rsidRPr="007A1476">
        <w:rPr>
          <w:rFonts w:ascii="Calibri" w:hAnsi="Calibri" w:cstheme="minorHAnsi"/>
          <w:highlight w:val="cyan"/>
        </w:rPr>
        <w:t>Fundamentals of Consideration</w:t>
      </w:r>
    </w:p>
    <w:p w14:paraId="04F17CAC" w14:textId="2C4CDEDB" w:rsidR="001C7C23" w:rsidRPr="007A1476" w:rsidRDefault="001C7C23" w:rsidP="00772252">
      <w:pPr>
        <w:pStyle w:val="ListParagraph"/>
        <w:numPr>
          <w:ilvl w:val="1"/>
          <w:numId w:val="5"/>
        </w:numPr>
        <w:rPr>
          <w:rFonts w:ascii="Calibri" w:hAnsi="Calibri" w:cstheme="minorHAnsi"/>
          <w:highlight w:val="cyan"/>
        </w:rPr>
      </w:pPr>
      <w:r w:rsidRPr="007A1476">
        <w:rPr>
          <w:rFonts w:ascii="Calibri" w:hAnsi="Calibri" w:cstheme="minorHAnsi"/>
          <w:highlight w:val="cyan"/>
        </w:rPr>
        <w:t xml:space="preserve">What promises should the law enforce? </w:t>
      </w:r>
      <w:r w:rsidRPr="007A1476">
        <w:rPr>
          <w:rFonts w:ascii="Calibri" w:eastAsia="Times New Roman" w:hAnsi="Calibri" w:cstheme="minorHAnsi"/>
          <w:highlight w:val="cyan"/>
        </w:rPr>
        <w:t>Promises are sacred; there is something despicable about not keeping a promise.</w:t>
      </w:r>
      <w:r w:rsidR="00736E1D" w:rsidRPr="007A1476">
        <w:rPr>
          <w:rFonts w:ascii="Calibri" w:eastAsia="Times New Roman" w:hAnsi="Calibri" w:cstheme="minorHAnsi"/>
          <w:highlight w:val="cyan"/>
        </w:rPr>
        <w:t xml:space="preserve"> (Morris Cohen)</w:t>
      </w:r>
    </w:p>
    <w:p w14:paraId="3F487EC4" w14:textId="77777777" w:rsidR="001C7C23" w:rsidRPr="007A1476" w:rsidRDefault="001C7C23" w:rsidP="00772252">
      <w:pPr>
        <w:pStyle w:val="ListParagraph"/>
        <w:numPr>
          <w:ilvl w:val="2"/>
          <w:numId w:val="5"/>
        </w:numPr>
        <w:rPr>
          <w:rFonts w:ascii="Calibri" w:hAnsi="Calibri" w:cstheme="minorHAnsi"/>
          <w:highlight w:val="cyan"/>
        </w:rPr>
      </w:pPr>
      <w:r w:rsidRPr="007A1476">
        <w:rPr>
          <w:rFonts w:ascii="Calibri" w:eastAsia="Times New Roman" w:hAnsi="Calibri" w:cstheme="minorHAnsi"/>
          <w:i/>
          <w:iCs/>
          <w:highlight w:val="cyan"/>
        </w:rPr>
        <w:t>Covenant</w:t>
      </w:r>
      <w:r w:rsidRPr="007A1476">
        <w:rPr>
          <w:rFonts w:ascii="Calibri" w:eastAsia="Times New Roman" w:hAnsi="Calibri" w:cstheme="minorHAnsi"/>
          <w:highlight w:val="cyan"/>
        </w:rPr>
        <w:t>: was used to enforce contracts made under seal; once an action was sealed and delivered, the action of the covenant was to enforce it.</w:t>
      </w:r>
    </w:p>
    <w:p w14:paraId="5B340C74" w14:textId="3BB94797" w:rsidR="001C7C23" w:rsidRPr="007A1476" w:rsidRDefault="00736E1D" w:rsidP="00772252">
      <w:pPr>
        <w:pStyle w:val="ListParagraph"/>
        <w:numPr>
          <w:ilvl w:val="3"/>
          <w:numId w:val="5"/>
        </w:numPr>
        <w:rPr>
          <w:rFonts w:ascii="Calibri" w:hAnsi="Calibri" w:cstheme="minorHAnsi"/>
          <w:highlight w:val="cyan"/>
        </w:rPr>
      </w:pPr>
      <w:r w:rsidRPr="007A1476">
        <w:rPr>
          <w:rFonts w:ascii="Calibri" w:eastAsia="Times New Roman" w:hAnsi="Calibri" w:cstheme="minorHAnsi"/>
          <w:highlight w:val="cyan"/>
        </w:rPr>
        <w:t>Two functions: (Lon Fuller)</w:t>
      </w:r>
    </w:p>
    <w:p w14:paraId="76CEA384" w14:textId="77777777" w:rsidR="001C7C23" w:rsidRPr="007A1476" w:rsidRDefault="001C7C23" w:rsidP="00772252">
      <w:pPr>
        <w:pStyle w:val="ListParagraph"/>
        <w:numPr>
          <w:ilvl w:val="4"/>
          <w:numId w:val="5"/>
        </w:numPr>
        <w:rPr>
          <w:rFonts w:ascii="Calibri" w:hAnsi="Calibri" w:cstheme="minorHAnsi"/>
          <w:highlight w:val="cyan"/>
        </w:rPr>
      </w:pPr>
      <w:r w:rsidRPr="007A1476">
        <w:rPr>
          <w:rFonts w:ascii="Calibri" w:eastAsia="Times New Roman" w:hAnsi="Calibri" w:cstheme="minorHAnsi"/>
          <w:highlight w:val="cyan"/>
        </w:rPr>
        <w:t>"evidentiary": providing trustworthy existence and terms of the contract.</w:t>
      </w:r>
    </w:p>
    <w:p w14:paraId="7063F5F0" w14:textId="77777777" w:rsidR="001C7C23" w:rsidRPr="007A1476" w:rsidRDefault="001C7C23" w:rsidP="00772252">
      <w:pPr>
        <w:pStyle w:val="ListParagraph"/>
        <w:numPr>
          <w:ilvl w:val="4"/>
          <w:numId w:val="5"/>
        </w:numPr>
        <w:rPr>
          <w:rFonts w:ascii="Calibri" w:hAnsi="Calibri" w:cstheme="minorHAnsi"/>
          <w:highlight w:val="cyan"/>
        </w:rPr>
      </w:pPr>
      <w:r w:rsidRPr="007A1476">
        <w:rPr>
          <w:rFonts w:ascii="Calibri" w:eastAsia="Times New Roman" w:hAnsi="Calibri" w:cstheme="minorHAnsi"/>
          <w:highlight w:val="cyan"/>
        </w:rPr>
        <w:t>"cautionary": bringing home to the parties the significance of their acts</w:t>
      </w:r>
    </w:p>
    <w:p w14:paraId="45DEE31C" w14:textId="77777777" w:rsidR="001C7C23" w:rsidRPr="007A1476" w:rsidRDefault="001C7C23" w:rsidP="00772252">
      <w:pPr>
        <w:pStyle w:val="ListParagraph"/>
        <w:numPr>
          <w:ilvl w:val="3"/>
          <w:numId w:val="5"/>
        </w:numPr>
        <w:rPr>
          <w:rFonts w:ascii="Calibri" w:hAnsi="Calibri" w:cstheme="minorHAnsi"/>
          <w:highlight w:val="cyan"/>
        </w:rPr>
      </w:pPr>
      <w:r w:rsidRPr="007A1476">
        <w:rPr>
          <w:rFonts w:ascii="Calibri" w:eastAsia="Times New Roman" w:hAnsi="Calibri" w:cstheme="minorHAnsi"/>
          <w:highlight w:val="cyan"/>
        </w:rPr>
        <w:t>Uniform Commercial Code: every effect of the seal which relates to sealed instruments is wiped out as contracts for sales are concerned</w:t>
      </w:r>
    </w:p>
    <w:p w14:paraId="12BB8ACE" w14:textId="77777777" w:rsidR="001C7C23" w:rsidRPr="007A1476" w:rsidRDefault="001C7C23" w:rsidP="00772252">
      <w:pPr>
        <w:pStyle w:val="ListParagraph"/>
        <w:numPr>
          <w:ilvl w:val="3"/>
          <w:numId w:val="5"/>
        </w:numPr>
        <w:rPr>
          <w:rFonts w:ascii="Calibri" w:hAnsi="Calibri" w:cstheme="minorHAnsi"/>
          <w:highlight w:val="cyan"/>
        </w:rPr>
      </w:pPr>
      <w:r w:rsidRPr="007A1476">
        <w:rPr>
          <w:rFonts w:ascii="Calibri" w:eastAsia="Times New Roman" w:hAnsi="Calibri" w:cstheme="minorHAnsi"/>
          <w:highlight w:val="cyan"/>
        </w:rPr>
        <w:t>Now, primary criterion of enforceability of a promise was the circumstance that the promise was, or was not, given in exchange for something, or consideration.</w:t>
      </w:r>
    </w:p>
    <w:p w14:paraId="3FC8CE50" w14:textId="77777777" w:rsidR="001C7C23" w:rsidRPr="007A1476" w:rsidRDefault="001C7C23" w:rsidP="00772252">
      <w:pPr>
        <w:pStyle w:val="ListParagraph"/>
        <w:numPr>
          <w:ilvl w:val="2"/>
          <w:numId w:val="5"/>
        </w:numPr>
        <w:rPr>
          <w:rFonts w:ascii="Calibri" w:hAnsi="Calibri" w:cstheme="minorHAnsi"/>
          <w:highlight w:val="cyan"/>
        </w:rPr>
      </w:pPr>
      <w:r w:rsidRPr="007A1476">
        <w:rPr>
          <w:rFonts w:ascii="Calibri" w:eastAsia="Times New Roman" w:hAnsi="Calibri" w:cstheme="minorHAnsi"/>
          <w:highlight w:val="cyan"/>
        </w:rPr>
        <w:t>Debt: used to enforce some types of unsealed promises to pay a definite sum of money</w:t>
      </w:r>
    </w:p>
    <w:p w14:paraId="159FA5DC" w14:textId="77777777" w:rsidR="001C7C23" w:rsidRPr="007A1476" w:rsidRDefault="001C7C23" w:rsidP="00772252">
      <w:pPr>
        <w:pStyle w:val="ListParagraph"/>
        <w:numPr>
          <w:ilvl w:val="3"/>
          <w:numId w:val="5"/>
        </w:numPr>
        <w:rPr>
          <w:rFonts w:ascii="Calibri" w:hAnsi="Calibri" w:cstheme="minorHAnsi"/>
          <w:highlight w:val="cyan"/>
        </w:rPr>
      </w:pPr>
      <w:r w:rsidRPr="007A1476">
        <w:rPr>
          <w:rFonts w:ascii="Calibri" w:eastAsia="Times New Roman" w:hAnsi="Calibri" w:cstheme="minorHAnsi"/>
          <w:highlight w:val="cyan"/>
        </w:rPr>
        <w:t>Includes: promise to repay money loaned, promise to pay for goods delivered or work done.</w:t>
      </w:r>
    </w:p>
    <w:p w14:paraId="28AAB7C0" w14:textId="77777777" w:rsidR="001C7C23" w:rsidRPr="007A1476" w:rsidRDefault="001C7C23" w:rsidP="00772252">
      <w:pPr>
        <w:pStyle w:val="ListParagraph"/>
        <w:numPr>
          <w:ilvl w:val="3"/>
          <w:numId w:val="5"/>
        </w:numPr>
        <w:rPr>
          <w:rFonts w:ascii="Calibri" w:hAnsi="Calibri" w:cstheme="minorHAnsi"/>
          <w:highlight w:val="cyan"/>
        </w:rPr>
      </w:pPr>
      <w:r w:rsidRPr="007A1476">
        <w:rPr>
          <w:rFonts w:ascii="Calibri" w:eastAsia="Times New Roman" w:hAnsi="Calibri" w:cstheme="minorHAnsi"/>
          <w:highlight w:val="cyan"/>
        </w:rPr>
        <w:t>Promisor's obligation in debt considered to rest upon receipt of benefit from promisee.</w:t>
      </w:r>
    </w:p>
    <w:p w14:paraId="3857F786" w14:textId="77777777" w:rsidR="001C7C23" w:rsidRPr="007A1476" w:rsidRDefault="001C7C23" w:rsidP="00772252">
      <w:pPr>
        <w:pStyle w:val="ListParagraph"/>
        <w:numPr>
          <w:ilvl w:val="2"/>
          <w:numId w:val="5"/>
        </w:numPr>
        <w:rPr>
          <w:rFonts w:ascii="Calibri" w:hAnsi="Calibri" w:cstheme="minorHAnsi"/>
          <w:highlight w:val="cyan"/>
        </w:rPr>
      </w:pPr>
      <w:r w:rsidRPr="007A1476">
        <w:rPr>
          <w:rFonts w:ascii="Calibri" w:eastAsia="Times New Roman" w:hAnsi="Calibri" w:cstheme="minorHAnsi"/>
          <w:highlight w:val="cyan"/>
        </w:rPr>
        <w:t>Assumpsit: grew out of cases in which promisee sought to recover damages for physical injury to person or property on basis of consensual undertaking.</w:t>
      </w:r>
    </w:p>
    <w:p w14:paraId="21BFA10E" w14:textId="77777777" w:rsidR="001C7C23" w:rsidRPr="007A1476" w:rsidRDefault="001C7C23" w:rsidP="00772252">
      <w:pPr>
        <w:pStyle w:val="ListParagraph"/>
        <w:numPr>
          <w:ilvl w:val="3"/>
          <w:numId w:val="5"/>
        </w:numPr>
        <w:rPr>
          <w:rFonts w:ascii="Calibri" w:hAnsi="Calibri" w:cstheme="minorHAnsi"/>
          <w:highlight w:val="cyan"/>
        </w:rPr>
      </w:pPr>
      <w:r w:rsidRPr="007A1476">
        <w:rPr>
          <w:rFonts w:ascii="Calibri" w:eastAsia="Times New Roman" w:hAnsi="Calibri" w:cstheme="minorHAnsi"/>
          <w:highlight w:val="cyan"/>
        </w:rPr>
        <w:t>Misfeasance: promisor, having undertaken (assumpsit) to do something had done it in a manner inconsistent with that undertaking to the detriment of the promisee.</w:t>
      </w:r>
    </w:p>
    <w:p w14:paraId="4F92539A" w14:textId="77777777" w:rsidR="001C7C23" w:rsidRPr="007A1476" w:rsidRDefault="001C7C23" w:rsidP="00772252">
      <w:pPr>
        <w:pStyle w:val="ListParagraph"/>
        <w:numPr>
          <w:ilvl w:val="3"/>
          <w:numId w:val="5"/>
        </w:numPr>
        <w:rPr>
          <w:rFonts w:ascii="Calibri" w:hAnsi="Calibri" w:cstheme="minorHAnsi"/>
          <w:highlight w:val="cyan"/>
        </w:rPr>
      </w:pPr>
      <w:r w:rsidRPr="007A1476">
        <w:rPr>
          <w:rFonts w:ascii="Calibri" w:eastAsia="Times New Roman" w:hAnsi="Calibri" w:cstheme="minorHAnsi"/>
          <w:highlight w:val="cyan"/>
        </w:rPr>
        <w:t>Extension to include nonfeasance: promisor does nothing in pursuance of undertaking.</w:t>
      </w:r>
    </w:p>
    <w:p w14:paraId="3B9E19A8" w14:textId="77777777" w:rsidR="001C7C23" w:rsidRPr="007A1476" w:rsidRDefault="001C7C23" w:rsidP="00772252">
      <w:pPr>
        <w:pStyle w:val="ListParagraph"/>
        <w:numPr>
          <w:ilvl w:val="3"/>
          <w:numId w:val="5"/>
        </w:numPr>
        <w:rPr>
          <w:rFonts w:ascii="Calibri" w:hAnsi="Calibri" w:cstheme="minorHAnsi"/>
          <w:highlight w:val="cyan"/>
        </w:rPr>
      </w:pPr>
      <w:r w:rsidRPr="007A1476">
        <w:rPr>
          <w:rFonts w:ascii="Calibri" w:eastAsia="Times New Roman" w:hAnsi="Calibri" w:cstheme="minorHAnsi"/>
          <w:highlight w:val="cyan"/>
        </w:rPr>
        <w:t>Extension to hold that party that had given only a promise in exchange for the other's promise had incurred detriment by having freedom of action fettered.</w:t>
      </w:r>
    </w:p>
    <w:p w14:paraId="3B4B0C49" w14:textId="77777777" w:rsidR="001C7C23" w:rsidRPr="007A1476" w:rsidRDefault="001C7C23" w:rsidP="00772252">
      <w:pPr>
        <w:pStyle w:val="ListParagraph"/>
        <w:numPr>
          <w:ilvl w:val="2"/>
          <w:numId w:val="5"/>
        </w:numPr>
        <w:rPr>
          <w:rFonts w:ascii="Calibri" w:hAnsi="Calibri" w:cstheme="minorHAnsi"/>
          <w:highlight w:val="cyan"/>
        </w:rPr>
      </w:pPr>
      <w:r w:rsidRPr="007A1476">
        <w:rPr>
          <w:rFonts w:ascii="Calibri" w:eastAsia="Times New Roman" w:hAnsi="Calibri" w:cstheme="minorHAnsi"/>
          <w:highlight w:val="cyan"/>
        </w:rPr>
        <w:t>Consideration: sum of the conditions necessary for such an action to lie.</w:t>
      </w:r>
    </w:p>
    <w:p w14:paraId="49232695" w14:textId="77777777" w:rsidR="001C7C23" w:rsidRPr="007A1476" w:rsidRDefault="001C7C23" w:rsidP="00772252">
      <w:pPr>
        <w:pStyle w:val="ListParagraph"/>
        <w:numPr>
          <w:ilvl w:val="3"/>
          <w:numId w:val="5"/>
        </w:numPr>
        <w:rPr>
          <w:rFonts w:ascii="Calibri" w:hAnsi="Calibri" w:cstheme="minorHAnsi"/>
          <w:highlight w:val="cyan"/>
        </w:rPr>
      </w:pPr>
      <w:r w:rsidRPr="007A1476">
        <w:rPr>
          <w:rFonts w:ascii="Calibri" w:eastAsia="Times New Roman" w:hAnsi="Calibri" w:cstheme="minorHAnsi"/>
          <w:highlight w:val="cyan"/>
        </w:rPr>
        <w:t>A promise, if not under seal, was enforceable only where there was "consideration" for this was to say no more than that it was enforceable only where the action of assumpsit would lie.</w:t>
      </w:r>
    </w:p>
    <w:p w14:paraId="648C08B4" w14:textId="77777777" w:rsidR="001C7C23" w:rsidRPr="007A1476" w:rsidRDefault="001C7C23" w:rsidP="00772252">
      <w:pPr>
        <w:pStyle w:val="ListParagraph"/>
        <w:numPr>
          <w:ilvl w:val="1"/>
          <w:numId w:val="5"/>
        </w:numPr>
        <w:rPr>
          <w:rFonts w:ascii="Calibri" w:hAnsi="Calibri" w:cstheme="minorHAnsi"/>
          <w:highlight w:val="cyan"/>
        </w:rPr>
      </w:pPr>
      <w:r w:rsidRPr="007A1476">
        <w:rPr>
          <w:rFonts w:ascii="Calibri" w:hAnsi="Calibri" w:cstheme="minorHAnsi"/>
          <w:highlight w:val="cyan"/>
        </w:rPr>
        <w:t xml:space="preserve"> Typical Categories of Agreements:</w:t>
      </w:r>
    </w:p>
    <w:p w14:paraId="6B36D4C7" w14:textId="77777777" w:rsidR="001C7C23" w:rsidRPr="007A1476" w:rsidRDefault="001C7C23" w:rsidP="00772252">
      <w:pPr>
        <w:pStyle w:val="ListParagraph"/>
        <w:numPr>
          <w:ilvl w:val="2"/>
          <w:numId w:val="5"/>
        </w:numPr>
        <w:rPr>
          <w:rFonts w:ascii="Calibri" w:hAnsi="Calibri" w:cstheme="minorHAnsi"/>
          <w:highlight w:val="cyan"/>
        </w:rPr>
      </w:pPr>
      <w:r w:rsidRPr="007A1476">
        <w:rPr>
          <w:rFonts w:ascii="Calibri" w:hAnsi="Calibri" w:cstheme="minorHAnsi"/>
          <w:highlight w:val="cyan"/>
        </w:rPr>
        <w:t>Sale of goods</w:t>
      </w:r>
    </w:p>
    <w:p w14:paraId="318DCC02" w14:textId="77777777" w:rsidR="001C7C23" w:rsidRPr="007A1476" w:rsidRDefault="001C7C23" w:rsidP="00772252">
      <w:pPr>
        <w:pStyle w:val="ListParagraph"/>
        <w:numPr>
          <w:ilvl w:val="2"/>
          <w:numId w:val="5"/>
        </w:numPr>
        <w:rPr>
          <w:rFonts w:ascii="Calibri" w:hAnsi="Calibri" w:cstheme="minorHAnsi"/>
          <w:highlight w:val="cyan"/>
        </w:rPr>
      </w:pPr>
      <w:r w:rsidRPr="007A1476">
        <w:rPr>
          <w:rFonts w:ascii="Calibri" w:hAnsi="Calibri" w:cstheme="minorHAnsi"/>
          <w:highlight w:val="cyan"/>
        </w:rPr>
        <w:t>Real estate transactions</w:t>
      </w:r>
    </w:p>
    <w:p w14:paraId="27D829FE" w14:textId="77777777" w:rsidR="001C7C23" w:rsidRPr="007A1476" w:rsidRDefault="001C7C23" w:rsidP="00772252">
      <w:pPr>
        <w:pStyle w:val="ListParagraph"/>
        <w:numPr>
          <w:ilvl w:val="2"/>
          <w:numId w:val="5"/>
        </w:numPr>
        <w:rPr>
          <w:rFonts w:ascii="Calibri" w:hAnsi="Calibri" w:cstheme="minorHAnsi"/>
          <w:highlight w:val="cyan"/>
        </w:rPr>
      </w:pPr>
      <w:r w:rsidRPr="007A1476">
        <w:rPr>
          <w:rFonts w:ascii="Calibri" w:hAnsi="Calibri" w:cstheme="minorHAnsi"/>
          <w:highlight w:val="cyan"/>
        </w:rPr>
        <w:t>Construction contracts</w:t>
      </w:r>
    </w:p>
    <w:p w14:paraId="2ACFB0C5" w14:textId="77777777" w:rsidR="001C7C23" w:rsidRPr="007A1476" w:rsidRDefault="001C7C23" w:rsidP="00772252">
      <w:pPr>
        <w:pStyle w:val="ListParagraph"/>
        <w:numPr>
          <w:ilvl w:val="2"/>
          <w:numId w:val="5"/>
        </w:numPr>
        <w:rPr>
          <w:rFonts w:ascii="Calibri" w:hAnsi="Calibri" w:cstheme="minorHAnsi"/>
        </w:rPr>
      </w:pPr>
      <w:r w:rsidRPr="007A1476">
        <w:rPr>
          <w:rFonts w:ascii="Calibri" w:hAnsi="Calibri" w:cstheme="minorHAnsi"/>
          <w:highlight w:val="cyan"/>
        </w:rPr>
        <w:t>Employment agreements</w:t>
      </w:r>
    </w:p>
    <w:p w14:paraId="65F49230" w14:textId="77777777" w:rsidR="00245F36" w:rsidRPr="007A1476" w:rsidRDefault="001C7C23" w:rsidP="00772252">
      <w:pPr>
        <w:pStyle w:val="ListParagraph"/>
        <w:numPr>
          <w:ilvl w:val="2"/>
          <w:numId w:val="5"/>
        </w:numPr>
        <w:rPr>
          <w:rFonts w:ascii="Calibri" w:hAnsi="Calibri" w:cstheme="minorHAnsi"/>
          <w:highlight w:val="cyan"/>
        </w:rPr>
      </w:pPr>
      <w:r w:rsidRPr="007A1476">
        <w:rPr>
          <w:rFonts w:ascii="Calibri" w:hAnsi="Calibri" w:cstheme="minorHAnsi"/>
          <w:highlight w:val="cyan"/>
        </w:rPr>
        <w:t>Family contracts</w:t>
      </w:r>
    </w:p>
    <w:p w14:paraId="76B24C60" w14:textId="77777777" w:rsidR="00245F36" w:rsidRPr="007A1476" w:rsidRDefault="00245F36" w:rsidP="00245F36">
      <w:pPr>
        <w:pStyle w:val="ListParagraph"/>
        <w:ind w:left="2160"/>
        <w:rPr>
          <w:rFonts w:ascii="Calibri" w:hAnsi="Calibri" w:cstheme="minorHAnsi"/>
        </w:rPr>
      </w:pPr>
    </w:p>
    <w:p w14:paraId="41AC609A" w14:textId="7F7CD95B" w:rsidR="00245F36" w:rsidRPr="007A1476" w:rsidRDefault="008A5A89" w:rsidP="00772252">
      <w:pPr>
        <w:pStyle w:val="ListParagraph"/>
        <w:numPr>
          <w:ilvl w:val="0"/>
          <w:numId w:val="5"/>
        </w:numPr>
        <w:rPr>
          <w:rFonts w:ascii="Calibri" w:hAnsi="Calibri" w:cstheme="minorHAnsi"/>
        </w:rPr>
      </w:pPr>
      <w:r w:rsidRPr="007A1476">
        <w:rPr>
          <w:rFonts w:ascii="Calibri" w:hAnsi="Calibri" w:cstheme="minorHAnsi"/>
        </w:rPr>
        <w:t xml:space="preserve">Invalid Claims: </w:t>
      </w:r>
    </w:p>
    <w:p w14:paraId="00FB4C35" w14:textId="49CADE4C" w:rsidR="008A5A89" w:rsidRPr="007A1476" w:rsidRDefault="008A5A89" w:rsidP="00772252">
      <w:pPr>
        <w:pStyle w:val="ListParagraph"/>
        <w:numPr>
          <w:ilvl w:val="1"/>
          <w:numId w:val="5"/>
        </w:numPr>
        <w:rPr>
          <w:rFonts w:ascii="Calibri" w:hAnsi="Calibri" w:cstheme="minorHAnsi"/>
        </w:rPr>
      </w:pPr>
      <w:r w:rsidRPr="007A1476">
        <w:rPr>
          <w:rFonts w:ascii="Calibri" w:hAnsi="Calibri" w:cstheme="minorHAnsi"/>
        </w:rPr>
        <w:lastRenderedPageBreak/>
        <w:t>Forbearance to assert or the surrender of a claim or defense which proves to be invalid is not consideration unless: (</w:t>
      </w:r>
      <w:r w:rsidR="00D914F5">
        <w:rPr>
          <w:rFonts w:ascii="Calibri" w:hAnsi="Calibri" w:cstheme="minorHAnsi"/>
        </w:rPr>
        <w:t>2RK</w:t>
      </w:r>
      <w:r w:rsidRPr="007A1476">
        <w:rPr>
          <w:rFonts w:ascii="Calibri" w:hAnsi="Calibri" w:cstheme="minorHAnsi"/>
        </w:rPr>
        <w:t xml:space="preserve"> §74)</w:t>
      </w:r>
    </w:p>
    <w:p w14:paraId="4944E178" w14:textId="4D8501E2" w:rsidR="008A5A89" w:rsidRPr="007A1476" w:rsidRDefault="008A5A89" w:rsidP="00772252">
      <w:pPr>
        <w:pStyle w:val="ListParagraph"/>
        <w:numPr>
          <w:ilvl w:val="2"/>
          <w:numId w:val="5"/>
        </w:numPr>
        <w:rPr>
          <w:rFonts w:ascii="Calibri" w:hAnsi="Calibri" w:cstheme="minorHAnsi"/>
        </w:rPr>
      </w:pPr>
      <w:r w:rsidRPr="007A1476">
        <w:rPr>
          <w:rFonts w:ascii="Calibri" w:hAnsi="Calibri" w:cstheme="minorHAnsi"/>
        </w:rPr>
        <w:t>The claim or defense is in fact doubtful because of uncertainty as to the facts of the law, or</w:t>
      </w:r>
    </w:p>
    <w:p w14:paraId="5C25451D" w14:textId="77777777" w:rsidR="007458FD" w:rsidRPr="007A1476" w:rsidRDefault="008A5A89" w:rsidP="00772252">
      <w:pPr>
        <w:pStyle w:val="ListParagraph"/>
        <w:numPr>
          <w:ilvl w:val="2"/>
          <w:numId w:val="5"/>
        </w:numPr>
        <w:rPr>
          <w:rFonts w:ascii="Calibri" w:hAnsi="Calibri" w:cstheme="minorHAnsi"/>
        </w:rPr>
      </w:pPr>
      <w:r w:rsidRPr="007A1476">
        <w:rPr>
          <w:rFonts w:ascii="Calibri" w:hAnsi="Calibri" w:cstheme="minorHAnsi"/>
        </w:rPr>
        <w:t>The forbearing or surrendering party believes that the claim or defense may be fairly determined to be valid.</w:t>
      </w:r>
    </w:p>
    <w:p w14:paraId="6BE42520" w14:textId="77777777" w:rsidR="00E97F46" w:rsidRPr="007A1476" w:rsidRDefault="007458FD" w:rsidP="00E97F46">
      <w:pPr>
        <w:pStyle w:val="ListParagraph"/>
        <w:numPr>
          <w:ilvl w:val="1"/>
          <w:numId w:val="5"/>
        </w:numPr>
        <w:rPr>
          <w:rFonts w:ascii="Calibri" w:hAnsi="Calibri" w:cstheme="minorHAnsi"/>
        </w:rPr>
      </w:pPr>
      <w:r w:rsidRPr="007A1476">
        <w:rPr>
          <w:rFonts w:ascii="Calibri" w:hAnsi="Calibri"/>
        </w:rPr>
        <w:t xml:space="preserve">Test for fraud: </w:t>
      </w:r>
      <w:r w:rsidRPr="007A1476">
        <w:rPr>
          <w:rFonts w:ascii="Calibri" w:hAnsi="Calibri"/>
          <w:i/>
        </w:rPr>
        <w:t>Hartle v. Stahl:</w:t>
      </w:r>
      <w:r w:rsidRPr="007A1476">
        <w:rPr>
          <w:rFonts w:ascii="Calibri" w:hAnsi="Calibri"/>
        </w:rPr>
        <w:t xml:space="preserve"> </w:t>
      </w:r>
    </w:p>
    <w:p w14:paraId="50AA882F" w14:textId="2A7129A6" w:rsidR="007458FD" w:rsidRPr="007A1476" w:rsidRDefault="007458FD" w:rsidP="00E97F46">
      <w:pPr>
        <w:pStyle w:val="ListParagraph"/>
        <w:numPr>
          <w:ilvl w:val="2"/>
          <w:numId w:val="5"/>
        </w:numPr>
        <w:rPr>
          <w:rFonts w:ascii="Calibri" w:hAnsi="Calibri" w:cstheme="minorHAnsi"/>
        </w:rPr>
      </w:pPr>
      <w:r w:rsidRPr="007A1476">
        <w:rPr>
          <w:rFonts w:ascii="Calibri" w:hAnsi="Calibri"/>
        </w:rPr>
        <w:t>Rule Explanation: “Surrender of forbearance to assert an invalid claim by one who has not an honest and reasonable belief in its possible validity is not sufficient consideration for a contract.”</w:t>
      </w:r>
    </w:p>
    <w:p w14:paraId="39374BCA" w14:textId="77777777" w:rsidR="007458FD" w:rsidRPr="007A1476" w:rsidRDefault="007458FD" w:rsidP="00E97F46">
      <w:pPr>
        <w:pStyle w:val="ListParagraph"/>
        <w:numPr>
          <w:ilvl w:val="3"/>
          <w:numId w:val="5"/>
        </w:numPr>
        <w:rPr>
          <w:rFonts w:ascii="Calibri" w:hAnsi="Calibri"/>
          <w:u w:val="single"/>
        </w:rPr>
      </w:pPr>
      <w:r w:rsidRPr="007A1476">
        <w:rPr>
          <w:rFonts w:ascii="Calibri" w:hAnsi="Calibri"/>
        </w:rPr>
        <w:t>Objective: looking at if reasonable and honest person in this situation would believe claim.</w:t>
      </w:r>
    </w:p>
    <w:p w14:paraId="1963609F" w14:textId="56B0BC25" w:rsidR="007458FD" w:rsidRPr="007A1476" w:rsidRDefault="007458FD" w:rsidP="00E97F46">
      <w:pPr>
        <w:pStyle w:val="ListParagraph"/>
        <w:numPr>
          <w:ilvl w:val="3"/>
          <w:numId w:val="5"/>
        </w:numPr>
        <w:rPr>
          <w:rFonts w:ascii="Calibri" w:hAnsi="Calibri"/>
          <w:u w:val="single"/>
        </w:rPr>
      </w:pPr>
      <w:r w:rsidRPr="007A1476">
        <w:rPr>
          <w:rFonts w:ascii="Calibri" w:hAnsi="Calibri"/>
        </w:rPr>
        <w:t>Subjective: looking at if the plaintiff is reasonable.</w:t>
      </w:r>
    </w:p>
    <w:p w14:paraId="147E7E3E" w14:textId="77777777" w:rsidR="007458FD" w:rsidRPr="007A1476" w:rsidRDefault="007458FD" w:rsidP="00E97F46">
      <w:pPr>
        <w:pStyle w:val="ListParagraph"/>
        <w:numPr>
          <w:ilvl w:val="3"/>
          <w:numId w:val="5"/>
        </w:numPr>
        <w:rPr>
          <w:rFonts w:ascii="Calibri" w:hAnsi="Calibri"/>
          <w:u w:val="single"/>
        </w:rPr>
      </w:pPr>
      <w:r w:rsidRPr="007A1476">
        <w:rPr>
          <w:rFonts w:ascii="Calibri" w:hAnsi="Calibri"/>
        </w:rPr>
        <w:t>Court simply says that the situation can be neither absurd in fact or unfounded in law.</w:t>
      </w:r>
    </w:p>
    <w:p w14:paraId="114911F7" w14:textId="77777777" w:rsidR="0043116F" w:rsidRPr="007A1476" w:rsidRDefault="007458FD" w:rsidP="00772252">
      <w:pPr>
        <w:pStyle w:val="ListParagraph"/>
        <w:numPr>
          <w:ilvl w:val="1"/>
          <w:numId w:val="5"/>
        </w:numPr>
        <w:rPr>
          <w:rFonts w:ascii="Calibri" w:hAnsi="Calibri" w:cstheme="minorHAnsi"/>
        </w:rPr>
      </w:pPr>
      <w:r w:rsidRPr="007A1476">
        <w:rPr>
          <w:rFonts w:ascii="Calibri" w:hAnsi="Calibri"/>
          <w:i/>
        </w:rPr>
        <w:t>Fiege v. Boehn</w:t>
      </w:r>
      <w:r w:rsidRPr="007A1476">
        <w:rPr>
          <w:rFonts w:ascii="Calibri" w:hAnsi="Calibri"/>
        </w:rPr>
        <w:t>: Boehm sues Fiege for breach of contract to pay expenses incident to birth of bastard child and provide support on condition that Boehn would not sue for bastardy. Fiege stopped payments; Boehn sued for bastardy; lack of paternity discovered. Court rules that contract is still valid, because charge of bastardy was made in good faith and consideration exchanged.</w:t>
      </w:r>
    </w:p>
    <w:p w14:paraId="2A4AE3E7" w14:textId="1615F02F" w:rsidR="00884217" w:rsidRPr="007A1476" w:rsidRDefault="00884217" w:rsidP="00772252">
      <w:pPr>
        <w:pStyle w:val="ListParagraph"/>
        <w:numPr>
          <w:ilvl w:val="2"/>
          <w:numId w:val="5"/>
        </w:numPr>
        <w:rPr>
          <w:rFonts w:ascii="Calibri" w:hAnsi="Calibri" w:cstheme="minorHAnsi"/>
        </w:rPr>
      </w:pPr>
      <w:r w:rsidRPr="007A1476">
        <w:rPr>
          <w:rFonts w:ascii="Calibri" w:hAnsi="Calibri"/>
        </w:rPr>
        <w:t>Courts must look past external manifestation because of good faith clause.</w:t>
      </w:r>
    </w:p>
    <w:p w14:paraId="1B470591" w14:textId="77777777" w:rsidR="0043116F" w:rsidRPr="007A1476" w:rsidRDefault="0043116F" w:rsidP="0043116F">
      <w:pPr>
        <w:pStyle w:val="ListParagraph"/>
        <w:ind w:left="1440"/>
        <w:rPr>
          <w:rFonts w:ascii="Calibri" w:hAnsi="Calibri" w:cstheme="minorHAnsi"/>
        </w:rPr>
      </w:pPr>
    </w:p>
    <w:p w14:paraId="73B18739" w14:textId="3B42F5BD" w:rsidR="00AC6D19" w:rsidRPr="007A1476" w:rsidRDefault="00C45BE3" w:rsidP="00772252">
      <w:pPr>
        <w:pStyle w:val="ListParagraph"/>
        <w:numPr>
          <w:ilvl w:val="0"/>
          <w:numId w:val="5"/>
        </w:numPr>
        <w:rPr>
          <w:rFonts w:ascii="Calibri" w:hAnsi="Calibri" w:cstheme="minorHAnsi"/>
        </w:rPr>
      </w:pPr>
      <w:r w:rsidRPr="007A1476">
        <w:rPr>
          <w:rFonts w:ascii="Calibri" w:hAnsi="Calibri" w:cstheme="minorHAnsi"/>
        </w:rPr>
        <w:t>Gratuitous Promises</w:t>
      </w:r>
      <w:r w:rsidR="0043116F" w:rsidRPr="007A1476">
        <w:rPr>
          <w:rFonts w:ascii="Calibri" w:hAnsi="Calibri" w:cstheme="minorHAnsi"/>
        </w:rPr>
        <w:t>:</w:t>
      </w:r>
    </w:p>
    <w:p w14:paraId="58C4CE8B" w14:textId="77777777" w:rsidR="0043116F" w:rsidRPr="007A1476" w:rsidRDefault="0043116F" w:rsidP="00772252">
      <w:pPr>
        <w:pStyle w:val="ListParagraph"/>
        <w:numPr>
          <w:ilvl w:val="1"/>
          <w:numId w:val="5"/>
        </w:numPr>
        <w:rPr>
          <w:rFonts w:ascii="Calibri" w:hAnsi="Calibri" w:cstheme="minorHAnsi"/>
        </w:rPr>
      </w:pPr>
      <w:r w:rsidRPr="007A1476">
        <w:rPr>
          <w:rFonts w:ascii="Calibri" w:hAnsi="Calibri" w:cstheme="minorHAnsi"/>
        </w:rPr>
        <w:t>Gift promises are not enforceable, because they are not supported by consideration, and they are therefore unrecoverable.</w:t>
      </w:r>
    </w:p>
    <w:p w14:paraId="7C9D9B00" w14:textId="11349CD7" w:rsidR="00C45BE3" w:rsidRPr="007A1476" w:rsidRDefault="00C45BE3" w:rsidP="00772252">
      <w:pPr>
        <w:pStyle w:val="ListParagraph"/>
        <w:numPr>
          <w:ilvl w:val="1"/>
          <w:numId w:val="5"/>
        </w:numPr>
        <w:rPr>
          <w:rFonts w:ascii="Calibri" w:hAnsi="Calibri" w:cstheme="minorHAnsi"/>
        </w:rPr>
      </w:pPr>
      <w:r w:rsidRPr="007A1476">
        <w:rPr>
          <w:rFonts w:ascii="Calibri" w:hAnsi="Calibri" w:cstheme="minorHAnsi"/>
          <w:i/>
        </w:rPr>
        <w:t>Feinberg v. Pfeiffer Co.:</w:t>
      </w:r>
      <w:r w:rsidRPr="007A1476">
        <w:rPr>
          <w:rFonts w:ascii="Calibri" w:hAnsi="Calibri" w:cstheme="minorHAnsi"/>
        </w:rPr>
        <w:t xml:space="preserve"> Feinberg brought suit against Pfeiffer Co on alleged contract where defendant agreed to pay Feinberg $200/mo for life upon retirement. Court says Feinberg cannot count past employment as consideration.</w:t>
      </w:r>
    </w:p>
    <w:p w14:paraId="45505499" w14:textId="63DF34A4" w:rsidR="00C45BE3" w:rsidRPr="007A1476" w:rsidRDefault="00C45BE3" w:rsidP="00772252">
      <w:pPr>
        <w:pStyle w:val="ListParagraph"/>
        <w:numPr>
          <w:ilvl w:val="3"/>
          <w:numId w:val="5"/>
        </w:numPr>
        <w:ind w:left="2340"/>
        <w:rPr>
          <w:rFonts w:ascii="Calibri" w:hAnsi="Calibri" w:cstheme="minorHAnsi"/>
        </w:rPr>
      </w:pPr>
      <w:r w:rsidRPr="007A1476">
        <w:rPr>
          <w:rFonts w:ascii="Calibri" w:hAnsi="Calibri" w:cstheme="minorHAnsi"/>
        </w:rPr>
        <w:t>Employer cannot recover money, because this is a donative transfer/gift</w:t>
      </w:r>
      <w:r w:rsidR="0043116F" w:rsidRPr="007A1476">
        <w:rPr>
          <w:rFonts w:ascii="Calibri" w:hAnsi="Calibri" w:cstheme="minorHAnsi"/>
        </w:rPr>
        <w:t>.</w:t>
      </w:r>
    </w:p>
    <w:p w14:paraId="35CA4654" w14:textId="7F1E7EE6" w:rsidR="00C45BE3" w:rsidRPr="007A1476" w:rsidRDefault="00C45BE3" w:rsidP="00772252">
      <w:pPr>
        <w:pStyle w:val="ListParagraph"/>
        <w:numPr>
          <w:ilvl w:val="2"/>
          <w:numId w:val="5"/>
        </w:numPr>
        <w:ind w:left="1620"/>
        <w:rPr>
          <w:rFonts w:ascii="Calibri" w:hAnsi="Calibri" w:cstheme="minorHAnsi"/>
        </w:rPr>
      </w:pPr>
      <w:r w:rsidRPr="007A1476">
        <w:rPr>
          <w:rFonts w:ascii="Calibri" w:hAnsi="Calibri" w:cstheme="minorHAnsi"/>
          <w:i/>
        </w:rPr>
        <w:t xml:space="preserve">Kirksey v. Kirksey: </w:t>
      </w:r>
      <w:r w:rsidRPr="007A1476">
        <w:rPr>
          <w:rFonts w:ascii="Calibri" w:hAnsi="Calibri" w:cstheme="minorHAnsi"/>
        </w:rPr>
        <w:t>Brother writes to wife after death of husband and offers her place to live and land to tend. Woman leaves her place to live on man’s land. Court says this is not an enforceable contract.</w:t>
      </w:r>
    </w:p>
    <w:p w14:paraId="2BF8C8B4" w14:textId="0AA60C93" w:rsidR="00C45BE3" w:rsidRPr="007A1476" w:rsidRDefault="0043116F" w:rsidP="00772252">
      <w:pPr>
        <w:pStyle w:val="ListParagraph"/>
        <w:numPr>
          <w:ilvl w:val="3"/>
          <w:numId w:val="5"/>
        </w:numPr>
        <w:ind w:left="2340"/>
        <w:rPr>
          <w:rFonts w:ascii="Calibri" w:hAnsi="Calibri" w:cstheme="minorHAnsi"/>
        </w:rPr>
      </w:pPr>
      <w:r w:rsidRPr="007A1476">
        <w:rPr>
          <w:rFonts w:ascii="Calibri" w:hAnsi="Calibri" w:cstheme="minorHAnsi"/>
        </w:rPr>
        <w:t>The court calls this a gratuitous promise.</w:t>
      </w:r>
    </w:p>
    <w:p w14:paraId="10FCBECD" w14:textId="285C0FE0" w:rsidR="00B639AA" w:rsidRPr="007A1476" w:rsidRDefault="00C45BE3" w:rsidP="00772252">
      <w:pPr>
        <w:pStyle w:val="ListParagraph"/>
        <w:numPr>
          <w:ilvl w:val="3"/>
          <w:numId w:val="5"/>
        </w:numPr>
        <w:ind w:left="2340"/>
        <w:rPr>
          <w:rFonts w:ascii="Calibri" w:hAnsi="Calibri" w:cstheme="minorHAnsi"/>
        </w:rPr>
      </w:pPr>
      <w:r w:rsidRPr="007A1476">
        <w:rPr>
          <w:rFonts w:ascii="Calibri" w:hAnsi="Calibri" w:cstheme="minorHAnsi"/>
        </w:rPr>
        <w:t>Loss and convenience sustained by plaintiff is not considered consideration in this case.</w:t>
      </w:r>
    </w:p>
    <w:p w14:paraId="6ED9D61F" w14:textId="1046F505" w:rsidR="00B639AA" w:rsidRPr="007A1476" w:rsidRDefault="00B639AA" w:rsidP="00772252">
      <w:pPr>
        <w:pStyle w:val="ListParagraph"/>
        <w:numPr>
          <w:ilvl w:val="4"/>
          <w:numId w:val="5"/>
        </w:numPr>
        <w:rPr>
          <w:rFonts w:ascii="Calibri" w:hAnsi="Calibri" w:cstheme="minorHAnsi"/>
        </w:rPr>
      </w:pPr>
      <w:r w:rsidRPr="007A1476">
        <w:rPr>
          <w:rFonts w:ascii="Calibri" w:hAnsi="Calibri" w:cstheme="minorHAnsi"/>
        </w:rPr>
        <w:t xml:space="preserve">This could be considered consideration or reliance. </w:t>
      </w:r>
    </w:p>
    <w:p w14:paraId="35F8439F" w14:textId="66282D6D" w:rsidR="00B639AA" w:rsidRPr="007A1476" w:rsidRDefault="00B639AA" w:rsidP="00772252">
      <w:pPr>
        <w:pStyle w:val="ListParagraph"/>
        <w:numPr>
          <w:ilvl w:val="4"/>
          <w:numId w:val="5"/>
        </w:numPr>
        <w:rPr>
          <w:rFonts w:ascii="Calibri" w:hAnsi="Calibri" w:cstheme="minorHAnsi"/>
        </w:rPr>
      </w:pPr>
      <w:r w:rsidRPr="007A1476">
        <w:rPr>
          <w:rFonts w:ascii="Calibri" w:hAnsi="Calibri" w:cstheme="minorHAnsi"/>
        </w:rPr>
        <w:t xml:space="preserve">Judgment based on </w:t>
      </w:r>
      <w:r w:rsidRPr="007A1476">
        <w:rPr>
          <w:rFonts w:ascii="Calibri" w:hAnsi="Calibri" w:cstheme="minorHAnsi"/>
          <w:i/>
        </w:rPr>
        <w:t>Kirksey</w:t>
      </w:r>
      <w:r w:rsidRPr="007A1476">
        <w:rPr>
          <w:rFonts w:ascii="Calibri" w:hAnsi="Calibri" w:cstheme="minorHAnsi"/>
        </w:rPr>
        <w:t xml:space="preserve"> (male)’s motive. (</w:t>
      </w:r>
      <w:r w:rsidR="00D914F5">
        <w:rPr>
          <w:rFonts w:ascii="Calibri" w:hAnsi="Calibri" w:cstheme="minorHAnsi"/>
        </w:rPr>
        <w:t>2RK</w:t>
      </w:r>
      <w:r w:rsidRPr="007A1476">
        <w:rPr>
          <w:rFonts w:ascii="Calibri" w:hAnsi="Calibri" w:cstheme="minorHAnsi"/>
        </w:rPr>
        <w:t xml:space="preserve"> §71 v. §81)</w:t>
      </w:r>
    </w:p>
    <w:p w14:paraId="6CFE6ACC" w14:textId="77777777" w:rsidR="00B639AA" w:rsidRPr="007A1476" w:rsidRDefault="00B639AA" w:rsidP="00B639AA">
      <w:pPr>
        <w:pStyle w:val="ListParagraph"/>
        <w:ind w:left="3600"/>
        <w:rPr>
          <w:rFonts w:ascii="Calibri" w:hAnsi="Calibri" w:cstheme="minorHAnsi"/>
        </w:rPr>
      </w:pPr>
    </w:p>
    <w:p w14:paraId="43D7DB32" w14:textId="7F543B62" w:rsidR="00B639AA" w:rsidRPr="007A1476" w:rsidRDefault="00B639AA" w:rsidP="00772252">
      <w:pPr>
        <w:pStyle w:val="ListParagraph"/>
        <w:numPr>
          <w:ilvl w:val="0"/>
          <w:numId w:val="5"/>
        </w:numPr>
        <w:rPr>
          <w:rFonts w:ascii="Calibri" w:hAnsi="Calibri" w:cstheme="minorHAnsi"/>
        </w:rPr>
      </w:pPr>
      <w:r w:rsidRPr="007A1476">
        <w:rPr>
          <w:rFonts w:ascii="Calibri" w:hAnsi="Calibri" w:cstheme="minorHAnsi"/>
        </w:rPr>
        <w:t>Past Performance:</w:t>
      </w:r>
    </w:p>
    <w:p w14:paraId="238DDCCD" w14:textId="77777777" w:rsidR="00B639AA" w:rsidRPr="007A1476" w:rsidRDefault="00C45BE3" w:rsidP="00772252">
      <w:pPr>
        <w:pStyle w:val="ListParagraph"/>
        <w:numPr>
          <w:ilvl w:val="1"/>
          <w:numId w:val="5"/>
        </w:numPr>
        <w:rPr>
          <w:rFonts w:ascii="Calibri" w:hAnsi="Calibri" w:cstheme="minorHAnsi"/>
        </w:rPr>
      </w:pPr>
      <w:r w:rsidRPr="007A1476">
        <w:rPr>
          <w:rFonts w:ascii="Calibri" w:hAnsi="Calibri" w:cstheme="minorHAnsi"/>
        </w:rPr>
        <w:t>Past performance cannot be a bargained for exchange, because there is nothing to bargain for when something is already done.</w:t>
      </w:r>
    </w:p>
    <w:p w14:paraId="65DF55E7" w14:textId="407248F0" w:rsidR="003D263C" w:rsidRPr="007A1476" w:rsidRDefault="00C45BE3" w:rsidP="00772252">
      <w:pPr>
        <w:pStyle w:val="ListParagraph"/>
        <w:numPr>
          <w:ilvl w:val="2"/>
          <w:numId w:val="5"/>
        </w:numPr>
        <w:rPr>
          <w:rFonts w:ascii="Calibri" w:hAnsi="Calibri" w:cstheme="minorHAnsi"/>
        </w:rPr>
      </w:pPr>
      <w:r w:rsidRPr="007A1476">
        <w:rPr>
          <w:rFonts w:ascii="Calibri" w:hAnsi="Calibri" w:cstheme="minorHAnsi"/>
        </w:rPr>
        <w:t>You can’t seek something that has already been given.</w:t>
      </w:r>
      <w:r w:rsidR="00B639AA" w:rsidRPr="007A1476">
        <w:rPr>
          <w:rFonts w:ascii="Calibri" w:hAnsi="Calibri" w:cstheme="minorHAnsi"/>
        </w:rPr>
        <w:t xml:space="preserve"> (</w:t>
      </w:r>
      <w:r w:rsidR="00D914F5">
        <w:rPr>
          <w:rFonts w:ascii="Calibri" w:hAnsi="Calibri" w:cstheme="minorHAnsi"/>
        </w:rPr>
        <w:t>2RK</w:t>
      </w:r>
      <w:r w:rsidR="00B639AA" w:rsidRPr="007A1476">
        <w:rPr>
          <w:rFonts w:ascii="Calibri" w:hAnsi="Calibri" w:cstheme="minorHAnsi"/>
        </w:rPr>
        <w:t xml:space="preserve"> §71.2)</w:t>
      </w:r>
    </w:p>
    <w:p w14:paraId="6A2F8D92" w14:textId="77777777" w:rsidR="003D263C" w:rsidRPr="007A1476" w:rsidRDefault="00C45BE3" w:rsidP="00772252">
      <w:pPr>
        <w:pStyle w:val="ListParagraph"/>
        <w:numPr>
          <w:ilvl w:val="2"/>
          <w:numId w:val="5"/>
        </w:numPr>
        <w:rPr>
          <w:rFonts w:ascii="Calibri" w:hAnsi="Calibri" w:cstheme="minorHAnsi"/>
        </w:rPr>
      </w:pPr>
      <w:r w:rsidRPr="007A1476">
        <w:rPr>
          <w:rFonts w:ascii="Calibri" w:hAnsi="Calibri" w:cstheme="minorHAnsi"/>
          <w:i/>
        </w:rPr>
        <w:t>Feinberg v. Pfeiffer Co.:</w:t>
      </w:r>
      <w:r w:rsidRPr="007A1476">
        <w:rPr>
          <w:rFonts w:ascii="Calibri" w:hAnsi="Calibri" w:cstheme="minorHAnsi"/>
        </w:rPr>
        <w:t xml:space="preserve"> Feinberg brought suit against Pfeiffer Co on alleged contract where defendant agreed to pay Feinberg $200/mo for life upon retirement. Court says Feinberg cannot count past employment as consideration.</w:t>
      </w:r>
    </w:p>
    <w:p w14:paraId="4FE481B9" w14:textId="77777777" w:rsidR="003D263C" w:rsidRPr="007A1476" w:rsidRDefault="003D263C" w:rsidP="003D263C">
      <w:pPr>
        <w:pStyle w:val="ListParagraph"/>
        <w:ind w:left="2160"/>
        <w:rPr>
          <w:rFonts w:ascii="Calibri" w:hAnsi="Calibri" w:cstheme="minorHAnsi"/>
        </w:rPr>
      </w:pPr>
    </w:p>
    <w:p w14:paraId="0A909720" w14:textId="77777777" w:rsidR="00986EE2" w:rsidRPr="007A1476" w:rsidRDefault="00C45BE3" w:rsidP="00772252">
      <w:pPr>
        <w:pStyle w:val="ListParagraph"/>
        <w:numPr>
          <w:ilvl w:val="0"/>
          <w:numId w:val="5"/>
        </w:numPr>
        <w:rPr>
          <w:rFonts w:ascii="Calibri" w:hAnsi="Calibri" w:cstheme="minorHAnsi"/>
        </w:rPr>
      </w:pPr>
      <w:r w:rsidRPr="007A1476">
        <w:rPr>
          <w:rFonts w:ascii="Calibri" w:hAnsi="Calibri" w:cstheme="minorHAnsi"/>
        </w:rPr>
        <w:t>Employment Agreements:</w:t>
      </w:r>
    </w:p>
    <w:p w14:paraId="400BE266" w14:textId="77777777" w:rsidR="00986EE2" w:rsidRPr="007A1476" w:rsidRDefault="00C45BE3" w:rsidP="00772252">
      <w:pPr>
        <w:pStyle w:val="ListParagraph"/>
        <w:numPr>
          <w:ilvl w:val="1"/>
          <w:numId w:val="5"/>
        </w:numPr>
        <w:rPr>
          <w:rFonts w:ascii="Calibri" w:hAnsi="Calibri" w:cstheme="minorHAnsi"/>
        </w:rPr>
      </w:pPr>
      <w:r w:rsidRPr="007A1476">
        <w:rPr>
          <w:rFonts w:ascii="Calibri" w:hAnsi="Calibri" w:cstheme="minorHAnsi"/>
        </w:rPr>
        <w:t>At-will employees: those whose employment agreements are terminable by either party at any time and for no reason at all.</w:t>
      </w:r>
    </w:p>
    <w:p w14:paraId="7179E27F" w14:textId="3F82263A" w:rsidR="00986EE2" w:rsidRPr="007A1476" w:rsidRDefault="00986EE2" w:rsidP="00772252">
      <w:pPr>
        <w:pStyle w:val="ListParagraph"/>
        <w:numPr>
          <w:ilvl w:val="2"/>
          <w:numId w:val="5"/>
        </w:numPr>
        <w:rPr>
          <w:rFonts w:ascii="Calibri" w:hAnsi="Calibri" w:cstheme="minorHAnsi"/>
        </w:rPr>
      </w:pPr>
      <w:r w:rsidRPr="007A1476">
        <w:rPr>
          <w:rFonts w:ascii="Calibri" w:hAnsi="Calibri" w:cstheme="minorHAnsi"/>
        </w:rPr>
        <w:lastRenderedPageBreak/>
        <w:t>Execution of noncompetition agreement changes prior employment relationship from one purely at-will. (Williston on Contracts Section 13:13)</w:t>
      </w:r>
    </w:p>
    <w:p w14:paraId="2298F83D" w14:textId="77777777" w:rsidR="00986EE2" w:rsidRPr="007A1476" w:rsidRDefault="00C45BE3" w:rsidP="00772252">
      <w:pPr>
        <w:pStyle w:val="ListParagraph"/>
        <w:numPr>
          <w:ilvl w:val="2"/>
          <w:numId w:val="5"/>
        </w:numPr>
        <w:rPr>
          <w:rFonts w:ascii="Calibri" w:hAnsi="Calibri" w:cstheme="minorHAnsi"/>
        </w:rPr>
      </w:pPr>
      <w:r w:rsidRPr="007A1476">
        <w:rPr>
          <w:rFonts w:ascii="Calibri" w:hAnsi="Calibri" w:cstheme="minorHAnsi"/>
          <w:i/>
        </w:rPr>
        <w:t xml:space="preserve">Land Lake Employment Group of Akron, LLC v. Columber: </w:t>
      </w:r>
      <w:r w:rsidRPr="007A1476">
        <w:rPr>
          <w:rFonts w:ascii="Calibri" w:hAnsi="Calibri" w:cstheme="minorHAnsi"/>
        </w:rPr>
        <w:t xml:space="preserve">Lake Land brings action against Columber, who is an at-will employee, for breaching noncompetition agreement. Court says that continued employment is consideration and in the end, employer is forbearing the right to fire. </w:t>
      </w:r>
      <w:r w:rsidRPr="007A1476">
        <w:rPr>
          <w:rFonts w:ascii="Calibri" w:hAnsi="Calibri" w:cstheme="minorHAnsi"/>
          <w:b/>
        </w:rPr>
        <w:t>(Note: Previous Exam Question)</w:t>
      </w:r>
    </w:p>
    <w:p w14:paraId="5621D8FB" w14:textId="11868A72" w:rsidR="00986EE2" w:rsidRPr="007A1476" w:rsidRDefault="00C45BE3" w:rsidP="00772252">
      <w:pPr>
        <w:pStyle w:val="ListParagraph"/>
        <w:numPr>
          <w:ilvl w:val="3"/>
          <w:numId w:val="5"/>
        </w:numPr>
        <w:rPr>
          <w:rFonts w:ascii="Calibri" w:hAnsi="Calibri" w:cstheme="minorHAnsi"/>
        </w:rPr>
      </w:pPr>
      <w:r w:rsidRPr="007A1476">
        <w:rPr>
          <w:rFonts w:ascii="Calibri" w:hAnsi="Calibri" w:cstheme="minorHAnsi"/>
        </w:rPr>
        <w:t>Judgment here slightly based on a policy argument: law’s disfavor with restraints on trade so that noncompetition covenants are treated as special circumstances.</w:t>
      </w:r>
    </w:p>
    <w:p w14:paraId="56D952E5" w14:textId="77777777" w:rsidR="00C45BE3" w:rsidRPr="007A1476" w:rsidRDefault="00C45BE3" w:rsidP="00772252">
      <w:pPr>
        <w:pStyle w:val="ListParagraph"/>
        <w:numPr>
          <w:ilvl w:val="2"/>
          <w:numId w:val="5"/>
        </w:numPr>
        <w:ind w:left="1620"/>
        <w:rPr>
          <w:rFonts w:ascii="Calibri" w:hAnsi="Calibri" w:cstheme="minorHAnsi"/>
        </w:rPr>
      </w:pPr>
      <w:r w:rsidRPr="007A1476">
        <w:rPr>
          <w:rFonts w:ascii="Calibri" w:hAnsi="Calibri" w:cstheme="minorHAnsi"/>
        </w:rPr>
        <w:t>Employee Handbooks:</w:t>
      </w:r>
    </w:p>
    <w:p w14:paraId="4D631686" w14:textId="2265F4D7" w:rsidR="0000735C" w:rsidRPr="007A1476" w:rsidRDefault="00C45BE3" w:rsidP="0052138A">
      <w:pPr>
        <w:pStyle w:val="ListParagraph"/>
        <w:numPr>
          <w:ilvl w:val="3"/>
          <w:numId w:val="5"/>
        </w:numPr>
        <w:ind w:left="2340"/>
        <w:rPr>
          <w:rFonts w:ascii="Calibri" w:hAnsi="Calibri" w:cstheme="minorHAnsi"/>
        </w:rPr>
      </w:pPr>
      <w:r w:rsidRPr="007A1476">
        <w:rPr>
          <w:rFonts w:ascii="Calibri" w:hAnsi="Calibri" w:cstheme="minorHAnsi"/>
          <w:i/>
        </w:rPr>
        <w:t xml:space="preserve">Pine River State Bank v. Mettille: </w:t>
      </w:r>
      <w:r w:rsidRPr="007A1476">
        <w:rPr>
          <w:rFonts w:ascii="Calibri" w:hAnsi="Calibri" w:cstheme="minorHAnsi"/>
        </w:rPr>
        <w:t>Employers offer a unilateral contract in form of handbook; continued performance constitutes acceptance of bank’s offer and affords necessary consideration for offer. Employer gains advantages of more stable and more productive work force.</w:t>
      </w:r>
    </w:p>
    <w:p w14:paraId="3C6E9F04" w14:textId="77777777" w:rsidR="0052138A" w:rsidRPr="007A1476" w:rsidRDefault="0052138A" w:rsidP="0052138A">
      <w:pPr>
        <w:pStyle w:val="ListParagraph"/>
        <w:ind w:left="2340"/>
        <w:rPr>
          <w:rFonts w:ascii="Calibri" w:hAnsi="Calibri" w:cstheme="minorHAnsi"/>
        </w:rPr>
      </w:pPr>
    </w:p>
    <w:p w14:paraId="6D63F01D" w14:textId="155D6390" w:rsidR="0000735C" w:rsidRPr="007A1476" w:rsidRDefault="00C25FDB" w:rsidP="00772252">
      <w:pPr>
        <w:pStyle w:val="ListParagraph"/>
        <w:numPr>
          <w:ilvl w:val="0"/>
          <w:numId w:val="5"/>
        </w:numPr>
        <w:rPr>
          <w:rFonts w:ascii="Calibri" w:hAnsi="Calibri" w:cstheme="minorHAnsi"/>
        </w:rPr>
      </w:pPr>
      <w:r w:rsidRPr="007A1476">
        <w:rPr>
          <w:rFonts w:ascii="Calibri" w:hAnsi="Calibri" w:cstheme="minorHAnsi"/>
        </w:rPr>
        <w:t>Illusory P</w:t>
      </w:r>
      <w:r w:rsidR="00C45BE3" w:rsidRPr="007A1476">
        <w:rPr>
          <w:rFonts w:ascii="Calibri" w:hAnsi="Calibri" w:cstheme="minorHAnsi"/>
        </w:rPr>
        <w:t>romise</w:t>
      </w:r>
      <w:r w:rsidR="003C349D" w:rsidRPr="007A1476">
        <w:rPr>
          <w:rFonts w:ascii="Calibri" w:hAnsi="Calibri" w:cstheme="minorHAnsi"/>
        </w:rPr>
        <w:t>s</w:t>
      </w:r>
      <w:r w:rsidR="00C45BE3" w:rsidRPr="007A1476">
        <w:rPr>
          <w:rFonts w:ascii="Calibri" w:hAnsi="Calibri" w:cstheme="minorHAnsi"/>
        </w:rPr>
        <w:t xml:space="preserve">: </w:t>
      </w:r>
    </w:p>
    <w:p w14:paraId="56F3C4E8" w14:textId="6D617FD0" w:rsidR="00E725BA" w:rsidRPr="007A1476" w:rsidRDefault="00E725BA" w:rsidP="00772252">
      <w:pPr>
        <w:pStyle w:val="ListParagraph"/>
        <w:numPr>
          <w:ilvl w:val="1"/>
          <w:numId w:val="5"/>
        </w:numPr>
        <w:rPr>
          <w:rFonts w:ascii="Calibri" w:hAnsi="Calibri" w:cstheme="minorHAnsi"/>
        </w:rPr>
      </w:pPr>
      <w:r w:rsidRPr="007A1476">
        <w:rPr>
          <w:rFonts w:ascii="Calibri" w:hAnsi="Calibri" w:cstheme="minorHAnsi"/>
        </w:rPr>
        <w:t>Illusory and Alternative Promises: A promise or apparent promise is not consideration if by its terms the promisor or purported promisor reserves a choice of alternative performance. (</w:t>
      </w:r>
      <w:r w:rsidR="00D914F5">
        <w:rPr>
          <w:rFonts w:ascii="Calibri" w:hAnsi="Calibri" w:cstheme="minorHAnsi"/>
        </w:rPr>
        <w:t>2RK</w:t>
      </w:r>
      <w:r w:rsidRPr="007A1476">
        <w:rPr>
          <w:rFonts w:ascii="Calibri" w:hAnsi="Calibri" w:cstheme="minorHAnsi"/>
        </w:rPr>
        <w:t xml:space="preserve"> §77)</w:t>
      </w:r>
    </w:p>
    <w:p w14:paraId="6680BE30" w14:textId="44C8EC79" w:rsidR="00E725BA" w:rsidRPr="007A1476" w:rsidRDefault="00E725BA" w:rsidP="00772252">
      <w:pPr>
        <w:pStyle w:val="ListParagraph"/>
        <w:numPr>
          <w:ilvl w:val="2"/>
          <w:numId w:val="5"/>
        </w:numPr>
        <w:rPr>
          <w:rFonts w:ascii="Calibri" w:hAnsi="Calibri" w:cstheme="minorHAnsi"/>
        </w:rPr>
      </w:pPr>
      <w:r w:rsidRPr="007A1476">
        <w:rPr>
          <w:rFonts w:ascii="Calibri" w:hAnsi="Calibri" w:cstheme="minorHAnsi"/>
        </w:rPr>
        <w:t>P</w:t>
      </w:r>
      <w:r w:rsidR="0000735C" w:rsidRPr="007A1476">
        <w:rPr>
          <w:rFonts w:ascii="Calibri" w:hAnsi="Calibri" w:cstheme="minorHAnsi"/>
        </w:rPr>
        <w:t>romises</w:t>
      </w:r>
      <w:r w:rsidR="00C45BE3" w:rsidRPr="007A1476">
        <w:rPr>
          <w:rFonts w:ascii="Calibri" w:hAnsi="Calibri" w:cstheme="minorHAnsi"/>
        </w:rPr>
        <w:t xml:space="preserve"> that appear to be promises, but are not enforceable and do not constitute an offer of consideration.</w:t>
      </w:r>
    </w:p>
    <w:p w14:paraId="5C802FCA" w14:textId="77777777" w:rsidR="000E1BB0" w:rsidRPr="007A1476" w:rsidRDefault="00C45BE3" w:rsidP="00772252">
      <w:pPr>
        <w:pStyle w:val="ListParagraph"/>
        <w:numPr>
          <w:ilvl w:val="2"/>
          <w:numId w:val="5"/>
        </w:numPr>
        <w:rPr>
          <w:rFonts w:ascii="Calibri" w:hAnsi="Calibri" w:cstheme="minorHAnsi"/>
        </w:rPr>
      </w:pPr>
      <w:r w:rsidRPr="007A1476">
        <w:rPr>
          <w:rFonts w:ascii="Calibri" w:hAnsi="Calibri" w:cstheme="minorHAnsi"/>
        </w:rPr>
        <w:t>Test for</w:t>
      </w:r>
      <w:r w:rsidR="003C349D" w:rsidRPr="007A1476">
        <w:rPr>
          <w:rFonts w:ascii="Calibri" w:hAnsi="Calibri" w:cstheme="minorHAnsi"/>
        </w:rPr>
        <w:t xml:space="preserve"> illusory promises: Could defendant</w:t>
      </w:r>
      <w:r w:rsidRPr="007A1476">
        <w:rPr>
          <w:rFonts w:ascii="Calibri" w:hAnsi="Calibri" w:cstheme="minorHAnsi"/>
        </w:rPr>
        <w:t xml:space="preserve"> have been liable for breach o</w:t>
      </w:r>
      <w:r w:rsidR="003C349D" w:rsidRPr="007A1476">
        <w:rPr>
          <w:rFonts w:ascii="Calibri" w:hAnsi="Calibri" w:cstheme="minorHAnsi"/>
        </w:rPr>
        <w:t>f contract in any circumstance?</w:t>
      </w:r>
    </w:p>
    <w:p w14:paraId="40761034" w14:textId="1CF670D4" w:rsidR="000E1BB0" w:rsidRPr="007A1476" w:rsidRDefault="00C45BE3" w:rsidP="00414AE6">
      <w:pPr>
        <w:pStyle w:val="ListParagraph"/>
        <w:numPr>
          <w:ilvl w:val="1"/>
          <w:numId w:val="5"/>
        </w:numPr>
        <w:rPr>
          <w:rFonts w:ascii="Calibri" w:hAnsi="Calibri" w:cstheme="minorHAnsi"/>
        </w:rPr>
      </w:pPr>
      <w:r w:rsidRPr="007A1476">
        <w:rPr>
          <w:rFonts w:ascii="Calibri" w:hAnsi="Calibri" w:cstheme="minorHAnsi"/>
          <w:i/>
        </w:rPr>
        <w:t>Strong v. Sheffield</w:t>
      </w:r>
      <w:r w:rsidRPr="007A1476">
        <w:rPr>
          <w:rFonts w:ascii="Calibri" w:hAnsi="Calibri" w:cstheme="minorHAnsi"/>
        </w:rPr>
        <w:t xml:space="preserve">: Strong takes action on promissory note of loan signed by borrower (Rard)’s wife. Court finds that there was no consideration for the defendant’s endorsement. </w:t>
      </w:r>
      <w:r w:rsidRPr="007A1476">
        <w:rPr>
          <w:rFonts w:ascii="Calibri" w:hAnsi="Calibri" w:cstheme="minorHAnsi"/>
          <w:b/>
        </w:rPr>
        <w:t>(Note: This is a KEY example of illusory promises)</w:t>
      </w:r>
      <w:r w:rsidR="00414AE6" w:rsidRPr="007A1476">
        <w:rPr>
          <w:rFonts w:ascii="Calibri" w:hAnsi="Calibri" w:cstheme="minorHAnsi"/>
          <w:b/>
        </w:rPr>
        <w:t xml:space="preserve">. </w:t>
      </w:r>
      <w:r w:rsidRPr="007A1476">
        <w:rPr>
          <w:rFonts w:ascii="Calibri" w:hAnsi="Calibri" w:cstheme="minorHAnsi"/>
        </w:rPr>
        <w:t xml:space="preserve">Court rules that in this case, though forbearance is good consideration, there was only the </w:t>
      </w:r>
      <w:r w:rsidRPr="007A1476">
        <w:rPr>
          <w:rFonts w:ascii="Calibri" w:hAnsi="Calibri" w:cstheme="minorHAnsi"/>
          <w:i/>
        </w:rPr>
        <w:t>optional</w:t>
      </w:r>
      <w:r w:rsidRPr="007A1476">
        <w:rPr>
          <w:rFonts w:ascii="Calibri" w:hAnsi="Calibri" w:cstheme="minorHAnsi"/>
        </w:rPr>
        <w:t xml:space="preserve"> performance of forbearance, not the promise of it. </w:t>
      </w:r>
    </w:p>
    <w:p w14:paraId="3734073A" w14:textId="77777777" w:rsidR="000E1BB0" w:rsidRPr="007A1476" w:rsidRDefault="00C45BE3" w:rsidP="00772252">
      <w:pPr>
        <w:pStyle w:val="ListParagraph"/>
        <w:numPr>
          <w:ilvl w:val="2"/>
          <w:numId w:val="5"/>
        </w:numPr>
        <w:rPr>
          <w:rFonts w:ascii="Calibri" w:hAnsi="Calibri" w:cstheme="minorHAnsi"/>
        </w:rPr>
      </w:pPr>
      <w:r w:rsidRPr="007A1476">
        <w:rPr>
          <w:rFonts w:ascii="Calibri" w:hAnsi="Calibri" w:cstheme="minorHAnsi"/>
        </w:rPr>
        <w:t>Generally, you cannot create a unilateral contract in response to a bilateral request.</w:t>
      </w:r>
    </w:p>
    <w:p w14:paraId="26DE553E" w14:textId="6206111D" w:rsidR="00C25FDB" w:rsidRPr="007A1476" w:rsidRDefault="00C45BE3" w:rsidP="00772252">
      <w:pPr>
        <w:pStyle w:val="ListParagraph"/>
        <w:numPr>
          <w:ilvl w:val="3"/>
          <w:numId w:val="5"/>
        </w:numPr>
        <w:rPr>
          <w:rFonts w:ascii="Calibri" w:hAnsi="Calibri" w:cstheme="minorHAnsi"/>
        </w:rPr>
      </w:pPr>
      <w:r w:rsidRPr="007A1476">
        <w:rPr>
          <w:rFonts w:ascii="Calibri" w:hAnsi="Calibri" w:cstheme="minorHAnsi"/>
        </w:rPr>
        <w:t>In this case, his promise is “until he wants money.” Hasn’t promised anything because “until he wants” is not a fixed amount of time.</w:t>
      </w:r>
    </w:p>
    <w:p w14:paraId="64F9942B" w14:textId="252F8F3B" w:rsidR="000E1BB0" w:rsidRPr="007A1476" w:rsidRDefault="000E1BB0" w:rsidP="00772252">
      <w:pPr>
        <w:pStyle w:val="ListParagraph"/>
        <w:numPr>
          <w:ilvl w:val="2"/>
          <w:numId w:val="5"/>
        </w:numPr>
        <w:rPr>
          <w:rFonts w:ascii="Calibri" w:hAnsi="Calibri" w:cstheme="minorHAnsi"/>
        </w:rPr>
      </w:pPr>
      <w:r w:rsidRPr="007A1476">
        <w:rPr>
          <w:rFonts w:ascii="Calibri" w:hAnsi="Calibri" w:cstheme="minorHAnsi"/>
        </w:rPr>
        <w:t xml:space="preserve">This is also an example of a </w:t>
      </w:r>
      <w:r w:rsidRPr="007A1476">
        <w:rPr>
          <w:rFonts w:ascii="Calibri" w:hAnsi="Calibri" w:cstheme="minorHAnsi"/>
          <w:u w:val="single"/>
        </w:rPr>
        <w:t>surety contract</w:t>
      </w:r>
      <w:r w:rsidRPr="007A1476">
        <w:rPr>
          <w:rFonts w:ascii="Calibri" w:hAnsi="Calibri" w:cstheme="minorHAnsi"/>
        </w:rPr>
        <w:t xml:space="preserve">, in which Rard’s wife is the </w:t>
      </w:r>
      <w:r w:rsidRPr="007A1476">
        <w:rPr>
          <w:rFonts w:ascii="Calibri" w:hAnsi="Calibri" w:cstheme="minorHAnsi"/>
          <w:u w:val="single"/>
        </w:rPr>
        <w:t>surety</w:t>
      </w:r>
      <w:r w:rsidRPr="007A1476">
        <w:rPr>
          <w:rFonts w:ascii="Calibri" w:hAnsi="Calibri" w:cstheme="minorHAnsi"/>
        </w:rPr>
        <w:t xml:space="preserve"> (assures promisor that principle party can perform task).</w:t>
      </w:r>
      <w:r w:rsidR="004067C4" w:rsidRPr="007A1476">
        <w:rPr>
          <w:rFonts w:ascii="Calibri" w:hAnsi="Calibri" w:cstheme="minorHAnsi"/>
        </w:rPr>
        <w:t xml:space="preserve"> (</w:t>
      </w:r>
      <w:r w:rsidR="00D914F5">
        <w:rPr>
          <w:rFonts w:ascii="Calibri" w:hAnsi="Calibri" w:cstheme="minorHAnsi"/>
        </w:rPr>
        <w:t>2RK</w:t>
      </w:r>
      <w:r w:rsidR="004067C4" w:rsidRPr="007A1476">
        <w:rPr>
          <w:rFonts w:ascii="Calibri" w:hAnsi="Calibri" w:cstheme="minorHAnsi"/>
        </w:rPr>
        <w:t xml:space="preserve"> §112)</w:t>
      </w:r>
    </w:p>
    <w:p w14:paraId="4BA8024F" w14:textId="77777777" w:rsidR="00C25FDB" w:rsidRPr="007A1476" w:rsidRDefault="00C25FDB" w:rsidP="00C25FDB">
      <w:pPr>
        <w:pStyle w:val="ListParagraph"/>
        <w:ind w:left="3780"/>
        <w:rPr>
          <w:rFonts w:ascii="Calibri" w:hAnsi="Calibri" w:cstheme="minorHAnsi"/>
        </w:rPr>
      </w:pPr>
    </w:p>
    <w:p w14:paraId="076D605A" w14:textId="3AC15A96" w:rsidR="00C25FDB" w:rsidRPr="007A1476" w:rsidRDefault="00C25FDB" w:rsidP="00772252">
      <w:pPr>
        <w:pStyle w:val="ListParagraph"/>
        <w:numPr>
          <w:ilvl w:val="0"/>
          <w:numId w:val="5"/>
        </w:numPr>
        <w:rPr>
          <w:rFonts w:ascii="Calibri" w:hAnsi="Calibri" w:cstheme="minorHAnsi"/>
        </w:rPr>
      </w:pPr>
      <w:r w:rsidRPr="007A1476">
        <w:rPr>
          <w:rFonts w:ascii="Calibri" w:hAnsi="Calibri" w:cstheme="minorHAnsi"/>
        </w:rPr>
        <w:t>Conditional Promises:</w:t>
      </w:r>
    </w:p>
    <w:p w14:paraId="3842C944" w14:textId="24AB4258" w:rsidR="00C25FDB" w:rsidRPr="007A1476" w:rsidRDefault="00C25FDB" w:rsidP="00772252">
      <w:pPr>
        <w:pStyle w:val="ListParagraph"/>
        <w:numPr>
          <w:ilvl w:val="1"/>
          <w:numId w:val="5"/>
        </w:numPr>
        <w:rPr>
          <w:rFonts w:ascii="Calibri" w:hAnsi="Calibri" w:cstheme="minorHAnsi"/>
        </w:rPr>
      </w:pPr>
      <w:r w:rsidRPr="007A1476">
        <w:rPr>
          <w:rFonts w:ascii="Calibri" w:hAnsi="Calibri" w:cstheme="minorHAnsi"/>
        </w:rPr>
        <w:t>A conditional promise is not consideration if the promisor knows at the time of making the promise that the condition cannot occur. A promise of conditional performance by the promisor is a promise of alternative performances within §77 unless occurrence of the condition is also promised. (</w:t>
      </w:r>
      <w:r w:rsidR="00D914F5">
        <w:rPr>
          <w:rFonts w:ascii="Calibri" w:hAnsi="Calibri" w:cstheme="minorHAnsi"/>
        </w:rPr>
        <w:t>2RK</w:t>
      </w:r>
      <w:r w:rsidRPr="007A1476">
        <w:rPr>
          <w:rFonts w:ascii="Calibri" w:hAnsi="Calibri" w:cstheme="minorHAnsi"/>
        </w:rPr>
        <w:t xml:space="preserve"> §76)</w:t>
      </w:r>
    </w:p>
    <w:p w14:paraId="527ED171" w14:textId="77777777" w:rsidR="00C25FDB" w:rsidRPr="007A1476" w:rsidRDefault="00C25FDB" w:rsidP="00772252">
      <w:pPr>
        <w:pStyle w:val="ListParagraph"/>
        <w:numPr>
          <w:ilvl w:val="2"/>
          <w:numId w:val="5"/>
        </w:numPr>
        <w:rPr>
          <w:rFonts w:ascii="Calibri" w:hAnsi="Calibri" w:cstheme="minorHAnsi"/>
        </w:rPr>
      </w:pPr>
      <w:r w:rsidRPr="007A1476">
        <w:rPr>
          <w:rFonts w:ascii="Calibri" w:hAnsi="Calibri" w:cstheme="minorHAnsi"/>
        </w:rPr>
        <w:t>A</w:t>
      </w:r>
      <w:r w:rsidR="003C349D" w:rsidRPr="007A1476">
        <w:rPr>
          <w:rFonts w:ascii="Calibri" w:hAnsi="Calibri" w:cstheme="minorHAnsi"/>
        </w:rPr>
        <w:t xml:space="preserve"> promise is conditional if its performance will become due only if a particular event, known as a condition, occurs; the event must occur before the promise can be performed, but in absence of the event, the promise is still binding.</w:t>
      </w:r>
    </w:p>
    <w:p w14:paraId="4429A0C2" w14:textId="77777777" w:rsidR="00C25FDB" w:rsidRPr="007A1476" w:rsidRDefault="003C349D" w:rsidP="00772252">
      <w:pPr>
        <w:pStyle w:val="ListParagraph"/>
        <w:numPr>
          <w:ilvl w:val="1"/>
          <w:numId w:val="5"/>
        </w:numPr>
        <w:rPr>
          <w:rFonts w:ascii="Calibri" w:hAnsi="Calibri" w:cstheme="minorHAnsi"/>
        </w:rPr>
      </w:pPr>
      <w:r w:rsidRPr="007A1476">
        <w:rPr>
          <w:rFonts w:ascii="Calibri" w:hAnsi="Calibri" w:cstheme="minorHAnsi"/>
          <w:i/>
        </w:rPr>
        <w:t>Mattei v. Hopper</w:t>
      </w:r>
      <w:r w:rsidRPr="007A1476">
        <w:rPr>
          <w:rFonts w:ascii="Calibri" w:hAnsi="Calibri" w:cstheme="minorHAnsi"/>
        </w:rPr>
        <w:t xml:space="preserve">: Mattei brings action against Hopper for breach of contract by failing to convey real property in accordance with terms on deposit receipt which parties had executed. Court rules that contract the inclusion of a condition did not make the contract illusory. </w:t>
      </w:r>
    </w:p>
    <w:p w14:paraId="24D4C70B" w14:textId="77777777" w:rsidR="00C25FDB" w:rsidRPr="007A1476" w:rsidRDefault="003C349D" w:rsidP="00772252">
      <w:pPr>
        <w:pStyle w:val="ListParagraph"/>
        <w:numPr>
          <w:ilvl w:val="2"/>
          <w:numId w:val="5"/>
        </w:numPr>
        <w:rPr>
          <w:rFonts w:ascii="Calibri" w:hAnsi="Calibri" w:cstheme="minorHAnsi"/>
        </w:rPr>
      </w:pPr>
      <w:r w:rsidRPr="007A1476">
        <w:rPr>
          <w:rFonts w:ascii="Calibri" w:hAnsi="Calibri" w:cstheme="minorHAnsi"/>
        </w:rPr>
        <w:t xml:space="preserve">Hopper argues that “satisfactory” clause makes it look like buyer can leave agreement arbitrarily. </w:t>
      </w:r>
    </w:p>
    <w:p w14:paraId="1686D428" w14:textId="11E4ABAB" w:rsidR="00C25FDB" w:rsidRPr="007A1476" w:rsidRDefault="00C25FDB" w:rsidP="00772252">
      <w:pPr>
        <w:pStyle w:val="ListParagraph"/>
        <w:numPr>
          <w:ilvl w:val="2"/>
          <w:numId w:val="5"/>
        </w:numPr>
        <w:rPr>
          <w:rFonts w:ascii="Calibri" w:hAnsi="Calibri" w:cstheme="minorHAnsi"/>
        </w:rPr>
      </w:pPr>
      <w:r w:rsidRPr="007A1476">
        <w:rPr>
          <w:rFonts w:ascii="Calibri" w:hAnsi="Calibri" w:cstheme="minorHAnsi"/>
        </w:rPr>
        <w:t xml:space="preserve">Court says </w:t>
      </w:r>
      <w:r w:rsidRPr="007A1476">
        <w:rPr>
          <w:rFonts w:ascii="Calibri" w:hAnsi="Calibri" w:cstheme="minorHAnsi"/>
          <w:u w:val="single"/>
        </w:rPr>
        <w:t>satisfaction clauses</w:t>
      </w:r>
      <w:r w:rsidRPr="007A1476">
        <w:rPr>
          <w:rFonts w:ascii="Calibri" w:hAnsi="Calibri" w:cstheme="minorHAnsi"/>
        </w:rPr>
        <w:t xml:space="preserve"> are enforceable and not arbitrary. Two types:</w:t>
      </w:r>
    </w:p>
    <w:p w14:paraId="4D85C60B" w14:textId="77777777" w:rsidR="00C25FDB" w:rsidRPr="007A1476" w:rsidRDefault="00C25FDB" w:rsidP="00772252">
      <w:pPr>
        <w:pStyle w:val="ListParagraph"/>
        <w:numPr>
          <w:ilvl w:val="3"/>
          <w:numId w:val="5"/>
        </w:numPr>
        <w:ind w:left="2340"/>
        <w:rPr>
          <w:rFonts w:ascii="Calibri" w:hAnsi="Calibri" w:cstheme="minorHAnsi"/>
        </w:rPr>
      </w:pPr>
      <w:r w:rsidRPr="007A1476">
        <w:rPr>
          <w:rFonts w:ascii="Calibri" w:hAnsi="Calibri" w:cstheme="minorHAnsi"/>
          <w:u w:val="single"/>
        </w:rPr>
        <w:lastRenderedPageBreak/>
        <w:t>Fancy taste in judgment</w:t>
      </w:r>
      <w:r w:rsidRPr="007A1476">
        <w:rPr>
          <w:rFonts w:ascii="Calibri" w:hAnsi="Calibri" w:cstheme="minorHAnsi"/>
        </w:rPr>
        <w:t>: personal satisfaction clause; subjective—is individual satisfied, in good faith (honesty, in fact)?</w:t>
      </w:r>
    </w:p>
    <w:p w14:paraId="470E9C16" w14:textId="21E8A94E" w:rsidR="00C25FDB" w:rsidRPr="007A1476" w:rsidRDefault="00C25FDB" w:rsidP="00772252">
      <w:pPr>
        <w:pStyle w:val="ListParagraph"/>
        <w:numPr>
          <w:ilvl w:val="3"/>
          <w:numId w:val="5"/>
        </w:numPr>
        <w:ind w:left="2340"/>
        <w:rPr>
          <w:rFonts w:ascii="Calibri" w:hAnsi="Calibri" w:cstheme="minorHAnsi"/>
        </w:rPr>
      </w:pPr>
      <w:r w:rsidRPr="007A1476">
        <w:rPr>
          <w:rFonts w:ascii="Calibri" w:hAnsi="Calibri" w:cstheme="minorHAnsi"/>
          <w:u w:val="single"/>
        </w:rPr>
        <w:t>Commercial value or quality</w:t>
      </w:r>
      <w:r w:rsidRPr="007A1476">
        <w:rPr>
          <w:rFonts w:ascii="Calibri" w:hAnsi="Calibri" w:cstheme="minorHAnsi"/>
        </w:rPr>
        <w:t>: objective—does a reasonable person find this satisfactory?</w:t>
      </w:r>
    </w:p>
    <w:p w14:paraId="76992640" w14:textId="77777777" w:rsidR="00C25FDB" w:rsidRPr="007A1476" w:rsidRDefault="00C25FDB" w:rsidP="00C25FDB">
      <w:pPr>
        <w:pStyle w:val="ListParagraph"/>
        <w:ind w:left="2340"/>
        <w:rPr>
          <w:rFonts w:ascii="Calibri" w:hAnsi="Calibri" w:cstheme="minorHAnsi"/>
        </w:rPr>
      </w:pPr>
    </w:p>
    <w:p w14:paraId="51F47C56" w14:textId="77777777" w:rsidR="00FF0E4F" w:rsidRPr="007A1476" w:rsidRDefault="00D5339B" w:rsidP="00772252">
      <w:pPr>
        <w:pStyle w:val="ListParagraph"/>
        <w:numPr>
          <w:ilvl w:val="0"/>
          <w:numId w:val="5"/>
        </w:numPr>
        <w:rPr>
          <w:rFonts w:ascii="Calibri" w:hAnsi="Calibri" w:cstheme="minorHAnsi"/>
        </w:rPr>
      </w:pPr>
      <w:r w:rsidRPr="007A1476">
        <w:rPr>
          <w:rFonts w:ascii="Calibri" w:hAnsi="Calibri" w:cstheme="minorHAnsi"/>
        </w:rPr>
        <w:t xml:space="preserve">Requirements Contract: </w:t>
      </w:r>
    </w:p>
    <w:p w14:paraId="099EF666" w14:textId="77777777" w:rsidR="00FF0E4F" w:rsidRPr="007A1476" w:rsidRDefault="00FF0E4F" w:rsidP="00772252">
      <w:pPr>
        <w:pStyle w:val="ListParagraph"/>
        <w:numPr>
          <w:ilvl w:val="1"/>
          <w:numId w:val="5"/>
        </w:numPr>
        <w:rPr>
          <w:rFonts w:ascii="Calibri" w:hAnsi="Calibri" w:cstheme="minorHAnsi"/>
        </w:rPr>
      </w:pPr>
      <w:r w:rsidRPr="007A1476">
        <w:rPr>
          <w:rFonts w:ascii="Calibri" w:hAnsi="Calibri" w:cstheme="minorHAnsi"/>
        </w:rPr>
        <w:t xml:space="preserve">A requirements contract </w:t>
      </w:r>
      <w:r w:rsidR="00D5339B" w:rsidRPr="007A1476">
        <w:rPr>
          <w:rFonts w:ascii="Calibri" w:hAnsi="Calibri" w:cstheme="minorHAnsi"/>
          <w:lang w:val="en"/>
        </w:rPr>
        <w:t>is a contract in which one party agrees to supply as much of a good or service as is required by the other party, and in exchange the other party expressly or implicitly promises that it will obtain its goods or services exclusively from the first party.</w:t>
      </w:r>
    </w:p>
    <w:p w14:paraId="7E49B5B8" w14:textId="77777777" w:rsidR="00DA4EDF" w:rsidRPr="007A1476" w:rsidRDefault="00FF0E4F" w:rsidP="00772252">
      <w:pPr>
        <w:pStyle w:val="ListParagraph"/>
        <w:numPr>
          <w:ilvl w:val="1"/>
          <w:numId w:val="5"/>
        </w:numPr>
        <w:rPr>
          <w:rFonts w:ascii="Calibri" w:hAnsi="Calibri" w:cstheme="minorHAnsi"/>
        </w:rPr>
      </w:pPr>
      <w:r w:rsidRPr="007A1476">
        <w:rPr>
          <w:rFonts w:ascii="Calibri" w:hAnsi="Calibri" w:cstheme="minorHAnsi"/>
        </w:rPr>
        <w:t xml:space="preserve">A </w:t>
      </w:r>
      <w:r w:rsidR="009F606E" w:rsidRPr="007A1476">
        <w:rPr>
          <w:rFonts w:ascii="Calibri" w:hAnsi="Calibri" w:cstheme="minorHAnsi"/>
        </w:rPr>
        <w:t>contract for output or requirements is not too indefinite; does not lack mutuality; party who will determine quantity is required to operate his plant or conduct his business in good faith.</w:t>
      </w:r>
      <w:r w:rsidRPr="007A1476">
        <w:rPr>
          <w:rFonts w:ascii="Calibri" w:hAnsi="Calibri" w:cstheme="minorHAnsi"/>
        </w:rPr>
        <w:t xml:space="preserve"> (UCC 2 §2-306)</w:t>
      </w:r>
    </w:p>
    <w:p w14:paraId="7FE72C38" w14:textId="77777777" w:rsidR="00DA4EDF" w:rsidRPr="007A1476" w:rsidRDefault="009F606E" w:rsidP="00772252">
      <w:pPr>
        <w:pStyle w:val="ListParagraph"/>
        <w:numPr>
          <w:ilvl w:val="2"/>
          <w:numId w:val="5"/>
        </w:numPr>
        <w:rPr>
          <w:rFonts w:ascii="Calibri" w:hAnsi="Calibri" w:cstheme="minorHAnsi"/>
        </w:rPr>
      </w:pPr>
      <w:r w:rsidRPr="007A1476">
        <w:rPr>
          <w:rFonts w:ascii="Calibri" w:hAnsi="Calibri" w:cstheme="minorHAnsi"/>
        </w:rPr>
        <w:t>Rules to poli</w:t>
      </w:r>
      <w:r w:rsidR="00DA4EDF" w:rsidRPr="007A1476">
        <w:rPr>
          <w:rFonts w:ascii="Calibri" w:hAnsi="Calibri" w:cstheme="minorHAnsi"/>
        </w:rPr>
        <w:t xml:space="preserve">ce these types of agreements </w:t>
      </w:r>
      <w:r w:rsidRPr="007A1476">
        <w:rPr>
          <w:rFonts w:ascii="Calibri" w:hAnsi="Calibri" w:cstheme="minorHAnsi"/>
        </w:rPr>
        <w:t>prevent courts from policing consideration. Modern contract law tries to go away from policing consideration.</w:t>
      </w:r>
    </w:p>
    <w:p w14:paraId="51D2D87F" w14:textId="77777777" w:rsidR="00DA4EDF" w:rsidRPr="007A1476" w:rsidRDefault="009F606E" w:rsidP="00772252">
      <w:pPr>
        <w:pStyle w:val="ListParagraph"/>
        <w:numPr>
          <w:ilvl w:val="1"/>
          <w:numId w:val="5"/>
        </w:numPr>
        <w:rPr>
          <w:rFonts w:ascii="Calibri" w:hAnsi="Calibri" w:cstheme="minorHAnsi"/>
        </w:rPr>
      </w:pPr>
      <w:r w:rsidRPr="007A1476">
        <w:rPr>
          <w:rFonts w:ascii="Calibri" w:hAnsi="Calibri" w:cstheme="minorHAnsi"/>
        </w:rPr>
        <w:t>Why would someone want to enter into a requirements contract like this?</w:t>
      </w:r>
    </w:p>
    <w:p w14:paraId="500FFFA7" w14:textId="77777777" w:rsidR="00DA4EDF" w:rsidRPr="007A1476" w:rsidRDefault="009F606E" w:rsidP="00772252">
      <w:pPr>
        <w:pStyle w:val="ListParagraph"/>
        <w:numPr>
          <w:ilvl w:val="2"/>
          <w:numId w:val="5"/>
        </w:numPr>
        <w:rPr>
          <w:rFonts w:ascii="Calibri" w:hAnsi="Calibri" w:cstheme="minorHAnsi"/>
        </w:rPr>
      </w:pPr>
      <w:r w:rsidRPr="007A1476">
        <w:rPr>
          <w:rFonts w:ascii="Calibri" w:hAnsi="Calibri" w:cstheme="minorHAnsi"/>
        </w:rPr>
        <w:t>Exclusivity of sales</w:t>
      </w:r>
    </w:p>
    <w:p w14:paraId="1EA76424" w14:textId="77777777" w:rsidR="00DA4EDF" w:rsidRPr="007A1476" w:rsidRDefault="009F606E" w:rsidP="00772252">
      <w:pPr>
        <w:pStyle w:val="ListParagraph"/>
        <w:numPr>
          <w:ilvl w:val="2"/>
          <w:numId w:val="5"/>
        </w:numPr>
        <w:rPr>
          <w:rFonts w:ascii="Calibri" w:hAnsi="Calibri" w:cstheme="minorHAnsi"/>
        </w:rPr>
      </w:pPr>
      <w:r w:rsidRPr="007A1476">
        <w:rPr>
          <w:rFonts w:ascii="Calibri" w:hAnsi="Calibri" w:cstheme="minorHAnsi"/>
        </w:rPr>
        <w:t>Promise of continued business</w:t>
      </w:r>
    </w:p>
    <w:p w14:paraId="31441B23" w14:textId="77777777" w:rsidR="00DA4EDF" w:rsidRPr="007A1476" w:rsidRDefault="009F606E" w:rsidP="00772252">
      <w:pPr>
        <w:pStyle w:val="ListParagraph"/>
        <w:numPr>
          <w:ilvl w:val="2"/>
          <w:numId w:val="5"/>
        </w:numPr>
        <w:rPr>
          <w:rFonts w:ascii="Calibri" w:hAnsi="Calibri" w:cstheme="minorHAnsi"/>
        </w:rPr>
      </w:pPr>
      <w:r w:rsidRPr="007A1476">
        <w:rPr>
          <w:rFonts w:ascii="Calibri" w:hAnsi="Calibri" w:cstheme="minorHAnsi"/>
        </w:rPr>
        <w:t>Long-term sales outlet</w:t>
      </w:r>
    </w:p>
    <w:p w14:paraId="6E972D5E" w14:textId="77777777" w:rsidR="00DA4EDF" w:rsidRPr="007A1476" w:rsidRDefault="009F606E" w:rsidP="00772252">
      <w:pPr>
        <w:pStyle w:val="ListParagraph"/>
        <w:numPr>
          <w:ilvl w:val="2"/>
          <w:numId w:val="5"/>
        </w:numPr>
        <w:rPr>
          <w:rFonts w:ascii="Calibri" w:hAnsi="Calibri" w:cstheme="minorHAnsi"/>
        </w:rPr>
      </w:pPr>
      <w:r w:rsidRPr="007A1476">
        <w:rPr>
          <w:rFonts w:ascii="Calibri" w:hAnsi="Calibri" w:cstheme="minorHAnsi"/>
        </w:rPr>
        <w:t>Price break</w:t>
      </w:r>
    </w:p>
    <w:p w14:paraId="1DE6FB6C" w14:textId="1512FABC" w:rsidR="00913922" w:rsidRPr="007A1476" w:rsidRDefault="00DA4EDF" w:rsidP="00772252">
      <w:pPr>
        <w:pStyle w:val="ListParagraph"/>
        <w:numPr>
          <w:ilvl w:val="1"/>
          <w:numId w:val="5"/>
        </w:numPr>
        <w:rPr>
          <w:rFonts w:ascii="Calibri" w:hAnsi="Calibri" w:cstheme="minorHAnsi"/>
        </w:rPr>
      </w:pPr>
      <w:r w:rsidRPr="007A1476">
        <w:rPr>
          <w:rFonts w:ascii="Calibri" w:hAnsi="Calibri" w:cstheme="minorHAnsi"/>
        </w:rPr>
        <w:t>“Good Faith” except as otherwise provided in Article 5, means honesty in fact and the observance of reasonable commercial standards of fair dealing. (UCC §1-201</w:t>
      </w:r>
      <w:r w:rsidR="00913922" w:rsidRPr="007A1476">
        <w:rPr>
          <w:rFonts w:ascii="Calibri" w:hAnsi="Calibri" w:cstheme="minorHAnsi"/>
        </w:rPr>
        <w:t>-2001</w:t>
      </w:r>
      <w:r w:rsidRPr="007A1476">
        <w:rPr>
          <w:rFonts w:ascii="Calibri" w:hAnsi="Calibri" w:cstheme="minorHAnsi"/>
        </w:rPr>
        <w:t>)</w:t>
      </w:r>
    </w:p>
    <w:p w14:paraId="1429BD9D" w14:textId="17EA52CA" w:rsidR="00913922" w:rsidRPr="007A1476" w:rsidRDefault="00913922" w:rsidP="00772252">
      <w:pPr>
        <w:pStyle w:val="ListParagraph"/>
        <w:numPr>
          <w:ilvl w:val="1"/>
          <w:numId w:val="5"/>
        </w:numPr>
        <w:rPr>
          <w:rFonts w:ascii="Calibri" w:hAnsi="Calibri" w:cstheme="minorHAnsi"/>
        </w:rPr>
      </w:pPr>
      <w:r w:rsidRPr="007A1476">
        <w:rPr>
          <w:rFonts w:ascii="Calibri" w:hAnsi="Calibri" w:cstheme="minorHAnsi"/>
        </w:rPr>
        <w:t>“Good Faith” means honesty in fact in the conduct or transaction concerned. (UCC §1-201-2000)</w:t>
      </w:r>
    </w:p>
    <w:p w14:paraId="52E35797" w14:textId="5D9AA289" w:rsidR="009F606E" w:rsidRPr="00691613" w:rsidRDefault="009F606E" w:rsidP="00772252">
      <w:pPr>
        <w:pStyle w:val="ListParagraph"/>
        <w:numPr>
          <w:ilvl w:val="2"/>
          <w:numId w:val="5"/>
        </w:numPr>
        <w:rPr>
          <w:rFonts w:ascii="Calibri" w:hAnsi="Calibri" w:cstheme="minorHAnsi"/>
          <w:highlight w:val="cyan"/>
        </w:rPr>
      </w:pPr>
      <w:r w:rsidRPr="00691613">
        <w:rPr>
          <w:rFonts w:ascii="Calibri" w:hAnsi="Calibri" w:cstheme="minorHAnsi"/>
          <w:b/>
          <w:highlight w:val="cyan"/>
        </w:rPr>
        <w:t xml:space="preserve">Note: </w:t>
      </w:r>
      <w:r w:rsidR="00913922" w:rsidRPr="00691613">
        <w:rPr>
          <w:rFonts w:ascii="Calibri" w:hAnsi="Calibri" w:cstheme="minorHAnsi"/>
          <w:b/>
          <w:highlight w:val="cyan"/>
        </w:rPr>
        <w:t>Article 2 has only one version</w:t>
      </w:r>
      <w:r w:rsidRPr="00691613">
        <w:rPr>
          <w:rFonts w:ascii="Calibri" w:hAnsi="Calibri" w:cstheme="minorHAnsi"/>
          <w:b/>
          <w:highlight w:val="cyan"/>
        </w:rPr>
        <w:t xml:space="preserve">. </w:t>
      </w:r>
      <w:r w:rsidR="00913922" w:rsidRPr="00691613">
        <w:rPr>
          <w:rFonts w:ascii="Calibri" w:hAnsi="Calibri" w:cstheme="minorHAnsi"/>
          <w:b/>
          <w:highlight w:val="cyan"/>
        </w:rPr>
        <w:t>Article 1 has a 2000 and 2001 version.</w:t>
      </w:r>
    </w:p>
    <w:p w14:paraId="76A42D98" w14:textId="0A112B22" w:rsidR="009F606E" w:rsidRPr="00691613" w:rsidRDefault="009F606E" w:rsidP="00772252">
      <w:pPr>
        <w:pStyle w:val="ListParagraph"/>
        <w:numPr>
          <w:ilvl w:val="3"/>
          <w:numId w:val="5"/>
        </w:numPr>
        <w:rPr>
          <w:rFonts w:ascii="Calibri" w:hAnsi="Calibri" w:cstheme="minorHAnsi"/>
          <w:b/>
          <w:highlight w:val="cyan"/>
        </w:rPr>
      </w:pPr>
      <w:r w:rsidRPr="00691613">
        <w:rPr>
          <w:rFonts w:ascii="Calibri" w:hAnsi="Calibri" w:cstheme="minorHAnsi"/>
          <w:b/>
          <w:highlight w:val="cyan"/>
        </w:rPr>
        <w:t xml:space="preserve">43 states have adopted the </w:t>
      </w:r>
      <w:r w:rsidR="00913922" w:rsidRPr="00691613">
        <w:rPr>
          <w:rFonts w:ascii="Calibri" w:hAnsi="Calibri" w:cstheme="minorHAnsi"/>
          <w:b/>
          <w:highlight w:val="cyan"/>
        </w:rPr>
        <w:t>2001</w:t>
      </w:r>
      <w:r w:rsidRPr="00691613">
        <w:rPr>
          <w:rFonts w:ascii="Calibri" w:hAnsi="Calibri" w:cstheme="minorHAnsi"/>
          <w:b/>
          <w:highlight w:val="cyan"/>
        </w:rPr>
        <w:t xml:space="preserve"> version of Article 1. Some of the states that adopted the new version of Article 1 kept the old definition of “good faith.” </w:t>
      </w:r>
    </w:p>
    <w:p w14:paraId="6F67922B" w14:textId="77777777" w:rsidR="00913922" w:rsidRPr="00691613" w:rsidRDefault="00913922" w:rsidP="00772252">
      <w:pPr>
        <w:pStyle w:val="ListParagraph"/>
        <w:numPr>
          <w:ilvl w:val="3"/>
          <w:numId w:val="5"/>
        </w:numPr>
        <w:rPr>
          <w:rFonts w:ascii="Calibri" w:hAnsi="Calibri" w:cstheme="minorHAnsi"/>
          <w:b/>
          <w:highlight w:val="cyan"/>
        </w:rPr>
      </w:pPr>
      <w:r w:rsidRPr="00691613">
        <w:rPr>
          <w:rFonts w:ascii="Calibri" w:hAnsi="Calibri" w:cstheme="minorHAnsi"/>
          <w:b/>
          <w:highlight w:val="cyan"/>
        </w:rPr>
        <w:t>However, UCC §2-103(1) defines g</w:t>
      </w:r>
      <w:r w:rsidR="009F606E" w:rsidRPr="00691613">
        <w:rPr>
          <w:rFonts w:ascii="Calibri" w:hAnsi="Calibri" w:cstheme="minorHAnsi"/>
          <w:b/>
          <w:highlight w:val="cyan"/>
        </w:rPr>
        <w:t>ood faith for merchants—honesty of fact, observance of reasonable commercial standards of fair dealing for trade.</w:t>
      </w:r>
    </w:p>
    <w:p w14:paraId="1469947F" w14:textId="77777777" w:rsidR="00D341FE" w:rsidRPr="00691613" w:rsidRDefault="00913922" w:rsidP="00772252">
      <w:pPr>
        <w:pStyle w:val="ListParagraph"/>
        <w:numPr>
          <w:ilvl w:val="4"/>
          <w:numId w:val="5"/>
        </w:numPr>
        <w:rPr>
          <w:rFonts w:ascii="Calibri" w:hAnsi="Calibri" w:cstheme="minorHAnsi"/>
          <w:b/>
          <w:highlight w:val="cyan"/>
        </w:rPr>
      </w:pPr>
      <w:r w:rsidRPr="00691613">
        <w:rPr>
          <w:rFonts w:ascii="Calibri" w:hAnsi="Calibri" w:cstheme="minorHAnsi"/>
          <w:b/>
          <w:highlight w:val="cyan"/>
        </w:rPr>
        <w:t>E</w:t>
      </w:r>
      <w:r w:rsidR="009F606E" w:rsidRPr="00691613">
        <w:rPr>
          <w:rFonts w:ascii="Calibri" w:hAnsi="Calibri" w:cstheme="minorHAnsi"/>
          <w:b/>
          <w:highlight w:val="cyan"/>
        </w:rPr>
        <w:t xml:space="preserve">ven if the state adopted the old version of Article 1, </w:t>
      </w:r>
      <w:r w:rsidR="00A60FA7" w:rsidRPr="00691613">
        <w:rPr>
          <w:rFonts w:ascii="Calibri" w:hAnsi="Calibri" w:cstheme="minorHAnsi"/>
          <w:b/>
          <w:highlight w:val="cyan"/>
        </w:rPr>
        <w:t xml:space="preserve">merchants are </w:t>
      </w:r>
      <w:r w:rsidR="009F606E" w:rsidRPr="00691613">
        <w:rPr>
          <w:rFonts w:ascii="Calibri" w:hAnsi="Calibri" w:cstheme="minorHAnsi"/>
          <w:b/>
          <w:highlight w:val="cyan"/>
        </w:rPr>
        <w:t>still subject to subjective and objective definitions of good fait</w:t>
      </w:r>
      <w:r w:rsidR="00A60FA7" w:rsidRPr="00691613">
        <w:rPr>
          <w:rFonts w:ascii="Calibri" w:hAnsi="Calibri" w:cstheme="minorHAnsi"/>
          <w:b/>
          <w:highlight w:val="cyan"/>
        </w:rPr>
        <w:t>h based on definition in Article</w:t>
      </w:r>
      <w:r w:rsidR="009F606E" w:rsidRPr="00691613">
        <w:rPr>
          <w:rFonts w:ascii="Calibri" w:hAnsi="Calibri" w:cstheme="minorHAnsi"/>
          <w:b/>
          <w:highlight w:val="cyan"/>
        </w:rPr>
        <w:t xml:space="preserve"> 2.</w:t>
      </w:r>
    </w:p>
    <w:p w14:paraId="3D0C8114" w14:textId="77777777" w:rsidR="002A155E" w:rsidRPr="007A1476" w:rsidRDefault="002A155E" w:rsidP="002A155E">
      <w:pPr>
        <w:pStyle w:val="ListParagraph"/>
        <w:numPr>
          <w:ilvl w:val="2"/>
          <w:numId w:val="5"/>
        </w:numPr>
        <w:rPr>
          <w:rFonts w:ascii="Calibri" w:hAnsi="Calibri" w:cstheme="minorHAnsi"/>
          <w:b/>
        </w:rPr>
      </w:pPr>
      <w:r w:rsidRPr="007A1476">
        <w:rPr>
          <w:rFonts w:ascii="Calibri" w:hAnsi="Calibri" w:cstheme="minorHAnsi"/>
        </w:rPr>
        <w:t xml:space="preserve">The application of good faith: </w:t>
      </w:r>
    </w:p>
    <w:p w14:paraId="23C0C10C" w14:textId="77777777" w:rsidR="002A155E" w:rsidRPr="007A1476" w:rsidRDefault="002A155E" w:rsidP="002A155E">
      <w:pPr>
        <w:pStyle w:val="ListParagraph"/>
        <w:numPr>
          <w:ilvl w:val="3"/>
          <w:numId w:val="5"/>
        </w:numPr>
        <w:rPr>
          <w:rFonts w:ascii="Calibri" w:hAnsi="Calibri" w:cstheme="minorHAnsi"/>
          <w:b/>
        </w:rPr>
      </w:pPr>
      <w:r w:rsidRPr="007A1476">
        <w:rPr>
          <w:rFonts w:ascii="Calibri" w:hAnsi="Calibri" w:cstheme="minorHAnsi"/>
        </w:rPr>
        <w:t>The requirement/quantity that you set is what you honestly require and it has to be what a reasonable person would require in a standard commercial deal.</w:t>
      </w:r>
    </w:p>
    <w:p w14:paraId="076EB46D" w14:textId="4A6969F0" w:rsidR="002A155E" w:rsidRPr="007A1476" w:rsidRDefault="002A155E" w:rsidP="002A155E">
      <w:pPr>
        <w:pStyle w:val="ListParagraph"/>
        <w:numPr>
          <w:ilvl w:val="3"/>
          <w:numId w:val="5"/>
        </w:numPr>
        <w:rPr>
          <w:rFonts w:ascii="Calibri" w:hAnsi="Calibri" w:cstheme="minorHAnsi"/>
          <w:b/>
        </w:rPr>
      </w:pPr>
      <w:r w:rsidRPr="007A1476">
        <w:rPr>
          <w:rFonts w:ascii="Calibri" w:hAnsi="Calibri" w:cstheme="minorHAnsi"/>
        </w:rPr>
        <w:t>Good faith protects Gulf, because this prevents EAL from buying too little or too much than what is required.</w:t>
      </w:r>
    </w:p>
    <w:p w14:paraId="3D60195C" w14:textId="5E5872B0" w:rsidR="00D341FE" w:rsidRPr="007A1476" w:rsidRDefault="00D5339B" w:rsidP="00772252">
      <w:pPr>
        <w:pStyle w:val="ListParagraph"/>
        <w:numPr>
          <w:ilvl w:val="1"/>
          <w:numId w:val="5"/>
        </w:numPr>
        <w:rPr>
          <w:rFonts w:ascii="Calibri" w:hAnsi="Calibri" w:cstheme="minorHAnsi"/>
          <w:b/>
        </w:rPr>
      </w:pPr>
      <w:r w:rsidRPr="007A1476">
        <w:rPr>
          <w:rFonts w:ascii="Calibri" w:hAnsi="Calibri" w:cstheme="minorHAnsi"/>
          <w:i/>
        </w:rPr>
        <w:t>Eastern Air Lines v. Gulf Oil Corp:</w:t>
      </w:r>
      <w:r w:rsidRPr="007A1476">
        <w:rPr>
          <w:rFonts w:ascii="Calibri" w:hAnsi="Calibri" w:cstheme="minorHAnsi"/>
        </w:rPr>
        <w:t xml:space="preserve"> Eastern alleged that Gulf breached a contract between the two parties for the sale of fuel based on the current posted market price of oil. Gulf demanded Eastern pay the higher price or Gulf would shut off the fuel supply</w:t>
      </w:r>
      <w:r w:rsidR="00E7026F" w:rsidRPr="007A1476">
        <w:rPr>
          <w:rFonts w:ascii="Calibri" w:hAnsi="Calibri" w:cstheme="minorHAnsi"/>
        </w:rPr>
        <w:t xml:space="preserve"> and</w:t>
      </w:r>
      <w:r w:rsidRPr="007A1476">
        <w:rPr>
          <w:rFonts w:ascii="Calibri" w:hAnsi="Calibri" w:cstheme="minorHAnsi"/>
        </w:rPr>
        <w:t xml:space="preserve"> alleged that the contract was invalid </w:t>
      </w:r>
      <w:r w:rsidR="008E15D2" w:rsidRPr="007A1476">
        <w:rPr>
          <w:rFonts w:ascii="Calibri" w:hAnsi="Calibri" w:cstheme="minorHAnsi"/>
        </w:rPr>
        <w:t xml:space="preserve">because </w:t>
      </w:r>
      <w:r w:rsidRPr="007A1476">
        <w:rPr>
          <w:rFonts w:ascii="Calibri" w:hAnsi="Calibri" w:cstheme="minorHAnsi"/>
        </w:rPr>
        <w:t>requirements contract did not specify any amounts. Court ruled that the requirements contract was valid, because it was enforceable by operation in good faith, as defined by the UCC §2-306 and orders specific performance.</w:t>
      </w:r>
    </w:p>
    <w:p w14:paraId="13115C7F" w14:textId="77777777" w:rsidR="00D341FE" w:rsidRPr="007A1476" w:rsidRDefault="00D5339B" w:rsidP="00772252">
      <w:pPr>
        <w:pStyle w:val="ListParagraph"/>
        <w:numPr>
          <w:ilvl w:val="1"/>
          <w:numId w:val="5"/>
        </w:numPr>
        <w:rPr>
          <w:rFonts w:ascii="Calibri" w:hAnsi="Calibri" w:cstheme="minorHAnsi"/>
          <w:b/>
        </w:rPr>
      </w:pPr>
      <w:r w:rsidRPr="007A1476">
        <w:rPr>
          <w:rFonts w:ascii="Calibri" w:hAnsi="Calibri" w:cstheme="minorHAnsi"/>
          <w:u w:val="single"/>
        </w:rPr>
        <w:t>Output contracts</w:t>
      </w:r>
      <w:r w:rsidRPr="007A1476">
        <w:rPr>
          <w:rFonts w:ascii="Calibri" w:hAnsi="Calibri" w:cstheme="minorHAnsi"/>
        </w:rPr>
        <w:t xml:space="preserve"> are opposit</w:t>
      </w:r>
      <w:r w:rsidR="00D341FE" w:rsidRPr="007A1476">
        <w:rPr>
          <w:rFonts w:ascii="Calibri" w:hAnsi="Calibri" w:cstheme="minorHAnsi"/>
        </w:rPr>
        <w:t>e of the requirements contract.</w:t>
      </w:r>
    </w:p>
    <w:p w14:paraId="525E38EC" w14:textId="77777777" w:rsidR="00BD78C5" w:rsidRPr="007A1476" w:rsidRDefault="00D341FE" w:rsidP="00772252">
      <w:pPr>
        <w:pStyle w:val="ListParagraph"/>
        <w:numPr>
          <w:ilvl w:val="2"/>
          <w:numId w:val="5"/>
        </w:numPr>
        <w:rPr>
          <w:rFonts w:ascii="Calibri" w:hAnsi="Calibri" w:cstheme="minorHAnsi"/>
          <w:b/>
        </w:rPr>
      </w:pPr>
      <w:r w:rsidRPr="007A1476">
        <w:rPr>
          <w:rFonts w:ascii="Calibri" w:hAnsi="Calibri" w:cstheme="minorHAnsi"/>
        </w:rPr>
        <w:t xml:space="preserve">Promise to buy </w:t>
      </w:r>
      <w:r w:rsidR="00D5339B" w:rsidRPr="007A1476">
        <w:rPr>
          <w:rFonts w:ascii="Calibri" w:hAnsi="Calibri" w:cstheme="minorHAnsi"/>
        </w:rPr>
        <w:t>all of</w:t>
      </w:r>
      <w:r w:rsidR="00BD78C5" w:rsidRPr="007A1476">
        <w:rPr>
          <w:rFonts w:ascii="Calibri" w:hAnsi="Calibri" w:cstheme="minorHAnsi"/>
        </w:rPr>
        <w:t xml:space="preserve"> the “whatever” produced</w:t>
      </w:r>
      <w:r w:rsidR="00D5339B" w:rsidRPr="007A1476">
        <w:rPr>
          <w:rFonts w:ascii="Calibri" w:hAnsi="Calibri" w:cstheme="minorHAnsi"/>
        </w:rPr>
        <w:t>.</w:t>
      </w:r>
    </w:p>
    <w:p w14:paraId="293F33C3" w14:textId="77777777" w:rsidR="00BD78C5" w:rsidRPr="007A1476" w:rsidRDefault="00BD78C5" w:rsidP="00BD78C5">
      <w:pPr>
        <w:pStyle w:val="ListParagraph"/>
        <w:ind w:left="2160"/>
        <w:rPr>
          <w:rFonts w:ascii="Calibri" w:hAnsi="Calibri" w:cstheme="minorHAnsi"/>
          <w:b/>
        </w:rPr>
      </w:pPr>
    </w:p>
    <w:p w14:paraId="1D65D415" w14:textId="77777777" w:rsidR="00BD78C5" w:rsidRPr="007A1476" w:rsidRDefault="00BD78C5" w:rsidP="00772252">
      <w:pPr>
        <w:pStyle w:val="ListParagraph"/>
        <w:numPr>
          <w:ilvl w:val="0"/>
          <w:numId w:val="5"/>
        </w:numPr>
        <w:rPr>
          <w:rFonts w:ascii="Calibri" w:hAnsi="Calibri" w:cstheme="minorHAnsi"/>
          <w:b/>
        </w:rPr>
      </w:pPr>
      <w:r w:rsidRPr="007A1476">
        <w:rPr>
          <w:rFonts w:ascii="Calibri" w:hAnsi="Calibri" w:cstheme="minorHAnsi"/>
        </w:rPr>
        <w:t>Implied Promise</w:t>
      </w:r>
      <w:r w:rsidR="002E6F87" w:rsidRPr="007A1476">
        <w:rPr>
          <w:rFonts w:ascii="Calibri" w:hAnsi="Calibri" w:cstheme="minorHAnsi"/>
        </w:rPr>
        <w:t xml:space="preserve">: </w:t>
      </w:r>
    </w:p>
    <w:p w14:paraId="712F6E34" w14:textId="76E0C70F" w:rsidR="00BD78C5" w:rsidRPr="007A1476" w:rsidRDefault="00BD78C5" w:rsidP="00772252">
      <w:pPr>
        <w:pStyle w:val="ListParagraph"/>
        <w:numPr>
          <w:ilvl w:val="1"/>
          <w:numId w:val="5"/>
        </w:numPr>
        <w:rPr>
          <w:rFonts w:ascii="Calibri" w:hAnsi="Calibri" w:cstheme="minorHAnsi"/>
          <w:b/>
        </w:rPr>
      </w:pPr>
      <w:r w:rsidRPr="007A1476">
        <w:rPr>
          <w:rFonts w:ascii="Calibri" w:hAnsi="Calibri" w:cstheme="minorHAnsi"/>
        </w:rPr>
        <w:lastRenderedPageBreak/>
        <w:t xml:space="preserve">An implied promise is </w:t>
      </w:r>
      <w:r w:rsidR="002E6F87" w:rsidRPr="007A1476">
        <w:rPr>
          <w:rFonts w:ascii="Calibri" w:hAnsi="Calibri" w:cstheme="minorHAnsi"/>
        </w:rPr>
        <w:t>a promise that is considered to exist despite the lack of an agreement or express terms to that effect and the breach of which may be recognized as a cause of action.</w:t>
      </w:r>
      <w:r w:rsidR="0075598E" w:rsidRPr="007A1476">
        <w:rPr>
          <w:rFonts w:ascii="Calibri" w:hAnsi="Calibri" w:cstheme="minorHAnsi"/>
        </w:rPr>
        <w:t xml:space="preserve"> </w:t>
      </w:r>
    </w:p>
    <w:p w14:paraId="44AC9A59" w14:textId="0B6C689F" w:rsidR="00BD78C5" w:rsidRPr="007A1476" w:rsidRDefault="002E6F87" w:rsidP="00772252">
      <w:pPr>
        <w:pStyle w:val="ListParagraph"/>
        <w:numPr>
          <w:ilvl w:val="1"/>
          <w:numId w:val="5"/>
        </w:numPr>
        <w:rPr>
          <w:rFonts w:ascii="Calibri" w:hAnsi="Calibri" w:cstheme="minorHAnsi"/>
          <w:b/>
        </w:rPr>
      </w:pPr>
      <w:r w:rsidRPr="007A1476">
        <w:rPr>
          <w:rFonts w:ascii="Calibri" w:hAnsi="Calibri" w:cstheme="minorHAnsi"/>
          <w:i/>
        </w:rPr>
        <w:t>Wood v. Lucy:</w:t>
      </w:r>
      <w:r w:rsidRPr="007A1476">
        <w:rPr>
          <w:rFonts w:ascii="Calibri" w:hAnsi="Calibri" w:cstheme="minorHAnsi"/>
        </w:rPr>
        <w:t xml:space="preserve"> Lucy enters contract with Wood and gives him exclusive agency to market her name. Lucy does not honor the agreement. Wood sues for breach of contract. Lucy claims that contract did not exist in the first place, because of exclusive agency. Court rules that contract is enforceable.</w:t>
      </w:r>
    </w:p>
    <w:p w14:paraId="23981A26" w14:textId="77777777" w:rsidR="00BD78C5" w:rsidRPr="007A1476" w:rsidRDefault="002E6F87" w:rsidP="00772252">
      <w:pPr>
        <w:pStyle w:val="ListParagraph"/>
        <w:numPr>
          <w:ilvl w:val="2"/>
          <w:numId w:val="5"/>
        </w:numPr>
        <w:rPr>
          <w:rFonts w:ascii="Calibri" w:hAnsi="Calibri" w:cstheme="minorHAnsi"/>
          <w:b/>
        </w:rPr>
      </w:pPr>
      <w:r w:rsidRPr="007A1476">
        <w:rPr>
          <w:rFonts w:ascii="Calibri" w:hAnsi="Calibri" w:cstheme="minorHAnsi"/>
        </w:rPr>
        <w:t xml:space="preserve">In this </w:t>
      </w:r>
      <w:r w:rsidRPr="007A1476">
        <w:rPr>
          <w:rFonts w:ascii="Calibri" w:hAnsi="Calibri" w:cstheme="minorHAnsi"/>
          <w:u w:val="single"/>
        </w:rPr>
        <w:t>exclusive agency contract</w:t>
      </w:r>
      <w:r w:rsidRPr="007A1476">
        <w:rPr>
          <w:rFonts w:ascii="Calibri" w:hAnsi="Calibri" w:cstheme="minorHAnsi"/>
        </w:rPr>
        <w:t>, Lucy claims that there is no contract, because Wood doesn’t have to do anything because his performance or lack of performance has no consequences and there is no consideration.</w:t>
      </w:r>
    </w:p>
    <w:p w14:paraId="284181F6" w14:textId="6533F880" w:rsidR="0075598E" w:rsidRPr="007A1476" w:rsidRDefault="0034013C" w:rsidP="00772252">
      <w:pPr>
        <w:pStyle w:val="ListParagraph"/>
        <w:numPr>
          <w:ilvl w:val="3"/>
          <w:numId w:val="5"/>
        </w:numPr>
        <w:rPr>
          <w:rFonts w:ascii="Calibri" w:hAnsi="Calibri" w:cstheme="minorHAnsi"/>
          <w:b/>
        </w:rPr>
      </w:pPr>
      <w:r w:rsidRPr="007A1476">
        <w:rPr>
          <w:rFonts w:ascii="Calibri" w:hAnsi="Calibri" w:cstheme="minorHAnsi"/>
        </w:rPr>
        <w:t>A lawful agreement by either the seller or the byer for exclusive dealing in the kind of goods concerned imposes unless otherwise agreed an obligation by the seller to use best efforts to supply the goods and by the buyer to use best efforts to promote their sale. (UCC §2-306.2)</w:t>
      </w:r>
    </w:p>
    <w:p w14:paraId="2DA78284" w14:textId="77777777" w:rsidR="00BD78C5" w:rsidRPr="007A1476" w:rsidRDefault="002E6F87" w:rsidP="00772252">
      <w:pPr>
        <w:pStyle w:val="ListParagraph"/>
        <w:numPr>
          <w:ilvl w:val="2"/>
          <w:numId w:val="5"/>
        </w:numPr>
        <w:rPr>
          <w:rFonts w:ascii="Calibri" w:hAnsi="Calibri" w:cstheme="minorHAnsi"/>
          <w:b/>
        </w:rPr>
      </w:pPr>
      <w:r w:rsidRPr="007A1476">
        <w:rPr>
          <w:rFonts w:ascii="Calibri" w:hAnsi="Calibri" w:cstheme="minorHAnsi"/>
        </w:rPr>
        <w:t>Court says there is consideration in this promise, because within this promise to give profits to Lucy in exchange t</w:t>
      </w:r>
      <w:r w:rsidR="00BD78C5" w:rsidRPr="007A1476">
        <w:rPr>
          <w:rFonts w:ascii="Calibri" w:hAnsi="Calibri" w:cstheme="minorHAnsi"/>
        </w:rPr>
        <w:t xml:space="preserve">o give exclusive rights to Wood, which is </w:t>
      </w:r>
      <w:r w:rsidRPr="007A1476">
        <w:rPr>
          <w:rFonts w:ascii="Calibri" w:hAnsi="Calibri" w:cstheme="minorHAnsi"/>
        </w:rPr>
        <w:t xml:space="preserve">an </w:t>
      </w:r>
      <w:r w:rsidRPr="007A1476">
        <w:rPr>
          <w:rFonts w:ascii="Calibri" w:hAnsi="Calibri" w:cstheme="minorHAnsi"/>
          <w:u w:val="single"/>
        </w:rPr>
        <w:t>implied promise</w:t>
      </w:r>
      <w:r w:rsidRPr="007A1476">
        <w:rPr>
          <w:rFonts w:ascii="Calibri" w:hAnsi="Calibri" w:cstheme="minorHAnsi"/>
        </w:rPr>
        <w:t xml:space="preserve">. </w:t>
      </w:r>
    </w:p>
    <w:p w14:paraId="0394D4D0" w14:textId="77777777" w:rsidR="00BD78C5" w:rsidRPr="007A1476" w:rsidRDefault="002E6F87" w:rsidP="00772252">
      <w:pPr>
        <w:pStyle w:val="ListParagraph"/>
        <w:numPr>
          <w:ilvl w:val="3"/>
          <w:numId w:val="5"/>
        </w:numPr>
        <w:rPr>
          <w:rFonts w:ascii="Calibri" w:hAnsi="Calibri" w:cstheme="minorHAnsi"/>
          <w:b/>
        </w:rPr>
      </w:pPr>
      <w:r w:rsidRPr="007A1476">
        <w:rPr>
          <w:rFonts w:ascii="Calibri" w:hAnsi="Calibri" w:cstheme="minorHAnsi"/>
        </w:rPr>
        <w:t>When Wood promised to enter into exclusive agency, he didn’t explicitly promise to use reasonable efforts to market, but that’s implied within the contract.</w:t>
      </w:r>
    </w:p>
    <w:p w14:paraId="306BF7FB" w14:textId="77777777" w:rsidR="00BD78C5" w:rsidRPr="007A1476" w:rsidRDefault="002E6F87" w:rsidP="00772252">
      <w:pPr>
        <w:pStyle w:val="ListParagraph"/>
        <w:numPr>
          <w:ilvl w:val="3"/>
          <w:numId w:val="5"/>
        </w:numPr>
        <w:rPr>
          <w:rFonts w:ascii="Calibri" w:hAnsi="Calibri" w:cstheme="minorHAnsi"/>
          <w:b/>
        </w:rPr>
      </w:pPr>
      <w:r w:rsidRPr="007A1476">
        <w:rPr>
          <w:rFonts w:ascii="Calibri" w:hAnsi="Calibri" w:cstheme="minorHAnsi"/>
        </w:rPr>
        <w:t>Legal realism</w:t>
      </w:r>
      <w:r w:rsidR="00BD78C5" w:rsidRPr="007A1476">
        <w:rPr>
          <w:rFonts w:ascii="Calibri" w:hAnsi="Calibri" w:cstheme="minorHAnsi"/>
        </w:rPr>
        <w:t xml:space="preserve"> argument: court says that nobody</w:t>
      </w:r>
      <w:r w:rsidRPr="007A1476">
        <w:rPr>
          <w:rFonts w:ascii="Calibri" w:hAnsi="Calibri" w:cstheme="minorHAnsi"/>
        </w:rPr>
        <w:t xml:space="preserve"> would form this kind of agreement with Wood unless they had belief that he would use reasonable efforts to generate money.</w:t>
      </w:r>
    </w:p>
    <w:p w14:paraId="7B8EF479" w14:textId="59ECB457" w:rsidR="00BD78C5" w:rsidRPr="007A1476" w:rsidRDefault="00BD78C5">
      <w:pPr>
        <w:rPr>
          <w:rFonts w:ascii="Calibri" w:hAnsi="Calibri" w:cstheme="minorHAnsi"/>
          <w:b/>
        </w:rPr>
      </w:pPr>
      <w:r w:rsidRPr="007A1476">
        <w:rPr>
          <w:rFonts w:ascii="Calibri" w:hAnsi="Calibri" w:cstheme="minorHAnsi"/>
          <w:b/>
        </w:rPr>
        <w:br w:type="page"/>
      </w:r>
    </w:p>
    <w:p w14:paraId="6A3B6B54" w14:textId="17BD0E70" w:rsidR="00BD78C5" w:rsidRPr="007A1476" w:rsidRDefault="007E7AC6" w:rsidP="00D914F5">
      <w:pPr>
        <w:outlineLvl w:val="0"/>
        <w:rPr>
          <w:rFonts w:ascii="Calibri" w:hAnsi="Calibri" w:cstheme="minorHAnsi"/>
          <w:b/>
        </w:rPr>
      </w:pPr>
      <w:r w:rsidRPr="007A1476">
        <w:rPr>
          <w:rFonts w:ascii="Calibri" w:hAnsi="Calibri" w:cstheme="minorHAnsi"/>
          <w:b/>
        </w:rPr>
        <w:lastRenderedPageBreak/>
        <w:t>Substitutes for Consideration:</w:t>
      </w:r>
    </w:p>
    <w:p w14:paraId="5204916E" w14:textId="77777777" w:rsidR="00BD78C5" w:rsidRPr="007A1476" w:rsidRDefault="00BD78C5" w:rsidP="00772252">
      <w:pPr>
        <w:pStyle w:val="ListParagraph"/>
        <w:numPr>
          <w:ilvl w:val="0"/>
          <w:numId w:val="7"/>
        </w:numPr>
        <w:rPr>
          <w:rFonts w:ascii="Calibri" w:hAnsi="Calibri" w:cstheme="minorHAnsi"/>
          <w:b/>
        </w:rPr>
      </w:pPr>
      <w:r w:rsidRPr="007A1476">
        <w:rPr>
          <w:rFonts w:ascii="Calibri" w:hAnsi="Calibri" w:cstheme="minorHAnsi"/>
        </w:rPr>
        <w:t>Reliance:</w:t>
      </w:r>
    </w:p>
    <w:p w14:paraId="05718EFB" w14:textId="144BFBFC" w:rsidR="007E7AC6" w:rsidRPr="007A1476" w:rsidRDefault="007E7AC6" w:rsidP="00772252">
      <w:pPr>
        <w:pStyle w:val="ListParagraph"/>
        <w:numPr>
          <w:ilvl w:val="1"/>
          <w:numId w:val="7"/>
        </w:numPr>
        <w:rPr>
          <w:rFonts w:ascii="Calibri" w:hAnsi="Calibri" w:cstheme="minorHAnsi"/>
          <w:b/>
        </w:rPr>
      </w:pPr>
      <w:r w:rsidRPr="007A1476">
        <w:rPr>
          <w:rFonts w:ascii="Calibri" w:hAnsi="Calibri" w:cstheme="minorHAnsi"/>
        </w:rPr>
        <w:t>Reliance as an alternative to consideration is completely distinct from reliance as a measurement of damages.</w:t>
      </w:r>
    </w:p>
    <w:p w14:paraId="7086EA67" w14:textId="77777777" w:rsidR="007E7AC6" w:rsidRPr="007A1476" w:rsidRDefault="007E7AC6" w:rsidP="00772252">
      <w:pPr>
        <w:pStyle w:val="ListParagraph"/>
        <w:numPr>
          <w:ilvl w:val="3"/>
          <w:numId w:val="7"/>
        </w:numPr>
        <w:ind w:left="2340"/>
        <w:rPr>
          <w:rFonts w:ascii="Calibri" w:hAnsi="Calibri" w:cstheme="minorHAnsi"/>
        </w:rPr>
      </w:pPr>
      <w:r w:rsidRPr="007A1476">
        <w:rPr>
          <w:rFonts w:ascii="Calibri" w:hAnsi="Calibri" w:cstheme="minorHAnsi"/>
        </w:rPr>
        <w:t>There is not an automatic tie between how you get consideration and what the remedies for breaching a promise are.</w:t>
      </w:r>
    </w:p>
    <w:p w14:paraId="02DB6C9B" w14:textId="77777777" w:rsidR="007E7AC6" w:rsidRPr="00691613" w:rsidRDefault="007E7AC6" w:rsidP="00772252">
      <w:pPr>
        <w:pStyle w:val="ListParagraph"/>
        <w:numPr>
          <w:ilvl w:val="3"/>
          <w:numId w:val="7"/>
        </w:numPr>
        <w:ind w:left="2340"/>
        <w:rPr>
          <w:rFonts w:ascii="Calibri" w:hAnsi="Calibri" w:cstheme="minorHAnsi"/>
          <w:highlight w:val="cyan"/>
        </w:rPr>
      </w:pPr>
      <w:r w:rsidRPr="00691613">
        <w:rPr>
          <w:rFonts w:ascii="Calibri" w:hAnsi="Calibri" w:cstheme="minorHAnsi"/>
          <w:highlight w:val="cyan"/>
        </w:rPr>
        <w:t>Two policy concerns compete:</w:t>
      </w:r>
    </w:p>
    <w:p w14:paraId="36E21B19" w14:textId="77777777" w:rsidR="007E7AC6" w:rsidRPr="00691613" w:rsidRDefault="007E7AC6" w:rsidP="00772252">
      <w:pPr>
        <w:pStyle w:val="ListParagraph"/>
        <w:numPr>
          <w:ilvl w:val="4"/>
          <w:numId w:val="7"/>
        </w:numPr>
        <w:ind w:left="3060"/>
        <w:rPr>
          <w:rFonts w:ascii="Calibri" w:hAnsi="Calibri" w:cstheme="minorHAnsi"/>
          <w:highlight w:val="cyan"/>
        </w:rPr>
      </w:pPr>
      <w:r w:rsidRPr="00691613">
        <w:rPr>
          <w:rFonts w:ascii="Calibri" w:hAnsi="Calibri" w:cstheme="minorHAnsi"/>
          <w:highlight w:val="cyan"/>
        </w:rPr>
        <w:t>Want to use reliance, because we want to prevent injustice.</w:t>
      </w:r>
    </w:p>
    <w:p w14:paraId="1B366F0B" w14:textId="77777777" w:rsidR="007E7AC6" w:rsidRPr="00691613" w:rsidRDefault="007E7AC6" w:rsidP="00772252">
      <w:pPr>
        <w:pStyle w:val="ListParagraph"/>
        <w:numPr>
          <w:ilvl w:val="4"/>
          <w:numId w:val="7"/>
        </w:numPr>
        <w:ind w:left="3060"/>
        <w:rPr>
          <w:rFonts w:ascii="Calibri" w:hAnsi="Calibri" w:cstheme="minorHAnsi"/>
          <w:highlight w:val="cyan"/>
        </w:rPr>
      </w:pPr>
      <w:r w:rsidRPr="00691613">
        <w:rPr>
          <w:rFonts w:ascii="Calibri" w:hAnsi="Calibri" w:cstheme="minorHAnsi"/>
          <w:highlight w:val="cyan"/>
        </w:rPr>
        <w:t>On the other hand, the risk in protecting reliance is that we’ll have people who will be bound to promises that we don’t think are legally-binding.</w:t>
      </w:r>
    </w:p>
    <w:p w14:paraId="124EC520" w14:textId="77777777" w:rsidR="007E7AC6" w:rsidRPr="00691613" w:rsidRDefault="007E7AC6" w:rsidP="00772252">
      <w:pPr>
        <w:pStyle w:val="ListParagraph"/>
        <w:numPr>
          <w:ilvl w:val="4"/>
          <w:numId w:val="7"/>
        </w:numPr>
        <w:ind w:left="3060"/>
        <w:rPr>
          <w:rFonts w:ascii="Calibri" w:hAnsi="Calibri" w:cstheme="minorHAnsi"/>
          <w:highlight w:val="cyan"/>
        </w:rPr>
      </w:pPr>
      <w:r w:rsidRPr="00691613">
        <w:rPr>
          <w:rFonts w:ascii="Calibri" w:hAnsi="Calibri" w:cstheme="minorHAnsi"/>
          <w:highlight w:val="cyan"/>
        </w:rPr>
        <w:t>Proving reliance is not cut and dry; people may not know whether they’re bound by that promise or what the other party has to exactly do.</w:t>
      </w:r>
    </w:p>
    <w:p w14:paraId="412BDBBE" w14:textId="77777777" w:rsidR="00C479A5" w:rsidRPr="00691613" w:rsidRDefault="007E7AC6" w:rsidP="00772252">
      <w:pPr>
        <w:pStyle w:val="ListParagraph"/>
        <w:numPr>
          <w:ilvl w:val="4"/>
          <w:numId w:val="7"/>
        </w:numPr>
        <w:ind w:left="3060"/>
        <w:rPr>
          <w:rFonts w:ascii="Calibri" w:hAnsi="Calibri" w:cstheme="minorHAnsi"/>
          <w:highlight w:val="cyan"/>
        </w:rPr>
      </w:pPr>
      <w:r w:rsidRPr="00691613">
        <w:rPr>
          <w:rFonts w:ascii="Calibri" w:hAnsi="Calibri" w:cstheme="minorHAnsi"/>
          <w:highlight w:val="cyan"/>
        </w:rPr>
        <w:t>If we start honoring substitutes for consideration, start to undermine doctrine of consideration.</w:t>
      </w:r>
    </w:p>
    <w:p w14:paraId="09756FC0" w14:textId="770BF1BF" w:rsidR="00C479A5" w:rsidRPr="00691613" w:rsidRDefault="00C479A5" w:rsidP="00772252">
      <w:pPr>
        <w:pStyle w:val="ListParagraph"/>
        <w:numPr>
          <w:ilvl w:val="1"/>
          <w:numId w:val="7"/>
        </w:numPr>
        <w:rPr>
          <w:rFonts w:ascii="Calibri" w:hAnsi="Calibri" w:cstheme="minorHAnsi"/>
          <w:highlight w:val="cyan"/>
        </w:rPr>
      </w:pPr>
      <w:r w:rsidRPr="00691613">
        <w:rPr>
          <w:rFonts w:ascii="Calibri" w:hAnsi="Calibri" w:cstheme="minorHAnsi"/>
          <w:b/>
          <w:highlight w:val="cyan"/>
        </w:rPr>
        <w:t xml:space="preserve">Note: </w:t>
      </w:r>
      <w:r w:rsidR="003A1098" w:rsidRPr="00691613">
        <w:rPr>
          <w:rFonts w:ascii="Calibri" w:hAnsi="Calibri" w:cstheme="minorHAnsi"/>
          <w:b/>
          <w:highlight w:val="cyan"/>
        </w:rPr>
        <w:t xml:space="preserve">First </w:t>
      </w:r>
      <w:r w:rsidR="00D914F5" w:rsidRPr="00691613">
        <w:rPr>
          <w:rFonts w:ascii="Calibri" w:hAnsi="Calibri" w:cstheme="minorHAnsi"/>
          <w:b/>
          <w:highlight w:val="cyan"/>
        </w:rPr>
        <w:t>2RK</w:t>
      </w:r>
      <w:r w:rsidR="003A1098" w:rsidRPr="00691613">
        <w:rPr>
          <w:rFonts w:ascii="Calibri" w:hAnsi="Calibri" w:cstheme="minorHAnsi"/>
          <w:b/>
          <w:highlight w:val="cyan"/>
        </w:rPr>
        <w:t xml:space="preserve"> §90 and Second </w:t>
      </w:r>
      <w:r w:rsidR="00D914F5" w:rsidRPr="00691613">
        <w:rPr>
          <w:rFonts w:ascii="Calibri" w:hAnsi="Calibri" w:cstheme="minorHAnsi"/>
          <w:b/>
          <w:highlight w:val="cyan"/>
        </w:rPr>
        <w:t>2RK</w:t>
      </w:r>
      <w:r w:rsidR="003A1098" w:rsidRPr="00691613">
        <w:rPr>
          <w:rFonts w:ascii="Calibri" w:hAnsi="Calibri" w:cstheme="minorHAnsi"/>
          <w:b/>
          <w:highlight w:val="cyan"/>
        </w:rPr>
        <w:t xml:space="preserve"> §90 are places where </w:t>
      </w:r>
      <w:r w:rsidR="00D914F5" w:rsidRPr="00691613">
        <w:rPr>
          <w:rFonts w:ascii="Calibri" w:hAnsi="Calibri" w:cstheme="minorHAnsi"/>
          <w:b/>
          <w:highlight w:val="cyan"/>
        </w:rPr>
        <w:t>2RK</w:t>
      </w:r>
      <w:r w:rsidR="003A1098" w:rsidRPr="00691613">
        <w:rPr>
          <w:rFonts w:ascii="Calibri" w:hAnsi="Calibri" w:cstheme="minorHAnsi"/>
          <w:b/>
          <w:highlight w:val="cyan"/>
        </w:rPr>
        <w:t xml:space="preserve"> isn’t trying to restate existing law but rather change the existing law. </w:t>
      </w:r>
    </w:p>
    <w:p w14:paraId="5CF350F0" w14:textId="3FE16653" w:rsidR="00C479A5" w:rsidRPr="007A1476" w:rsidRDefault="00C479A5" w:rsidP="00772252">
      <w:pPr>
        <w:pStyle w:val="ListParagraph"/>
        <w:numPr>
          <w:ilvl w:val="1"/>
          <w:numId w:val="7"/>
        </w:numPr>
        <w:rPr>
          <w:rFonts w:ascii="Calibri" w:hAnsi="Calibri" w:cstheme="minorHAnsi"/>
        </w:rPr>
      </w:pPr>
      <w:r w:rsidRPr="007A1476">
        <w:rPr>
          <w:rFonts w:ascii="Calibri" w:hAnsi="Calibri" w:cstheme="minorHAnsi"/>
        </w:rPr>
        <w:t>Promissory Estoppel Test (</w:t>
      </w:r>
      <w:r w:rsidR="00D914F5">
        <w:rPr>
          <w:rFonts w:ascii="Calibri" w:hAnsi="Calibri" w:cstheme="minorHAnsi"/>
        </w:rPr>
        <w:t>2RK</w:t>
      </w:r>
      <w:r w:rsidRPr="007A1476">
        <w:rPr>
          <w:rFonts w:ascii="Calibri" w:hAnsi="Calibri" w:cstheme="minorHAnsi"/>
        </w:rPr>
        <w:t>, First §90)</w:t>
      </w:r>
    </w:p>
    <w:p w14:paraId="4A01C355" w14:textId="77777777" w:rsidR="00C479A5" w:rsidRPr="007A1476" w:rsidRDefault="003A1098" w:rsidP="00772252">
      <w:pPr>
        <w:pStyle w:val="ListParagraph"/>
        <w:numPr>
          <w:ilvl w:val="2"/>
          <w:numId w:val="7"/>
        </w:numPr>
        <w:rPr>
          <w:rFonts w:ascii="Calibri" w:hAnsi="Calibri" w:cstheme="minorHAnsi"/>
        </w:rPr>
      </w:pPr>
      <w:r w:rsidRPr="007A1476">
        <w:rPr>
          <w:rFonts w:ascii="Calibri" w:hAnsi="Calibri" w:cstheme="minorHAnsi"/>
        </w:rPr>
        <w:t>A statement is true if—(must prove all five parts)</w:t>
      </w:r>
    </w:p>
    <w:p w14:paraId="56D3D580" w14:textId="77777777" w:rsidR="00C479A5" w:rsidRPr="007A1476" w:rsidRDefault="003A1098" w:rsidP="00772252">
      <w:pPr>
        <w:pStyle w:val="ListParagraph"/>
        <w:numPr>
          <w:ilvl w:val="3"/>
          <w:numId w:val="7"/>
        </w:numPr>
        <w:rPr>
          <w:rFonts w:ascii="Calibri" w:hAnsi="Calibri" w:cstheme="minorHAnsi"/>
        </w:rPr>
      </w:pPr>
      <w:r w:rsidRPr="007A1476">
        <w:rPr>
          <w:rFonts w:ascii="Calibri" w:hAnsi="Calibri" w:cstheme="minorHAnsi"/>
        </w:rPr>
        <w:t>A promise</w:t>
      </w:r>
    </w:p>
    <w:p w14:paraId="6685DC4E" w14:textId="77777777" w:rsidR="00C479A5" w:rsidRPr="007A1476" w:rsidRDefault="003A1098" w:rsidP="00772252">
      <w:pPr>
        <w:pStyle w:val="ListParagraph"/>
        <w:numPr>
          <w:ilvl w:val="3"/>
          <w:numId w:val="7"/>
        </w:numPr>
        <w:rPr>
          <w:rFonts w:ascii="Calibri" w:hAnsi="Calibri" w:cstheme="minorHAnsi"/>
        </w:rPr>
      </w:pPr>
      <w:r w:rsidRPr="007A1476">
        <w:rPr>
          <w:rFonts w:ascii="Calibri" w:hAnsi="Calibri" w:cstheme="minorHAnsi"/>
        </w:rPr>
        <w:t>Promissory must reasonably action for forbearance</w:t>
      </w:r>
    </w:p>
    <w:p w14:paraId="26AEF192" w14:textId="2E067207" w:rsidR="00C479A5" w:rsidRPr="007A1476" w:rsidRDefault="003A1098" w:rsidP="00772252">
      <w:pPr>
        <w:pStyle w:val="ListParagraph"/>
        <w:numPr>
          <w:ilvl w:val="3"/>
          <w:numId w:val="7"/>
        </w:numPr>
        <w:rPr>
          <w:rFonts w:ascii="Calibri" w:hAnsi="Calibri" w:cstheme="minorHAnsi"/>
        </w:rPr>
      </w:pPr>
      <w:r w:rsidRPr="007A1476">
        <w:rPr>
          <w:rFonts w:ascii="Calibri" w:hAnsi="Calibri" w:cstheme="minorHAnsi"/>
        </w:rPr>
        <w:t xml:space="preserve">Action has to be definite and substantial character on part of </w:t>
      </w:r>
      <w:r w:rsidR="00C479A5" w:rsidRPr="007A1476">
        <w:rPr>
          <w:rFonts w:ascii="Calibri" w:hAnsi="Calibri" w:cstheme="minorHAnsi"/>
        </w:rPr>
        <w:t>promise</w:t>
      </w:r>
    </w:p>
    <w:p w14:paraId="30E04E17" w14:textId="77777777" w:rsidR="00C479A5" w:rsidRPr="007A1476" w:rsidRDefault="003A1098" w:rsidP="00772252">
      <w:pPr>
        <w:pStyle w:val="ListParagraph"/>
        <w:numPr>
          <w:ilvl w:val="3"/>
          <w:numId w:val="7"/>
        </w:numPr>
        <w:rPr>
          <w:rFonts w:ascii="Calibri" w:hAnsi="Calibri" w:cstheme="minorHAnsi"/>
        </w:rPr>
      </w:pPr>
      <w:r w:rsidRPr="007A1476">
        <w:rPr>
          <w:rFonts w:ascii="Calibri" w:hAnsi="Calibri" w:cstheme="minorHAnsi"/>
        </w:rPr>
        <w:t>Promise must induce action</w:t>
      </w:r>
    </w:p>
    <w:p w14:paraId="4C2CD402" w14:textId="77777777" w:rsidR="00C479A5" w:rsidRPr="007A1476" w:rsidRDefault="003A1098" w:rsidP="00772252">
      <w:pPr>
        <w:pStyle w:val="ListParagraph"/>
        <w:numPr>
          <w:ilvl w:val="4"/>
          <w:numId w:val="7"/>
        </w:numPr>
        <w:rPr>
          <w:rFonts w:ascii="Calibri" w:hAnsi="Calibri" w:cstheme="minorHAnsi"/>
        </w:rPr>
      </w:pPr>
      <w:r w:rsidRPr="007A1476">
        <w:rPr>
          <w:rFonts w:ascii="Calibri" w:hAnsi="Calibri" w:cstheme="minorHAnsi"/>
        </w:rPr>
        <w:t>If this promise doesn’t actually induce you to act a different way, then this is not enforceable.</w:t>
      </w:r>
    </w:p>
    <w:p w14:paraId="13FAA1A0" w14:textId="77777777" w:rsidR="00C479A5" w:rsidRPr="007A1476" w:rsidRDefault="003A1098" w:rsidP="00772252">
      <w:pPr>
        <w:pStyle w:val="ListParagraph"/>
        <w:numPr>
          <w:ilvl w:val="4"/>
          <w:numId w:val="7"/>
        </w:numPr>
        <w:rPr>
          <w:rFonts w:ascii="Calibri" w:hAnsi="Calibri" w:cstheme="minorHAnsi"/>
        </w:rPr>
      </w:pPr>
      <w:r w:rsidRPr="007A1476">
        <w:rPr>
          <w:rFonts w:ascii="Calibri" w:hAnsi="Calibri" w:cstheme="minorHAnsi"/>
        </w:rPr>
        <w:t>(Inferred that reliance has to be reasonable)</w:t>
      </w:r>
    </w:p>
    <w:p w14:paraId="241960FD" w14:textId="77777777" w:rsidR="00C479A5" w:rsidRPr="007A1476" w:rsidRDefault="003A1098" w:rsidP="00772252">
      <w:pPr>
        <w:pStyle w:val="ListParagraph"/>
        <w:numPr>
          <w:ilvl w:val="3"/>
          <w:numId w:val="7"/>
        </w:numPr>
        <w:rPr>
          <w:rFonts w:ascii="Calibri" w:hAnsi="Calibri" w:cstheme="minorHAnsi"/>
        </w:rPr>
      </w:pPr>
      <w:r w:rsidRPr="007A1476">
        <w:rPr>
          <w:rFonts w:ascii="Calibri" w:hAnsi="Calibri" w:cstheme="minorHAnsi"/>
        </w:rPr>
        <w:t>Statement is binding only if injustice would occur otherwise.</w:t>
      </w:r>
    </w:p>
    <w:p w14:paraId="025209F5" w14:textId="4C2697EB" w:rsidR="003A1098" w:rsidRPr="007A1476" w:rsidRDefault="00C479A5" w:rsidP="00772252">
      <w:pPr>
        <w:pStyle w:val="ListParagraph"/>
        <w:numPr>
          <w:ilvl w:val="2"/>
          <w:numId w:val="7"/>
        </w:numPr>
        <w:rPr>
          <w:rFonts w:ascii="Calibri" w:hAnsi="Calibri" w:cstheme="minorHAnsi"/>
        </w:rPr>
      </w:pPr>
      <w:r w:rsidRPr="007A1476">
        <w:rPr>
          <w:rFonts w:ascii="Calibri" w:hAnsi="Calibri" w:cstheme="minorHAnsi"/>
        </w:rPr>
        <w:t>When you establish test, court focuses on reliance to see if there’s an enforceable promise.</w:t>
      </w:r>
    </w:p>
    <w:p w14:paraId="5DD8A2E1" w14:textId="77777777" w:rsidR="009D0CF8" w:rsidRPr="007A1476" w:rsidRDefault="009D0CF8" w:rsidP="00772252">
      <w:pPr>
        <w:pStyle w:val="ListParagraph"/>
        <w:numPr>
          <w:ilvl w:val="3"/>
          <w:numId w:val="7"/>
        </w:numPr>
        <w:rPr>
          <w:rFonts w:ascii="Calibri" w:hAnsi="Calibri" w:cstheme="minorHAnsi"/>
        </w:rPr>
      </w:pPr>
      <w:r w:rsidRPr="007A1476">
        <w:rPr>
          <w:rFonts w:ascii="Calibri" w:hAnsi="Calibri" w:cstheme="minorHAnsi"/>
        </w:rPr>
        <w:t>Promissory estoppel gives expectation interests; “if promise is binding, it has to be enforced as made.” (Willison on Contracts)</w:t>
      </w:r>
    </w:p>
    <w:p w14:paraId="3993B399" w14:textId="77777777" w:rsidR="00945979" w:rsidRPr="007A1476" w:rsidRDefault="00945979" w:rsidP="00945979">
      <w:pPr>
        <w:pStyle w:val="ListParagraph"/>
        <w:numPr>
          <w:ilvl w:val="2"/>
          <w:numId w:val="7"/>
        </w:numPr>
        <w:rPr>
          <w:rFonts w:ascii="Calibri" w:hAnsi="Calibri" w:cstheme="minorHAnsi"/>
        </w:rPr>
      </w:pPr>
      <w:r w:rsidRPr="007A1476">
        <w:rPr>
          <w:rFonts w:ascii="Calibri" w:hAnsi="Calibri" w:cstheme="minorHAnsi"/>
        </w:rPr>
        <w:t xml:space="preserve">If you make a promise and meet the requirements for promissory estoppel, what are you stopped from doing? You’re stopped from not keeping your promise. </w:t>
      </w:r>
    </w:p>
    <w:p w14:paraId="725DC4C1" w14:textId="77777777" w:rsidR="00945979" w:rsidRPr="007A1476" w:rsidRDefault="00945979" w:rsidP="00945979">
      <w:pPr>
        <w:pStyle w:val="ListParagraph"/>
        <w:numPr>
          <w:ilvl w:val="3"/>
          <w:numId w:val="7"/>
        </w:numPr>
        <w:rPr>
          <w:rFonts w:ascii="Calibri" w:hAnsi="Calibri" w:cstheme="minorHAnsi"/>
        </w:rPr>
      </w:pPr>
      <w:r w:rsidRPr="007A1476">
        <w:rPr>
          <w:rFonts w:ascii="Calibri" w:hAnsi="Calibri" w:cstheme="minorHAnsi"/>
        </w:rPr>
        <w:t>Restriction on the promisor.</w:t>
      </w:r>
    </w:p>
    <w:p w14:paraId="2B460DFF" w14:textId="41CBF8D3" w:rsidR="00945979" w:rsidRPr="007A1476" w:rsidRDefault="00945979" w:rsidP="00945979">
      <w:pPr>
        <w:pStyle w:val="ListParagraph"/>
        <w:numPr>
          <w:ilvl w:val="3"/>
          <w:numId w:val="7"/>
        </w:numPr>
        <w:rPr>
          <w:rFonts w:ascii="Calibri" w:hAnsi="Calibri" w:cstheme="minorHAnsi"/>
        </w:rPr>
      </w:pPr>
      <w:r w:rsidRPr="007A1476">
        <w:rPr>
          <w:rFonts w:ascii="Calibri" w:hAnsi="Calibri" w:cstheme="minorHAnsi"/>
        </w:rPr>
        <w:t xml:space="preserve">Not everybody is “estopped”; court uses test that there must be a </w:t>
      </w:r>
      <w:r w:rsidRPr="007A1476">
        <w:rPr>
          <w:rFonts w:ascii="Calibri" w:hAnsi="Calibri" w:cstheme="minorHAnsi"/>
          <w:u w:val="single"/>
        </w:rPr>
        <w:t>reasonable</w:t>
      </w:r>
      <w:r w:rsidRPr="007A1476">
        <w:rPr>
          <w:rFonts w:ascii="Calibri" w:hAnsi="Calibri" w:cstheme="minorHAnsi"/>
        </w:rPr>
        <w:t xml:space="preserve"> and </w:t>
      </w:r>
      <w:r w:rsidRPr="007A1476">
        <w:rPr>
          <w:rFonts w:ascii="Calibri" w:hAnsi="Calibri" w:cstheme="minorHAnsi"/>
          <w:u w:val="single"/>
        </w:rPr>
        <w:t>probable</w:t>
      </w:r>
      <w:r w:rsidRPr="007A1476">
        <w:rPr>
          <w:rFonts w:ascii="Calibri" w:hAnsi="Calibri" w:cstheme="minorHAnsi"/>
        </w:rPr>
        <w:t xml:space="preserve"> consequence. </w:t>
      </w:r>
    </w:p>
    <w:p w14:paraId="7940F2EB" w14:textId="0FA3E465" w:rsidR="009D0CF8" w:rsidRPr="007A1476" w:rsidRDefault="003A1098" w:rsidP="00772252">
      <w:pPr>
        <w:pStyle w:val="ListParagraph"/>
        <w:numPr>
          <w:ilvl w:val="2"/>
          <w:numId w:val="7"/>
        </w:numPr>
        <w:rPr>
          <w:rFonts w:ascii="Calibri" w:hAnsi="Calibri" w:cstheme="minorHAnsi"/>
        </w:rPr>
      </w:pPr>
      <w:r w:rsidRPr="007A1476">
        <w:rPr>
          <w:rFonts w:ascii="Calibri" w:hAnsi="Calibri" w:cstheme="minorHAnsi"/>
        </w:rPr>
        <w:t xml:space="preserve">Ex: </w:t>
      </w:r>
      <w:r w:rsidRPr="007A1476">
        <w:rPr>
          <w:rFonts w:ascii="Calibri" w:hAnsi="Calibri" w:cstheme="minorHAnsi"/>
          <w:i/>
        </w:rPr>
        <w:t>Ricketts v. Scothorn</w:t>
      </w:r>
      <w:r w:rsidRPr="007A1476">
        <w:rPr>
          <w:rFonts w:ascii="Calibri" w:hAnsi="Calibri" w:cstheme="minorHAnsi"/>
        </w:rPr>
        <w:t>: Grandfather gives granddaughter promissory note for $2000 with 6% interest</w:t>
      </w:r>
      <w:r w:rsidR="00E86D0F" w:rsidRPr="007A1476">
        <w:rPr>
          <w:rFonts w:ascii="Calibri" w:hAnsi="Calibri" w:cstheme="minorHAnsi"/>
        </w:rPr>
        <w:t xml:space="preserve"> saying she didn’t have to work anymore.</w:t>
      </w:r>
      <w:r w:rsidRPr="007A1476">
        <w:rPr>
          <w:rFonts w:ascii="Calibri" w:hAnsi="Calibri" w:cstheme="minorHAnsi"/>
        </w:rPr>
        <w:t xml:space="preserve"> Plaintiff </w:t>
      </w:r>
      <w:r w:rsidR="00E86D0F" w:rsidRPr="007A1476">
        <w:rPr>
          <w:rFonts w:ascii="Calibri" w:hAnsi="Calibri" w:cstheme="minorHAnsi"/>
        </w:rPr>
        <w:t>quit</w:t>
      </w:r>
      <w:r w:rsidRPr="007A1476">
        <w:rPr>
          <w:rFonts w:ascii="Calibri" w:hAnsi="Calibri" w:cstheme="minorHAnsi"/>
        </w:rPr>
        <w:t xml:space="preserve">. Court rules that since note influenced plaintiff to alter her position for the worse, </w:t>
      </w:r>
      <w:r w:rsidR="00E86D0F" w:rsidRPr="007A1476">
        <w:rPr>
          <w:rFonts w:ascii="Calibri" w:hAnsi="Calibri" w:cstheme="minorHAnsi"/>
        </w:rPr>
        <w:t xml:space="preserve">expectation </w:t>
      </w:r>
      <w:r w:rsidR="00F673DB" w:rsidRPr="007A1476">
        <w:rPr>
          <w:rFonts w:ascii="Calibri" w:hAnsi="Calibri" w:cstheme="minorHAnsi"/>
        </w:rPr>
        <w:t>awarded</w:t>
      </w:r>
      <w:r w:rsidR="00E86D0F" w:rsidRPr="007A1476">
        <w:rPr>
          <w:rFonts w:ascii="Calibri" w:hAnsi="Calibri" w:cstheme="minorHAnsi"/>
        </w:rPr>
        <w:t xml:space="preserve"> based on reliance</w:t>
      </w:r>
      <w:r w:rsidRPr="007A1476">
        <w:rPr>
          <w:rFonts w:ascii="Calibri" w:hAnsi="Calibri" w:cstheme="minorHAnsi"/>
        </w:rPr>
        <w:t>.</w:t>
      </w:r>
    </w:p>
    <w:p w14:paraId="0C7800AB" w14:textId="77777777" w:rsidR="004D4083" w:rsidRPr="007A1476" w:rsidRDefault="003A1098" w:rsidP="00772252">
      <w:pPr>
        <w:pStyle w:val="ListParagraph"/>
        <w:numPr>
          <w:ilvl w:val="3"/>
          <w:numId w:val="7"/>
        </w:numPr>
        <w:rPr>
          <w:rFonts w:ascii="Calibri" w:hAnsi="Calibri" w:cstheme="minorHAnsi"/>
        </w:rPr>
      </w:pPr>
      <w:r w:rsidRPr="007A1476">
        <w:rPr>
          <w:rFonts w:ascii="Calibri" w:hAnsi="Calibri" w:cstheme="minorHAnsi"/>
        </w:rPr>
        <w:t>Expectation interest; what she thought she was going to get from promise is exactly what she gets here.</w:t>
      </w:r>
    </w:p>
    <w:p w14:paraId="49781865" w14:textId="6031896A" w:rsidR="004D4083" w:rsidRPr="007A1476" w:rsidRDefault="004D4083" w:rsidP="00772252">
      <w:pPr>
        <w:pStyle w:val="ListParagraph"/>
        <w:numPr>
          <w:ilvl w:val="1"/>
          <w:numId w:val="7"/>
        </w:numPr>
        <w:rPr>
          <w:rFonts w:ascii="Calibri" w:hAnsi="Calibri" w:cstheme="minorHAnsi"/>
        </w:rPr>
      </w:pPr>
      <w:r w:rsidRPr="007A1476">
        <w:rPr>
          <w:rFonts w:ascii="Calibri" w:hAnsi="Calibri" w:cstheme="minorHAnsi"/>
        </w:rPr>
        <w:t>Reliance (</w:t>
      </w:r>
      <w:r w:rsidR="00D914F5">
        <w:rPr>
          <w:rFonts w:ascii="Calibri" w:hAnsi="Calibri" w:cstheme="minorHAnsi"/>
        </w:rPr>
        <w:t>2RK</w:t>
      </w:r>
      <w:r w:rsidR="003A1098" w:rsidRPr="007A1476">
        <w:rPr>
          <w:rFonts w:ascii="Calibri" w:hAnsi="Calibri" w:cstheme="minorHAnsi"/>
        </w:rPr>
        <w:t>, Second §90</w:t>
      </w:r>
      <w:r w:rsidRPr="007A1476">
        <w:rPr>
          <w:rFonts w:ascii="Calibri" w:hAnsi="Calibri" w:cstheme="minorHAnsi"/>
        </w:rPr>
        <w:t>)</w:t>
      </w:r>
    </w:p>
    <w:p w14:paraId="0733BD01" w14:textId="77777777" w:rsidR="007010A5" w:rsidRPr="007A1476" w:rsidRDefault="003A1098" w:rsidP="00772252">
      <w:pPr>
        <w:pStyle w:val="ListParagraph"/>
        <w:numPr>
          <w:ilvl w:val="2"/>
          <w:numId w:val="7"/>
        </w:numPr>
        <w:rPr>
          <w:rFonts w:ascii="Calibri" w:hAnsi="Calibri" w:cstheme="minorHAnsi"/>
        </w:rPr>
      </w:pPr>
      <w:r w:rsidRPr="007A1476">
        <w:rPr>
          <w:rFonts w:ascii="Calibri" w:hAnsi="Calibri" w:cstheme="minorHAnsi"/>
        </w:rPr>
        <w:t xml:space="preserve">This is the </w:t>
      </w:r>
      <w:r w:rsidR="007010A5" w:rsidRPr="007A1476">
        <w:rPr>
          <w:rFonts w:ascii="Calibri" w:hAnsi="Calibri" w:cstheme="minorHAnsi"/>
        </w:rPr>
        <w:t xml:space="preserve">test for </w:t>
      </w:r>
      <w:r w:rsidRPr="007A1476">
        <w:rPr>
          <w:rFonts w:ascii="Calibri" w:hAnsi="Calibri" w:cstheme="minorHAnsi"/>
        </w:rPr>
        <w:t>modern law:</w:t>
      </w:r>
    </w:p>
    <w:p w14:paraId="7C8D7D75" w14:textId="77777777" w:rsidR="007010A5" w:rsidRPr="007A1476" w:rsidRDefault="003A1098" w:rsidP="00772252">
      <w:pPr>
        <w:pStyle w:val="ListParagraph"/>
        <w:numPr>
          <w:ilvl w:val="3"/>
          <w:numId w:val="7"/>
        </w:numPr>
        <w:rPr>
          <w:rFonts w:ascii="Calibri" w:hAnsi="Calibri" w:cstheme="minorHAnsi"/>
        </w:rPr>
      </w:pPr>
      <w:r w:rsidRPr="007A1476">
        <w:rPr>
          <w:rFonts w:ascii="Calibri" w:hAnsi="Calibri" w:cstheme="minorHAnsi"/>
        </w:rPr>
        <w:t>A promise</w:t>
      </w:r>
    </w:p>
    <w:p w14:paraId="7FBB769B" w14:textId="77777777" w:rsidR="007010A5" w:rsidRPr="007A1476" w:rsidRDefault="003A1098" w:rsidP="00772252">
      <w:pPr>
        <w:pStyle w:val="ListParagraph"/>
        <w:numPr>
          <w:ilvl w:val="3"/>
          <w:numId w:val="7"/>
        </w:numPr>
        <w:rPr>
          <w:rFonts w:ascii="Calibri" w:hAnsi="Calibri" w:cstheme="minorHAnsi"/>
        </w:rPr>
      </w:pPr>
      <w:r w:rsidRPr="007A1476">
        <w:rPr>
          <w:rFonts w:ascii="Calibri" w:hAnsi="Calibri" w:cstheme="minorHAnsi"/>
        </w:rPr>
        <w:t>Promisor reasonably expects action or forbearance</w:t>
      </w:r>
    </w:p>
    <w:p w14:paraId="60CABD8C" w14:textId="77777777" w:rsidR="007010A5" w:rsidRPr="007A1476" w:rsidRDefault="003A1098" w:rsidP="00772252">
      <w:pPr>
        <w:pStyle w:val="ListParagraph"/>
        <w:numPr>
          <w:ilvl w:val="3"/>
          <w:numId w:val="7"/>
        </w:numPr>
        <w:rPr>
          <w:rFonts w:ascii="Calibri" w:hAnsi="Calibri" w:cstheme="minorHAnsi"/>
        </w:rPr>
      </w:pPr>
      <w:r w:rsidRPr="007A1476">
        <w:rPr>
          <w:rFonts w:ascii="Calibri" w:hAnsi="Calibri" w:cstheme="minorHAnsi"/>
        </w:rPr>
        <w:lastRenderedPageBreak/>
        <w:t>Promise induces action or forbearance</w:t>
      </w:r>
    </w:p>
    <w:p w14:paraId="3BBEF5E6" w14:textId="27EC4AD4" w:rsidR="00E42C2B" w:rsidRPr="007A1476" w:rsidRDefault="00E42C2B" w:rsidP="00772252">
      <w:pPr>
        <w:pStyle w:val="ListParagraph"/>
        <w:numPr>
          <w:ilvl w:val="4"/>
          <w:numId w:val="7"/>
        </w:numPr>
        <w:rPr>
          <w:rFonts w:ascii="Calibri" w:hAnsi="Calibri" w:cstheme="minorHAnsi"/>
        </w:rPr>
      </w:pPr>
      <w:r w:rsidRPr="007A1476">
        <w:rPr>
          <w:rFonts w:ascii="Calibri" w:hAnsi="Calibri" w:cstheme="minorHAnsi"/>
        </w:rPr>
        <w:t>Shows causal relationship</w:t>
      </w:r>
    </w:p>
    <w:p w14:paraId="2E2EAB9D" w14:textId="77777777" w:rsidR="007010A5" w:rsidRPr="007A1476" w:rsidRDefault="003A1098" w:rsidP="00772252">
      <w:pPr>
        <w:pStyle w:val="ListParagraph"/>
        <w:numPr>
          <w:ilvl w:val="4"/>
          <w:numId w:val="7"/>
        </w:numPr>
        <w:rPr>
          <w:rFonts w:ascii="Calibri" w:hAnsi="Calibri" w:cstheme="minorHAnsi"/>
        </w:rPr>
      </w:pPr>
      <w:r w:rsidRPr="007A1476">
        <w:rPr>
          <w:rFonts w:ascii="Calibri" w:hAnsi="Calibri" w:cstheme="minorHAnsi"/>
        </w:rPr>
        <w:t>Reliance must be reasonable</w:t>
      </w:r>
    </w:p>
    <w:p w14:paraId="4F9B4EF2" w14:textId="77777777" w:rsidR="007010A5" w:rsidRPr="007A1476" w:rsidRDefault="003A1098" w:rsidP="00772252">
      <w:pPr>
        <w:pStyle w:val="ListParagraph"/>
        <w:numPr>
          <w:ilvl w:val="3"/>
          <w:numId w:val="7"/>
        </w:numPr>
        <w:rPr>
          <w:rFonts w:ascii="Calibri" w:hAnsi="Calibri" w:cstheme="minorHAnsi"/>
        </w:rPr>
      </w:pPr>
      <w:r w:rsidRPr="007A1476">
        <w:rPr>
          <w:rFonts w:ascii="Calibri" w:hAnsi="Calibri" w:cstheme="minorHAnsi"/>
        </w:rPr>
        <w:t>Recovery avoids injustice</w:t>
      </w:r>
    </w:p>
    <w:p w14:paraId="29663590" w14:textId="77777777" w:rsidR="007010A5" w:rsidRPr="007A1476" w:rsidRDefault="007010A5" w:rsidP="00772252">
      <w:pPr>
        <w:pStyle w:val="ListParagraph"/>
        <w:numPr>
          <w:ilvl w:val="2"/>
          <w:numId w:val="7"/>
        </w:numPr>
        <w:rPr>
          <w:rFonts w:ascii="Calibri" w:hAnsi="Calibri" w:cstheme="minorHAnsi"/>
        </w:rPr>
      </w:pPr>
      <w:r w:rsidRPr="007A1476">
        <w:rPr>
          <w:rFonts w:ascii="Calibri" w:hAnsi="Calibri" w:cstheme="minorHAnsi"/>
        </w:rPr>
        <w:t>Once test is established:</w:t>
      </w:r>
    </w:p>
    <w:p w14:paraId="411C4F25" w14:textId="77777777" w:rsidR="007010A5" w:rsidRPr="007A1476" w:rsidRDefault="003A1098" w:rsidP="00772252">
      <w:pPr>
        <w:pStyle w:val="ListParagraph"/>
        <w:numPr>
          <w:ilvl w:val="3"/>
          <w:numId w:val="7"/>
        </w:numPr>
        <w:rPr>
          <w:rFonts w:ascii="Calibri" w:hAnsi="Calibri" w:cstheme="minorHAnsi"/>
        </w:rPr>
      </w:pPr>
      <w:r w:rsidRPr="007A1476">
        <w:rPr>
          <w:rFonts w:ascii="Calibri" w:hAnsi="Calibri" w:cstheme="minorHAnsi"/>
        </w:rPr>
        <w:t xml:space="preserve">Remedy granted may be </w:t>
      </w:r>
      <w:r w:rsidRPr="007A1476">
        <w:rPr>
          <w:rFonts w:ascii="Calibri" w:hAnsi="Calibri" w:cstheme="minorHAnsi"/>
          <w:u w:val="single"/>
        </w:rPr>
        <w:t>limited as justice requires</w:t>
      </w:r>
      <w:r w:rsidRPr="007A1476">
        <w:rPr>
          <w:rFonts w:ascii="Calibri" w:hAnsi="Calibri" w:cstheme="minorHAnsi"/>
        </w:rPr>
        <w:t>; but court determines what your interest due to injustice is.</w:t>
      </w:r>
    </w:p>
    <w:p w14:paraId="72AB9016" w14:textId="77777777" w:rsidR="007010A5" w:rsidRPr="007A1476" w:rsidRDefault="003A1098" w:rsidP="00772252">
      <w:pPr>
        <w:pStyle w:val="ListParagraph"/>
        <w:numPr>
          <w:ilvl w:val="3"/>
          <w:numId w:val="7"/>
        </w:numPr>
        <w:rPr>
          <w:rFonts w:ascii="Calibri" w:hAnsi="Calibri" w:cstheme="minorHAnsi"/>
        </w:rPr>
      </w:pPr>
      <w:r w:rsidRPr="007A1476">
        <w:rPr>
          <w:rFonts w:ascii="Calibri" w:hAnsi="Calibri" w:cstheme="minorHAnsi"/>
        </w:rPr>
        <w:t>Now threshold is lowered; everyone qualifies, but court determines what your interest due to injustice is.</w:t>
      </w:r>
    </w:p>
    <w:p w14:paraId="72B7C95E" w14:textId="77777777" w:rsidR="007010A5" w:rsidRPr="007A1476" w:rsidRDefault="003A1098" w:rsidP="00772252">
      <w:pPr>
        <w:pStyle w:val="ListParagraph"/>
        <w:numPr>
          <w:ilvl w:val="2"/>
          <w:numId w:val="7"/>
        </w:numPr>
        <w:rPr>
          <w:rFonts w:ascii="Calibri" w:hAnsi="Calibri" w:cstheme="minorHAnsi"/>
        </w:rPr>
      </w:pPr>
      <w:r w:rsidRPr="007A1476">
        <w:rPr>
          <w:rFonts w:ascii="Calibri" w:hAnsi="Calibri" w:cstheme="minorHAnsi"/>
        </w:rPr>
        <w:t>Definite and substantial character part is missing. Any reliance is enough. This missing stipulation is now incorporated in remedy stipulation.</w:t>
      </w:r>
    </w:p>
    <w:p w14:paraId="6D1C8CF6" w14:textId="77777777" w:rsidR="007010A5" w:rsidRPr="007A1476" w:rsidRDefault="003A1098" w:rsidP="00772252">
      <w:pPr>
        <w:pStyle w:val="ListParagraph"/>
        <w:numPr>
          <w:ilvl w:val="2"/>
          <w:numId w:val="7"/>
        </w:numPr>
        <w:rPr>
          <w:rFonts w:ascii="Calibri" w:hAnsi="Calibri" w:cstheme="minorHAnsi"/>
        </w:rPr>
      </w:pPr>
      <w:r w:rsidRPr="007A1476">
        <w:rPr>
          <w:rFonts w:ascii="Calibri" w:hAnsi="Calibri" w:cstheme="minorHAnsi"/>
        </w:rPr>
        <w:t>This is not promissory estoppel, because you are not estopped from going back on the promise.</w:t>
      </w:r>
    </w:p>
    <w:p w14:paraId="2EC308BA" w14:textId="6C6CBE0D" w:rsidR="004067C4" w:rsidRPr="007A1476" w:rsidRDefault="009D0CF8" w:rsidP="00164502">
      <w:pPr>
        <w:pStyle w:val="ListParagraph"/>
        <w:numPr>
          <w:ilvl w:val="2"/>
          <w:numId w:val="7"/>
        </w:numPr>
        <w:rPr>
          <w:rFonts w:ascii="Calibri" w:hAnsi="Calibri" w:cstheme="minorHAnsi"/>
        </w:rPr>
      </w:pPr>
      <w:r w:rsidRPr="007A1476">
        <w:rPr>
          <w:rFonts w:ascii="Calibri" w:hAnsi="Calibri" w:cstheme="minorHAnsi"/>
          <w:i/>
        </w:rPr>
        <w:t xml:space="preserve">Feinberg v. Pfeiffer: </w:t>
      </w:r>
      <w:r w:rsidRPr="007A1476">
        <w:rPr>
          <w:rFonts w:ascii="Calibri" w:hAnsi="Calibri" w:cstheme="minorHAnsi"/>
        </w:rPr>
        <w:t>Feinberg brought suit against Pfeiffer Co on alleged contract where defendant agreed to pay Feinberg $200/mo for life upon retirement. Court awards Feinberg reliance damages, because she relied on the terms of the contract as evidenced by her leaving her job.</w:t>
      </w:r>
    </w:p>
    <w:p w14:paraId="1EAC8A57" w14:textId="0CE5B22F" w:rsidR="004912CB" w:rsidRPr="007A1476" w:rsidRDefault="00D914F5" w:rsidP="00772252">
      <w:pPr>
        <w:pStyle w:val="ListParagraph"/>
        <w:numPr>
          <w:ilvl w:val="3"/>
          <w:numId w:val="7"/>
        </w:numPr>
        <w:rPr>
          <w:rFonts w:ascii="Calibri" w:hAnsi="Calibri" w:cstheme="minorHAnsi"/>
        </w:rPr>
      </w:pPr>
      <w:r>
        <w:rPr>
          <w:rFonts w:ascii="Calibri" w:hAnsi="Calibri" w:cstheme="minorHAnsi"/>
        </w:rPr>
        <w:t>2RK</w:t>
      </w:r>
      <w:r w:rsidR="004912CB" w:rsidRPr="007A1476">
        <w:rPr>
          <w:rFonts w:ascii="Calibri" w:hAnsi="Calibri" w:cstheme="minorHAnsi"/>
        </w:rPr>
        <w:t xml:space="preserve"> §90 applies here because of her age; she is considered “disabled” by the court when she quit.</w:t>
      </w:r>
    </w:p>
    <w:p w14:paraId="2BCC7FD7" w14:textId="77777777" w:rsidR="004067C4" w:rsidRPr="007A1476" w:rsidRDefault="004067C4" w:rsidP="004067C4">
      <w:pPr>
        <w:pStyle w:val="ListParagraph"/>
        <w:ind w:left="2880"/>
        <w:rPr>
          <w:rFonts w:ascii="Calibri" w:hAnsi="Calibri" w:cstheme="minorHAnsi"/>
        </w:rPr>
      </w:pPr>
    </w:p>
    <w:p w14:paraId="6CD28457" w14:textId="77777777" w:rsidR="00B90BD7" w:rsidRPr="007A1476" w:rsidRDefault="00370306" w:rsidP="00772252">
      <w:pPr>
        <w:pStyle w:val="ListParagraph"/>
        <w:numPr>
          <w:ilvl w:val="0"/>
          <w:numId w:val="7"/>
        </w:numPr>
        <w:rPr>
          <w:rFonts w:ascii="Calibri" w:hAnsi="Calibri" w:cstheme="minorHAnsi"/>
        </w:rPr>
      </w:pPr>
      <w:r w:rsidRPr="007A1476">
        <w:rPr>
          <w:rFonts w:ascii="Calibri" w:eastAsia="Times New Roman" w:hAnsi="Calibri" w:cstheme="minorHAnsi"/>
        </w:rPr>
        <w:t xml:space="preserve">Restitution: </w:t>
      </w:r>
    </w:p>
    <w:p w14:paraId="672BADA9" w14:textId="77777777" w:rsidR="00836B65" w:rsidRPr="007A1476" w:rsidRDefault="00B90BD7" w:rsidP="00772252">
      <w:pPr>
        <w:pStyle w:val="ListParagraph"/>
        <w:numPr>
          <w:ilvl w:val="1"/>
          <w:numId w:val="7"/>
        </w:numPr>
        <w:rPr>
          <w:rFonts w:ascii="Calibri" w:hAnsi="Calibri" w:cstheme="minorHAnsi"/>
        </w:rPr>
      </w:pPr>
      <w:r w:rsidRPr="007A1476">
        <w:rPr>
          <w:rFonts w:ascii="Calibri" w:eastAsia="Times New Roman" w:hAnsi="Calibri" w:cstheme="minorHAnsi"/>
        </w:rPr>
        <w:t xml:space="preserve">General idea is </w:t>
      </w:r>
      <w:r w:rsidR="00370306" w:rsidRPr="007A1476">
        <w:rPr>
          <w:rFonts w:ascii="Calibri" w:eastAsia="Times New Roman" w:hAnsi="Calibri" w:cstheme="minorHAnsi"/>
        </w:rPr>
        <w:t>prevention of unjust enrichment even</w:t>
      </w:r>
      <w:r w:rsidR="00D50B15" w:rsidRPr="007A1476">
        <w:rPr>
          <w:rFonts w:ascii="Calibri" w:eastAsia="Times New Roman" w:hAnsi="Calibri" w:cstheme="minorHAnsi"/>
        </w:rPr>
        <w:t xml:space="preserve"> when there has been no promise</w:t>
      </w:r>
      <w:r w:rsidRPr="007A1476">
        <w:rPr>
          <w:rFonts w:ascii="Calibri" w:eastAsia="Times New Roman" w:hAnsi="Calibri" w:cstheme="minorHAnsi"/>
        </w:rPr>
        <w:t>.</w:t>
      </w:r>
    </w:p>
    <w:p w14:paraId="029A7E4A" w14:textId="52B8D08D" w:rsidR="00C34EFD" w:rsidRPr="007A1476" w:rsidRDefault="00C34EFD" w:rsidP="00C34EFD">
      <w:pPr>
        <w:pStyle w:val="ListParagraph"/>
        <w:numPr>
          <w:ilvl w:val="2"/>
          <w:numId w:val="7"/>
        </w:numPr>
        <w:rPr>
          <w:rFonts w:ascii="Calibri" w:hAnsi="Calibri" w:cstheme="minorHAnsi"/>
        </w:rPr>
      </w:pPr>
      <w:r w:rsidRPr="007A1476">
        <w:rPr>
          <w:rFonts w:ascii="Calibri" w:hAnsi="Calibri" w:cstheme="minorHAnsi"/>
        </w:rPr>
        <w:t>Except as stated in §§198 and 199, a party has no claim in restitution for performance that he has rendered under or in return for a promise that is unenforceable on the grounds of public policy unless denial of restitution would cause disproportionate forfeiture. (</w:t>
      </w:r>
      <w:r w:rsidR="00D914F5">
        <w:rPr>
          <w:rFonts w:ascii="Calibri" w:hAnsi="Calibri" w:cstheme="minorHAnsi"/>
        </w:rPr>
        <w:t>2RK</w:t>
      </w:r>
      <w:r w:rsidRPr="007A1476">
        <w:rPr>
          <w:rFonts w:ascii="Calibri" w:hAnsi="Calibri" w:cstheme="minorHAnsi"/>
        </w:rPr>
        <w:t xml:space="preserve"> §197)</w:t>
      </w:r>
    </w:p>
    <w:p w14:paraId="037622AB" w14:textId="16185934" w:rsidR="00836B65" w:rsidRPr="007A1476" w:rsidRDefault="00836B65" w:rsidP="00772252">
      <w:pPr>
        <w:pStyle w:val="ListParagraph"/>
        <w:numPr>
          <w:ilvl w:val="1"/>
          <w:numId w:val="7"/>
        </w:numPr>
        <w:rPr>
          <w:rFonts w:ascii="Calibri" w:hAnsi="Calibri" w:cstheme="minorHAnsi"/>
        </w:rPr>
      </w:pPr>
      <w:r w:rsidRPr="007A1476">
        <w:rPr>
          <w:rFonts w:ascii="Calibri" w:eastAsia="Times New Roman" w:hAnsi="Calibri" w:cstheme="minorHAnsi"/>
        </w:rPr>
        <w:t>There are t</w:t>
      </w:r>
      <w:r w:rsidR="009F606E" w:rsidRPr="007A1476">
        <w:rPr>
          <w:rFonts w:ascii="Calibri" w:eastAsia="Times New Roman" w:hAnsi="Calibri" w:cstheme="minorHAnsi"/>
        </w:rPr>
        <w:t>wo different remedies under restitution</w:t>
      </w:r>
      <w:r w:rsidRPr="007A1476">
        <w:rPr>
          <w:rFonts w:ascii="Calibri" w:eastAsia="Times New Roman" w:hAnsi="Calibri" w:cstheme="minorHAnsi"/>
        </w:rPr>
        <w:t>. (</w:t>
      </w:r>
      <w:r w:rsidR="00D914F5">
        <w:rPr>
          <w:rFonts w:ascii="Calibri" w:eastAsia="Times New Roman" w:hAnsi="Calibri" w:cstheme="minorHAnsi"/>
        </w:rPr>
        <w:t>2RK</w:t>
      </w:r>
      <w:r w:rsidRPr="007A1476">
        <w:rPr>
          <w:rFonts w:ascii="Calibri" w:eastAsia="Times New Roman" w:hAnsi="Calibri" w:cstheme="minorHAnsi"/>
        </w:rPr>
        <w:t xml:space="preserve"> §371)</w:t>
      </w:r>
    </w:p>
    <w:p w14:paraId="72A9930D" w14:textId="77777777" w:rsidR="00836B65" w:rsidRPr="007A1476" w:rsidRDefault="009F606E" w:rsidP="00772252">
      <w:pPr>
        <w:pStyle w:val="ListParagraph"/>
        <w:numPr>
          <w:ilvl w:val="2"/>
          <w:numId w:val="7"/>
        </w:numPr>
        <w:rPr>
          <w:rFonts w:ascii="Calibri" w:hAnsi="Calibri" w:cstheme="minorHAnsi"/>
        </w:rPr>
      </w:pPr>
      <w:r w:rsidRPr="007A1476">
        <w:rPr>
          <w:rFonts w:ascii="Calibri" w:eastAsia="Times New Roman" w:hAnsi="Calibri" w:cstheme="minorHAnsi"/>
        </w:rPr>
        <w:t xml:space="preserve">Benefit conferred to defendant </w:t>
      </w:r>
      <w:r w:rsidR="00836B65" w:rsidRPr="007A1476">
        <w:rPr>
          <w:rFonts w:ascii="Calibri" w:eastAsia="Times New Roman" w:hAnsi="Calibri" w:cstheme="minorHAnsi"/>
          <w:i/>
          <w:iCs/>
        </w:rPr>
        <w:t>or</w:t>
      </w:r>
    </w:p>
    <w:p w14:paraId="1B024F56" w14:textId="77777777" w:rsidR="00836B65" w:rsidRPr="007A1476" w:rsidRDefault="009F606E" w:rsidP="00772252">
      <w:pPr>
        <w:pStyle w:val="ListParagraph"/>
        <w:numPr>
          <w:ilvl w:val="2"/>
          <w:numId w:val="7"/>
        </w:numPr>
        <w:rPr>
          <w:rFonts w:ascii="Calibri" w:hAnsi="Calibri" w:cstheme="minorHAnsi"/>
        </w:rPr>
      </w:pPr>
      <w:r w:rsidRPr="007A1476">
        <w:rPr>
          <w:rFonts w:ascii="Calibri" w:eastAsia="Times New Roman" w:hAnsi="Calibri" w:cstheme="minorHAnsi"/>
        </w:rPr>
        <w:t>Cost avoided by not having to hire another individual to do the service</w:t>
      </w:r>
    </w:p>
    <w:p w14:paraId="6F6A5DB7" w14:textId="77777777" w:rsidR="00836B65" w:rsidRPr="007A1476" w:rsidRDefault="00CF6204" w:rsidP="00772252">
      <w:pPr>
        <w:pStyle w:val="ListParagraph"/>
        <w:numPr>
          <w:ilvl w:val="1"/>
          <w:numId w:val="7"/>
        </w:numPr>
        <w:rPr>
          <w:rFonts w:ascii="Calibri" w:hAnsi="Calibri" w:cstheme="minorHAnsi"/>
          <w:highlight w:val="cyan"/>
        </w:rPr>
      </w:pPr>
      <w:r w:rsidRPr="007A1476">
        <w:rPr>
          <w:rFonts w:ascii="Calibri" w:eastAsia="Times New Roman" w:hAnsi="Calibri" w:cstheme="minorHAnsi"/>
          <w:highlight w:val="cyan"/>
        </w:rPr>
        <w:t>Dawson: Gains produced through another's loss are unjust and should be restored.</w:t>
      </w:r>
    </w:p>
    <w:p w14:paraId="50F83A45" w14:textId="77777777" w:rsidR="00836B65" w:rsidRPr="007A1476" w:rsidRDefault="00570131" w:rsidP="00772252">
      <w:pPr>
        <w:pStyle w:val="ListParagraph"/>
        <w:numPr>
          <w:ilvl w:val="2"/>
          <w:numId w:val="7"/>
        </w:numPr>
        <w:rPr>
          <w:rFonts w:ascii="Calibri" w:hAnsi="Calibri" w:cstheme="minorHAnsi"/>
          <w:highlight w:val="cyan"/>
        </w:rPr>
      </w:pPr>
      <w:r w:rsidRPr="007A1476">
        <w:rPr>
          <w:rFonts w:ascii="Calibri" w:eastAsia="Times New Roman" w:hAnsi="Calibri" w:cstheme="minorHAnsi"/>
          <w:highlight w:val="cyan"/>
        </w:rPr>
        <w:t xml:space="preserve">Limiting principle: one who acts officiously in conferring a benefit cannot get restitution from the recipient. Person doing so is called </w:t>
      </w:r>
      <w:r w:rsidRPr="007A1476">
        <w:rPr>
          <w:rFonts w:ascii="Calibri" w:eastAsia="Times New Roman" w:hAnsi="Calibri" w:cstheme="minorHAnsi"/>
          <w:i/>
          <w:iCs/>
          <w:highlight w:val="cyan"/>
        </w:rPr>
        <w:t xml:space="preserve">volunteer </w:t>
      </w:r>
      <w:r w:rsidRPr="007A1476">
        <w:rPr>
          <w:rFonts w:ascii="Calibri" w:eastAsia="Times New Roman" w:hAnsi="Calibri" w:cstheme="minorHAnsi"/>
          <w:highlight w:val="cyan"/>
        </w:rPr>
        <w:t>or</w:t>
      </w:r>
      <w:r w:rsidRPr="007A1476">
        <w:rPr>
          <w:rFonts w:ascii="Calibri" w:eastAsia="Times New Roman" w:hAnsi="Calibri" w:cstheme="minorHAnsi"/>
          <w:i/>
          <w:iCs/>
          <w:highlight w:val="cyan"/>
        </w:rPr>
        <w:t xml:space="preserve"> intermeddler</w:t>
      </w:r>
    </w:p>
    <w:p w14:paraId="062AE076" w14:textId="77777777" w:rsidR="00836B65" w:rsidRPr="007A1476" w:rsidRDefault="00570131" w:rsidP="00772252">
      <w:pPr>
        <w:pStyle w:val="ListParagraph"/>
        <w:numPr>
          <w:ilvl w:val="2"/>
          <w:numId w:val="7"/>
        </w:numPr>
        <w:rPr>
          <w:rFonts w:ascii="Calibri" w:hAnsi="Calibri" w:cstheme="minorHAnsi"/>
          <w:highlight w:val="cyan"/>
        </w:rPr>
      </w:pPr>
      <w:r w:rsidRPr="007A1476">
        <w:rPr>
          <w:rFonts w:ascii="Calibri" w:eastAsia="Times New Roman" w:hAnsi="Calibri" w:cstheme="minorHAnsi"/>
          <w:highlight w:val="cyan"/>
        </w:rPr>
        <w:t>Quasi contract: ground for recovering money in an action at common law, when the claim is not based on a true contract but instead seeks redress for unjust enrichment.</w:t>
      </w:r>
    </w:p>
    <w:p w14:paraId="2348671E" w14:textId="77777777" w:rsidR="00836B65" w:rsidRPr="007A1476" w:rsidRDefault="00570131" w:rsidP="00772252">
      <w:pPr>
        <w:pStyle w:val="ListParagraph"/>
        <w:numPr>
          <w:ilvl w:val="3"/>
          <w:numId w:val="7"/>
        </w:numPr>
        <w:rPr>
          <w:rFonts w:ascii="Calibri" w:hAnsi="Calibri" w:cstheme="minorHAnsi"/>
          <w:highlight w:val="cyan"/>
        </w:rPr>
      </w:pPr>
      <w:r w:rsidRPr="007A1476">
        <w:rPr>
          <w:rFonts w:ascii="Calibri" w:eastAsia="Times New Roman" w:hAnsi="Calibri" w:cstheme="minorHAnsi"/>
          <w:highlight w:val="cyan"/>
        </w:rPr>
        <w:t xml:space="preserve">Quantum meruit: as much as he deserved; describes a type of action used in enforcing duties of payment </w:t>
      </w:r>
      <w:r w:rsidR="00836B65" w:rsidRPr="007A1476">
        <w:rPr>
          <w:rFonts w:ascii="Calibri" w:eastAsia="Times New Roman" w:hAnsi="Calibri" w:cstheme="minorHAnsi"/>
          <w:highlight w:val="cyan"/>
        </w:rPr>
        <w:t>for services</w:t>
      </w:r>
    </w:p>
    <w:p w14:paraId="06714E97" w14:textId="77777777" w:rsidR="00836B65" w:rsidRPr="007A1476" w:rsidRDefault="00570131" w:rsidP="00772252">
      <w:pPr>
        <w:pStyle w:val="ListParagraph"/>
        <w:numPr>
          <w:ilvl w:val="3"/>
          <w:numId w:val="7"/>
        </w:numPr>
        <w:rPr>
          <w:rFonts w:ascii="Calibri" w:hAnsi="Calibri" w:cstheme="minorHAnsi"/>
          <w:highlight w:val="cyan"/>
        </w:rPr>
      </w:pPr>
      <w:r w:rsidRPr="007A1476">
        <w:rPr>
          <w:rFonts w:ascii="Calibri" w:eastAsia="Times New Roman" w:hAnsi="Calibri" w:cstheme="minorHAnsi"/>
          <w:highlight w:val="cyan"/>
        </w:rPr>
        <w:t>Quantum valebant: as much as they were worth; action for the worth of goods.</w:t>
      </w:r>
    </w:p>
    <w:p w14:paraId="5F602751" w14:textId="77777777" w:rsidR="00836B65" w:rsidRPr="007A1476" w:rsidRDefault="00CF6204" w:rsidP="00772252">
      <w:pPr>
        <w:pStyle w:val="ListParagraph"/>
        <w:numPr>
          <w:ilvl w:val="1"/>
          <w:numId w:val="7"/>
        </w:numPr>
        <w:rPr>
          <w:rFonts w:ascii="Calibri" w:hAnsi="Calibri" w:cstheme="minorHAnsi"/>
        </w:rPr>
      </w:pPr>
      <w:r w:rsidRPr="007A1476">
        <w:rPr>
          <w:rFonts w:ascii="Calibri" w:eastAsia="Times New Roman" w:hAnsi="Calibri" w:cstheme="minorHAnsi"/>
        </w:rPr>
        <w:t>Restitution is the ultimate residual cause of action. If nothing else works in this course on the final or in practice, always think about whether or not restitution might work</w:t>
      </w:r>
    </w:p>
    <w:p w14:paraId="2164445C" w14:textId="77777777" w:rsidR="00836B65" w:rsidRPr="007A1476" w:rsidRDefault="00CF6204" w:rsidP="00772252">
      <w:pPr>
        <w:pStyle w:val="ListParagraph"/>
        <w:numPr>
          <w:ilvl w:val="2"/>
          <w:numId w:val="7"/>
        </w:numPr>
        <w:rPr>
          <w:rFonts w:ascii="Calibri" w:hAnsi="Calibri" w:cstheme="minorHAnsi"/>
        </w:rPr>
      </w:pPr>
      <w:r w:rsidRPr="007A1476">
        <w:rPr>
          <w:rFonts w:ascii="Calibri" w:eastAsia="Times New Roman" w:hAnsi="Calibri" w:cstheme="minorHAnsi"/>
        </w:rPr>
        <w:t xml:space="preserve">In any situation, the answer is that you can sue on Restitution. You may fail to make a claim on restitution, but it doesn't require a contract or a breach of contract. </w:t>
      </w:r>
    </w:p>
    <w:p w14:paraId="604378ED" w14:textId="77777777" w:rsidR="00836B65" w:rsidRPr="007A1476" w:rsidRDefault="00D50B15" w:rsidP="00772252">
      <w:pPr>
        <w:pStyle w:val="ListParagraph"/>
        <w:numPr>
          <w:ilvl w:val="1"/>
          <w:numId w:val="7"/>
        </w:numPr>
        <w:rPr>
          <w:rFonts w:ascii="Calibri" w:hAnsi="Calibri" w:cstheme="minorHAnsi"/>
        </w:rPr>
      </w:pPr>
      <w:r w:rsidRPr="007A1476">
        <w:rPr>
          <w:rFonts w:ascii="Calibri" w:hAnsi="Calibri" w:cstheme="minorHAnsi"/>
        </w:rPr>
        <w:t>Has nothing to do with contract law</w:t>
      </w:r>
      <w:r w:rsidR="00836B65" w:rsidRPr="007A1476">
        <w:rPr>
          <w:rFonts w:ascii="Calibri" w:hAnsi="Calibri" w:cstheme="minorHAnsi"/>
        </w:rPr>
        <w:t xml:space="preserve">; if you recover based on restitution, you’re not recovering based on a contract. Courts call this </w:t>
      </w:r>
      <w:r w:rsidR="00836B65" w:rsidRPr="007A1476">
        <w:rPr>
          <w:rFonts w:ascii="Calibri" w:hAnsi="Calibri" w:cstheme="minorHAnsi"/>
          <w:u w:val="single"/>
        </w:rPr>
        <w:t>legal fiction</w:t>
      </w:r>
      <w:r w:rsidR="00836B65" w:rsidRPr="007A1476">
        <w:rPr>
          <w:rFonts w:ascii="Calibri" w:hAnsi="Calibri" w:cstheme="minorHAnsi"/>
        </w:rPr>
        <w:t>.</w:t>
      </w:r>
    </w:p>
    <w:p w14:paraId="5278552A" w14:textId="0AFC2375" w:rsidR="006F24EE" w:rsidRPr="007A1476" w:rsidRDefault="00885F34" w:rsidP="00772252">
      <w:pPr>
        <w:pStyle w:val="ListParagraph"/>
        <w:numPr>
          <w:ilvl w:val="2"/>
          <w:numId w:val="7"/>
        </w:numPr>
        <w:rPr>
          <w:rFonts w:ascii="Calibri" w:hAnsi="Calibri" w:cstheme="minorHAnsi"/>
        </w:rPr>
      </w:pPr>
      <w:r w:rsidRPr="007A1476">
        <w:rPr>
          <w:rFonts w:ascii="Calibri" w:eastAsia="Times New Roman" w:hAnsi="Calibri" w:cstheme="minorHAnsi"/>
        </w:rPr>
        <w:t>The reason is because generally, gratuitous performa</w:t>
      </w:r>
      <w:r w:rsidR="006F24EE" w:rsidRPr="007A1476">
        <w:rPr>
          <w:rFonts w:ascii="Calibri" w:eastAsia="Times New Roman" w:hAnsi="Calibri" w:cstheme="minorHAnsi"/>
        </w:rPr>
        <w:t>nce or gifts are not compensable.</w:t>
      </w:r>
    </w:p>
    <w:p w14:paraId="4DBDB4B1" w14:textId="21FF64BE" w:rsidR="00040D7B" w:rsidRPr="007A1476" w:rsidRDefault="00922F1F" w:rsidP="005B2D83">
      <w:pPr>
        <w:pStyle w:val="ListParagraph"/>
        <w:numPr>
          <w:ilvl w:val="1"/>
          <w:numId w:val="7"/>
        </w:numPr>
        <w:rPr>
          <w:rFonts w:ascii="Calibri" w:hAnsi="Calibri" w:cstheme="minorHAnsi"/>
        </w:rPr>
      </w:pPr>
      <w:r w:rsidRPr="007A1476">
        <w:rPr>
          <w:rFonts w:ascii="Calibri" w:hAnsi="Calibri" w:cstheme="minorHAnsi"/>
        </w:rPr>
        <w:lastRenderedPageBreak/>
        <w:t>Assumpsit:</w:t>
      </w:r>
      <w:r w:rsidR="00040D7B" w:rsidRPr="007A1476">
        <w:rPr>
          <w:rFonts w:ascii="Calibri" w:hAnsi="Calibri" w:cstheme="minorHAnsi"/>
        </w:rPr>
        <w:t xml:space="preserve"> </w:t>
      </w:r>
      <w:r w:rsidR="00040D7B" w:rsidRPr="007A1476">
        <w:rPr>
          <w:rFonts w:ascii="Calibri" w:hAnsi="Calibri" w:cstheme="minorHAnsi"/>
          <w:i/>
        </w:rPr>
        <w:t>Sceva v. True:</w:t>
      </w:r>
      <w:r w:rsidR="00040D7B" w:rsidRPr="007A1476">
        <w:rPr>
          <w:rFonts w:ascii="Calibri" w:hAnsi="Calibri" w:cstheme="minorHAnsi"/>
        </w:rPr>
        <w:t xml:space="preserve"> Standard established is that person bereft of sense and reason may be held liable, in assumpsit (he has undertaken) for necessities furnished to him in good faith while in that unfortunate and helpless position.</w:t>
      </w:r>
    </w:p>
    <w:p w14:paraId="3D51144B" w14:textId="6D6806B2" w:rsidR="00D50B15" w:rsidRPr="007A1476" w:rsidRDefault="00D50B15" w:rsidP="00772252">
      <w:pPr>
        <w:pStyle w:val="ListParagraph"/>
        <w:numPr>
          <w:ilvl w:val="2"/>
          <w:numId w:val="7"/>
        </w:numPr>
        <w:rPr>
          <w:rFonts w:ascii="Calibri" w:hAnsi="Calibri" w:cstheme="minorHAnsi"/>
        </w:rPr>
      </w:pPr>
      <w:r w:rsidRPr="007A1476">
        <w:rPr>
          <w:rFonts w:ascii="Calibri" w:eastAsia="Times New Roman" w:hAnsi="Calibri" w:cstheme="minorHAnsi"/>
          <w:i/>
          <w:iCs/>
        </w:rPr>
        <w:t xml:space="preserve">Cotnam v. Wisdom: </w:t>
      </w:r>
      <w:r w:rsidRPr="007A1476">
        <w:rPr>
          <w:rFonts w:ascii="Calibri" w:eastAsia="Times New Roman" w:hAnsi="Calibri" w:cstheme="minorHAnsi"/>
        </w:rPr>
        <w:t xml:space="preserve">Doctor is giving services to unconscious man in accident. </w:t>
      </w:r>
      <w:r w:rsidR="00570131" w:rsidRPr="007A1476">
        <w:rPr>
          <w:rFonts w:ascii="Calibri" w:eastAsia="Times New Roman" w:hAnsi="Calibri" w:cstheme="minorHAnsi"/>
        </w:rPr>
        <w:t>Victim</w:t>
      </w:r>
      <w:r w:rsidRPr="007A1476">
        <w:rPr>
          <w:rFonts w:ascii="Calibri" w:eastAsia="Times New Roman" w:hAnsi="Calibri" w:cstheme="minorHAnsi"/>
        </w:rPr>
        <w:t xml:space="preserve"> hasn't given anything to the doctor. </w:t>
      </w:r>
      <w:r w:rsidR="00570131" w:rsidRPr="007A1476">
        <w:rPr>
          <w:rFonts w:ascii="Calibri" w:eastAsia="Times New Roman" w:hAnsi="Calibri" w:cstheme="minorHAnsi"/>
        </w:rPr>
        <w:t>Court</w:t>
      </w:r>
      <w:r w:rsidRPr="007A1476">
        <w:rPr>
          <w:rFonts w:ascii="Calibri" w:eastAsia="Times New Roman" w:hAnsi="Calibri" w:cstheme="minorHAnsi"/>
        </w:rPr>
        <w:t xml:space="preserve"> </w:t>
      </w:r>
      <w:r w:rsidR="00570131" w:rsidRPr="007A1476">
        <w:rPr>
          <w:rFonts w:ascii="Calibri" w:eastAsia="Times New Roman" w:hAnsi="Calibri" w:cstheme="minorHAnsi"/>
        </w:rPr>
        <w:t>awards</w:t>
      </w:r>
      <w:r w:rsidRPr="007A1476">
        <w:rPr>
          <w:rFonts w:ascii="Calibri" w:eastAsia="Times New Roman" w:hAnsi="Calibri" w:cstheme="minorHAnsi"/>
        </w:rPr>
        <w:t xml:space="preserve"> doctor </w:t>
      </w:r>
      <w:r w:rsidR="00570131" w:rsidRPr="007A1476">
        <w:rPr>
          <w:rFonts w:ascii="Calibri" w:eastAsia="Times New Roman" w:hAnsi="Calibri" w:cstheme="minorHAnsi"/>
        </w:rPr>
        <w:t xml:space="preserve">damages based on </w:t>
      </w:r>
      <w:r w:rsidRPr="007A1476">
        <w:rPr>
          <w:rFonts w:ascii="Calibri" w:eastAsia="Times New Roman" w:hAnsi="Calibri" w:cstheme="minorHAnsi"/>
        </w:rPr>
        <w:t xml:space="preserve">legal fiction of implied promise. </w:t>
      </w:r>
    </w:p>
    <w:p w14:paraId="28612FF7" w14:textId="77777777" w:rsidR="00D36423" w:rsidRPr="007A1476" w:rsidRDefault="00D36423" w:rsidP="00C02E15">
      <w:pPr>
        <w:pStyle w:val="ListParagraph"/>
        <w:numPr>
          <w:ilvl w:val="3"/>
          <w:numId w:val="7"/>
        </w:numPr>
        <w:rPr>
          <w:rFonts w:ascii="Calibri" w:hAnsi="Calibri" w:cstheme="minorHAnsi"/>
        </w:rPr>
      </w:pPr>
      <w:r w:rsidRPr="007A1476">
        <w:rPr>
          <w:rFonts w:ascii="Calibri" w:eastAsia="Times New Roman" w:hAnsi="Calibri" w:cstheme="minorHAnsi"/>
        </w:rPr>
        <w:t>This is a policy exception to the general rule.</w:t>
      </w:r>
    </w:p>
    <w:p w14:paraId="286D21D0" w14:textId="44FF280F" w:rsidR="00D50B15" w:rsidRPr="007A1476" w:rsidRDefault="001F2FCF" w:rsidP="00C02E15">
      <w:pPr>
        <w:pStyle w:val="ListParagraph"/>
        <w:numPr>
          <w:ilvl w:val="4"/>
          <w:numId w:val="7"/>
        </w:numPr>
        <w:rPr>
          <w:rFonts w:ascii="Calibri" w:hAnsi="Calibri" w:cstheme="minorHAnsi"/>
        </w:rPr>
      </w:pPr>
      <w:r w:rsidRPr="007A1476">
        <w:rPr>
          <w:rFonts w:ascii="Calibri" w:eastAsia="Times New Roman" w:hAnsi="Calibri" w:cstheme="minorHAnsi"/>
        </w:rPr>
        <w:t>We imply a real promise</w:t>
      </w:r>
      <w:r w:rsidR="00570131" w:rsidRPr="007A1476">
        <w:rPr>
          <w:rFonts w:ascii="Calibri" w:eastAsia="Times New Roman" w:hAnsi="Calibri" w:cstheme="minorHAnsi"/>
        </w:rPr>
        <w:t xml:space="preserve"> to encourage healthcare services to be rendered. W</w:t>
      </w:r>
      <w:r w:rsidR="00D50B15" w:rsidRPr="007A1476">
        <w:rPr>
          <w:rFonts w:ascii="Calibri" w:eastAsia="Times New Roman" w:hAnsi="Calibri" w:cstheme="minorHAnsi"/>
        </w:rPr>
        <w:t xml:space="preserve">e want to incentivize </w:t>
      </w:r>
      <w:r w:rsidRPr="007A1476">
        <w:rPr>
          <w:rFonts w:ascii="Calibri" w:eastAsia="Times New Roman" w:hAnsi="Calibri" w:cstheme="minorHAnsi"/>
        </w:rPr>
        <w:t>doctors to give aid.</w:t>
      </w:r>
    </w:p>
    <w:p w14:paraId="0BB0ABDB" w14:textId="4FFE562C" w:rsidR="001F2FCF" w:rsidRPr="007A1476" w:rsidRDefault="001F2FCF" w:rsidP="00C02E15">
      <w:pPr>
        <w:pStyle w:val="ListParagraph"/>
        <w:numPr>
          <w:ilvl w:val="4"/>
          <w:numId w:val="7"/>
        </w:numPr>
        <w:rPr>
          <w:rFonts w:ascii="Calibri" w:hAnsi="Calibri" w:cstheme="minorHAnsi"/>
        </w:rPr>
      </w:pPr>
      <w:r w:rsidRPr="007A1476">
        <w:rPr>
          <w:rFonts w:ascii="Calibri" w:eastAsia="Times New Roman" w:hAnsi="Calibri" w:cstheme="minorHAnsi"/>
        </w:rPr>
        <w:t>The court orders under the “cost avoided by not having to hire another individual to perform the service.</w:t>
      </w:r>
    </w:p>
    <w:p w14:paraId="6F4C1079" w14:textId="0D635E86" w:rsidR="00C82786" w:rsidRPr="007A1476" w:rsidRDefault="00C82786" w:rsidP="00772252">
      <w:pPr>
        <w:pStyle w:val="ListParagraph"/>
        <w:numPr>
          <w:ilvl w:val="1"/>
          <w:numId w:val="7"/>
        </w:numPr>
        <w:rPr>
          <w:rFonts w:ascii="Calibri" w:hAnsi="Calibri" w:cstheme="minorHAnsi"/>
        </w:rPr>
      </w:pPr>
      <w:r w:rsidRPr="007A1476">
        <w:rPr>
          <w:rFonts w:ascii="Calibri" w:hAnsi="Calibri" w:cstheme="minorHAnsi"/>
        </w:rPr>
        <w:t>Quasi/Construtive Contract:</w:t>
      </w:r>
      <w:r w:rsidR="007909A4" w:rsidRPr="007A1476">
        <w:rPr>
          <w:rFonts w:ascii="Calibri" w:hAnsi="Calibri" w:cstheme="minorHAnsi"/>
        </w:rPr>
        <w:t xml:space="preserve"> </w:t>
      </w:r>
      <w:r w:rsidR="007909A4" w:rsidRPr="007A1476">
        <w:rPr>
          <w:rFonts w:ascii="Calibri" w:eastAsia="Times New Roman" w:hAnsi="Calibri" w:cstheme="minorHAnsi"/>
        </w:rPr>
        <w:t>ground for recovering money in an action at common law, when the claim is not based on a true contract but instead seeks redress for unjust enrichment.</w:t>
      </w:r>
    </w:p>
    <w:p w14:paraId="214E0DFA" w14:textId="77777777" w:rsidR="00F65F01" w:rsidRPr="007A1476" w:rsidRDefault="00F65F01" w:rsidP="00F65F01">
      <w:pPr>
        <w:pStyle w:val="ListParagraph"/>
        <w:numPr>
          <w:ilvl w:val="2"/>
          <w:numId w:val="7"/>
        </w:numPr>
        <w:rPr>
          <w:rFonts w:ascii="Calibri" w:hAnsi="Calibri" w:cstheme="minorHAnsi"/>
        </w:rPr>
      </w:pPr>
      <w:r w:rsidRPr="007A1476">
        <w:rPr>
          <w:rFonts w:ascii="Calibri" w:eastAsia="Times New Roman" w:hAnsi="Calibri" w:cstheme="minorHAnsi"/>
        </w:rPr>
        <w:t>For restitution, court says—</w:t>
      </w:r>
    </w:p>
    <w:p w14:paraId="4A7AE94A" w14:textId="77777777" w:rsidR="00F65F01" w:rsidRPr="007A1476" w:rsidRDefault="00F65F01" w:rsidP="00F65F01">
      <w:pPr>
        <w:pStyle w:val="ListParagraph"/>
        <w:numPr>
          <w:ilvl w:val="3"/>
          <w:numId w:val="7"/>
        </w:numPr>
        <w:rPr>
          <w:rFonts w:ascii="Calibri" w:hAnsi="Calibri" w:cstheme="minorHAnsi"/>
        </w:rPr>
      </w:pPr>
      <w:r w:rsidRPr="007A1476">
        <w:rPr>
          <w:rFonts w:ascii="Calibri" w:eastAsia="Times New Roman" w:hAnsi="Calibri" w:cstheme="minorHAnsi"/>
        </w:rPr>
        <w:t>There must be enrichment.</w:t>
      </w:r>
    </w:p>
    <w:p w14:paraId="71172E09" w14:textId="4B916BB6" w:rsidR="00F65F01" w:rsidRPr="007A1476" w:rsidRDefault="00F65F01" w:rsidP="00F65F01">
      <w:pPr>
        <w:pStyle w:val="ListParagraph"/>
        <w:numPr>
          <w:ilvl w:val="3"/>
          <w:numId w:val="7"/>
        </w:numPr>
        <w:rPr>
          <w:rFonts w:ascii="Calibri" w:hAnsi="Calibri" w:cstheme="minorHAnsi"/>
        </w:rPr>
      </w:pPr>
      <w:r w:rsidRPr="007A1476">
        <w:rPr>
          <w:rFonts w:ascii="Calibri" w:eastAsia="Times New Roman" w:hAnsi="Calibri" w:cstheme="minorHAnsi"/>
        </w:rPr>
        <w:t>The enrichment must be unjust.</w:t>
      </w:r>
    </w:p>
    <w:p w14:paraId="403749C7" w14:textId="0AD8BF31" w:rsidR="00296175" w:rsidRPr="007A1476" w:rsidRDefault="00D50B15" w:rsidP="00F65F01">
      <w:pPr>
        <w:pStyle w:val="ListParagraph"/>
        <w:numPr>
          <w:ilvl w:val="2"/>
          <w:numId w:val="7"/>
        </w:numPr>
        <w:rPr>
          <w:rFonts w:ascii="Calibri" w:hAnsi="Calibri" w:cstheme="minorHAnsi"/>
        </w:rPr>
      </w:pPr>
      <w:r w:rsidRPr="007A1476">
        <w:rPr>
          <w:rFonts w:ascii="Calibri" w:eastAsia="Times New Roman" w:hAnsi="Calibri" w:cstheme="minorHAnsi"/>
          <w:i/>
          <w:iCs/>
        </w:rPr>
        <w:t>Callano v. Oakwood</w:t>
      </w:r>
      <w:r w:rsidRPr="007A1476">
        <w:rPr>
          <w:rFonts w:ascii="Calibri" w:eastAsia="Times New Roman" w:hAnsi="Calibri" w:cstheme="minorHAnsi"/>
        </w:rPr>
        <w:t>:</w:t>
      </w:r>
      <w:r w:rsidR="001420BC" w:rsidRPr="007A1476">
        <w:rPr>
          <w:rFonts w:ascii="Calibri" w:eastAsia="Times New Roman" w:hAnsi="Calibri" w:cstheme="minorHAnsi"/>
        </w:rPr>
        <w:t xml:space="preserve"> </w:t>
      </w:r>
      <w:r w:rsidRPr="007A1476">
        <w:rPr>
          <w:rFonts w:ascii="Calibri" w:eastAsia="Times New Roman" w:hAnsi="Calibri" w:cstheme="minorHAnsi"/>
        </w:rPr>
        <w:t xml:space="preserve">Pendergast promises to give money and Callano promises to give shrubbery. </w:t>
      </w:r>
      <w:r w:rsidR="00CA42B6" w:rsidRPr="007A1476">
        <w:rPr>
          <w:rFonts w:ascii="Calibri" w:eastAsia="Times New Roman" w:hAnsi="Calibri" w:cstheme="minorHAnsi"/>
        </w:rPr>
        <w:t>Oakwood got shrubbery because Pendergast dies</w:t>
      </w:r>
      <w:r w:rsidR="00296175" w:rsidRPr="007A1476">
        <w:rPr>
          <w:rFonts w:ascii="Calibri" w:eastAsia="Times New Roman" w:hAnsi="Calibri" w:cstheme="minorHAnsi"/>
        </w:rPr>
        <w:t>.</w:t>
      </w:r>
      <w:r w:rsidR="00F65F01" w:rsidRPr="007A1476">
        <w:rPr>
          <w:rFonts w:ascii="Calibri" w:eastAsia="Times New Roman" w:hAnsi="Calibri" w:cstheme="minorHAnsi"/>
        </w:rPr>
        <w:t xml:space="preserve"> </w:t>
      </w:r>
      <w:r w:rsidR="00296175" w:rsidRPr="007A1476">
        <w:rPr>
          <w:rFonts w:ascii="Calibri" w:eastAsia="Times New Roman" w:hAnsi="Calibri" w:cstheme="minorHAnsi"/>
          <w:iCs/>
        </w:rPr>
        <w:t xml:space="preserve">The court says that </w:t>
      </w:r>
      <w:r w:rsidR="00296175" w:rsidRPr="007A1476">
        <w:rPr>
          <w:rFonts w:ascii="Calibri" w:eastAsia="Times New Roman" w:hAnsi="Calibri" w:cstheme="minorHAnsi"/>
        </w:rPr>
        <w:t>i</w:t>
      </w:r>
      <w:r w:rsidR="009D4841" w:rsidRPr="007A1476">
        <w:rPr>
          <w:rFonts w:ascii="Calibri" w:eastAsia="Times New Roman" w:hAnsi="Calibri" w:cstheme="minorHAnsi"/>
        </w:rPr>
        <w:t>t is</w:t>
      </w:r>
      <w:r w:rsidRPr="007A1476">
        <w:rPr>
          <w:rFonts w:ascii="Calibri" w:eastAsia="Times New Roman" w:hAnsi="Calibri" w:cstheme="minorHAnsi"/>
        </w:rPr>
        <w:t xml:space="preserve"> not unjust f</w:t>
      </w:r>
      <w:r w:rsidR="009D4841" w:rsidRPr="007A1476">
        <w:rPr>
          <w:rFonts w:ascii="Calibri" w:eastAsia="Times New Roman" w:hAnsi="Calibri" w:cstheme="minorHAnsi"/>
        </w:rPr>
        <w:t xml:space="preserve">or Oakwood to get the shrubbery because </w:t>
      </w:r>
      <w:r w:rsidRPr="007A1476">
        <w:rPr>
          <w:rFonts w:ascii="Calibri" w:eastAsia="Times New Roman" w:hAnsi="Calibri" w:cstheme="minorHAnsi"/>
        </w:rPr>
        <w:t xml:space="preserve">Callano never expected money from Oakwood. </w:t>
      </w:r>
    </w:p>
    <w:p w14:paraId="4C3D438E" w14:textId="77777777" w:rsidR="00296175" w:rsidRPr="007A1476" w:rsidRDefault="00D50B15" w:rsidP="00772252">
      <w:pPr>
        <w:pStyle w:val="ListParagraph"/>
        <w:numPr>
          <w:ilvl w:val="3"/>
          <w:numId w:val="7"/>
        </w:numPr>
        <w:rPr>
          <w:rFonts w:ascii="Calibri" w:hAnsi="Calibri" w:cstheme="minorHAnsi"/>
        </w:rPr>
      </w:pPr>
      <w:r w:rsidRPr="007A1476">
        <w:rPr>
          <w:rFonts w:ascii="Calibri" w:eastAsia="Times New Roman" w:hAnsi="Calibri" w:cstheme="minorHAnsi"/>
        </w:rPr>
        <w:t>Callano should sue the party with whom they have a contract. The existence of the contract prevents Callano from suing Oakwood.</w:t>
      </w:r>
    </w:p>
    <w:p w14:paraId="22EEE162" w14:textId="77777777" w:rsidR="007F60F7" w:rsidRPr="007A1476" w:rsidRDefault="00D50B15" w:rsidP="00772252">
      <w:pPr>
        <w:pStyle w:val="ListParagraph"/>
        <w:numPr>
          <w:ilvl w:val="2"/>
          <w:numId w:val="7"/>
        </w:numPr>
        <w:rPr>
          <w:rFonts w:ascii="Calibri" w:hAnsi="Calibri" w:cstheme="minorHAnsi"/>
        </w:rPr>
      </w:pPr>
      <w:r w:rsidRPr="007A1476">
        <w:rPr>
          <w:rFonts w:ascii="Calibri" w:eastAsia="Times New Roman" w:hAnsi="Calibri" w:cstheme="minorHAnsi"/>
          <w:i/>
          <w:iCs/>
        </w:rPr>
        <w:t>Pyeatte v. Pyeatte:</w:t>
      </w:r>
      <w:r w:rsidR="001420BC" w:rsidRPr="007A1476">
        <w:rPr>
          <w:rFonts w:ascii="Calibri" w:eastAsia="Times New Roman" w:hAnsi="Calibri" w:cstheme="minorHAnsi"/>
          <w:i/>
          <w:iCs/>
        </w:rPr>
        <w:t xml:space="preserve"> </w:t>
      </w:r>
      <w:r w:rsidRPr="007A1476">
        <w:rPr>
          <w:rFonts w:ascii="Calibri" w:eastAsia="Times New Roman" w:hAnsi="Calibri" w:cstheme="minorHAnsi"/>
        </w:rPr>
        <w:t>Wife promises to help husband through law school if he helps her through grad school.</w:t>
      </w:r>
      <w:r w:rsidR="001420BC" w:rsidRPr="007A1476">
        <w:rPr>
          <w:rFonts w:ascii="Calibri" w:eastAsia="Times New Roman" w:hAnsi="Calibri" w:cstheme="minorHAnsi"/>
        </w:rPr>
        <w:t xml:space="preserve"> </w:t>
      </w:r>
      <w:r w:rsidRPr="007A1476">
        <w:rPr>
          <w:rFonts w:ascii="Calibri" w:eastAsia="Times New Roman" w:hAnsi="Calibri" w:cstheme="minorHAnsi"/>
        </w:rPr>
        <w:t>Court says promise wasn't definite enough. There's no contract, because it fails that the contract is sufficiently definite.</w:t>
      </w:r>
    </w:p>
    <w:p w14:paraId="03C64C60" w14:textId="77777777" w:rsidR="007F60F7" w:rsidRPr="007A1476" w:rsidRDefault="009D4841" w:rsidP="00772252">
      <w:pPr>
        <w:pStyle w:val="ListParagraph"/>
        <w:numPr>
          <w:ilvl w:val="3"/>
          <w:numId w:val="7"/>
        </w:numPr>
        <w:rPr>
          <w:rFonts w:ascii="Calibri" w:hAnsi="Calibri" w:cstheme="minorHAnsi"/>
        </w:rPr>
      </w:pPr>
      <w:r w:rsidRPr="007A1476">
        <w:rPr>
          <w:rFonts w:ascii="Calibri" w:eastAsia="Times New Roman" w:hAnsi="Calibri" w:cstheme="minorHAnsi"/>
        </w:rPr>
        <w:t>Court of Appeals remands case to determine if restitution interest can be awarded:</w:t>
      </w:r>
    </w:p>
    <w:p w14:paraId="5CEF81F8" w14:textId="77777777" w:rsidR="007F60F7" w:rsidRPr="007A1476" w:rsidRDefault="00D50B15" w:rsidP="00772252">
      <w:pPr>
        <w:pStyle w:val="ListParagraph"/>
        <w:numPr>
          <w:ilvl w:val="4"/>
          <w:numId w:val="7"/>
        </w:numPr>
        <w:rPr>
          <w:rFonts w:ascii="Calibri" w:hAnsi="Calibri" w:cstheme="minorHAnsi"/>
        </w:rPr>
      </w:pPr>
      <w:r w:rsidRPr="007A1476">
        <w:rPr>
          <w:rFonts w:ascii="Calibri" w:eastAsia="Times New Roman" w:hAnsi="Calibri" w:cstheme="minorHAnsi"/>
        </w:rPr>
        <w:t>Usually services within marriage are gratuitous.</w:t>
      </w:r>
    </w:p>
    <w:p w14:paraId="3CFEFD94" w14:textId="6B59E61A" w:rsidR="001420BC" w:rsidRPr="007A1476" w:rsidRDefault="009D4841" w:rsidP="00772252">
      <w:pPr>
        <w:pStyle w:val="ListParagraph"/>
        <w:numPr>
          <w:ilvl w:val="4"/>
          <w:numId w:val="7"/>
        </w:numPr>
        <w:rPr>
          <w:rFonts w:ascii="Calibri" w:hAnsi="Calibri" w:cstheme="minorHAnsi"/>
        </w:rPr>
      </w:pPr>
      <w:r w:rsidRPr="007A1476">
        <w:rPr>
          <w:rFonts w:ascii="Calibri" w:eastAsia="Times New Roman" w:hAnsi="Calibri" w:cstheme="minorHAnsi"/>
        </w:rPr>
        <w:t>Court</w:t>
      </w:r>
      <w:r w:rsidR="00D50B15" w:rsidRPr="007A1476">
        <w:rPr>
          <w:rFonts w:ascii="Calibri" w:eastAsia="Times New Roman" w:hAnsi="Calibri" w:cstheme="minorHAnsi"/>
        </w:rPr>
        <w:t xml:space="preserve"> says </w:t>
      </w:r>
      <w:r w:rsidRPr="007A1476">
        <w:rPr>
          <w:rFonts w:ascii="Calibri" w:eastAsia="Times New Roman" w:hAnsi="Calibri" w:cstheme="minorHAnsi"/>
        </w:rPr>
        <w:t xml:space="preserve">if </w:t>
      </w:r>
      <w:r w:rsidR="00D50B15" w:rsidRPr="007A1476">
        <w:rPr>
          <w:rFonts w:ascii="Calibri" w:eastAsia="Times New Roman" w:hAnsi="Calibri" w:cstheme="minorHAnsi"/>
        </w:rPr>
        <w:t xml:space="preserve">the wife's service in paying for law school was extraordinary or unilateral, </w:t>
      </w:r>
      <w:r w:rsidRPr="007A1476">
        <w:rPr>
          <w:rFonts w:ascii="Calibri" w:eastAsia="Times New Roman" w:hAnsi="Calibri" w:cstheme="minorHAnsi"/>
        </w:rPr>
        <w:t>can recover under restitution.</w:t>
      </w:r>
    </w:p>
    <w:p w14:paraId="59BED482" w14:textId="77777777" w:rsidR="009F606E" w:rsidRPr="007A1476" w:rsidRDefault="009F606E">
      <w:pPr>
        <w:rPr>
          <w:rFonts w:ascii="Calibri" w:hAnsi="Calibri" w:cstheme="minorHAnsi"/>
          <w:b/>
        </w:rPr>
      </w:pPr>
      <w:r w:rsidRPr="007A1476">
        <w:rPr>
          <w:rFonts w:ascii="Calibri" w:hAnsi="Calibri" w:cstheme="minorHAnsi"/>
          <w:b/>
        </w:rPr>
        <w:br w:type="page"/>
      </w:r>
    </w:p>
    <w:p w14:paraId="19030EE9" w14:textId="77777777" w:rsidR="00D47E15" w:rsidRPr="007A1476" w:rsidRDefault="00AC6D19" w:rsidP="00D914F5">
      <w:pPr>
        <w:outlineLvl w:val="0"/>
        <w:rPr>
          <w:rFonts w:ascii="Calibri" w:hAnsi="Calibri" w:cstheme="minorHAnsi"/>
          <w:b/>
        </w:rPr>
      </w:pPr>
      <w:r w:rsidRPr="007A1476">
        <w:rPr>
          <w:rFonts w:ascii="Calibri" w:hAnsi="Calibri" w:cstheme="minorHAnsi"/>
          <w:b/>
        </w:rPr>
        <w:lastRenderedPageBreak/>
        <w:t>Contracts mu</w:t>
      </w:r>
      <w:r w:rsidR="00937E14" w:rsidRPr="007A1476">
        <w:rPr>
          <w:rFonts w:ascii="Calibri" w:hAnsi="Calibri" w:cstheme="minorHAnsi"/>
          <w:b/>
        </w:rPr>
        <w:t xml:space="preserve">st be formed in the correct way: </w:t>
      </w:r>
      <w:r w:rsidR="00A03111" w:rsidRPr="007A1476">
        <w:rPr>
          <w:rFonts w:ascii="Calibri" w:hAnsi="Calibri" w:cstheme="minorHAnsi"/>
          <w:b/>
        </w:rPr>
        <w:t>Offer and A</w:t>
      </w:r>
      <w:r w:rsidRPr="007A1476">
        <w:rPr>
          <w:rFonts w:ascii="Calibri" w:hAnsi="Calibri" w:cstheme="minorHAnsi"/>
          <w:b/>
        </w:rPr>
        <w:t>cceptance.</w:t>
      </w:r>
    </w:p>
    <w:p w14:paraId="3BE16DD0" w14:textId="77777777" w:rsidR="00573A8F" w:rsidRPr="007A1476" w:rsidRDefault="001420BC" w:rsidP="00772252">
      <w:pPr>
        <w:pStyle w:val="ListParagraph"/>
        <w:numPr>
          <w:ilvl w:val="0"/>
          <w:numId w:val="8"/>
        </w:numPr>
        <w:rPr>
          <w:rFonts w:ascii="Calibri" w:eastAsia="Times New Roman" w:hAnsi="Calibri" w:cstheme="minorHAnsi"/>
        </w:rPr>
      </w:pPr>
      <w:r w:rsidRPr="007A1476">
        <w:rPr>
          <w:rFonts w:ascii="Calibri" w:eastAsia="Times New Roman" w:hAnsi="Calibri" w:cstheme="minorHAnsi"/>
        </w:rPr>
        <w:t>Two different kinds of assent:</w:t>
      </w:r>
    </w:p>
    <w:p w14:paraId="3FFCC3F9" w14:textId="7644E104" w:rsidR="00573A8F" w:rsidRPr="00691613" w:rsidRDefault="001420BC" w:rsidP="00772252">
      <w:pPr>
        <w:pStyle w:val="ListParagraph"/>
        <w:numPr>
          <w:ilvl w:val="1"/>
          <w:numId w:val="8"/>
        </w:numPr>
        <w:rPr>
          <w:rFonts w:ascii="Calibri" w:eastAsia="Times New Roman" w:hAnsi="Calibri" w:cstheme="minorHAnsi"/>
          <w:highlight w:val="cyan"/>
        </w:rPr>
      </w:pPr>
      <w:r w:rsidRPr="00691613">
        <w:rPr>
          <w:rFonts w:ascii="Calibri" w:eastAsia="Times New Roman" w:hAnsi="Calibri" w:cstheme="minorHAnsi"/>
          <w:highlight w:val="cyan"/>
        </w:rPr>
        <w:t>Objective</w:t>
      </w:r>
      <w:r w:rsidR="009F2496" w:rsidRPr="00691613">
        <w:rPr>
          <w:rFonts w:ascii="Calibri" w:eastAsia="Times New Roman" w:hAnsi="Calibri" w:cstheme="minorHAnsi"/>
          <w:highlight w:val="cyan"/>
        </w:rPr>
        <w:t>:</w:t>
      </w:r>
    </w:p>
    <w:p w14:paraId="5A4DD082" w14:textId="4B7955D5" w:rsidR="009F2496" w:rsidRPr="00691613" w:rsidRDefault="009F2496" w:rsidP="00772252">
      <w:pPr>
        <w:pStyle w:val="ListParagraph"/>
        <w:numPr>
          <w:ilvl w:val="2"/>
          <w:numId w:val="8"/>
        </w:numPr>
        <w:rPr>
          <w:rFonts w:ascii="Calibri" w:eastAsia="Times New Roman" w:hAnsi="Calibri" w:cstheme="minorHAnsi"/>
          <w:highlight w:val="cyan"/>
        </w:rPr>
      </w:pPr>
      <w:r w:rsidRPr="00691613">
        <w:rPr>
          <w:rFonts w:ascii="Calibri" w:eastAsia="Times New Roman" w:hAnsi="Calibri" w:cstheme="minorHAnsi"/>
          <w:highlight w:val="cyan"/>
        </w:rPr>
        <w:t>Was P reasonable in believing that there was a contract?</w:t>
      </w:r>
    </w:p>
    <w:p w14:paraId="37583128" w14:textId="77777777" w:rsidR="009051CF" w:rsidRPr="00691613" w:rsidRDefault="009051CF" w:rsidP="00772252">
      <w:pPr>
        <w:pStyle w:val="ListParagraph"/>
        <w:numPr>
          <w:ilvl w:val="2"/>
          <w:numId w:val="8"/>
        </w:numPr>
        <w:rPr>
          <w:rFonts w:ascii="Calibri" w:eastAsia="Times New Roman" w:hAnsi="Calibri" w:cstheme="minorHAnsi"/>
          <w:highlight w:val="cyan"/>
        </w:rPr>
      </w:pPr>
      <w:r w:rsidRPr="00691613">
        <w:rPr>
          <w:rFonts w:ascii="Calibri" w:eastAsia="Times New Roman" w:hAnsi="Calibri" w:cstheme="minorHAnsi"/>
          <w:highlight w:val="cyan"/>
        </w:rPr>
        <w:t>Learned Hand:</w:t>
      </w:r>
    </w:p>
    <w:p w14:paraId="4C33F725" w14:textId="696B73FE" w:rsidR="009F2496" w:rsidRPr="00691613" w:rsidRDefault="009F2496" w:rsidP="00772252">
      <w:pPr>
        <w:pStyle w:val="ListParagraph"/>
        <w:numPr>
          <w:ilvl w:val="3"/>
          <w:numId w:val="8"/>
        </w:numPr>
        <w:rPr>
          <w:rFonts w:ascii="Calibri" w:eastAsia="Times New Roman" w:hAnsi="Calibri" w:cstheme="minorHAnsi"/>
          <w:b/>
          <w:highlight w:val="cyan"/>
        </w:rPr>
      </w:pPr>
      <w:r w:rsidRPr="00691613">
        <w:rPr>
          <w:rFonts w:ascii="Calibri" w:eastAsia="Times New Roman" w:hAnsi="Calibri" w:cstheme="minorHAnsi"/>
          <w:b/>
          <w:highlight w:val="cyan"/>
        </w:rPr>
        <w:t>“If either party when used words intended something else than usual meaning, would still be held.”</w:t>
      </w:r>
    </w:p>
    <w:p w14:paraId="45F5421F" w14:textId="60734AF6" w:rsidR="00573A8F" w:rsidRPr="00691613" w:rsidRDefault="009051CF" w:rsidP="00772252">
      <w:pPr>
        <w:pStyle w:val="ListParagraph"/>
        <w:numPr>
          <w:ilvl w:val="3"/>
          <w:numId w:val="8"/>
        </w:numPr>
        <w:rPr>
          <w:rFonts w:ascii="Calibri" w:eastAsia="Times New Roman" w:hAnsi="Calibri" w:cstheme="minorHAnsi"/>
          <w:highlight w:val="cyan"/>
        </w:rPr>
      </w:pPr>
      <w:r w:rsidRPr="00691613">
        <w:rPr>
          <w:rFonts w:ascii="Calibri" w:eastAsia="Times New Roman" w:hAnsi="Calibri" w:cstheme="minorHAnsi"/>
          <w:highlight w:val="cyan"/>
        </w:rPr>
        <w:t>I</w:t>
      </w:r>
      <w:r w:rsidR="00425D94" w:rsidRPr="00691613">
        <w:rPr>
          <w:rFonts w:ascii="Calibri" w:eastAsia="Times New Roman" w:hAnsi="Calibri" w:cstheme="minorHAnsi"/>
          <w:highlight w:val="cyan"/>
        </w:rPr>
        <w:t>ntent doesn't matter, but the outward behavior matters. This means that people who don't want to for</w:t>
      </w:r>
      <w:r w:rsidR="009D4841" w:rsidRPr="00691613">
        <w:rPr>
          <w:rFonts w:ascii="Calibri" w:eastAsia="Times New Roman" w:hAnsi="Calibri" w:cstheme="minorHAnsi"/>
          <w:highlight w:val="cyan"/>
        </w:rPr>
        <w:t>m a contract end up forming one.</w:t>
      </w:r>
    </w:p>
    <w:p w14:paraId="66E81858" w14:textId="77777777" w:rsidR="00573A8F" w:rsidRPr="00691613" w:rsidRDefault="00425D94" w:rsidP="00772252">
      <w:pPr>
        <w:pStyle w:val="ListParagraph"/>
        <w:numPr>
          <w:ilvl w:val="3"/>
          <w:numId w:val="8"/>
        </w:numPr>
        <w:rPr>
          <w:rFonts w:ascii="Calibri" w:eastAsia="Times New Roman" w:hAnsi="Calibri" w:cstheme="minorHAnsi"/>
          <w:highlight w:val="cyan"/>
        </w:rPr>
      </w:pPr>
      <w:r w:rsidRPr="00691613">
        <w:rPr>
          <w:rFonts w:ascii="Calibri" w:eastAsia="Times New Roman" w:hAnsi="Calibri" w:cstheme="minorHAnsi"/>
          <w:highlight w:val="cyan"/>
        </w:rPr>
        <w:t>As long as a reasonable person would think a contract is formed, a contract is formed.</w:t>
      </w:r>
    </w:p>
    <w:p w14:paraId="7FBDA459" w14:textId="07531325" w:rsidR="00573A8F" w:rsidRPr="00691613" w:rsidRDefault="00425D94" w:rsidP="00772252">
      <w:pPr>
        <w:pStyle w:val="ListParagraph"/>
        <w:numPr>
          <w:ilvl w:val="3"/>
          <w:numId w:val="8"/>
        </w:numPr>
        <w:rPr>
          <w:rFonts w:ascii="Calibri" w:eastAsia="Times New Roman" w:hAnsi="Calibri" w:cstheme="minorHAnsi"/>
          <w:highlight w:val="cyan"/>
        </w:rPr>
      </w:pPr>
      <w:r w:rsidRPr="00691613">
        <w:rPr>
          <w:rFonts w:ascii="Calibri" w:eastAsia="Times New Roman" w:hAnsi="Calibri" w:cstheme="minorHAnsi"/>
          <w:highlight w:val="cyan"/>
        </w:rPr>
        <w:t xml:space="preserve">"Meeting of the minds" sounds like a subjective standard; </w:t>
      </w:r>
      <w:r w:rsidR="00E12897" w:rsidRPr="00691613">
        <w:rPr>
          <w:rFonts w:ascii="Calibri" w:eastAsia="Times New Roman" w:hAnsi="Calibri" w:cstheme="minorHAnsi"/>
          <w:highlight w:val="cyan"/>
        </w:rPr>
        <w:t>but has lots its true meaning.</w:t>
      </w:r>
    </w:p>
    <w:p w14:paraId="5F99B0C6" w14:textId="77777777" w:rsidR="00573A8F" w:rsidRPr="00691613" w:rsidRDefault="00425D94" w:rsidP="00772252">
      <w:pPr>
        <w:pStyle w:val="ListParagraph"/>
        <w:numPr>
          <w:ilvl w:val="4"/>
          <w:numId w:val="8"/>
        </w:numPr>
        <w:rPr>
          <w:rFonts w:ascii="Calibri" w:eastAsia="Times New Roman" w:hAnsi="Calibri" w:cstheme="minorHAnsi"/>
          <w:highlight w:val="cyan"/>
        </w:rPr>
      </w:pPr>
      <w:r w:rsidRPr="00691613">
        <w:rPr>
          <w:rFonts w:ascii="Calibri" w:eastAsia="Times New Roman" w:hAnsi="Calibri" w:cstheme="minorHAnsi"/>
          <w:highlight w:val="cyan"/>
        </w:rPr>
        <w:t>Courts still say it all the time, but they can't mean this.</w:t>
      </w:r>
    </w:p>
    <w:p w14:paraId="26DB2615" w14:textId="5F6511FB" w:rsidR="00816B00" w:rsidRPr="00691613" w:rsidRDefault="001420BC" w:rsidP="00772252">
      <w:pPr>
        <w:pStyle w:val="ListParagraph"/>
        <w:numPr>
          <w:ilvl w:val="1"/>
          <w:numId w:val="8"/>
        </w:numPr>
        <w:rPr>
          <w:rFonts w:ascii="Calibri" w:eastAsia="Times New Roman" w:hAnsi="Calibri" w:cstheme="minorHAnsi"/>
          <w:highlight w:val="cyan"/>
        </w:rPr>
      </w:pPr>
      <w:r w:rsidRPr="00691613">
        <w:rPr>
          <w:rFonts w:ascii="Calibri" w:eastAsia="Times New Roman" w:hAnsi="Calibri" w:cstheme="minorHAnsi"/>
          <w:highlight w:val="cyan"/>
        </w:rPr>
        <w:t>Subjective</w:t>
      </w:r>
      <w:r w:rsidR="009F2496" w:rsidRPr="00691613">
        <w:rPr>
          <w:rFonts w:ascii="Calibri" w:eastAsia="Times New Roman" w:hAnsi="Calibri" w:cstheme="minorHAnsi"/>
          <w:highlight w:val="cyan"/>
        </w:rPr>
        <w:t>:</w:t>
      </w:r>
    </w:p>
    <w:p w14:paraId="08DE9E21" w14:textId="436FBAA7" w:rsidR="009F2496" w:rsidRPr="00691613" w:rsidRDefault="009F2496" w:rsidP="00772252">
      <w:pPr>
        <w:pStyle w:val="ListParagraph"/>
        <w:numPr>
          <w:ilvl w:val="2"/>
          <w:numId w:val="8"/>
        </w:numPr>
        <w:rPr>
          <w:rFonts w:ascii="Calibri" w:eastAsia="Times New Roman" w:hAnsi="Calibri" w:cstheme="minorHAnsi"/>
          <w:highlight w:val="cyan"/>
        </w:rPr>
      </w:pPr>
      <w:r w:rsidRPr="00691613">
        <w:rPr>
          <w:rFonts w:ascii="Calibri" w:eastAsia="Times New Roman" w:hAnsi="Calibri" w:cstheme="minorHAnsi"/>
          <w:highlight w:val="cyan"/>
        </w:rPr>
        <w:t>Did P think there was a contract?</w:t>
      </w:r>
    </w:p>
    <w:p w14:paraId="13BD12D8" w14:textId="77777777" w:rsidR="00816B00" w:rsidRPr="00691613" w:rsidRDefault="001420BC" w:rsidP="00772252">
      <w:pPr>
        <w:pStyle w:val="ListParagraph"/>
        <w:numPr>
          <w:ilvl w:val="2"/>
          <w:numId w:val="8"/>
        </w:numPr>
        <w:rPr>
          <w:rFonts w:ascii="Calibri" w:eastAsia="Times New Roman" w:hAnsi="Calibri" w:cstheme="minorHAnsi"/>
          <w:highlight w:val="cyan"/>
        </w:rPr>
      </w:pPr>
      <w:r w:rsidRPr="00691613">
        <w:rPr>
          <w:rFonts w:ascii="Calibri" w:eastAsia="Times New Roman" w:hAnsi="Calibri" w:cstheme="minorHAnsi"/>
          <w:highlight w:val="cyan"/>
        </w:rPr>
        <w:t>Jerome Frank:</w:t>
      </w:r>
    </w:p>
    <w:p w14:paraId="7691C752" w14:textId="77777777" w:rsidR="00816B00" w:rsidRPr="00691613" w:rsidRDefault="009D4841" w:rsidP="00772252">
      <w:pPr>
        <w:pStyle w:val="ListParagraph"/>
        <w:numPr>
          <w:ilvl w:val="3"/>
          <w:numId w:val="8"/>
        </w:numPr>
        <w:rPr>
          <w:rFonts w:ascii="Calibri" w:eastAsia="Times New Roman" w:hAnsi="Calibri" w:cstheme="minorHAnsi"/>
          <w:highlight w:val="cyan"/>
        </w:rPr>
      </w:pPr>
      <w:r w:rsidRPr="00691613">
        <w:rPr>
          <w:rFonts w:ascii="Calibri" w:eastAsia="Times New Roman" w:hAnsi="Calibri" w:cstheme="minorHAnsi"/>
          <w:highlight w:val="cyan"/>
        </w:rPr>
        <w:t xml:space="preserve"> 'Actual Intent' T</w:t>
      </w:r>
      <w:r w:rsidR="001420BC" w:rsidRPr="00691613">
        <w:rPr>
          <w:rFonts w:ascii="Calibri" w:eastAsia="Times New Roman" w:hAnsi="Calibri" w:cstheme="minorHAnsi"/>
          <w:highlight w:val="cyan"/>
        </w:rPr>
        <w:t>heory induced much fictional discourse which imputed to parties intentions they did not have.</w:t>
      </w:r>
    </w:p>
    <w:p w14:paraId="44A78748" w14:textId="77777777" w:rsidR="007E6691" w:rsidRPr="00691613" w:rsidRDefault="001420BC" w:rsidP="00772252">
      <w:pPr>
        <w:pStyle w:val="ListParagraph"/>
        <w:numPr>
          <w:ilvl w:val="3"/>
          <w:numId w:val="8"/>
        </w:numPr>
        <w:rPr>
          <w:rFonts w:ascii="Calibri" w:eastAsia="Times New Roman" w:hAnsi="Calibri" w:cstheme="minorHAnsi"/>
          <w:highlight w:val="cyan"/>
        </w:rPr>
      </w:pPr>
      <w:r w:rsidRPr="00691613">
        <w:rPr>
          <w:rFonts w:ascii="Calibri" w:eastAsia="Times New Roman" w:hAnsi="Calibri" w:cstheme="minorHAnsi"/>
          <w:highlight w:val="cyan"/>
        </w:rPr>
        <w:t>Objectivists also went too far; tried to treat virtually all varieties of contractual arrangements in same way and as to all contracts in all phases, exclude as legally irrelevant, consideration of the actual intention of the parties or either of the, as distinguished from the outward manifestation of that intention.</w:t>
      </w:r>
    </w:p>
    <w:p w14:paraId="7EEC05E1" w14:textId="382B8475" w:rsidR="001133A3" w:rsidRPr="007A1476" w:rsidRDefault="000B2A7A" w:rsidP="00772252">
      <w:pPr>
        <w:pStyle w:val="ListParagraph"/>
        <w:numPr>
          <w:ilvl w:val="1"/>
          <w:numId w:val="8"/>
        </w:numPr>
        <w:rPr>
          <w:rFonts w:ascii="Calibri" w:eastAsia="Times New Roman" w:hAnsi="Calibri" w:cstheme="minorHAnsi"/>
        </w:rPr>
      </w:pPr>
      <w:r w:rsidRPr="007A1476">
        <w:rPr>
          <w:rFonts w:ascii="Calibri" w:eastAsia="Times New Roman" w:hAnsi="Calibri" w:cstheme="minorHAnsi"/>
          <w:i/>
          <w:iCs/>
        </w:rPr>
        <w:t>Lucy v. Zehmer:</w:t>
      </w:r>
      <w:r w:rsidR="00FE581B" w:rsidRPr="007A1476">
        <w:rPr>
          <w:rFonts w:ascii="Calibri" w:eastAsia="Times New Roman" w:hAnsi="Calibri" w:cstheme="minorHAnsi"/>
          <w:iCs/>
        </w:rPr>
        <w:t xml:space="preserve"> </w:t>
      </w:r>
      <w:r w:rsidR="00046248" w:rsidRPr="007A1476">
        <w:rPr>
          <w:rFonts w:ascii="Calibri" w:eastAsia="Times New Roman" w:hAnsi="Calibri" w:cstheme="minorHAnsi"/>
          <w:iCs/>
        </w:rPr>
        <w:t xml:space="preserve">Zehmers are drinking with Lucy when they promise to sell him their farm for $50,000. Zehmer insists the contract </w:t>
      </w:r>
      <w:r w:rsidR="001133A3" w:rsidRPr="007A1476">
        <w:rPr>
          <w:rFonts w:ascii="Calibri" w:eastAsia="Times New Roman" w:hAnsi="Calibri" w:cstheme="minorHAnsi"/>
          <w:iCs/>
        </w:rPr>
        <w:t xml:space="preserve">written out was not valid, because it was made in jest. Lucy insists a contract was made. Court finds that the contract is valid. </w:t>
      </w:r>
    </w:p>
    <w:p w14:paraId="6752630B" w14:textId="385C351A" w:rsidR="001133A3" w:rsidRPr="007A1476" w:rsidRDefault="009D4841" w:rsidP="00772252">
      <w:pPr>
        <w:pStyle w:val="ListParagraph"/>
        <w:numPr>
          <w:ilvl w:val="2"/>
          <w:numId w:val="8"/>
        </w:numPr>
        <w:rPr>
          <w:rFonts w:ascii="Calibri" w:hAnsi="Calibri" w:cstheme="minorHAnsi"/>
          <w:b/>
        </w:rPr>
      </w:pPr>
      <w:r w:rsidRPr="007A1476">
        <w:rPr>
          <w:rFonts w:ascii="Calibri" w:eastAsia="Times New Roman" w:hAnsi="Calibri" w:cstheme="minorHAnsi"/>
        </w:rPr>
        <w:t>Examining Subjective v. Objective E</w:t>
      </w:r>
      <w:r w:rsidR="000B2A7A" w:rsidRPr="007A1476">
        <w:rPr>
          <w:rFonts w:ascii="Calibri" w:eastAsia="Times New Roman" w:hAnsi="Calibri" w:cstheme="minorHAnsi"/>
        </w:rPr>
        <w:t xml:space="preserve">vidence </w:t>
      </w:r>
      <w:r w:rsidRPr="007A1476">
        <w:rPr>
          <w:rFonts w:ascii="Calibri" w:eastAsia="Times New Roman" w:hAnsi="Calibri" w:cstheme="minorHAnsi"/>
        </w:rPr>
        <w:t>of Contract Formation:</w:t>
      </w:r>
    </w:p>
    <w:p w14:paraId="51AC66B2" w14:textId="77777777" w:rsidR="001133A3" w:rsidRPr="007A1476" w:rsidRDefault="000B2A7A" w:rsidP="00772252">
      <w:pPr>
        <w:pStyle w:val="ListParagraph"/>
        <w:numPr>
          <w:ilvl w:val="3"/>
          <w:numId w:val="8"/>
        </w:numPr>
        <w:rPr>
          <w:rFonts w:ascii="Calibri" w:hAnsi="Calibri" w:cstheme="minorHAnsi"/>
          <w:b/>
        </w:rPr>
      </w:pPr>
      <w:r w:rsidRPr="007A1476">
        <w:rPr>
          <w:rFonts w:ascii="Calibri" w:eastAsia="Times New Roman" w:hAnsi="Calibri" w:cstheme="minorHAnsi"/>
        </w:rPr>
        <w:t>The Zehmer's secret, undisclosed mental state does not matter here, because the outward manifestation to Lucy is still upheld.</w:t>
      </w:r>
    </w:p>
    <w:p w14:paraId="5DEC9CD2" w14:textId="0DE997D3" w:rsidR="001133A3" w:rsidRPr="007A1476" w:rsidRDefault="000B2A7A" w:rsidP="00772252">
      <w:pPr>
        <w:pStyle w:val="ListParagraph"/>
        <w:numPr>
          <w:ilvl w:val="3"/>
          <w:numId w:val="8"/>
        </w:numPr>
        <w:rPr>
          <w:rFonts w:ascii="Calibri" w:hAnsi="Calibri" w:cstheme="minorHAnsi"/>
          <w:b/>
        </w:rPr>
      </w:pPr>
      <w:r w:rsidRPr="007A1476">
        <w:rPr>
          <w:rFonts w:ascii="Calibri" w:eastAsia="Times New Roman" w:hAnsi="Calibri" w:cstheme="minorHAnsi"/>
        </w:rPr>
        <w:t>The other party has to know it's a joke for the contract not to be formed</w:t>
      </w:r>
      <w:r w:rsidR="005379B6" w:rsidRPr="007A1476">
        <w:rPr>
          <w:rFonts w:ascii="Calibri" w:eastAsia="Times New Roman" w:hAnsi="Calibri" w:cstheme="minorHAnsi"/>
        </w:rPr>
        <w:t xml:space="preserve"> (can’t have </w:t>
      </w:r>
      <w:r w:rsidR="005379B6" w:rsidRPr="007A1476">
        <w:rPr>
          <w:rFonts w:ascii="Calibri" w:eastAsia="Times New Roman" w:hAnsi="Calibri" w:cstheme="minorHAnsi"/>
          <w:u w:val="single"/>
        </w:rPr>
        <w:t>pepper corn</w:t>
      </w:r>
      <w:r w:rsidR="005379B6" w:rsidRPr="007A1476">
        <w:rPr>
          <w:rFonts w:ascii="Calibri" w:eastAsia="Times New Roman" w:hAnsi="Calibri" w:cstheme="minorHAnsi"/>
        </w:rPr>
        <w:t xml:space="preserve"> for consideration)</w:t>
      </w:r>
      <w:r w:rsidRPr="007A1476">
        <w:rPr>
          <w:rFonts w:ascii="Calibri" w:eastAsia="Times New Roman" w:hAnsi="Calibri" w:cstheme="minorHAnsi"/>
        </w:rPr>
        <w:t>.</w:t>
      </w:r>
    </w:p>
    <w:p w14:paraId="5948FC2E" w14:textId="1634A4BC" w:rsidR="001133A3" w:rsidRPr="007A1476" w:rsidRDefault="00322274" w:rsidP="00772252">
      <w:pPr>
        <w:pStyle w:val="ListParagraph"/>
        <w:numPr>
          <w:ilvl w:val="2"/>
          <w:numId w:val="8"/>
        </w:numPr>
        <w:rPr>
          <w:rFonts w:ascii="Calibri" w:hAnsi="Calibri" w:cstheme="minorHAnsi"/>
          <w:b/>
        </w:rPr>
      </w:pPr>
      <w:r w:rsidRPr="007A1476">
        <w:rPr>
          <w:rFonts w:ascii="Calibri" w:eastAsia="Times New Roman" w:hAnsi="Calibri" w:cstheme="minorHAnsi"/>
        </w:rPr>
        <w:t>General policy:</w:t>
      </w:r>
      <w:r w:rsidR="000B2A7A" w:rsidRPr="007A1476">
        <w:rPr>
          <w:rFonts w:ascii="Calibri" w:eastAsia="Times New Roman" w:hAnsi="Calibri" w:cstheme="minorHAnsi"/>
        </w:rPr>
        <w:t xml:space="preserve"> we want for people to m</w:t>
      </w:r>
      <w:r w:rsidR="001133A3" w:rsidRPr="007A1476">
        <w:rPr>
          <w:rFonts w:ascii="Calibri" w:eastAsia="Times New Roman" w:hAnsi="Calibri" w:cstheme="minorHAnsi"/>
        </w:rPr>
        <w:t>ake the deals they want to make</w:t>
      </w:r>
      <w:r w:rsidR="000B2A7A" w:rsidRPr="007A1476">
        <w:rPr>
          <w:rFonts w:ascii="Calibri" w:eastAsia="Times New Roman" w:hAnsi="Calibri" w:cstheme="minorHAnsi"/>
        </w:rPr>
        <w:t xml:space="preserve">. </w:t>
      </w:r>
      <w:r w:rsidRPr="007A1476">
        <w:rPr>
          <w:rFonts w:ascii="Calibri" w:eastAsia="Times New Roman" w:hAnsi="Calibri" w:cstheme="minorHAnsi"/>
        </w:rPr>
        <w:t>Different rule here, because:</w:t>
      </w:r>
    </w:p>
    <w:p w14:paraId="5FFF4D05" w14:textId="77777777" w:rsidR="001133A3" w:rsidRPr="007A1476" w:rsidRDefault="000B2A7A" w:rsidP="00772252">
      <w:pPr>
        <w:pStyle w:val="ListParagraph"/>
        <w:numPr>
          <w:ilvl w:val="3"/>
          <w:numId w:val="8"/>
        </w:numPr>
        <w:rPr>
          <w:rFonts w:ascii="Calibri" w:hAnsi="Calibri" w:cstheme="minorHAnsi"/>
          <w:b/>
        </w:rPr>
      </w:pPr>
      <w:r w:rsidRPr="007A1476">
        <w:rPr>
          <w:rFonts w:ascii="Calibri" w:eastAsia="Times New Roman" w:hAnsi="Calibri" w:cstheme="minorHAnsi"/>
        </w:rPr>
        <w:t>At some point, if people are going to be able to do business, we have to say what matters is outward manifestation in order to protect promisee.</w:t>
      </w:r>
    </w:p>
    <w:p w14:paraId="603AB0A0" w14:textId="77777777" w:rsidR="001133A3" w:rsidRPr="007A1476" w:rsidRDefault="000B2A7A" w:rsidP="00772252">
      <w:pPr>
        <w:pStyle w:val="ListParagraph"/>
        <w:numPr>
          <w:ilvl w:val="3"/>
          <w:numId w:val="8"/>
        </w:numPr>
        <w:rPr>
          <w:rFonts w:ascii="Calibri" w:hAnsi="Calibri" w:cstheme="minorHAnsi"/>
          <w:b/>
        </w:rPr>
      </w:pPr>
      <w:r w:rsidRPr="007A1476">
        <w:rPr>
          <w:rFonts w:ascii="Calibri" w:eastAsia="Times New Roman" w:hAnsi="Calibri" w:cstheme="minorHAnsi"/>
        </w:rPr>
        <w:t>Without this, there would be a huge incentive for parties to lie and would undermine people's freedom of contract in order to have markets that function.</w:t>
      </w:r>
    </w:p>
    <w:p w14:paraId="696985E5" w14:textId="77777777" w:rsidR="009067E4" w:rsidRPr="007A1476" w:rsidRDefault="009067E4" w:rsidP="009067E4">
      <w:pPr>
        <w:pStyle w:val="ListParagraph"/>
        <w:ind w:left="2880"/>
        <w:rPr>
          <w:rFonts w:ascii="Calibri" w:hAnsi="Calibri" w:cstheme="minorHAnsi"/>
          <w:b/>
        </w:rPr>
      </w:pPr>
    </w:p>
    <w:p w14:paraId="5D264C67" w14:textId="0486A9AF" w:rsidR="001818F9" w:rsidRPr="007A1476" w:rsidRDefault="001818F9" w:rsidP="00772252">
      <w:pPr>
        <w:pStyle w:val="ListParagraph"/>
        <w:numPr>
          <w:ilvl w:val="0"/>
          <w:numId w:val="8"/>
        </w:numPr>
        <w:rPr>
          <w:rFonts w:ascii="Calibri" w:hAnsi="Calibri" w:cstheme="minorHAnsi"/>
          <w:b/>
        </w:rPr>
      </w:pPr>
      <w:r w:rsidRPr="007A1476">
        <w:rPr>
          <w:rFonts w:ascii="Calibri" w:eastAsia="Times New Roman" w:hAnsi="Calibri" w:cstheme="minorHAnsi"/>
        </w:rPr>
        <w:t>Intent to Be Bound:</w:t>
      </w:r>
    </w:p>
    <w:p w14:paraId="214DE3E9" w14:textId="77777777" w:rsidR="001818F9" w:rsidRPr="007A1476" w:rsidRDefault="001818F9" w:rsidP="00772252">
      <w:pPr>
        <w:pStyle w:val="ListParagraph"/>
        <w:numPr>
          <w:ilvl w:val="1"/>
          <w:numId w:val="8"/>
        </w:numPr>
        <w:rPr>
          <w:rFonts w:ascii="Calibri" w:hAnsi="Calibri" w:cstheme="minorHAnsi"/>
          <w:b/>
        </w:rPr>
      </w:pPr>
      <w:r w:rsidRPr="007A1476">
        <w:rPr>
          <w:rFonts w:ascii="Calibri" w:eastAsia="Times New Roman" w:hAnsi="Calibri" w:cstheme="minorHAnsi"/>
        </w:rPr>
        <w:t>Promisor may not be bound if promise, whether from content or circumstances of making, is insufficiently serious to indicate promisor's intent to be bound.</w:t>
      </w:r>
    </w:p>
    <w:p w14:paraId="1389D5AA" w14:textId="77777777" w:rsidR="001818F9" w:rsidRPr="007A1476" w:rsidRDefault="001818F9" w:rsidP="00772252">
      <w:pPr>
        <w:pStyle w:val="ListParagraph"/>
        <w:numPr>
          <w:ilvl w:val="1"/>
          <w:numId w:val="8"/>
        </w:numPr>
        <w:rPr>
          <w:rFonts w:ascii="Calibri" w:hAnsi="Calibri" w:cstheme="minorHAnsi"/>
          <w:b/>
        </w:rPr>
      </w:pPr>
      <w:r w:rsidRPr="007A1476">
        <w:rPr>
          <w:rFonts w:ascii="Calibri" w:eastAsia="Times New Roman" w:hAnsi="Calibri" w:cstheme="minorHAnsi"/>
        </w:rPr>
        <w:t>Freedom to contract: a good legal rule as to the enforceability of promises should make contracting available to non-lawyers who will take the pains to clarify their ideas as to what they want to contract about</w:t>
      </w:r>
    </w:p>
    <w:p w14:paraId="490A13F4" w14:textId="77777777" w:rsidR="00DA2F0B" w:rsidRPr="007A1476" w:rsidRDefault="001818F9" w:rsidP="00772252">
      <w:pPr>
        <w:pStyle w:val="ListParagraph"/>
        <w:numPr>
          <w:ilvl w:val="1"/>
          <w:numId w:val="8"/>
        </w:numPr>
        <w:rPr>
          <w:rFonts w:ascii="Calibri" w:hAnsi="Calibri" w:cstheme="minorHAnsi"/>
          <w:b/>
        </w:rPr>
      </w:pPr>
      <w:r w:rsidRPr="007A1476">
        <w:rPr>
          <w:rFonts w:ascii="Calibri" w:eastAsia="Times New Roman" w:hAnsi="Calibri" w:cstheme="minorHAnsi"/>
        </w:rPr>
        <w:lastRenderedPageBreak/>
        <w:t>Freedom from contract: should not make contracting so easy that it hooks the unwary signer or the casual promisor.</w:t>
      </w:r>
    </w:p>
    <w:p w14:paraId="474E9266" w14:textId="77777777" w:rsidR="00DA2F0B" w:rsidRPr="007A1476" w:rsidRDefault="00DA2F0B" w:rsidP="00DA2F0B">
      <w:pPr>
        <w:pStyle w:val="ListParagraph"/>
        <w:ind w:left="2160"/>
        <w:rPr>
          <w:rFonts w:ascii="Calibri" w:hAnsi="Calibri" w:cstheme="minorHAnsi"/>
          <w:b/>
        </w:rPr>
      </w:pPr>
    </w:p>
    <w:p w14:paraId="2A1AE2F1" w14:textId="22AC4E8F" w:rsidR="001818F9" w:rsidRPr="00D46FAD" w:rsidRDefault="001818F9" w:rsidP="00772252">
      <w:pPr>
        <w:pStyle w:val="ListParagraph"/>
        <w:numPr>
          <w:ilvl w:val="0"/>
          <w:numId w:val="8"/>
        </w:numPr>
        <w:rPr>
          <w:rFonts w:ascii="Calibri" w:hAnsi="Calibri" w:cstheme="minorHAnsi"/>
          <w:b/>
        </w:rPr>
      </w:pPr>
      <w:r w:rsidRPr="00D46FAD">
        <w:rPr>
          <w:rFonts w:ascii="Calibri" w:eastAsia="Times New Roman" w:hAnsi="Calibri" w:cstheme="minorHAnsi"/>
        </w:rPr>
        <w:t>"Formal Contract Contemplated":</w:t>
      </w:r>
    </w:p>
    <w:p w14:paraId="6480F6CA" w14:textId="77777777" w:rsidR="001818F9" w:rsidRPr="00D46FAD" w:rsidRDefault="001818F9" w:rsidP="00772252">
      <w:pPr>
        <w:pStyle w:val="ListParagraph"/>
        <w:numPr>
          <w:ilvl w:val="1"/>
          <w:numId w:val="8"/>
        </w:numPr>
        <w:rPr>
          <w:rFonts w:ascii="Calibri" w:hAnsi="Calibri" w:cstheme="minorHAnsi"/>
          <w:b/>
        </w:rPr>
      </w:pPr>
      <w:r w:rsidRPr="00D46FAD">
        <w:rPr>
          <w:rFonts w:ascii="Calibri" w:eastAsia="Times New Roman" w:hAnsi="Calibri" w:cstheme="minorHAnsi"/>
        </w:rPr>
        <w:t>Agree on what they consider to be essential terms of contract and leave details to be worked out; if one of parties then refuses to sign formal document, can other enforce their agreement?</w:t>
      </w:r>
    </w:p>
    <w:p w14:paraId="428888E9" w14:textId="77777777" w:rsidR="001818F9" w:rsidRPr="00D46FAD" w:rsidRDefault="001818F9" w:rsidP="00772252">
      <w:pPr>
        <w:pStyle w:val="ListParagraph"/>
        <w:numPr>
          <w:ilvl w:val="2"/>
          <w:numId w:val="8"/>
        </w:numPr>
        <w:rPr>
          <w:rFonts w:ascii="Calibri" w:hAnsi="Calibri" w:cstheme="minorHAnsi"/>
          <w:b/>
        </w:rPr>
      </w:pPr>
      <w:r w:rsidRPr="00D46FAD">
        <w:rPr>
          <w:rFonts w:ascii="Calibri" w:eastAsia="Times New Roman" w:hAnsi="Calibri" w:cstheme="minorHAnsi"/>
        </w:rPr>
        <w:t>Answer depends on whether parties intended to conclude agreement earlier.</w:t>
      </w:r>
    </w:p>
    <w:p w14:paraId="0AF93135" w14:textId="77777777" w:rsidR="001818F9" w:rsidRPr="00D46FAD" w:rsidRDefault="001818F9" w:rsidP="00772252">
      <w:pPr>
        <w:pStyle w:val="ListParagraph"/>
        <w:numPr>
          <w:ilvl w:val="1"/>
          <w:numId w:val="8"/>
        </w:numPr>
        <w:rPr>
          <w:rFonts w:ascii="Calibri" w:hAnsi="Calibri" w:cstheme="minorHAnsi"/>
          <w:b/>
        </w:rPr>
      </w:pPr>
      <w:r w:rsidRPr="00D46FAD">
        <w:rPr>
          <w:rFonts w:ascii="Calibri" w:eastAsia="Times New Roman" w:hAnsi="Calibri" w:cstheme="minorHAnsi"/>
          <w:i/>
          <w:iCs/>
        </w:rPr>
        <w:t xml:space="preserve">Consarc Corp v. Marine Midland </w:t>
      </w:r>
      <w:r w:rsidRPr="00D46FAD">
        <w:rPr>
          <w:rFonts w:ascii="Calibri" w:eastAsia="Times New Roman" w:hAnsi="Calibri" w:cstheme="minorHAnsi"/>
        </w:rPr>
        <w:t>Bank: Two widely-accepted common law principles:</w:t>
      </w:r>
    </w:p>
    <w:p w14:paraId="14E17A93" w14:textId="77777777" w:rsidR="001818F9" w:rsidRPr="00D46FAD" w:rsidRDefault="001818F9" w:rsidP="00772252">
      <w:pPr>
        <w:pStyle w:val="ListParagraph"/>
        <w:numPr>
          <w:ilvl w:val="2"/>
          <w:numId w:val="8"/>
        </w:numPr>
        <w:rPr>
          <w:rFonts w:ascii="Calibri" w:hAnsi="Calibri" w:cstheme="minorHAnsi"/>
          <w:b/>
        </w:rPr>
      </w:pPr>
      <w:r w:rsidRPr="00D46FAD">
        <w:rPr>
          <w:rFonts w:ascii="Calibri" w:eastAsia="Times New Roman" w:hAnsi="Calibri" w:cstheme="minorHAnsi"/>
        </w:rPr>
        <w:t>Absent an expressed intent that no contract shall exist, mutual assent between the parties, even though oral or informal, to exchange acts or promises is sufficient to create binding contract;</w:t>
      </w:r>
    </w:p>
    <w:p w14:paraId="29281559" w14:textId="77777777" w:rsidR="001818F9" w:rsidRPr="00D46FAD" w:rsidRDefault="001818F9" w:rsidP="00772252">
      <w:pPr>
        <w:pStyle w:val="ListParagraph"/>
        <w:numPr>
          <w:ilvl w:val="2"/>
          <w:numId w:val="8"/>
        </w:numPr>
        <w:rPr>
          <w:rFonts w:ascii="Calibri" w:hAnsi="Calibri" w:cstheme="minorHAnsi"/>
          <w:b/>
        </w:rPr>
      </w:pPr>
      <w:r w:rsidRPr="00D46FAD">
        <w:rPr>
          <w:rFonts w:ascii="Calibri" w:eastAsia="Times New Roman" w:hAnsi="Calibri" w:cstheme="minorHAnsi"/>
        </w:rPr>
        <w:t>To avoid obligation of binding contract, at least one of the parties must express an intention not to be bound until writing is executed.</w:t>
      </w:r>
    </w:p>
    <w:p w14:paraId="01C7B6CD" w14:textId="77777777" w:rsidR="001818F9" w:rsidRPr="00D46FAD" w:rsidRDefault="001818F9" w:rsidP="00772252">
      <w:pPr>
        <w:pStyle w:val="ListParagraph"/>
        <w:numPr>
          <w:ilvl w:val="1"/>
          <w:numId w:val="8"/>
        </w:numPr>
        <w:rPr>
          <w:rFonts w:ascii="Calibri" w:hAnsi="Calibri" w:cstheme="minorHAnsi"/>
          <w:b/>
        </w:rPr>
      </w:pPr>
      <w:r w:rsidRPr="00D46FAD">
        <w:rPr>
          <w:rFonts w:ascii="Calibri" w:eastAsia="Times New Roman" w:hAnsi="Calibri" w:cstheme="minorHAnsi"/>
          <w:i/>
          <w:iCs/>
        </w:rPr>
        <w:t xml:space="preserve">Winston v. Mediafare Entertainment Corp: </w:t>
      </w:r>
      <w:r w:rsidRPr="00D46FAD">
        <w:rPr>
          <w:rFonts w:ascii="Calibri" w:eastAsia="Times New Roman" w:hAnsi="Calibri" w:cstheme="minorHAnsi"/>
        </w:rPr>
        <w:t>Several factors that help determine whether parties intended to be bound in absence of document executed by both sides:</w:t>
      </w:r>
    </w:p>
    <w:p w14:paraId="65BC842D" w14:textId="77777777" w:rsidR="001818F9" w:rsidRPr="00D46FAD" w:rsidRDefault="001818F9" w:rsidP="00772252">
      <w:pPr>
        <w:pStyle w:val="ListParagraph"/>
        <w:numPr>
          <w:ilvl w:val="2"/>
          <w:numId w:val="8"/>
        </w:numPr>
        <w:rPr>
          <w:rFonts w:ascii="Calibri" w:hAnsi="Calibri" w:cstheme="minorHAnsi"/>
          <w:b/>
        </w:rPr>
      </w:pPr>
      <w:r w:rsidRPr="00D46FAD">
        <w:rPr>
          <w:rFonts w:ascii="Calibri" w:eastAsia="Times New Roman" w:hAnsi="Calibri" w:cstheme="minorHAnsi"/>
        </w:rPr>
        <w:t>Whether there has been express reservation of right not to be bound in absence of writing</w:t>
      </w:r>
    </w:p>
    <w:p w14:paraId="0C27AAEA" w14:textId="77777777" w:rsidR="001818F9" w:rsidRPr="00D46FAD" w:rsidRDefault="001818F9" w:rsidP="00772252">
      <w:pPr>
        <w:pStyle w:val="ListParagraph"/>
        <w:numPr>
          <w:ilvl w:val="2"/>
          <w:numId w:val="8"/>
        </w:numPr>
        <w:rPr>
          <w:rFonts w:ascii="Calibri" w:hAnsi="Calibri" w:cstheme="minorHAnsi"/>
          <w:b/>
        </w:rPr>
      </w:pPr>
      <w:r w:rsidRPr="00D46FAD">
        <w:rPr>
          <w:rFonts w:ascii="Calibri" w:eastAsia="Times New Roman" w:hAnsi="Calibri" w:cstheme="minorHAnsi"/>
        </w:rPr>
        <w:t>Whether there has been partial performance of the contract.</w:t>
      </w:r>
    </w:p>
    <w:p w14:paraId="68D48116" w14:textId="77777777" w:rsidR="000338AC" w:rsidRPr="00D46FAD" w:rsidRDefault="001818F9" w:rsidP="00772252">
      <w:pPr>
        <w:pStyle w:val="ListParagraph"/>
        <w:numPr>
          <w:ilvl w:val="2"/>
          <w:numId w:val="8"/>
        </w:numPr>
        <w:rPr>
          <w:rFonts w:ascii="Calibri" w:hAnsi="Calibri" w:cstheme="minorHAnsi"/>
          <w:b/>
        </w:rPr>
      </w:pPr>
      <w:r w:rsidRPr="00D46FAD">
        <w:rPr>
          <w:rFonts w:ascii="Calibri" w:eastAsia="Times New Roman" w:hAnsi="Calibri" w:cstheme="minorHAnsi"/>
        </w:rPr>
        <w:t>Whether all the terms of the alleged c</w:t>
      </w:r>
      <w:r w:rsidR="000338AC" w:rsidRPr="00D46FAD">
        <w:rPr>
          <w:rFonts w:ascii="Calibri" w:eastAsia="Times New Roman" w:hAnsi="Calibri" w:cstheme="minorHAnsi"/>
        </w:rPr>
        <w:t>ontract have been agreed upon</w:t>
      </w:r>
    </w:p>
    <w:p w14:paraId="6D5DF08A" w14:textId="77777777" w:rsidR="00DA2F0B" w:rsidRPr="00D46FAD" w:rsidRDefault="000338AC" w:rsidP="00772252">
      <w:pPr>
        <w:pStyle w:val="ListParagraph"/>
        <w:numPr>
          <w:ilvl w:val="2"/>
          <w:numId w:val="8"/>
        </w:numPr>
        <w:rPr>
          <w:rFonts w:ascii="Calibri" w:hAnsi="Calibri" w:cstheme="minorHAnsi"/>
          <w:b/>
        </w:rPr>
      </w:pPr>
      <w:r w:rsidRPr="00D46FAD">
        <w:rPr>
          <w:rFonts w:ascii="Calibri" w:eastAsia="Times New Roman" w:hAnsi="Calibri" w:cstheme="minorHAnsi"/>
        </w:rPr>
        <w:t>Whether the agreement at issue is the type of contract that is usually committed to writing.</w:t>
      </w:r>
    </w:p>
    <w:p w14:paraId="3D2CF13C" w14:textId="77777777" w:rsidR="00DA2F0B" w:rsidRPr="007A1476" w:rsidRDefault="00DA2F0B" w:rsidP="00DA2F0B">
      <w:pPr>
        <w:pStyle w:val="ListParagraph"/>
        <w:ind w:left="2160"/>
        <w:rPr>
          <w:rFonts w:ascii="Calibri" w:hAnsi="Calibri" w:cstheme="minorHAnsi"/>
          <w:b/>
        </w:rPr>
      </w:pPr>
    </w:p>
    <w:p w14:paraId="7F5369E9" w14:textId="77777777" w:rsidR="00701F91" w:rsidRPr="007A1476" w:rsidRDefault="001818F9" w:rsidP="00772252">
      <w:pPr>
        <w:pStyle w:val="ListParagraph"/>
        <w:numPr>
          <w:ilvl w:val="0"/>
          <w:numId w:val="8"/>
        </w:numPr>
        <w:rPr>
          <w:rFonts w:ascii="Calibri" w:hAnsi="Calibri" w:cstheme="minorHAnsi"/>
          <w:b/>
        </w:rPr>
      </w:pPr>
      <w:r w:rsidRPr="007A1476">
        <w:rPr>
          <w:rFonts w:ascii="Calibri" w:eastAsia="Times New Roman" w:hAnsi="Calibri" w:cstheme="minorHAnsi"/>
        </w:rPr>
        <w:t xml:space="preserve">The Offer: </w:t>
      </w:r>
    </w:p>
    <w:p w14:paraId="7BC4100B" w14:textId="60F46A06" w:rsidR="00701F91" w:rsidRPr="007A1476" w:rsidRDefault="00701F91" w:rsidP="00701F91">
      <w:pPr>
        <w:pStyle w:val="ListParagraph"/>
        <w:numPr>
          <w:ilvl w:val="1"/>
          <w:numId w:val="8"/>
        </w:numPr>
        <w:rPr>
          <w:rFonts w:ascii="Calibri" w:hAnsi="Calibri" w:cstheme="minorHAnsi"/>
          <w:b/>
        </w:rPr>
      </w:pPr>
      <w:r w:rsidRPr="007A1476">
        <w:rPr>
          <w:rFonts w:ascii="Calibri" w:hAnsi="Calibri" w:cstheme="minorHAnsi"/>
        </w:rPr>
        <w:t>An offer is the manifestation of willingness to enter into a bargain, so made as to justify another person in understanding that his assent to that bargain is invited and will conclude it. (</w:t>
      </w:r>
      <w:r w:rsidR="00D914F5">
        <w:rPr>
          <w:rFonts w:ascii="Calibri" w:hAnsi="Calibri" w:cstheme="minorHAnsi"/>
        </w:rPr>
        <w:t>2RK</w:t>
      </w:r>
      <w:r w:rsidRPr="007A1476">
        <w:rPr>
          <w:rFonts w:ascii="Calibri" w:hAnsi="Calibri" w:cstheme="minorHAnsi"/>
        </w:rPr>
        <w:t xml:space="preserve"> §24)</w:t>
      </w:r>
    </w:p>
    <w:p w14:paraId="0676D71E" w14:textId="0F086115" w:rsidR="000338AC" w:rsidRPr="007A1476" w:rsidRDefault="001818F9" w:rsidP="00772252">
      <w:pPr>
        <w:pStyle w:val="ListParagraph"/>
        <w:numPr>
          <w:ilvl w:val="1"/>
          <w:numId w:val="8"/>
        </w:numPr>
        <w:rPr>
          <w:rFonts w:ascii="Calibri" w:hAnsi="Calibri" w:cstheme="minorHAnsi"/>
          <w:b/>
        </w:rPr>
      </w:pPr>
      <w:r w:rsidRPr="007A1476">
        <w:rPr>
          <w:rFonts w:ascii="Calibri" w:eastAsia="Times New Roman" w:hAnsi="Calibri" w:cstheme="minorHAnsi"/>
        </w:rPr>
        <w:t>It must be an act that leads the offeree reasonably to believe that a power to create a contract is conferred upon him.</w:t>
      </w:r>
    </w:p>
    <w:p w14:paraId="5E6CBA4B" w14:textId="77777777" w:rsidR="004B2EFD" w:rsidRPr="007A1476" w:rsidRDefault="000338AC" w:rsidP="00772252">
      <w:pPr>
        <w:pStyle w:val="ListParagraph"/>
        <w:numPr>
          <w:ilvl w:val="1"/>
          <w:numId w:val="8"/>
        </w:numPr>
        <w:rPr>
          <w:rFonts w:ascii="Calibri" w:hAnsi="Calibri" w:cstheme="minorHAnsi"/>
        </w:rPr>
      </w:pPr>
      <w:r w:rsidRPr="007A1476">
        <w:rPr>
          <w:rFonts w:ascii="Calibri" w:eastAsia="Times New Roman" w:hAnsi="Calibri" w:cstheme="minorHAnsi"/>
        </w:rPr>
        <w:t>We judge whether something is a reasonable offer from the position of the offeree.</w:t>
      </w:r>
      <w:r w:rsidR="0070766B" w:rsidRPr="007A1476">
        <w:rPr>
          <w:rFonts w:ascii="Calibri" w:eastAsia="Times New Roman" w:hAnsi="Calibri" w:cstheme="minorHAnsi"/>
        </w:rPr>
        <w:t xml:space="preserve"> (Corbin)</w:t>
      </w:r>
    </w:p>
    <w:p w14:paraId="09D913EA" w14:textId="0273D4B3" w:rsidR="004B2EFD" w:rsidRPr="007A1476" w:rsidRDefault="007F7710" w:rsidP="00772252">
      <w:pPr>
        <w:pStyle w:val="ListParagraph"/>
        <w:numPr>
          <w:ilvl w:val="2"/>
          <w:numId w:val="8"/>
        </w:numPr>
        <w:rPr>
          <w:rFonts w:ascii="Calibri" w:hAnsi="Calibri" w:cstheme="minorHAnsi"/>
        </w:rPr>
      </w:pPr>
      <w:r w:rsidRPr="007A1476">
        <w:rPr>
          <w:rFonts w:ascii="Calibri" w:eastAsia="Times New Roman" w:hAnsi="Calibri" w:cstheme="minorHAnsi"/>
        </w:rPr>
        <w:t>Test: C</w:t>
      </w:r>
      <w:r w:rsidR="000338AC" w:rsidRPr="007A1476">
        <w:rPr>
          <w:rFonts w:ascii="Calibri" w:eastAsia="Times New Roman" w:hAnsi="Calibri" w:cstheme="minorHAnsi"/>
        </w:rPr>
        <w:t>an the offeree create a contract just by saying "I accept</w:t>
      </w:r>
      <w:r w:rsidRPr="007A1476">
        <w:rPr>
          <w:rFonts w:ascii="Calibri" w:eastAsia="Times New Roman" w:hAnsi="Calibri" w:cstheme="minorHAnsi"/>
        </w:rPr>
        <w:t>?</w:t>
      </w:r>
      <w:r w:rsidR="0092399B" w:rsidRPr="007A1476">
        <w:rPr>
          <w:rFonts w:ascii="Calibri" w:eastAsia="Times New Roman" w:hAnsi="Calibri" w:cstheme="minorHAnsi"/>
        </w:rPr>
        <w:t xml:space="preserve">" </w:t>
      </w:r>
    </w:p>
    <w:p w14:paraId="26CF028F" w14:textId="77777777" w:rsidR="004B2EFD" w:rsidRPr="007A1476" w:rsidRDefault="000338AC" w:rsidP="00772252">
      <w:pPr>
        <w:pStyle w:val="ListParagraph"/>
        <w:numPr>
          <w:ilvl w:val="3"/>
          <w:numId w:val="8"/>
        </w:numPr>
        <w:rPr>
          <w:rFonts w:ascii="Calibri" w:hAnsi="Calibri" w:cstheme="minorHAnsi"/>
        </w:rPr>
      </w:pPr>
      <w:r w:rsidRPr="007A1476">
        <w:rPr>
          <w:rFonts w:ascii="Calibri" w:eastAsia="Times New Roman" w:hAnsi="Calibri" w:cstheme="minorHAnsi"/>
        </w:rPr>
        <w:t>Is it specific enough?</w:t>
      </w:r>
    </w:p>
    <w:p w14:paraId="48159B5D" w14:textId="77777777" w:rsidR="004B2EFD" w:rsidRPr="007A1476" w:rsidRDefault="000338AC" w:rsidP="00772252">
      <w:pPr>
        <w:pStyle w:val="ListParagraph"/>
        <w:numPr>
          <w:ilvl w:val="3"/>
          <w:numId w:val="8"/>
        </w:numPr>
        <w:rPr>
          <w:rFonts w:ascii="Calibri" w:hAnsi="Calibri" w:cstheme="minorHAnsi"/>
        </w:rPr>
      </w:pPr>
      <w:r w:rsidRPr="007A1476">
        <w:rPr>
          <w:rFonts w:ascii="Calibri" w:eastAsia="Times New Roman" w:hAnsi="Calibri" w:cstheme="minorHAnsi"/>
        </w:rPr>
        <w:t>Whether or not the language shows intent to be bound.</w:t>
      </w:r>
    </w:p>
    <w:p w14:paraId="5AD82747" w14:textId="7FF61805" w:rsidR="001A001E" w:rsidRPr="007A1476" w:rsidRDefault="000338AC" w:rsidP="00772252">
      <w:pPr>
        <w:pStyle w:val="ListParagraph"/>
        <w:numPr>
          <w:ilvl w:val="3"/>
          <w:numId w:val="8"/>
        </w:numPr>
        <w:rPr>
          <w:rFonts w:ascii="Calibri" w:hAnsi="Calibri" w:cstheme="minorHAnsi"/>
        </w:rPr>
      </w:pPr>
      <w:r w:rsidRPr="007A1476">
        <w:rPr>
          <w:rFonts w:ascii="Calibri" w:eastAsia="Times New Roman" w:hAnsi="Calibri" w:cstheme="minorHAnsi"/>
        </w:rPr>
        <w:t>Also need to take a</w:t>
      </w:r>
      <w:r w:rsidR="001A001E" w:rsidRPr="007A1476">
        <w:rPr>
          <w:rFonts w:ascii="Calibri" w:eastAsia="Times New Roman" w:hAnsi="Calibri" w:cstheme="minorHAnsi"/>
        </w:rPr>
        <w:t xml:space="preserve"> look at the sequence of events.</w:t>
      </w:r>
    </w:p>
    <w:p w14:paraId="6D2E0266" w14:textId="2DA73C7F" w:rsidR="004B2EFD" w:rsidRPr="007A1476" w:rsidRDefault="006C1E98" w:rsidP="00772252">
      <w:pPr>
        <w:pStyle w:val="ListParagraph"/>
        <w:numPr>
          <w:ilvl w:val="2"/>
          <w:numId w:val="8"/>
        </w:numPr>
        <w:rPr>
          <w:rFonts w:ascii="Calibri" w:hAnsi="Calibri" w:cstheme="minorHAnsi"/>
        </w:rPr>
      </w:pPr>
      <w:r w:rsidRPr="007A1476">
        <w:rPr>
          <w:rFonts w:ascii="Calibri" w:eastAsia="Times New Roman" w:hAnsi="Calibri" w:cstheme="minorHAnsi"/>
        </w:rPr>
        <w:t>Note: D</w:t>
      </w:r>
      <w:r w:rsidR="004B2EFD" w:rsidRPr="007A1476">
        <w:rPr>
          <w:rFonts w:ascii="Calibri" w:eastAsia="Times New Roman" w:hAnsi="Calibri" w:cstheme="minorHAnsi"/>
        </w:rPr>
        <w:t xml:space="preserve">oesn’t really match commercial contracts today. </w:t>
      </w:r>
    </w:p>
    <w:p w14:paraId="40C7CF88" w14:textId="77777777" w:rsidR="0087493F" w:rsidRPr="007A1476" w:rsidRDefault="0087493F" w:rsidP="0087493F">
      <w:pPr>
        <w:pStyle w:val="ListParagraph"/>
        <w:ind w:left="2160"/>
        <w:rPr>
          <w:rFonts w:ascii="Calibri" w:hAnsi="Calibri" w:cstheme="minorHAnsi"/>
        </w:rPr>
      </w:pPr>
    </w:p>
    <w:p w14:paraId="35BA0053" w14:textId="02615DDE" w:rsidR="00543A4A" w:rsidRPr="007A1476" w:rsidRDefault="00444C14" w:rsidP="00772252">
      <w:pPr>
        <w:pStyle w:val="ListParagraph"/>
        <w:numPr>
          <w:ilvl w:val="0"/>
          <w:numId w:val="8"/>
        </w:numPr>
        <w:rPr>
          <w:rFonts w:ascii="Calibri" w:hAnsi="Calibri" w:cstheme="minorHAnsi"/>
        </w:rPr>
      </w:pPr>
      <w:r w:rsidRPr="007A1476">
        <w:rPr>
          <w:rFonts w:ascii="Calibri" w:eastAsia="Times New Roman" w:hAnsi="Calibri" w:cstheme="minorHAnsi"/>
        </w:rPr>
        <w:t>Inv</w:t>
      </w:r>
      <w:r w:rsidR="00152AB1" w:rsidRPr="007A1476">
        <w:rPr>
          <w:rFonts w:ascii="Calibri" w:eastAsia="Times New Roman" w:hAnsi="Calibri" w:cstheme="minorHAnsi"/>
        </w:rPr>
        <w:t>itations to Deal:</w:t>
      </w:r>
    </w:p>
    <w:p w14:paraId="331A3479" w14:textId="24E8C6A2" w:rsidR="002E48DB" w:rsidRPr="007A1476" w:rsidRDefault="004B2EFD" w:rsidP="00772252">
      <w:pPr>
        <w:pStyle w:val="ListParagraph"/>
        <w:numPr>
          <w:ilvl w:val="1"/>
          <w:numId w:val="8"/>
        </w:numPr>
        <w:rPr>
          <w:rFonts w:ascii="Calibri" w:hAnsi="Calibri" w:cstheme="minorHAnsi"/>
        </w:rPr>
      </w:pPr>
      <w:r w:rsidRPr="007A1476">
        <w:rPr>
          <w:rFonts w:ascii="Calibri" w:eastAsia="Times New Roman" w:hAnsi="Calibri" w:cstheme="minorHAnsi"/>
        </w:rPr>
        <w:t>It is on the ground that we must exclude invitations to deal or acts of mere preliminary negotiation and acts evidently done in jest or without intent to create legal relations.</w:t>
      </w:r>
      <w:r w:rsidR="00152AB1" w:rsidRPr="007A1476">
        <w:rPr>
          <w:rFonts w:ascii="Calibri" w:eastAsia="Times New Roman" w:hAnsi="Calibri" w:cstheme="minorHAnsi"/>
        </w:rPr>
        <w:t xml:space="preserve"> </w:t>
      </w:r>
      <w:r w:rsidR="00152AB1" w:rsidRPr="007A1476">
        <w:rPr>
          <w:rFonts w:ascii="Calibri" w:eastAsia="Times New Roman" w:hAnsi="Calibri" w:cstheme="minorHAnsi"/>
          <w:b/>
        </w:rPr>
        <w:t>(</w:t>
      </w:r>
      <w:r w:rsidR="00D914F5">
        <w:rPr>
          <w:rFonts w:ascii="Calibri" w:eastAsia="Times New Roman" w:hAnsi="Calibri" w:cstheme="minorHAnsi"/>
          <w:b/>
        </w:rPr>
        <w:t>2RK</w:t>
      </w:r>
      <w:r w:rsidR="00152AB1" w:rsidRPr="007A1476">
        <w:rPr>
          <w:rFonts w:ascii="Calibri" w:eastAsia="Times New Roman" w:hAnsi="Calibri" w:cstheme="minorHAnsi"/>
          <w:b/>
        </w:rPr>
        <w:t xml:space="preserve"> §26)</w:t>
      </w:r>
    </w:p>
    <w:p w14:paraId="25E589D8" w14:textId="0D3025A5" w:rsidR="00CC47DF" w:rsidRPr="007A1476" w:rsidRDefault="000338AC" w:rsidP="00772252">
      <w:pPr>
        <w:pStyle w:val="ListParagraph"/>
        <w:numPr>
          <w:ilvl w:val="2"/>
          <w:numId w:val="8"/>
        </w:numPr>
        <w:rPr>
          <w:rFonts w:ascii="Calibri" w:hAnsi="Calibri" w:cstheme="minorHAnsi"/>
        </w:rPr>
      </w:pPr>
      <w:r w:rsidRPr="007A1476">
        <w:rPr>
          <w:rFonts w:ascii="Calibri" w:eastAsia="Times New Roman" w:hAnsi="Calibri" w:cstheme="minorHAnsi"/>
          <w:i/>
          <w:iCs/>
        </w:rPr>
        <w:t>Owen v. Tunison:</w:t>
      </w:r>
      <w:r w:rsidR="008B4809" w:rsidRPr="007A1476">
        <w:rPr>
          <w:rFonts w:ascii="Calibri" w:hAnsi="Calibri" w:cstheme="minorHAnsi"/>
        </w:rPr>
        <w:t xml:space="preserve"> </w:t>
      </w:r>
      <w:r w:rsidR="008B4809" w:rsidRPr="007A1476">
        <w:rPr>
          <w:rFonts w:ascii="Calibri" w:eastAsia="Times New Roman" w:hAnsi="Calibri" w:cstheme="minorHAnsi"/>
        </w:rPr>
        <w:t>Defendant is a resident of Newark, NJ and the owner of lot. Defendant writes in response to inquiry about sale of property: "Because of improvements...it would not be possible for me to sell it unless I was to receive $16,000.00 cash." Defendant tells plaintiff after receipt of letter detailing cash payment that di</w:t>
      </w:r>
      <w:r w:rsidR="001A001E" w:rsidRPr="007A1476">
        <w:rPr>
          <w:rFonts w:ascii="Calibri" w:eastAsia="Times New Roman" w:hAnsi="Calibri" w:cstheme="minorHAnsi"/>
        </w:rPr>
        <w:t>d not want to sell the property.</w:t>
      </w:r>
    </w:p>
    <w:p w14:paraId="59E27447" w14:textId="77777777" w:rsidR="00CC47DF" w:rsidRPr="007A1476" w:rsidRDefault="00CC47DF" w:rsidP="00CC47DF">
      <w:pPr>
        <w:pStyle w:val="ListParagraph"/>
        <w:spacing w:line="240" w:lineRule="auto"/>
        <w:ind w:left="3600"/>
        <w:rPr>
          <w:rFonts w:ascii="Calibri" w:hAnsi="Calibri" w:cstheme="minorHAnsi"/>
        </w:rPr>
      </w:pPr>
    </w:p>
    <w:p w14:paraId="1BD222A1" w14:textId="278A2ECC" w:rsidR="00725907" w:rsidRPr="007A1476" w:rsidRDefault="00606F1A" w:rsidP="00772252">
      <w:pPr>
        <w:pStyle w:val="ListParagraph"/>
        <w:numPr>
          <w:ilvl w:val="0"/>
          <w:numId w:val="8"/>
        </w:numPr>
        <w:spacing w:line="240" w:lineRule="auto"/>
        <w:rPr>
          <w:rFonts w:ascii="Calibri" w:hAnsi="Calibri" w:cstheme="minorHAnsi"/>
          <w:b/>
        </w:rPr>
      </w:pPr>
      <w:r w:rsidRPr="007A1476">
        <w:rPr>
          <w:rFonts w:ascii="Calibri" w:eastAsia="Times New Roman" w:hAnsi="Calibri" w:cstheme="minorHAnsi"/>
        </w:rPr>
        <w:t>Price Quotes:</w:t>
      </w:r>
    </w:p>
    <w:p w14:paraId="2FA7CFA7" w14:textId="77777777" w:rsidR="00194BD0" w:rsidRPr="007A1476" w:rsidRDefault="00606F1A" w:rsidP="00772252">
      <w:pPr>
        <w:pStyle w:val="ListParagraph"/>
        <w:numPr>
          <w:ilvl w:val="1"/>
          <w:numId w:val="8"/>
        </w:numPr>
        <w:spacing w:line="240" w:lineRule="auto"/>
        <w:rPr>
          <w:rFonts w:ascii="Calibri" w:hAnsi="Calibri" w:cstheme="minorHAnsi"/>
          <w:b/>
        </w:rPr>
      </w:pPr>
      <w:r w:rsidRPr="007A1476">
        <w:rPr>
          <w:rFonts w:ascii="Calibri" w:eastAsia="Times New Roman" w:hAnsi="Calibri" w:cstheme="minorHAnsi"/>
        </w:rPr>
        <w:t>Price quotes are generally not offers; they are usually invitations to deal.</w:t>
      </w:r>
    </w:p>
    <w:p w14:paraId="0F22FA7E" w14:textId="77777777" w:rsidR="00CA2C49" w:rsidRPr="007A1476" w:rsidRDefault="00194BD0" w:rsidP="00772252">
      <w:pPr>
        <w:pStyle w:val="ListParagraph"/>
        <w:numPr>
          <w:ilvl w:val="1"/>
          <w:numId w:val="8"/>
        </w:numPr>
        <w:spacing w:line="240" w:lineRule="auto"/>
        <w:rPr>
          <w:rFonts w:ascii="Calibri" w:hAnsi="Calibri" w:cstheme="minorHAnsi"/>
          <w:b/>
        </w:rPr>
      </w:pPr>
      <w:r w:rsidRPr="007A1476">
        <w:rPr>
          <w:rFonts w:ascii="Calibri" w:eastAsia="Times New Roman" w:hAnsi="Calibri" w:cstheme="minorHAnsi"/>
        </w:rPr>
        <w:t>In General:</w:t>
      </w:r>
    </w:p>
    <w:p w14:paraId="58D42057" w14:textId="77777777" w:rsidR="00CA2C49" w:rsidRPr="007A1476" w:rsidRDefault="00194BD0" w:rsidP="00772252">
      <w:pPr>
        <w:pStyle w:val="ListParagraph"/>
        <w:numPr>
          <w:ilvl w:val="2"/>
          <w:numId w:val="8"/>
        </w:numPr>
        <w:spacing w:line="240" w:lineRule="auto"/>
        <w:rPr>
          <w:rFonts w:ascii="Calibri" w:hAnsi="Calibri" w:cstheme="minorHAnsi"/>
          <w:b/>
        </w:rPr>
      </w:pPr>
      <w:r w:rsidRPr="007A1476">
        <w:rPr>
          <w:rFonts w:ascii="Calibri" w:eastAsia="Times New Roman" w:hAnsi="Calibri" w:cstheme="minorHAnsi"/>
        </w:rPr>
        <w:t>Can't form a contract based on price quotes just by saying "I accept."</w:t>
      </w:r>
    </w:p>
    <w:p w14:paraId="7AF94BAE" w14:textId="77777777" w:rsidR="00CA2C49" w:rsidRPr="007A1476" w:rsidRDefault="00194BD0" w:rsidP="00772252">
      <w:pPr>
        <w:pStyle w:val="ListParagraph"/>
        <w:numPr>
          <w:ilvl w:val="2"/>
          <w:numId w:val="8"/>
        </w:numPr>
        <w:spacing w:line="240" w:lineRule="auto"/>
        <w:rPr>
          <w:rFonts w:ascii="Calibri" w:hAnsi="Calibri" w:cstheme="minorHAnsi"/>
          <w:b/>
        </w:rPr>
      </w:pPr>
      <w:r w:rsidRPr="007A1476">
        <w:rPr>
          <w:rFonts w:ascii="Calibri" w:eastAsia="Times New Roman" w:hAnsi="Calibri" w:cstheme="minorHAnsi"/>
        </w:rPr>
        <w:t>Quantity as a term is much more important in contract law than price.</w:t>
      </w:r>
    </w:p>
    <w:p w14:paraId="473385F3" w14:textId="23AB8B52" w:rsidR="00CA2C49" w:rsidRPr="007A1476" w:rsidRDefault="00194BD0" w:rsidP="00772252">
      <w:pPr>
        <w:pStyle w:val="ListParagraph"/>
        <w:numPr>
          <w:ilvl w:val="2"/>
          <w:numId w:val="8"/>
        </w:numPr>
        <w:spacing w:line="240" w:lineRule="auto"/>
        <w:rPr>
          <w:rFonts w:ascii="Calibri" w:hAnsi="Calibri" w:cstheme="minorHAnsi"/>
          <w:b/>
        </w:rPr>
      </w:pPr>
      <w:r w:rsidRPr="007A1476">
        <w:rPr>
          <w:rFonts w:ascii="Calibri" w:eastAsia="Times New Roman" w:hAnsi="Calibri" w:cstheme="minorHAnsi"/>
        </w:rPr>
        <w:t xml:space="preserve">Unenforceable </w:t>
      </w:r>
      <w:r w:rsidR="006978FD" w:rsidRPr="007A1476">
        <w:rPr>
          <w:rFonts w:ascii="Calibri" w:eastAsia="Times New Roman" w:hAnsi="Calibri" w:cstheme="minorHAnsi"/>
        </w:rPr>
        <w:t>due to unexpected demand (and by default, unknown quantity)</w:t>
      </w:r>
    </w:p>
    <w:p w14:paraId="429C97AA" w14:textId="77777777" w:rsidR="00F428FB" w:rsidRPr="007A1476" w:rsidRDefault="000338AC" w:rsidP="00772252">
      <w:pPr>
        <w:pStyle w:val="ListParagraph"/>
        <w:numPr>
          <w:ilvl w:val="1"/>
          <w:numId w:val="8"/>
        </w:numPr>
        <w:spacing w:line="240" w:lineRule="auto"/>
        <w:rPr>
          <w:rFonts w:ascii="Calibri" w:hAnsi="Calibri" w:cstheme="minorHAnsi"/>
        </w:rPr>
      </w:pPr>
      <w:r w:rsidRPr="007A1476">
        <w:rPr>
          <w:rFonts w:ascii="Calibri" w:eastAsia="Times New Roman" w:hAnsi="Calibri" w:cstheme="minorHAnsi"/>
          <w:i/>
          <w:iCs/>
        </w:rPr>
        <w:lastRenderedPageBreak/>
        <w:t>Fairmount Glass Works v. Crunden-Martin Woodenware</w:t>
      </w:r>
      <w:r w:rsidRPr="007A1476">
        <w:rPr>
          <w:rFonts w:ascii="Calibri" w:eastAsia="Times New Roman" w:hAnsi="Calibri" w:cstheme="minorHAnsi"/>
        </w:rPr>
        <w:t>:</w:t>
      </w:r>
      <w:r w:rsidR="008B4809" w:rsidRPr="007A1476">
        <w:rPr>
          <w:rFonts w:ascii="Calibri" w:eastAsia="Times New Roman" w:hAnsi="Calibri" w:cstheme="minorHAnsi"/>
        </w:rPr>
        <w:t xml:space="preserve"> </w:t>
      </w:r>
      <w:r w:rsidR="00C82A9F" w:rsidRPr="007A1476">
        <w:rPr>
          <w:rFonts w:ascii="Calibri" w:eastAsia="Times New Roman" w:hAnsi="Calibri" w:cstheme="minorHAnsi"/>
        </w:rPr>
        <w:t>C-M w</w:t>
      </w:r>
      <w:r w:rsidR="00D536CD" w:rsidRPr="007A1476">
        <w:rPr>
          <w:rFonts w:ascii="Calibri" w:eastAsia="Times New Roman" w:hAnsi="Calibri" w:cstheme="minorHAnsi"/>
        </w:rPr>
        <w:t>rites F for a quote for ten car</w:t>
      </w:r>
      <w:r w:rsidR="00C82A9F" w:rsidRPr="007A1476">
        <w:rPr>
          <w:rFonts w:ascii="Calibri" w:eastAsia="Times New Roman" w:hAnsi="Calibri" w:cstheme="minorHAnsi"/>
        </w:rPr>
        <w:t xml:space="preserve">loads of Mason green jars, complete, with caps, packed one dozen in a case. F responds with price for each size, shipment date, and payment date. C-M writes </w:t>
      </w:r>
      <w:r w:rsidR="00F428FB" w:rsidRPr="007A1476">
        <w:rPr>
          <w:rFonts w:ascii="Calibri" w:eastAsia="Times New Roman" w:hAnsi="Calibri" w:cstheme="minorHAnsi"/>
        </w:rPr>
        <w:t>back to place order for ten car</w:t>
      </w:r>
      <w:r w:rsidR="00C82A9F" w:rsidRPr="007A1476">
        <w:rPr>
          <w:rFonts w:ascii="Calibri" w:eastAsia="Times New Roman" w:hAnsi="Calibri" w:cstheme="minorHAnsi"/>
        </w:rPr>
        <w:t>loads. F responds that order is unbookable due to sold out stock. Court says contract was formed and breached.</w:t>
      </w:r>
    </w:p>
    <w:p w14:paraId="26ABE0D8" w14:textId="0C733E2F" w:rsidR="001A001E" w:rsidRPr="007A1476" w:rsidRDefault="001A001E" w:rsidP="00772252">
      <w:pPr>
        <w:pStyle w:val="ListParagraph"/>
        <w:numPr>
          <w:ilvl w:val="2"/>
          <w:numId w:val="8"/>
        </w:numPr>
        <w:spacing w:line="240" w:lineRule="auto"/>
        <w:rPr>
          <w:rFonts w:ascii="Calibri" w:hAnsi="Calibri" w:cstheme="minorHAnsi"/>
        </w:rPr>
      </w:pPr>
      <w:r w:rsidRPr="007A1476">
        <w:rPr>
          <w:rFonts w:ascii="Calibri" w:eastAsia="Times New Roman" w:hAnsi="Calibri" w:cstheme="minorHAnsi"/>
        </w:rPr>
        <w:t>This looks like an offer, because:</w:t>
      </w:r>
    </w:p>
    <w:p w14:paraId="78C1C00A" w14:textId="05515CDC" w:rsidR="001A001E" w:rsidRPr="007A1476" w:rsidRDefault="00837294" w:rsidP="00772252">
      <w:pPr>
        <w:pStyle w:val="ListParagraph"/>
        <w:numPr>
          <w:ilvl w:val="3"/>
          <w:numId w:val="8"/>
        </w:numPr>
        <w:spacing w:line="240" w:lineRule="auto"/>
        <w:rPr>
          <w:rFonts w:ascii="Calibri" w:hAnsi="Calibri" w:cstheme="minorHAnsi"/>
        </w:rPr>
      </w:pPr>
      <w:r w:rsidRPr="007A1476">
        <w:rPr>
          <w:rFonts w:ascii="Calibri" w:eastAsia="Times New Roman" w:hAnsi="Calibri" w:cstheme="minorHAnsi"/>
        </w:rPr>
        <w:t xml:space="preserve">"For </w:t>
      </w:r>
      <w:r w:rsidR="00D465B5" w:rsidRPr="007A1476">
        <w:rPr>
          <w:rFonts w:ascii="Calibri" w:eastAsia="Times New Roman" w:hAnsi="Calibri" w:cstheme="minorHAnsi"/>
        </w:rPr>
        <w:t>immediate acceptance"</w:t>
      </w:r>
      <w:r w:rsidR="001A001E" w:rsidRPr="007A1476">
        <w:rPr>
          <w:rFonts w:ascii="Calibri" w:eastAsia="Times New Roman" w:hAnsi="Calibri" w:cstheme="minorHAnsi"/>
        </w:rPr>
        <w:t xml:space="preserve"> shows </w:t>
      </w:r>
      <w:r w:rsidRPr="007A1476">
        <w:rPr>
          <w:rFonts w:ascii="Calibri" w:eastAsia="Times New Roman" w:hAnsi="Calibri" w:cstheme="minorHAnsi"/>
        </w:rPr>
        <w:t>intent to be bound.</w:t>
      </w:r>
    </w:p>
    <w:p w14:paraId="537DF953" w14:textId="26499A0D" w:rsidR="001A001E" w:rsidRPr="007A1476" w:rsidRDefault="00D465B5" w:rsidP="00772252">
      <w:pPr>
        <w:pStyle w:val="ListParagraph"/>
        <w:numPr>
          <w:ilvl w:val="3"/>
          <w:numId w:val="8"/>
        </w:numPr>
        <w:spacing w:line="240" w:lineRule="auto"/>
        <w:rPr>
          <w:rFonts w:ascii="Calibri" w:hAnsi="Calibri" w:cstheme="minorHAnsi"/>
        </w:rPr>
      </w:pPr>
      <w:r w:rsidRPr="007A1476">
        <w:rPr>
          <w:rFonts w:ascii="Calibri" w:eastAsia="Times New Roman" w:hAnsi="Calibri" w:cstheme="minorHAnsi"/>
        </w:rPr>
        <w:t>Price and quantity</w:t>
      </w:r>
      <w:r w:rsidR="001A001E" w:rsidRPr="007A1476">
        <w:rPr>
          <w:rFonts w:ascii="Calibri" w:eastAsia="Times New Roman" w:hAnsi="Calibri" w:cstheme="minorHAnsi"/>
        </w:rPr>
        <w:t xml:space="preserve"> shows specific terms agreed to.</w:t>
      </w:r>
    </w:p>
    <w:p w14:paraId="2A58335D" w14:textId="77777777" w:rsidR="009E0DFF" w:rsidRPr="007A1476" w:rsidRDefault="001A001E" w:rsidP="00772252">
      <w:pPr>
        <w:pStyle w:val="ListParagraph"/>
        <w:numPr>
          <w:ilvl w:val="3"/>
          <w:numId w:val="8"/>
        </w:numPr>
        <w:spacing w:line="240" w:lineRule="auto"/>
        <w:rPr>
          <w:rFonts w:ascii="Calibri" w:hAnsi="Calibri" w:cstheme="minorHAnsi"/>
        </w:rPr>
      </w:pPr>
      <w:r w:rsidRPr="007A1476">
        <w:rPr>
          <w:rFonts w:ascii="Calibri" w:eastAsia="Times New Roman" w:hAnsi="Calibri" w:cstheme="minorHAnsi"/>
        </w:rPr>
        <w:t>Quantity</w:t>
      </w:r>
      <w:r w:rsidR="00837294" w:rsidRPr="007A1476">
        <w:rPr>
          <w:rFonts w:ascii="Calibri" w:eastAsia="Times New Roman" w:hAnsi="Calibri" w:cstheme="minorHAnsi"/>
        </w:rPr>
        <w:t xml:space="preserve"> terms in first letter, which is not an offer</w:t>
      </w:r>
      <w:r w:rsidR="00F2068F" w:rsidRPr="007A1476">
        <w:rPr>
          <w:rFonts w:ascii="Calibri" w:eastAsia="Times New Roman" w:hAnsi="Calibri" w:cstheme="minorHAnsi"/>
        </w:rPr>
        <w:t xml:space="preserve"> but an invitation to deal</w:t>
      </w:r>
      <w:r w:rsidR="00837294" w:rsidRPr="007A1476">
        <w:rPr>
          <w:rFonts w:ascii="Calibri" w:eastAsia="Times New Roman" w:hAnsi="Calibri" w:cstheme="minorHAnsi"/>
        </w:rPr>
        <w:t xml:space="preserve">. </w:t>
      </w:r>
    </w:p>
    <w:p w14:paraId="77BCCB79" w14:textId="14B74CF5" w:rsidR="001A001E" w:rsidRPr="007A1476" w:rsidRDefault="00837294" w:rsidP="00772252">
      <w:pPr>
        <w:pStyle w:val="ListParagraph"/>
        <w:numPr>
          <w:ilvl w:val="4"/>
          <w:numId w:val="8"/>
        </w:numPr>
        <w:spacing w:line="240" w:lineRule="auto"/>
        <w:rPr>
          <w:rFonts w:ascii="Calibri" w:hAnsi="Calibri" w:cstheme="minorHAnsi"/>
        </w:rPr>
      </w:pPr>
      <w:r w:rsidRPr="007A1476">
        <w:rPr>
          <w:rFonts w:ascii="Calibri" w:eastAsia="Times New Roman" w:hAnsi="Calibri" w:cstheme="minorHAnsi"/>
        </w:rPr>
        <w:t>However, those terms are carried over to rest of communication. Quantity terms asked for by buyer becomes incorporated in offer by seller.</w:t>
      </w:r>
    </w:p>
    <w:p w14:paraId="2231030C" w14:textId="77777777" w:rsidR="001A001E" w:rsidRPr="007A1476" w:rsidRDefault="00837294" w:rsidP="00772252">
      <w:pPr>
        <w:pStyle w:val="ListParagraph"/>
        <w:numPr>
          <w:ilvl w:val="4"/>
          <w:numId w:val="8"/>
        </w:numPr>
        <w:spacing w:line="240" w:lineRule="auto"/>
        <w:rPr>
          <w:rFonts w:ascii="Calibri" w:hAnsi="Calibri" w:cstheme="minorHAnsi"/>
        </w:rPr>
      </w:pPr>
      <w:r w:rsidRPr="007A1476">
        <w:rPr>
          <w:rFonts w:ascii="Calibri" w:eastAsia="Times New Roman" w:hAnsi="Calibri" w:cstheme="minorHAnsi"/>
        </w:rPr>
        <w:t xml:space="preserve">"Ten car loads": expression used in the trade as equivalent to 1,000 gross with 100 gross per carload. </w:t>
      </w:r>
    </w:p>
    <w:p w14:paraId="6C47F16D" w14:textId="77777777" w:rsidR="001A001E" w:rsidRPr="007A1476" w:rsidRDefault="00837294" w:rsidP="00772252">
      <w:pPr>
        <w:pStyle w:val="ListParagraph"/>
        <w:numPr>
          <w:ilvl w:val="4"/>
          <w:numId w:val="8"/>
        </w:numPr>
        <w:spacing w:line="240" w:lineRule="auto"/>
        <w:rPr>
          <w:rFonts w:ascii="Calibri" w:hAnsi="Calibri" w:cstheme="minorHAnsi"/>
        </w:rPr>
      </w:pPr>
      <w:r w:rsidRPr="007A1476">
        <w:rPr>
          <w:rFonts w:ascii="Calibri" w:eastAsia="Times New Roman" w:hAnsi="Calibri" w:cstheme="minorHAnsi"/>
        </w:rPr>
        <w:t>Debatable: after contract was formed, "out of stock," an out clause. However, this doesn't affect the fact that there was still a contract formed.</w:t>
      </w:r>
    </w:p>
    <w:p w14:paraId="55506F60" w14:textId="77777777" w:rsidR="00DA5F32" w:rsidRPr="007A1476" w:rsidRDefault="00DA5F32" w:rsidP="00DA5F32">
      <w:pPr>
        <w:pStyle w:val="ListParagraph"/>
        <w:spacing w:line="240" w:lineRule="auto"/>
        <w:ind w:left="3600"/>
        <w:rPr>
          <w:rFonts w:ascii="Calibri" w:hAnsi="Calibri" w:cstheme="minorHAnsi"/>
        </w:rPr>
      </w:pPr>
    </w:p>
    <w:p w14:paraId="4538F044" w14:textId="77777777" w:rsidR="009F606E" w:rsidRPr="007A1476" w:rsidRDefault="009F606E" w:rsidP="00772252">
      <w:pPr>
        <w:pStyle w:val="ListParagraph"/>
        <w:numPr>
          <w:ilvl w:val="0"/>
          <w:numId w:val="8"/>
        </w:numPr>
        <w:rPr>
          <w:rFonts w:ascii="Calibri" w:hAnsi="Calibri" w:cstheme="minorHAnsi"/>
          <w:b/>
        </w:rPr>
      </w:pPr>
      <w:r w:rsidRPr="007A1476">
        <w:rPr>
          <w:rFonts w:ascii="Calibri" w:eastAsia="Times New Roman" w:hAnsi="Calibri" w:cstheme="minorHAnsi"/>
        </w:rPr>
        <w:t xml:space="preserve">UCC §2-328: The Case of Auctions: </w:t>
      </w:r>
    </w:p>
    <w:p w14:paraId="346637FF" w14:textId="77777777" w:rsidR="009F606E" w:rsidRPr="007A1476" w:rsidRDefault="009F606E" w:rsidP="00772252">
      <w:pPr>
        <w:pStyle w:val="ListParagraph"/>
        <w:numPr>
          <w:ilvl w:val="1"/>
          <w:numId w:val="8"/>
        </w:numPr>
        <w:rPr>
          <w:rFonts w:ascii="Calibri" w:hAnsi="Calibri" w:cstheme="minorHAnsi"/>
          <w:b/>
        </w:rPr>
      </w:pPr>
      <w:r w:rsidRPr="007A1476">
        <w:rPr>
          <w:rFonts w:ascii="Calibri" w:eastAsia="Times New Roman" w:hAnsi="Calibri" w:cstheme="minorHAnsi"/>
        </w:rPr>
        <w:t>You're opening the floor for competitive bids; people who offer bids are ones actually making offer; you accept as seller.</w:t>
      </w:r>
    </w:p>
    <w:p w14:paraId="507EFC90" w14:textId="77777777" w:rsidR="009F606E" w:rsidRPr="007A1476" w:rsidRDefault="009F606E" w:rsidP="00772252">
      <w:pPr>
        <w:pStyle w:val="ListParagraph"/>
        <w:numPr>
          <w:ilvl w:val="1"/>
          <w:numId w:val="8"/>
        </w:numPr>
        <w:rPr>
          <w:rFonts w:ascii="Calibri" w:hAnsi="Calibri" w:cstheme="minorHAnsi"/>
          <w:b/>
        </w:rPr>
      </w:pPr>
      <w:r w:rsidRPr="007A1476">
        <w:rPr>
          <w:rFonts w:ascii="Calibri" w:eastAsia="Times New Roman" w:hAnsi="Calibri" w:cstheme="minorHAnsi"/>
        </w:rPr>
        <w:t>"Without reserve"--if you sell it like that, you're making an offer as a seller.</w:t>
      </w:r>
    </w:p>
    <w:p w14:paraId="04FD1568" w14:textId="77777777" w:rsidR="002F540E" w:rsidRPr="007A1476" w:rsidRDefault="002F540E" w:rsidP="002F540E">
      <w:pPr>
        <w:pStyle w:val="ListParagraph"/>
        <w:ind w:left="1440"/>
        <w:rPr>
          <w:rFonts w:ascii="Calibri" w:hAnsi="Calibri" w:cstheme="minorHAnsi"/>
          <w:b/>
        </w:rPr>
      </w:pPr>
    </w:p>
    <w:p w14:paraId="10EC92EC" w14:textId="25BF5CF0" w:rsidR="000127B8" w:rsidRPr="007A1476" w:rsidRDefault="004366A3" w:rsidP="00772252">
      <w:pPr>
        <w:pStyle w:val="ListParagraph"/>
        <w:numPr>
          <w:ilvl w:val="0"/>
          <w:numId w:val="8"/>
        </w:numPr>
        <w:rPr>
          <w:rFonts w:ascii="Calibri" w:hAnsi="Calibri" w:cstheme="minorHAnsi"/>
          <w:b/>
        </w:rPr>
      </w:pPr>
      <w:r w:rsidRPr="007A1476">
        <w:rPr>
          <w:rFonts w:ascii="Calibri" w:hAnsi="Calibri" w:cstheme="minorHAnsi"/>
        </w:rPr>
        <w:t>Advertisements</w:t>
      </w:r>
      <w:r w:rsidR="00E62255" w:rsidRPr="007A1476">
        <w:rPr>
          <w:rFonts w:ascii="Calibri" w:hAnsi="Calibri" w:cstheme="minorHAnsi"/>
        </w:rPr>
        <w:t>:</w:t>
      </w:r>
    </w:p>
    <w:p w14:paraId="28B84BA5" w14:textId="5ECD1C08" w:rsidR="001A001E" w:rsidRPr="007A1476" w:rsidRDefault="003B1C1F" w:rsidP="00772252">
      <w:pPr>
        <w:pStyle w:val="ListParagraph"/>
        <w:numPr>
          <w:ilvl w:val="1"/>
          <w:numId w:val="8"/>
        </w:numPr>
        <w:rPr>
          <w:rFonts w:ascii="Calibri" w:hAnsi="Calibri" w:cstheme="minorHAnsi"/>
          <w:b/>
        </w:rPr>
      </w:pPr>
      <w:r w:rsidRPr="007A1476">
        <w:rPr>
          <w:rFonts w:ascii="Calibri" w:eastAsia="Times New Roman" w:hAnsi="Calibri" w:cstheme="minorHAnsi"/>
        </w:rPr>
        <w:t>Advertisement is not an offer but rather an invitation by the seller to the buy</w:t>
      </w:r>
      <w:r w:rsidR="001A001E" w:rsidRPr="007A1476">
        <w:rPr>
          <w:rFonts w:ascii="Calibri" w:eastAsia="Times New Roman" w:hAnsi="Calibri" w:cstheme="minorHAnsi"/>
        </w:rPr>
        <w:t>er to make an offer to purchase.</w:t>
      </w:r>
    </w:p>
    <w:p w14:paraId="2D53B601" w14:textId="071A6CEB" w:rsidR="001A001E" w:rsidRPr="007A1476" w:rsidRDefault="007C4EE8" w:rsidP="00772252">
      <w:pPr>
        <w:pStyle w:val="ListParagraph"/>
        <w:numPr>
          <w:ilvl w:val="2"/>
          <w:numId w:val="8"/>
        </w:numPr>
        <w:spacing w:line="240" w:lineRule="auto"/>
        <w:rPr>
          <w:rFonts w:ascii="Calibri" w:hAnsi="Calibri" w:cstheme="minorHAnsi"/>
        </w:rPr>
      </w:pPr>
      <w:r w:rsidRPr="007A1476">
        <w:rPr>
          <w:rFonts w:ascii="Calibri" w:eastAsia="Times New Roman" w:hAnsi="Calibri" w:cstheme="minorHAnsi"/>
        </w:rPr>
        <w:t>Courts say these are not offers because:</w:t>
      </w:r>
    </w:p>
    <w:p w14:paraId="048D510A" w14:textId="77777777" w:rsidR="001A001E" w:rsidRPr="007A1476" w:rsidRDefault="001A001E" w:rsidP="00772252">
      <w:pPr>
        <w:pStyle w:val="ListParagraph"/>
        <w:numPr>
          <w:ilvl w:val="3"/>
          <w:numId w:val="8"/>
        </w:numPr>
        <w:spacing w:line="240" w:lineRule="auto"/>
        <w:rPr>
          <w:rFonts w:ascii="Calibri" w:hAnsi="Calibri" w:cstheme="minorHAnsi"/>
        </w:rPr>
      </w:pPr>
      <w:r w:rsidRPr="007A1476">
        <w:rPr>
          <w:rFonts w:ascii="Calibri" w:eastAsia="Times New Roman" w:hAnsi="Calibri" w:cstheme="minorHAnsi"/>
        </w:rPr>
        <w:t>Quantity terms are left out; there is generally a problem of unexpected demand</w:t>
      </w:r>
    </w:p>
    <w:p w14:paraId="16AFF73F" w14:textId="77777777" w:rsidR="00415A6F" w:rsidRPr="007A1476" w:rsidRDefault="001A001E" w:rsidP="00772252">
      <w:pPr>
        <w:pStyle w:val="ListParagraph"/>
        <w:numPr>
          <w:ilvl w:val="3"/>
          <w:numId w:val="8"/>
        </w:numPr>
        <w:spacing w:line="240" w:lineRule="auto"/>
        <w:rPr>
          <w:rFonts w:ascii="Calibri" w:hAnsi="Calibri" w:cstheme="minorHAnsi"/>
        </w:rPr>
      </w:pPr>
      <w:r w:rsidRPr="007A1476">
        <w:rPr>
          <w:rFonts w:ascii="Calibri" w:eastAsia="Times New Roman" w:hAnsi="Calibri" w:cstheme="minorHAnsi"/>
        </w:rPr>
        <w:t>No reasonable person would think that a store would open itself up to an unreasonable demand</w:t>
      </w:r>
    </w:p>
    <w:p w14:paraId="43664178" w14:textId="77777777" w:rsidR="00415A6F" w:rsidRPr="007A1476" w:rsidRDefault="00415A6F" w:rsidP="00772252">
      <w:pPr>
        <w:pStyle w:val="ListParagraph"/>
        <w:numPr>
          <w:ilvl w:val="2"/>
          <w:numId w:val="8"/>
        </w:numPr>
        <w:spacing w:line="240" w:lineRule="auto"/>
        <w:rPr>
          <w:rFonts w:ascii="Calibri" w:hAnsi="Calibri" w:cstheme="minorHAnsi"/>
        </w:rPr>
      </w:pPr>
      <w:r w:rsidRPr="007A1476">
        <w:rPr>
          <w:rFonts w:ascii="Calibri" w:eastAsia="Times New Roman" w:hAnsi="Calibri" w:cstheme="minorHAnsi"/>
        </w:rPr>
        <w:t>The</w:t>
      </w:r>
      <w:r w:rsidR="003B1C1F" w:rsidRPr="007A1476">
        <w:rPr>
          <w:rFonts w:ascii="Calibri" w:eastAsia="Times New Roman" w:hAnsi="Calibri" w:cstheme="minorHAnsi"/>
        </w:rPr>
        <w:t xml:space="preserve"> solu</w:t>
      </w:r>
      <w:r w:rsidRPr="007A1476">
        <w:rPr>
          <w:rFonts w:ascii="Calibri" w:eastAsia="Times New Roman" w:hAnsi="Calibri" w:cstheme="minorHAnsi"/>
        </w:rPr>
        <w:t xml:space="preserve">tion when demand exceeds supply: </w:t>
      </w:r>
    </w:p>
    <w:p w14:paraId="434898E0" w14:textId="77777777" w:rsidR="00415A6F" w:rsidRPr="007A1476" w:rsidRDefault="003B1C1F" w:rsidP="00772252">
      <w:pPr>
        <w:pStyle w:val="ListParagraph"/>
        <w:numPr>
          <w:ilvl w:val="3"/>
          <w:numId w:val="8"/>
        </w:numPr>
        <w:spacing w:line="240" w:lineRule="auto"/>
        <w:rPr>
          <w:rFonts w:ascii="Calibri" w:hAnsi="Calibri" w:cstheme="minorHAnsi"/>
        </w:rPr>
      </w:pPr>
      <w:r w:rsidRPr="007A1476">
        <w:rPr>
          <w:rFonts w:ascii="Calibri" w:eastAsia="Times New Roman" w:hAnsi="Calibri" w:cstheme="minorHAnsi"/>
        </w:rPr>
        <w:t>Sellers required to have on hand reasonable supply of advertised merchandise</w:t>
      </w:r>
    </w:p>
    <w:p w14:paraId="040CC39F" w14:textId="0C50C3DA" w:rsidR="00415A6F" w:rsidRPr="007A1476" w:rsidRDefault="003B1C1F" w:rsidP="00772252">
      <w:pPr>
        <w:pStyle w:val="ListParagraph"/>
        <w:numPr>
          <w:ilvl w:val="3"/>
          <w:numId w:val="8"/>
        </w:numPr>
        <w:spacing w:line="240" w:lineRule="auto"/>
        <w:rPr>
          <w:rFonts w:ascii="Calibri" w:hAnsi="Calibri" w:cstheme="minorHAnsi"/>
        </w:rPr>
      </w:pPr>
      <w:r w:rsidRPr="007A1476">
        <w:rPr>
          <w:rFonts w:ascii="Calibri" w:eastAsia="Times New Roman" w:hAnsi="Calibri" w:cstheme="minorHAnsi"/>
        </w:rPr>
        <w:t>First come first served clause included in contract</w:t>
      </w:r>
    </w:p>
    <w:p w14:paraId="274B3238" w14:textId="79320E63" w:rsidR="008E62E4" w:rsidRPr="007A1476" w:rsidRDefault="008E62E4" w:rsidP="00772252">
      <w:pPr>
        <w:pStyle w:val="ListParagraph"/>
        <w:numPr>
          <w:ilvl w:val="2"/>
          <w:numId w:val="8"/>
        </w:numPr>
        <w:spacing w:line="240" w:lineRule="auto"/>
        <w:rPr>
          <w:rFonts w:ascii="Calibri" w:hAnsi="Calibri" w:cstheme="minorHAnsi"/>
          <w:highlight w:val="cyan"/>
        </w:rPr>
      </w:pPr>
      <w:r w:rsidRPr="007A1476">
        <w:rPr>
          <w:rFonts w:ascii="Calibri" w:eastAsia="Times New Roman" w:hAnsi="Calibri" w:cstheme="minorHAnsi"/>
          <w:highlight w:val="cyan"/>
        </w:rPr>
        <w:t>Contract law does not protect the consumer. This is a serious problem. So statutes protect consumers. In every state, there are protections for consumers.</w:t>
      </w:r>
    </w:p>
    <w:p w14:paraId="0AD24CB0" w14:textId="77777777" w:rsidR="008E62E4" w:rsidRPr="007A1476" w:rsidRDefault="008E62E4" w:rsidP="00772252">
      <w:pPr>
        <w:pStyle w:val="ListParagraph"/>
        <w:numPr>
          <w:ilvl w:val="3"/>
          <w:numId w:val="8"/>
        </w:numPr>
        <w:spacing w:line="240" w:lineRule="auto"/>
        <w:rPr>
          <w:rFonts w:ascii="Calibri" w:hAnsi="Calibri" w:cstheme="minorHAnsi"/>
          <w:highlight w:val="cyan"/>
        </w:rPr>
      </w:pPr>
      <w:r w:rsidRPr="007A1476">
        <w:rPr>
          <w:rFonts w:ascii="Calibri" w:hAnsi="Calibri" w:cstheme="minorHAnsi"/>
          <w:highlight w:val="cyan"/>
        </w:rPr>
        <w:t>Uniform Deceptive Trade Practices Act: protects from false advertising</w:t>
      </w:r>
    </w:p>
    <w:p w14:paraId="40D4B435" w14:textId="77777777" w:rsidR="008E62E4" w:rsidRPr="007A1476" w:rsidRDefault="008E62E4" w:rsidP="00772252">
      <w:pPr>
        <w:pStyle w:val="ListParagraph"/>
        <w:numPr>
          <w:ilvl w:val="3"/>
          <w:numId w:val="8"/>
        </w:numPr>
        <w:spacing w:line="240" w:lineRule="auto"/>
        <w:rPr>
          <w:rFonts w:ascii="Calibri" w:hAnsi="Calibri" w:cstheme="minorHAnsi"/>
          <w:highlight w:val="cyan"/>
        </w:rPr>
      </w:pPr>
      <w:r w:rsidRPr="007A1476">
        <w:rPr>
          <w:rFonts w:ascii="Calibri" w:hAnsi="Calibri" w:cstheme="minorHAnsi"/>
          <w:highlight w:val="cyan"/>
        </w:rPr>
        <w:t xml:space="preserve">§5 of Federal Trade Commission Act: makes unlawful unfair/deceptive acts or practice </w:t>
      </w:r>
    </w:p>
    <w:p w14:paraId="39F280FD" w14:textId="18F7AFC4" w:rsidR="008E62E4" w:rsidRPr="007A1476" w:rsidRDefault="008E62E4" w:rsidP="00772252">
      <w:pPr>
        <w:pStyle w:val="ListParagraph"/>
        <w:numPr>
          <w:ilvl w:val="3"/>
          <w:numId w:val="8"/>
        </w:numPr>
        <w:spacing w:line="240" w:lineRule="auto"/>
        <w:rPr>
          <w:rFonts w:ascii="Calibri" w:hAnsi="Calibri" w:cstheme="minorHAnsi"/>
          <w:highlight w:val="cyan"/>
        </w:rPr>
      </w:pPr>
      <w:r w:rsidRPr="007A1476">
        <w:rPr>
          <w:rFonts w:ascii="Calibri" w:hAnsi="Calibri" w:cstheme="minorHAnsi"/>
          <w:highlight w:val="cyan"/>
        </w:rPr>
        <w:t>Bait and Switch legislation: makes unlawful disparagement by acts or words of the advertised product.</w:t>
      </w:r>
    </w:p>
    <w:p w14:paraId="0AF50D06" w14:textId="77777777" w:rsidR="00415A6F" w:rsidRPr="00691613" w:rsidRDefault="00937E14" w:rsidP="00772252">
      <w:pPr>
        <w:pStyle w:val="ListParagraph"/>
        <w:numPr>
          <w:ilvl w:val="2"/>
          <w:numId w:val="8"/>
        </w:numPr>
        <w:spacing w:line="240" w:lineRule="auto"/>
        <w:rPr>
          <w:rFonts w:ascii="Calibri" w:hAnsi="Calibri" w:cstheme="minorHAnsi"/>
        </w:rPr>
      </w:pPr>
      <w:r w:rsidRPr="00691613">
        <w:rPr>
          <w:rFonts w:ascii="Calibri" w:eastAsia="Times New Roman" w:hAnsi="Calibri" w:cstheme="minorHAnsi"/>
        </w:rPr>
        <w:t xml:space="preserve">Standard: </w:t>
      </w:r>
      <w:r w:rsidRPr="00691613">
        <w:rPr>
          <w:rFonts w:ascii="Calibri" w:eastAsia="Times New Roman" w:hAnsi="Calibri" w:cstheme="minorHAnsi"/>
          <w:i/>
          <w:iCs/>
        </w:rPr>
        <w:t>Williston:</w:t>
      </w:r>
      <w:r w:rsidRPr="00691613">
        <w:rPr>
          <w:rFonts w:ascii="Calibri" w:eastAsia="Times New Roman" w:hAnsi="Calibri" w:cstheme="minorHAnsi"/>
        </w:rPr>
        <w:t xml:space="preserve"> where the offer is clear, definite and explicit, and leaves nothing open for negotiation, it constitutes an offer, acceptance of which will complete the contract.</w:t>
      </w:r>
    </w:p>
    <w:p w14:paraId="719E7CCB" w14:textId="77777777" w:rsidR="00FB63DE" w:rsidRPr="00691613" w:rsidRDefault="00937E14" w:rsidP="006167B8">
      <w:pPr>
        <w:pStyle w:val="ListParagraph"/>
        <w:numPr>
          <w:ilvl w:val="2"/>
          <w:numId w:val="8"/>
        </w:numPr>
        <w:spacing w:line="240" w:lineRule="auto"/>
        <w:rPr>
          <w:rFonts w:ascii="Calibri" w:hAnsi="Calibri" w:cstheme="minorHAnsi"/>
        </w:rPr>
      </w:pPr>
      <w:r w:rsidRPr="00691613">
        <w:rPr>
          <w:rFonts w:ascii="Calibri" w:hAnsi="Calibri" w:cstheme="minorHAnsi"/>
          <w:i/>
        </w:rPr>
        <w:t>Lefkowitz v. Great Minneapolis Surplus Store:</w:t>
      </w:r>
      <w:r w:rsidRPr="00691613">
        <w:rPr>
          <w:rFonts w:ascii="Calibri" w:hAnsi="Calibri" w:cstheme="minorHAnsi"/>
        </w:rPr>
        <w:t xml:space="preserve"> </w:t>
      </w:r>
      <w:r w:rsidR="003B1C1F" w:rsidRPr="00691613">
        <w:rPr>
          <w:rFonts w:ascii="Calibri" w:eastAsia="Times New Roman" w:hAnsi="Calibri" w:cstheme="minorHAnsi"/>
        </w:rPr>
        <w:t>Consumer wants to buy a stole</w:t>
      </w:r>
      <w:r w:rsidRPr="00691613">
        <w:rPr>
          <w:rFonts w:ascii="Calibri" w:eastAsia="Times New Roman" w:hAnsi="Calibri" w:cstheme="minorHAnsi"/>
        </w:rPr>
        <w:t xml:space="preserve"> after seeing posted advertisement for discounted price</w:t>
      </w:r>
      <w:r w:rsidR="003B1C1F" w:rsidRPr="00691613">
        <w:rPr>
          <w:rFonts w:ascii="Calibri" w:eastAsia="Times New Roman" w:hAnsi="Calibri" w:cstheme="minorHAnsi"/>
        </w:rPr>
        <w:t xml:space="preserve">. </w:t>
      </w:r>
      <w:r w:rsidRPr="00691613">
        <w:rPr>
          <w:rFonts w:ascii="Calibri" w:eastAsia="Times New Roman" w:hAnsi="Calibri" w:cstheme="minorHAnsi"/>
        </w:rPr>
        <w:t xml:space="preserve">Advertisement has first come first served policy. </w:t>
      </w:r>
      <w:r w:rsidR="003B1C1F" w:rsidRPr="00691613">
        <w:rPr>
          <w:rFonts w:ascii="Calibri" w:eastAsia="Times New Roman" w:hAnsi="Calibri" w:cstheme="minorHAnsi"/>
        </w:rPr>
        <w:t>Consumer is first in line at store and wants to buy stole. Store informs him that house policy is that it's for women.</w:t>
      </w:r>
    </w:p>
    <w:p w14:paraId="22BA02D4" w14:textId="77777777" w:rsidR="002D4BE0" w:rsidRPr="00691613" w:rsidRDefault="003B1C1F" w:rsidP="006167B8">
      <w:pPr>
        <w:pStyle w:val="ListParagraph"/>
        <w:numPr>
          <w:ilvl w:val="3"/>
          <w:numId w:val="8"/>
        </w:numPr>
        <w:spacing w:line="240" w:lineRule="auto"/>
        <w:rPr>
          <w:rFonts w:ascii="Calibri" w:hAnsi="Calibri" w:cstheme="minorHAnsi"/>
        </w:rPr>
      </w:pPr>
      <w:r w:rsidRPr="00691613">
        <w:rPr>
          <w:rFonts w:ascii="Calibri" w:eastAsia="Times New Roman" w:hAnsi="Calibri" w:cstheme="minorHAnsi"/>
        </w:rPr>
        <w:t>The "first come first served" clause solves the problem of unexpected demand.</w:t>
      </w:r>
    </w:p>
    <w:p w14:paraId="7551580E" w14:textId="77777777" w:rsidR="002D4BE0" w:rsidRPr="00691613" w:rsidRDefault="003B1C1F" w:rsidP="006167B8">
      <w:pPr>
        <w:pStyle w:val="ListParagraph"/>
        <w:numPr>
          <w:ilvl w:val="3"/>
          <w:numId w:val="8"/>
        </w:numPr>
        <w:spacing w:line="240" w:lineRule="auto"/>
        <w:rPr>
          <w:rFonts w:ascii="Calibri" w:hAnsi="Calibri" w:cstheme="minorHAnsi"/>
        </w:rPr>
      </w:pPr>
      <w:r w:rsidRPr="00691613">
        <w:rPr>
          <w:rFonts w:ascii="Calibri" w:eastAsia="Times New Roman" w:hAnsi="Calibri" w:cstheme="minorHAnsi"/>
        </w:rPr>
        <w:t>Advertisement also specifies a limited quantity. However limited quantities do not make advertisements offers because of other terms.</w:t>
      </w:r>
    </w:p>
    <w:p w14:paraId="6091AFB1" w14:textId="77777777" w:rsidR="00D95D93" w:rsidRPr="00691613" w:rsidRDefault="003B1C1F" w:rsidP="006167B8">
      <w:pPr>
        <w:pStyle w:val="ListParagraph"/>
        <w:numPr>
          <w:ilvl w:val="3"/>
          <w:numId w:val="8"/>
        </w:numPr>
        <w:spacing w:line="240" w:lineRule="auto"/>
        <w:rPr>
          <w:rFonts w:ascii="Calibri" w:hAnsi="Calibri" w:cstheme="minorHAnsi"/>
        </w:rPr>
      </w:pPr>
      <w:r w:rsidRPr="00691613">
        <w:rPr>
          <w:rFonts w:ascii="Calibri" w:eastAsia="Times New Roman" w:hAnsi="Calibri" w:cstheme="minorHAnsi"/>
        </w:rPr>
        <w:t>The house policy is not in the advertisement, so it's not part of the contract.</w:t>
      </w:r>
    </w:p>
    <w:p w14:paraId="68E47FB7" w14:textId="77777777" w:rsidR="00680BE1" w:rsidRPr="007A1476" w:rsidRDefault="00680BE1" w:rsidP="00680BE1">
      <w:pPr>
        <w:pStyle w:val="ListParagraph"/>
        <w:spacing w:line="240" w:lineRule="auto"/>
        <w:ind w:left="4320"/>
        <w:rPr>
          <w:rFonts w:ascii="Calibri" w:hAnsi="Calibri" w:cstheme="minorHAnsi"/>
        </w:rPr>
      </w:pPr>
    </w:p>
    <w:p w14:paraId="69A48224" w14:textId="35FA92F5" w:rsidR="008E62E4" w:rsidRPr="007A1476" w:rsidRDefault="008E62E4" w:rsidP="00772252">
      <w:pPr>
        <w:pStyle w:val="ListParagraph"/>
        <w:numPr>
          <w:ilvl w:val="0"/>
          <w:numId w:val="8"/>
        </w:numPr>
        <w:spacing w:line="240" w:lineRule="auto"/>
        <w:rPr>
          <w:rFonts w:ascii="Calibri" w:hAnsi="Calibri" w:cstheme="minorHAnsi"/>
        </w:rPr>
      </w:pPr>
      <w:r w:rsidRPr="007A1476">
        <w:rPr>
          <w:rFonts w:ascii="Calibri" w:eastAsia="Times New Roman" w:hAnsi="Calibri" w:cstheme="minorHAnsi"/>
        </w:rPr>
        <w:t>Rewards are considered offers</w:t>
      </w:r>
    </w:p>
    <w:p w14:paraId="67219C48" w14:textId="68EFE18D" w:rsidR="008E62E4" w:rsidRPr="007A1476" w:rsidRDefault="00680BE1" w:rsidP="00772252">
      <w:pPr>
        <w:pStyle w:val="ListParagraph"/>
        <w:numPr>
          <w:ilvl w:val="1"/>
          <w:numId w:val="8"/>
        </w:numPr>
        <w:spacing w:line="240" w:lineRule="auto"/>
        <w:rPr>
          <w:rFonts w:ascii="Calibri" w:hAnsi="Calibri" w:cstheme="minorHAnsi"/>
        </w:rPr>
      </w:pPr>
      <w:r w:rsidRPr="007A1476">
        <w:rPr>
          <w:rFonts w:ascii="Calibri" w:eastAsia="Times New Roman" w:hAnsi="Calibri" w:cstheme="minorHAnsi"/>
        </w:rPr>
        <w:t>Only</w:t>
      </w:r>
      <w:r w:rsidR="008E62E4" w:rsidRPr="007A1476">
        <w:rPr>
          <w:rFonts w:ascii="Calibri" w:eastAsia="Times New Roman" w:hAnsi="Calibri" w:cstheme="minorHAnsi"/>
        </w:rPr>
        <w:t xml:space="preserve"> one person can close this offer</w:t>
      </w:r>
    </w:p>
    <w:p w14:paraId="604F02F6" w14:textId="77777777" w:rsidR="00680BE1" w:rsidRPr="007A1476" w:rsidRDefault="008E62E4" w:rsidP="00772252">
      <w:pPr>
        <w:pStyle w:val="ListParagraph"/>
        <w:numPr>
          <w:ilvl w:val="1"/>
          <w:numId w:val="8"/>
        </w:numPr>
        <w:spacing w:line="240" w:lineRule="auto"/>
        <w:rPr>
          <w:rFonts w:ascii="Calibri" w:hAnsi="Calibri" w:cstheme="minorHAnsi"/>
        </w:rPr>
      </w:pPr>
      <w:r w:rsidRPr="007A1476">
        <w:rPr>
          <w:rFonts w:ascii="Calibri" w:eastAsia="Times New Roman" w:hAnsi="Calibri" w:cstheme="minorHAnsi"/>
        </w:rPr>
        <w:lastRenderedPageBreak/>
        <w:t>There's a quantity term worked in</w:t>
      </w:r>
    </w:p>
    <w:p w14:paraId="4E270C0C" w14:textId="77777777" w:rsidR="00680BE1" w:rsidRPr="007A1476" w:rsidRDefault="00680BE1" w:rsidP="00680BE1">
      <w:pPr>
        <w:pStyle w:val="ListParagraph"/>
        <w:spacing w:line="240" w:lineRule="auto"/>
        <w:ind w:left="1440"/>
        <w:rPr>
          <w:rFonts w:ascii="Calibri" w:hAnsi="Calibri" w:cstheme="minorHAnsi"/>
        </w:rPr>
      </w:pPr>
    </w:p>
    <w:p w14:paraId="18BAD870" w14:textId="77777777" w:rsidR="00983D43" w:rsidRPr="007A1476" w:rsidRDefault="003B1C1F" w:rsidP="00772252">
      <w:pPr>
        <w:pStyle w:val="ListParagraph"/>
        <w:numPr>
          <w:ilvl w:val="0"/>
          <w:numId w:val="8"/>
        </w:numPr>
        <w:spacing w:line="240" w:lineRule="auto"/>
        <w:rPr>
          <w:rFonts w:ascii="Calibri" w:hAnsi="Calibri" w:cstheme="minorHAnsi"/>
        </w:rPr>
      </w:pPr>
      <w:r w:rsidRPr="007A1476">
        <w:rPr>
          <w:rFonts w:ascii="Calibri" w:eastAsia="Times New Roman" w:hAnsi="Calibri" w:cstheme="minorHAnsi"/>
          <w:bCs/>
        </w:rPr>
        <w:t>Construction Contracts:</w:t>
      </w:r>
    </w:p>
    <w:p w14:paraId="7004D686" w14:textId="25A85055" w:rsidR="00FE410E" w:rsidRPr="007A1476" w:rsidRDefault="00D30754" w:rsidP="00772252">
      <w:pPr>
        <w:pStyle w:val="ListParagraph"/>
        <w:numPr>
          <w:ilvl w:val="1"/>
          <w:numId w:val="8"/>
        </w:numPr>
        <w:spacing w:line="240" w:lineRule="auto"/>
        <w:rPr>
          <w:rFonts w:ascii="Calibri" w:hAnsi="Calibri" w:cstheme="minorHAnsi"/>
        </w:rPr>
      </w:pPr>
      <w:r w:rsidRPr="007A1476">
        <w:rPr>
          <w:rFonts w:ascii="Calibri" w:eastAsia="Times New Roman" w:hAnsi="Calibri" w:cstheme="minorHAnsi"/>
        </w:rPr>
        <w:t>T</w:t>
      </w:r>
      <w:r w:rsidR="003B1C1F" w:rsidRPr="007A1476">
        <w:rPr>
          <w:rFonts w:ascii="Calibri" w:eastAsia="Times New Roman" w:hAnsi="Calibri" w:cstheme="minorHAnsi"/>
        </w:rPr>
        <w:t>ypically involve bidding process.</w:t>
      </w:r>
    </w:p>
    <w:p w14:paraId="03CA2C1E" w14:textId="77777777" w:rsidR="00FE410E" w:rsidRPr="007A1476" w:rsidRDefault="003B1C1F" w:rsidP="00772252">
      <w:pPr>
        <w:pStyle w:val="ListParagraph"/>
        <w:numPr>
          <w:ilvl w:val="1"/>
          <w:numId w:val="8"/>
        </w:numPr>
        <w:spacing w:line="240" w:lineRule="auto"/>
        <w:rPr>
          <w:rFonts w:ascii="Calibri" w:hAnsi="Calibri" w:cstheme="minorHAnsi"/>
        </w:rPr>
      </w:pPr>
      <w:r w:rsidRPr="007A1476">
        <w:rPr>
          <w:rFonts w:ascii="Calibri" w:eastAsia="Times New Roman" w:hAnsi="Calibri" w:cstheme="minorHAnsi"/>
          <w:bCs/>
        </w:rPr>
        <w:t>Mistaken Bids:</w:t>
      </w:r>
    </w:p>
    <w:p w14:paraId="3A321F04" w14:textId="77777777" w:rsidR="00FE410E" w:rsidRPr="007A1476" w:rsidRDefault="003B1C1F" w:rsidP="00772252">
      <w:pPr>
        <w:pStyle w:val="ListParagraph"/>
        <w:numPr>
          <w:ilvl w:val="2"/>
          <w:numId w:val="8"/>
        </w:numPr>
        <w:spacing w:line="240" w:lineRule="auto"/>
        <w:rPr>
          <w:rFonts w:ascii="Calibri" w:hAnsi="Calibri" w:cstheme="minorHAnsi"/>
        </w:rPr>
      </w:pPr>
      <w:r w:rsidRPr="007A1476">
        <w:rPr>
          <w:rFonts w:ascii="Calibri" w:eastAsia="Times New Roman" w:hAnsi="Calibri" w:cstheme="minorHAnsi"/>
        </w:rPr>
        <w:t>Problem: subcontract and supplier bidders may fear that their bids will be under cut by competition, so often wait to submit bids until the last hour or two before general contractor's bid is due. Frequently, contractor will discover a mistake, because he is substantially higher or lower than other bidders.</w:t>
      </w:r>
    </w:p>
    <w:p w14:paraId="398AE29A" w14:textId="77777777" w:rsidR="00FE410E" w:rsidRPr="007A1476" w:rsidRDefault="003B1C1F" w:rsidP="00772252">
      <w:pPr>
        <w:pStyle w:val="ListParagraph"/>
        <w:numPr>
          <w:ilvl w:val="2"/>
          <w:numId w:val="8"/>
        </w:numPr>
        <w:spacing w:line="240" w:lineRule="auto"/>
        <w:rPr>
          <w:rFonts w:ascii="Calibri" w:hAnsi="Calibri" w:cstheme="minorHAnsi"/>
          <w:highlight w:val="cyan"/>
        </w:rPr>
      </w:pPr>
      <w:r w:rsidRPr="007A1476">
        <w:rPr>
          <w:rFonts w:ascii="Calibri" w:eastAsia="Times New Roman" w:hAnsi="Calibri" w:cstheme="minorHAnsi"/>
          <w:highlight w:val="cyan"/>
        </w:rPr>
        <w:t>Objection to bid shopping: results in undesirable decrease in competition, because subcontractors will pad their bids so that they can lower them later when bid shopping occurs.</w:t>
      </w:r>
    </w:p>
    <w:p w14:paraId="29A7660D" w14:textId="77777777" w:rsidR="00FE410E" w:rsidRPr="007A1476" w:rsidRDefault="003B1C1F" w:rsidP="00772252">
      <w:pPr>
        <w:pStyle w:val="ListParagraph"/>
        <w:numPr>
          <w:ilvl w:val="2"/>
          <w:numId w:val="8"/>
        </w:numPr>
        <w:spacing w:line="240" w:lineRule="auto"/>
        <w:rPr>
          <w:rFonts w:ascii="Calibri" w:hAnsi="Calibri" w:cstheme="minorHAnsi"/>
          <w:highlight w:val="cyan"/>
        </w:rPr>
      </w:pPr>
      <w:r w:rsidRPr="007A1476">
        <w:rPr>
          <w:rFonts w:ascii="Calibri" w:eastAsia="Times New Roman" w:hAnsi="Calibri" w:cstheme="minorHAnsi"/>
          <w:highlight w:val="cyan"/>
        </w:rPr>
        <w:t xml:space="preserve">Opposing objection: bid shopping results in an undesirable </w:t>
      </w:r>
      <w:r w:rsidRPr="007A1476">
        <w:rPr>
          <w:rFonts w:ascii="Calibri" w:eastAsia="Times New Roman" w:hAnsi="Calibri" w:cstheme="minorHAnsi"/>
          <w:i/>
          <w:iCs/>
          <w:highlight w:val="cyan"/>
        </w:rPr>
        <w:t>increase</w:t>
      </w:r>
      <w:r w:rsidRPr="007A1476">
        <w:rPr>
          <w:rFonts w:ascii="Calibri" w:eastAsia="Times New Roman" w:hAnsi="Calibri" w:cstheme="minorHAnsi"/>
          <w:highlight w:val="cyan"/>
        </w:rPr>
        <w:t xml:space="preserve"> in competition; subcontractors will be driven to bid so low (bid-chopping) that they will be operating at a loos and tempted to use substandard work and materials, with</w:t>
      </w:r>
      <w:r w:rsidR="00460FF8" w:rsidRPr="007A1476">
        <w:rPr>
          <w:rFonts w:ascii="Calibri" w:eastAsia="Times New Roman" w:hAnsi="Calibri" w:cstheme="minorHAnsi"/>
          <w:highlight w:val="cyan"/>
        </w:rPr>
        <w:t xml:space="preserve"> greatest disadvantage to owner</w:t>
      </w:r>
    </w:p>
    <w:p w14:paraId="61CD05C3" w14:textId="2BF3716D" w:rsidR="00FE410E" w:rsidRPr="00D46FAD" w:rsidRDefault="00997BC4" w:rsidP="00772252">
      <w:pPr>
        <w:pStyle w:val="ListParagraph"/>
        <w:numPr>
          <w:ilvl w:val="1"/>
          <w:numId w:val="8"/>
        </w:numPr>
        <w:spacing w:line="240" w:lineRule="auto"/>
        <w:rPr>
          <w:rFonts w:ascii="Calibri" w:hAnsi="Calibri" w:cstheme="minorHAnsi"/>
        </w:rPr>
      </w:pPr>
      <w:r w:rsidRPr="00D46FAD">
        <w:rPr>
          <w:rFonts w:ascii="Calibri" w:eastAsia="Times New Roman" w:hAnsi="Calibri" w:cstheme="minorHAnsi"/>
          <w:i/>
        </w:rPr>
        <w:t>Kemper</w:t>
      </w:r>
      <w:r w:rsidRPr="00D46FAD">
        <w:rPr>
          <w:rFonts w:ascii="Calibri" w:eastAsia="Times New Roman" w:hAnsi="Calibri" w:cstheme="minorHAnsi"/>
        </w:rPr>
        <w:t xml:space="preserve"> Test: </w:t>
      </w:r>
      <w:r w:rsidR="0095187B" w:rsidRPr="00D46FAD">
        <w:rPr>
          <w:rFonts w:ascii="Calibri" w:eastAsia="Times New Roman" w:hAnsi="Calibri" w:cstheme="minorHAnsi"/>
        </w:rPr>
        <w:t xml:space="preserve">Rescission </w:t>
      </w:r>
      <w:r w:rsidR="00157617" w:rsidRPr="00D46FAD">
        <w:rPr>
          <w:rFonts w:ascii="Calibri" w:eastAsia="Times New Roman" w:hAnsi="Calibri" w:cstheme="minorHAnsi"/>
        </w:rPr>
        <w:t xml:space="preserve">of contracts </w:t>
      </w:r>
      <w:r w:rsidR="0095187B" w:rsidRPr="00D46FAD">
        <w:rPr>
          <w:rFonts w:ascii="Calibri" w:eastAsia="Times New Roman" w:hAnsi="Calibri" w:cstheme="minorHAnsi"/>
        </w:rPr>
        <w:t>may be had for mistake of fact if:</w:t>
      </w:r>
    </w:p>
    <w:p w14:paraId="6FA7226E" w14:textId="77777777" w:rsidR="00FE410E" w:rsidRPr="00D46FAD" w:rsidRDefault="0095187B" w:rsidP="00772252">
      <w:pPr>
        <w:pStyle w:val="ListParagraph"/>
        <w:numPr>
          <w:ilvl w:val="2"/>
          <w:numId w:val="8"/>
        </w:numPr>
        <w:spacing w:line="240" w:lineRule="auto"/>
        <w:rPr>
          <w:rFonts w:ascii="Calibri" w:hAnsi="Calibri" w:cstheme="minorHAnsi"/>
        </w:rPr>
      </w:pPr>
      <w:r w:rsidRPr="00D46FAD">
        <w:rPr>
          <w:rFonts w:ascii="Calibri" w:eastAsia="Times New Roman" w:hAnsi="Calibri" w:cstheme="minorHAnsi"/>
        </w:rPr>
        <w:t>Mistake is material to contract</w:t>
      </w:r>
    </w:p>
    <w:p w14:paraId="4175C4A3" w14:textId="77777777" w:rsidR="00FE410E" w:rsidRPr="00D46FAD" w:rsidRDefault="0095187B" w:rsidP="00772252">
      <w:pPr>
        <w:pStyle w:val="ListParagraph"/>
        <w:numPr>
          <w:ilvl w:val="2"/>
          <w:numId w:val="8"/>
        </w:numPr>
        <w:spacing w:line="240" w:lineRule="auto"/>
        <w:rPr>
          <w:rFonts w:ascii="Calibri" w:hAnsi="Calibri" w:cstheme="minorHAnsi"/>
        </w:rPr>
      </w:pPr>
      <w:r w:rsidRPr="00D46FAD">
        <w:rPr>
          <w:rFonts w:ascii="Calibri" w:eastAsia="Times New Roman" w:hAnsi="Calibri" w:cstheme="minorHAnsi"/>
        </w:rPr>
        <w:t>Mistake was not result of legal duty</w:t>
      </w:r>
    </w:p>
    <w:p w14:paraId="1F30012C" w14:textId="77777777" w:rsidR="00FE410E" w:rsidRPr="00D46FAD" w:rsidRDefault="0095187B" w:rsidP="00772252">
      <w:pPr>
        <w:pStyle w:val="ListParagraph"/>
        <w:numPr>
          <w:ilvl w:val="2"/>
          <w:numId w:val="8"/>
        </w:numPr>
        <w:spacing w:line="240" w:lineRule="auto"/>
        <w:rPr>
          <w:rFonts w:ascii="Calibri" w:hAnsi="Calibri" w:cstheme="minorHAnsi"/>
        </w:rPr>
      </w:pPr>
      <w:r w:rsidRPr="00D46FAD">
        <w:rPr>
          <w:rFonts w:ascii="Calibri" w:eastAsia="Times New Roman" w:hAnsi="Calibri" w:cstheme="minorHAnsi"/>
        </w:rPr>
        <w:t>Enforcing contract would be unconscionable</w:t>
      </w:r>
    </w:p>
    <w:p w14:paraId="078B40AA" w14:textId="192E50BA" w:rsidR="00FE410E" w:rsidRPr="00D46FAD" w:rsidRDefault="0095187B" w:rsidP="00772252">
      <w:pPr>
        <w:pStyle w:val="ListParagraph"/>
        <w:numPr>
          <w:ilvl w:val="2"/>
          <w:numId w:val="8"/>
        </w:numPr>
        <w:spacing w:line="240" w:lineRule="auto"/>
        <w:rPr>
          <w:rFonts w:ascii="Calibri" w:hAnsi="Calibri" w:cstheme="minorHAnsi"/>
        </w:rPr>
      </w:pPr>
      <w:r w:rsidRPr="00D46FAD">
        <w:rPr>
          <w:rFonts w:ascii="Calibri" w:eastAsia="Times New Roman" w:hAnsi="Calibri" w:cstheme="minorHAnsi"/>
        </w:rPr>
        <w:t>Other party could be placed in statu</w:t>
      </w:r>
      <w:r w:rsidR="00026893" w:rsidRPr="00D46FAD">
        <w:rPr>
          <w:rFonts w:ascii="Calibri" w:eastAsia="Times New Roman" w:hAnsi="Calibri" w:cstheme="minorHAnsi"/>
        </w:rPr>
        <w:t>s</w:t>
      </w:r>
      <w:r w:rsidRPr="00D46FAD">
        <w:rPr>
          <w:rFonts w:ascii="Calibri" w:eastAsia="Times New Roman" w:hAnsi="Calibri" w:cstheme="minorHAnsi"/>
        </w:rPr>
        <w:t xml:space="preserve"> quo</w:t>
      </w:r>
    </w:p>
    <w:p w14:paraId="6803735F" w14:textId="77777777" w:rsidR="00FE410E" w:rsidRPr="00D46FAD" w:rsidRDefault="0095187B" w:rsidP="00772252">
      <w:pPr>
        <w:pStyle w:val="ListParagraph"/>
        <w:numPr>
          <w:ilvl w:val="2"/>
          <w:numId w:val="8"/>
        </w:numPr>
        <w:spacing w:line="240" w:lineRule="auto"/>
        <w:rPr>
          <w:rFonts w:ascii="Calibri" w:hAnsi="Calibri" w:cstheme="minorHAnsi"/>
        </w:rPr>
      </w:pPr>
      <w:r w:rsidRPr="00D46FAD">
        <w:rPr>
          <w:rFonts w:ascii="Calibri" w:eastAsia="Times New Roman" w:hAnsi="Calibri" w:cstheme="minorHAnsi"/>
        </w:rPr>
        <w:t>Party seeking relief must give prompt notice</w:t>
      </w:r>
    </w:p>
    <w:p w14:paraId="5EC969B4" w14:textId="77777777" w:rsidR="00B720E8" w:rsidRPr="00D46FAD" w:rsidRDefault="0095187B" w:rsidP="00772252">
      <w:pPr>
        <w:pStyle w:val="ListParagraph"/>
        <w:numPr>
          <w:ilvl w:val="2"/>
          <w:numId w:val="8"/>
        </w:numPr>
        <w:spacing w:line="240" w:lineRule="auto"/>
        <w:rPr>
          <w:rFonts w:ascii="Calibri" w:hAnsi="Calibri" w:cstheme="minorHAnsi"/>
        </w:rPr>
      </w:pPr>
      <w:r w:rsidRPr="00D46FAD">
        <w:rPr>
          <w:rFonts w:ascii="Calibri" w:eastAsia="Times New Roman" w:hAnsi="Calibri" w:cstheme="minorHAnsi"/>
        </w:rPr>
        <w:t>Party seeking relief must restore or offer to restore everything of value</w:t>
      </w:r>
    </w:p>
    <w:p w14:paraId="6B697D7B" w14:textId="20FA1C6D" w:rsidR="00814B37" w:rsidRPr="007A1476" w:rsidRDefault="00460FF8" w:rsidP="00130238">
      <w:pPr>
        <w:pStyle w:val="ListParagraph"/>
        <w:numPr>
          <w:ilvl w:val="1"/>
          <w:numId w:val="8"/>
        </w:numPr>
        <w:spacing w:line="240" w:lineRule="auto"/>
        <w:rPr>
          <w:rFonts w:ascii="Calibri" w:hAnsi="Calibri" w:cstheme="minorHAnsi"/>
        </w:rPr>
      </w:pPr>
      <w:r w:rsidRPr="00D46FAD">
        <w:rPr>
          <w:rFonts w:ascii="Calibri" w:eastAsia="Times New Roman" w:hAnsi="Calibri" w:cstheme="minorHAnsi"/>
          <w:i/>
          <w:iCs/>
        </w:rPr>
        <w:t xml:space="preserve">Elsinore v. Kastorff: </w:t>
      </w:r>
      <w:r w:rsidR="00B54C08" w:rsidRPr="00D46FAD">
        <w:rPr>
          <w:rFonts w:ascii="Calibri" w:eastAsia="Times New Roman" w:hAnsi="Calibri" w:cstheme="minorHAnsi"/>
          <w:iCs/>
        </w:rPr>
        <w:t>Kastorff submits bid to Elsi</w:t>
      </w:r>
      <w:r w:rsidR="0095187B" w:rsidRPr="00D46FAD">
        <w:rPr>
          <w:rFonts w:ascii="Calibri" w:eastAsia="Times New Roman" w:hAnsi="Calibri" w:cstheme="minorHAnsi"/>
          <w:iCs/>
        </w:rPr>
        <w:t>nore for a building project</w:t>
      </w:r>
      <w:r w:rsidRPr="00D46FAD">
        <w:rPr>
          <w:rFonts w:ascii="Calibri" w:eastAsia="Times New Roman" w:hAnsi="Calibri" w:cstheme="minorHAnsi"/>
          <w:iCs/>
        </w:rPr>
        <w:t xml:space="preserve"> and discovers missing</w:t>
      </w:r>
      <w:r w:rsidRPr="007A1476">
        <w:rPr>
          <w:rFonts w:ascii="Calibri" w:eastAsia="Times New Roman" w:hAnsi="Calibri" w:cstheme="minorHAnsi"/>
          <w:iCs/>
        </w:rPr>
        <w:t xml:space="preserve"> </w:t>
      </w:r>
      <w:r w:rsidR="0095187B" w:rsidRPr="007A1476">
        <w:rPr>
          <w:rFonts w:ascii="Calibri" w:eastAsia="Times New Roman" w:hAnsi="Calibri" w:cstheme="minorHAnsi"/>
          <w:iCs/>
        </w:rPr>
        <w:t xml:space="preserve">plumbing </w:t>
      </w:r>
      <w:r w:rsidRPr="007A1476">
        <w:rPr>
          <w:rFonts w:ascii="Calibri" w:eastAsia="Times New Roman" w:hAnsi="Calibri" w:cstheme="minorHAnsi"/>
          <w:iCs/>
        </w:rPr>
        <w:t xml:space="preserve">calculation after winning bid. </w:t>
      </w:r>
      <w:r w:rsidR="00B54C08" w:rsidRPr="007A1476">
        <w:rPr>
          <w:rFonts w:ascii="Calibri" w:eastAsia="Times New Roman" w:hAnsi="Calibri" w:cstheme="minorHAnsi"/>
          <w:iCs/>
        </w:rPr>
        <w:t xml:space="preserve">Kastorff moves to amend the bid; Elsinore </w:t>
      </w:r>
      <w:r w:rsidR="0095187B" w:rsidRPr="007A1476">
        <w:rPr>
          <w:rFonts w:ascii="Calibri" w:eastAsia="Times New Roman" w:hAnsi="Calibri" w:cstheme="minorHAnsi"/>
          <w:iCs/>
        </w:rPr>
        <w:t>lets the bid to another contractor and is suing for the difference. Court finds that bid cannot be upheld.</w:t>
      </w:r>
    </w:p>
    <w:p w14:paraId="0F7964E4" w14:textId="77777777" w:rsidR="00814B37" w:rsidRPr="007A1476" w:rsidRDefault="00157617" w:rsidP="00130238">
      <w:pPr>
        <w:pStyle w:val="ListParagraph"/>
        <w:numPr>
          <w:ilvl w:val="2"/>
          <w:numId w:val="8"/>
        </w:numPr>
        <w:spacing w:line="240" w:lineRule="auto"/>
        <w:rPr>
          <w:rFonts w:ascii="Calibri" w:hAnsi="Calibri" w:cstheme="minorHAnsi"/>
        </w:rPr>
      </w:pPr>
      <w:r w:rsidRPr="007A1476">
        <w:rPr>
          <w:rFonts w:ascii="Calibri" w:eastAsia="Times New Roman" w:hAnsi="Calibri" w:cstheme="minorHAnsi"/>
        </w:rPr>
        <w:t>Calculating “material”:</w:t>
      </w:r>
    </w:p>
    <w:p w14:paraId="673E9F2F" w14:textId="77777777" w:rsidR="00814B37" w:rsidRPr="007A1476" w:rsidRDefault="00157617" w:rsidP="00130238">
      <w:pPr>
        <w:pStyle w:val="ListParagraph"/>
        <w:numPr>
          <w:ilvl w:val="3"/>
          <w:numId w:val="8"/>
        </w:numPr>
        <w:spacing w:line="240" w:lineRule="auto"/>
        <w:rPr>
          <w:rFonts w:ascii="Calibri" w:hAnsi="Calibri" w:cstheme="minorHAnsi"/>
        </w:rPr>
      </w:pPr>
      <w:r w:rsidRPr="007A1476">
        <w:rPr>
          <w:rFonts w:ascii="Calibri" w:eastAsia="Times New Roman" w:hAnsi="Calibri" w:cstheme="minorHAnsi"/>
        </w:rPr>
        <w:t>Compare the difference between the actual erroneous bid and the bid that would have been if it had been correct.</w:t>
      </w:r>
    </w:p>
    <w:p w14:paraId="46045A38" w14:textId="77777777" w:rsidR="00814B37" w:rsidRPr="007A1476" w:rsidRDefault="00157617" w:rsidP="00130238">
      <w:pPr>
        <w:pStyle w:val="ListParagraph"/>
        <w:numPr>
          <w:ilvl w:val="3"/>
          <w:numId w:val="8"/>
        </w:numPr>
        <w:spacing w:line="240" w:lineRule="auto"/>
        <w:rPr>
          <w:rFonts w:ascii="Calibri" w:hAnsi="Calibri" w:cstheme="minorHAnsi"/>
        </w:rPr>
      </w:pPr>
      <w:r w:rsidRPr="007A1476">
        <w:rPr>
          <w:rFonts w:ascii="Calibri" w:eastAsia="Times New Roman" w:hAnsi="Calibri" w:cstheme="minorHAnsi"/>
        </w:rPr>
        <w:t>Have to compare this to common law decisions that have already been held to determine what material is.</w:t>
      </w:r>
    </w:p>
    <w:p w14:paraId="110EE803" w14:textId="7AEA2D71" w:rsidR="00814B37" w:rsidRPr="007A1476" w:rsidRDefault="00A37FCA" w:rsidP="00130238">
      <w:pPr>
        <w:pStyle w:val="ListParagraph"/>
        <w:numPr>
          <w:ilvl w:val="4"/>
          <w:numId w:val="8"/>
        </w:numPr>
        <w:spacing w:line="240" w:lineRule="auto"/>
        <w:rPr>
          <w:rFonts w:ascii="Calibri" w:hAnsi="Calibri" w:cstheme="minorHAnsi"/>
        </w:rPr>
      </w:pPr>
      <w:r w:rsidRPr="007A1476">
        <w:rPr>
          <w:rFonts w:ascii="Calibri" w:eastAsia="Times New Roman" w:hAnsi="Calibri" w:cstheme="minorHAnsi"/>
          <w:i/>
        </w:rPr>
        <w:t xml:space="preserve">Lemoge: </w:t>
      </w:r>
      <w:r w:rsidRPr="007A1476">
        <w:rPr>
          <w:rFonts w:ascii="Calibri" w:eastAsia="Times New Roman" w:hAnsi="Calibri" w:cstheme="minorHAnsi"/>
        </w:rPr>
        <w:t>5% (not enough)</w:t>
      </w:r>
    </w:p>
    <w:p w14:paraId="57F8B2A4" w14:textId="2821EF1B" w:rsidR="00A37FCA" w:rsidRPr="007A1476" w:rsidRDefault="00A37FCA" w:rsidP="00130238">
      <w:pPr>
        <w:pStyle w:val="ListParagraph"/>
        <w:numPr>
          <w:ilvl w:val="4"/>
          <w:numId w:val="8"/>
        </w:numPr>
        <w:spacing w:line="240" w:lineRule="auto"/>
        <w:rPr>
          <w:rFonts w:ascii="Calibri" w:hAnsi="Calibri" w:cstheme="minorHAnsi"/>
        </w:rPr>
      </w:pPr>
      <w:r w:rsidRPr="007A1476">
        <w:rPr>
          <w:rFonts w:ascii="Calibri" w:hAnsi="Calibri" w:cstheme="minorHAnsi"/>
          <w:i/>
        </w:rPr>
        <w:t xml:space="preserve">Kemper: </w:t>
      </w:r>
      <w:r w:rsidRPr="007A1476">
        <w:rPr>
          <w:rFonts w:ascii="Calibri" w:hAnsi="Calibri" w:cstheme="minorHAnsi"/>
        </w:rPr>
        <w:t>30%</w:t>
      </w:r>
    </w:p>
    <w:p w14:paraId="5F9D8ABD" w14:textId="4C710D8E" w:rsidR="00A37FCA" w:rsidRPr="007A1476" w:rsidRDefault="00A37FCA" w:rsidP="00130238">
      <w:pPr>
        <w:pStyle w:val="ListParagraph"/>
        <w:numPr>
          <w:ilvl w:val="4"/>
          <w:numId w:val="8"/>
        </w:numPr>
        <w:spacing w:line="240" w:lineRule="auto"/>
        <w:rPr>
          <w:rFonts w:ascii="Calibri" w:hAnsi="Calibri" w:cstheme="minorHAnsi"/>
        </w:rPr>
      </w:pPr>
      <w:r w:rsidRPr="007A1476">
        <w:rPr>
          <w:rFonts w:ascii="Calibri" w:hAnsi="Calibri" w:cstheme="minorHAnsi"/>
          <w:i/>
        </w:rPr>
        <w:t>Kastorff:</w:t>
      </w:r>
      <w:r w:rsidRPr="007A1476">
        <w:rPr>
          <w:rFonts w:ascii="Calibri" w:hAnsi="Calibri" w:cstheme="minorHAnsi"/>
        </w:rPr>
        <w:t xml:space="preserve"> 10%</w:t>
      </w:r>
    </w:p>
    <w:p w14:paraId="4B278D11" w14:textId="77777777" w:rsidR="00814B37" w:rsidRPr="007A1476" w:rsidRDefault="00157617" w:rsidP="00712199">
      <w:pPr>
        <w:pStyle w:val="ListParagraph"/>
        <w:numPr>
          <w:ilvl w:val="2"/>
          <w:numId w:val="8"/>
        </w:numPr>
        <w:spacing w:line="240" w:lineRule="auto"/>
        <w:rPr>
          <w:rFonts w:ascii="Calibri" w:hAnsi="Calibri" w:cstheme="minorHAnsi"/>
        </w:rPr>
      </w:pPr>
      <w:r w:rsidRPr="007A1476">
        <w:rPr>
          <w:rFonts w:ascii="Calibri" w:eastAsia="Times New Roman" w:hAnsi="Calibri" w:cstheme="minorHAnsi"/>
        </w:rPr>
        <w:t>Determining “legal duty”:</w:t>
      </w:r>
    </w:p>
    <w:p w14:paraId="7919E87B" w14:textId="77777777" w:rsidR="00814B37" w:rsidRPr="007A1476" w:rsidRDefault="00157617" w:rsidP="00712199">
      <w:pPr>
        <w:pStyle w:val="ListParagraph"/>
        <w:numPr>
          <w:ilvl w:val="3"/>
          <w:numId w:val="8"/>
        </w:numPr>
        <w:spacing w:line="240" w:lineRule="auto"/>
        <w:rPr>
          <w:rFonts w:ascii="Calibri" w:hAnsi="Calibri" w:cstheme="minorHAnsi"/>
        </w:rPr>
      </w:pPr>
      <w:r w:rsidRPr="007A1476">
        <w:rPr>
          <w:rFonts w:ascii="Calibri" w:eastAsia="Times New Roman" w:hAnsi="Calibri" w:cstheme="minorHAnsi"/>
        </w:rPr>
        <w:t>Goes to the type of the mistake</w:t>
      </w:r>
    </w:p>
    <w:p w14:paraId="5612A795" w14:textId="77777777" w:rsidR="00814B37" w:rsidRPr="007A1476" w:rsidRDefault="00157617" w:rsidP="00712199">
      <w:pPr>
        <w:pStyle w:val="ListParagraph"/>
        <w:numPr>
          <w:ilvl w:val="3"/>
          <w:numId w:val="8"/>
        </w:numPr>
        <w:spacing w:line="240" w:lineRule="auto"/>
        <w:rPr>
          <w:rFonts w:ascii="Calibri" w:hAnsi="Calibri" w:cstheme="minorHAnsi"/>
        </w:rPr>
      </w:pPr>
      <w:r w:rsidRPr="007A1476">
        <w:rPr>
          <w:rFonts w:ascii="Calibri" w:eastAsia="Times New Roman" w:hAnsi="Calibri" w:cstheme="minorHAnsi"/>
        </w:rPr>
        <w:t>Mistakes of clerical error or not mistakes of legal duty.</w:t>
      </w:r>
    </w:p>
    <w:p w14:paraId="3392322A" w14:textId="77777777" w:rsidR="00814B37" w:rsidRPr="007A1476" w:rsidRDefault="00157617" w:rsidP="00712199">
      <w:pPr>
        <w:pStyle w:val="ListParagraph"/>
        <w:numPr>
          <w:ilvl w:val="3"/>
          <w:numId w:val="8"/>
        </w:numPr>
        <w:spacing w:line="240" w:lineRule="auto"/>
        <w:rPr>
          <w:rFonts w:ascii="Calibri" w:hAnsi="Calibri" w:cstheme="minorHAnsi"/>
        </w:rPr>
      </w:pPr>
      <w:r w:rsidRPr="007A1476">
        <w:rPr>
          <w:rFonts w:ascii="Calibri" w:eastAsia="Times New Roman" w:hAnsi="Calibri" w:cstheme="minorHAnsi"/>
        </w:rPr>
        <w:t>Mistakes of judgment is a neglect.</w:t>
      </w:r>
    </w:p>
    <w:p w14:paraId="5DCECA30" w14:textId="77777777" w:rsidR="00814B37" w:rsidRPr="007A1476" w:rsidRDefault="00937E14" w:rsidP="00130238">
      <w:pPr>
        <w:pStyle w:val="ListParagraph"/>
        <w:numPr>
          <w:ilvl w:val="2"/>
          <w:numId w:val="8"/>
        </w:numPr>
        <w:spacing w:line="240" w:lineRule="auto"/>
        <w:rPr>
          <w:rFonts w:ascii="Calibri" w:hAnsi="Calibri" w:cstheme="minorHAnsi"/>
        </w:rPr>
      </w:pPr>
      <w:r w:rsidRPr="007A1476">
        <w:rPr>
          <w:rFonts w:ascii="Calibri" w:eastAsia="Times New Roman" w:hAnsi="Calibri" w:cstheme="minorHAnsi"/>
        </w:rPr>
        <w:t>Note: In most business situations, buyers usually are flexible in price increases because later buyer might need flexibility in change orders. Legally, it's too late.</w:t>
      </w:r>
    </w:p>
    <w:p w14:paraId="655F9D37" w14:textId="77777777" w:rsidR="009F36FE" w:rsidRPr="007A1476" w:rsidRDefault="009F36FE" w:rsidP="009F36FE">
      <w:pPr>
        <w:pStyle w:val="ListParagraph"/>
        <w:spacing w:line="240" w:lineRule="auto"/>
        <w:ind w:left="1080"/>
        <w:rPr>
          <w:rFonts w:ascii="Calibri" w:hAnsi="Calibri" w:cstheme="minorHAnsi"/>
        </w:rPr>
      </w:pPr>
    </w:p>
    <w:p w14:paraId="4645D043" w14:textId="1BDCE14A" w:rsidR="00701F91" w:rsidRPr="007A1476" w:rsidRDefault="003B1C1F" w:rsidP="00FB5B2D">
      <w:pPr>
        <w:pStyle w:val="ListParagraph"/>
        <w:numPr>
          <w:ilvl w:val="0"/>
          <w:numId w:val="8"/>
        </w:numPr>
        <w:spacing w:line="240" w:lineRule="auto"/>
        <w:rPr>
          <w:rFonts w:ascii="Calibri" w:hAnsi="Calibri" w:cstheme="minorHAnsi"/>
        </w:rPr>
      </w:pPr>
      <w:r w:rsidRPr="007A1476">
        <w:rPr>
          <w:rFonts w:ascii="Calibri" w:eastAsia="Times New Roman" w:hAnsi="Calibri" w:cstheme="minorHAnsi"/>
          <w:bCs/>
        </w:rPr>
        <w:t>The Acceptance:</w:t>
      </w:r>
    </w:p>
    <w:p w14:paraId="03BB82F1" w14:textId="05BAB77D" w:rsidR="00FB5B2D" w:rsidRPr="007A1476" w:rsidRDefault="00FB5B2D" w:rsidP="00772252">
      <w:pPr>
        <w:pStyle w:val="ListParagraph"/>
        <w:numPr>
          <w:ilvl w:val="1"/>
          <w:numId w:val="8"/>
        </w:numPr>
        <w:spacing w:line="240" w:lineRule="auto"/>
        <w:rPr>
          <w:rFonts w:ascii="Calibri" w:hAnsi="Calibri" w:cstheme="minorHAnsi"/>
        </w:rPr>
      </w:pPr>
      <w:r w:rsidRPr="007A1476">
        <w:rPr>
          <w:rFonts w:ascii="Calibri" w:hAnsi="Calibri" w:cstheme="minorHAnsi"/>
        </w:rPr>
        <w:t>To Whom an Offer is Addressed: (1) The manifested intention of the offeror determines the person or persons in whom is created a power of acceptance. (2) An offer may create a power of acceptance in a specified person or in one or more of a specified group or class of persons, acting separately or together, or in anyone or everyone who makes a specified promise or renders a specific performance.</w:t>
      </w:r>
      <w:r w:rsidR="000A38A0" w:rsidRPr="007A1476">
        <w:rPr>
          <w:rFonts w:ascii="Calibri" w:hAnsi="Calibri" w:cstheme="minorHAnsi"/>
        </w:rPr>
        <w:t xml:space="preserve"> (</w:t>
      </w:r>
      <w:r w:rsidR="00D914F5">
        <w:rPr>
          <w:rFonts w:ascii="Calibri" w:hAnsi="Calibri" w:cstheme="minorHAnsi"/>
        </w:rPr>
        <w:t>2RK</w:t>
      </w:r>
      <w:r w:rsidR="000A38A0" w:rsidRPr="007A1476">
        <w:rPr>
          <w:rFonts w:ascii="Calibri" w:hAnsi="Calibri" w:cstheme="minorHAnsi"/>
        </w:rPr>
        <w:t xml:space="preserve"> §29)</w:t>
      </w:r>
    </w:p>
    <w:p w14:paraId="10CFDEB3" w14:textId="04573BF9" w:rsidR="002D4A73" w:rsidRPr="007A1476" w:rsidRDefault="008D3A58" w:rsidP="002D4A73">
      <w:pPr>
        <w:pStyle w:val="ListParagraph"/>
        <w:numPr>
          <w:ilvl w:val="1"/>
          <w:numId w:val="8"/>
        </w:numPr>
        <w:spacing w:line="240" w:lineRule="auto"/>
        <w:rPr>
          <w:rFonts w:ascii="Calibri" w:hAnsi="Calibri" w:cstheme="minorHAnsi"/>
        </w:rPr>
      </w:pPr>
      <w:r w:rsidRPr="007A1476">
        <w:rPr>
          <w:rFonts w:ascii="Calibri" w:hAnsi="Calibri" w:cstheme="minorHAnsi"/>
        </w:rPr>
        <w:t xml:space="preserve">Form of Acceptance Invited: </w:t>
      </w:r>
      <w:r w:rsidR="002D4A73" w:rsidRPr="007A1476">
        <w:rPr>
          <w:rFonts w:ascii="Calibri" w:hAnsi="Calibri" w:cstheme="minorHAnsi"/>
        </w:rPr>
        <w:t>(1) An offer may invite or require acceptance to be made by an affirmative answer in words, or by performing or refraining from performing a specific act, or may empower the offeree to make a selection of terms in his acceptance. (2) Unless otherwise indicated by the languages or the circumstances, an offer invites acceptance in any manner and by any medium reasonable in the circumstances. (</w:t>
      </w:r>
      <w:r w:rsidR="00D914F5">
        <w:rPr>
          <w:rFonts w:ascii="Calibri" w:hAnsi="Calibri" w:cstheme="minorHAnsi"/>
        </w:rPr>
        <w:t>2RK</w:t>
      </w:r>
      <w:r w:rsidR="002D4A73" w:rsidRPr="007A1476">
        <w:rPr>
          <w:rFonts w:ascii="Calibri" w:hAnsi="Calibri" w:cstheme="minorHAnsi"/>
        </w:rPr>
        <w:t xml:space="preserve"> §30)</w:t>
      </w:r>
    </w:p>
    <w:p w14:paraId="62C6BD1C" w14:textId="77777777" w:rsidR="00E349A5" w:rsidRPr="007A1476" w:rsidRDefault="003B1C1F" w:rsidP="002A1590">
      <w:pPr>
        <w:pStyle w:val="ListParagraph"/>
        <w:numPr>
          <w:ilvl w:val="1"/>
          <w:numId w:val="8"/>
        </w:numPr>
        <w:spacing w:line="240" w:lineRule="auto"/>
        <w:rPr>
          <w:rFonts w:ascii="Calibri" w:hAnsi="Calibri" w:cstheme="minorHAnsi"/>
        </w:rPr>
      </w:pPr>
      <w:r w:rsidRPr="007A1476">
        <w:rPr>
          <w:rFonts w:ascii="Calibri" w:eastAsia="Times New Roman" w:hAnsi="Calibri" w:cstheme="minorHAnsi"/>
        </w:rPr>
        <w:lastRenderedPageBreak/>
        <w:t>Consequence of contract: offeror is no longer free to change its mind and withdraw from the relationship without incurring liability.</w:t>
      </w:r>
    </w:p>
    <w:p w14:paraId="45ADA254" w14:textId="77777777" w:rsidR="00E349A5" w:rsidRPr="007A1476" w:rsidRDefault="00E349A5" w:rsidP="00E349A5">
      <w:pPr>
        <w:pStyle w:val="ListParagraph"/>
        <w:spacing w:line="240" w:lineRule="auto"/>
        <w:ind w:left="2160"/>
        <w:rPr>
          <w:rFonts w:ascii="Calibri" w:hAnsi="Calibri" w:cstheme="minorHAnsi"/>
        </w:rPr>
      </w:pPr>
    </w:p>
    <w:p w14:paraId="7C3CDD50" w14:textId="7D51C98A" w:rsidR="00D028A3" w:rsidRPr="007A1476" w:rsidRDefault="003B1C1F" w:rsidP="00772252">
      <w:pPr>
        <w:pStyle w:val="ListParagraph"/>
        <w:numPr>
          <w:ilvl w:val="0"/>
          <w:numId w:val="8"/>
        </w:numPr>
        <w:spacing w:line="240" w:lineRule="auto"/>
        <w:rPr>
          <w:rFonts w:ascii="Calibri" w:hAnsi="Calibri" w:cstheme="minorHAnsi"/>
          <w:highlight w:val="cyan"/>
        </w:rPr>
      </w:pPr>
      <w:r w:rsidRPr="007A1476">
        <w:rPr>
          <w:rFonts w:ascii="Calibri" w:eastAsia="Times New Roman" w:hAnsi="Calibri" w:cstheme="minorHAnsi"/>
          <w:bCs/>
          <w:highlight w:val="cyan"/>
        </w:rPr>
        <w:t>The Significance of Contract Formation:</w:t>
      </w:r>
    </w:p>
    <w:p w14:paraId="73CA1010" w14:textId="77777777" w:rsidR="00D028A3" w:rsidRPr="007A1476" w:rsidRDefault="003B1C1F" w:rsidP="00772252">
      <w:pPr>
        <w:pStyle w:val="ListParagraph"/>
        <w:numPr>
          <w:ilvl w:val="1"/>
          <w:numId w:val="8"/>
        </w:numPr>
        <w:spacing w:line="240" w:lineRule="auto"/>
        <w:rPr>
          <w:rFonts w:ascii="Calibri" w:hAnsi="Calibri" w:cstheme="minorHAnsi"/>
          <w:highlight w:val="cyan"/>
        </w:rPr>
      </w:pPr>
      <w:r w:rsidRPr="007A1476">
        <w:rPr>
          <w:rFonts w:ascii="Calibri" w:eastAsia="Times New Roman" w:hAnsi="Calibri" w:cstheme="minorHAnsi"/>
          <w:highlight w:val="cyan"/>
        </w:rPr>
        <w:t>Whether or not there has been acceptance may have significance beyond the commercial exchange of goods or services with which contract disputes are usually concerned.</w:t>
      </w:r>
    </w:p>
    <w:p w14:paraId="0A2D6257" w14:textId="77777777" w:rsidR="00D028A3" w:rsidRPr="007A1476" w:rsidRDefault="003B1C1F" w:rsidP="00772252">
      <w:pPr>
        <w:pStyle w:val="ListParagraph"/>
        <w:numPr>
          <w:ilvl w:val="1"/>
          <w:numId w:val="8"/>
        </w:numPr>
        <w:spacing w:line="240" w:lineRule="auto"/>
        <w:rPr>
          <w:rFonts w:ascii="Calibri" w:hAnsi="Calibri" w:cstheme="minorHAnsi"/>
          <w:highlight w:val="cyan"/>
        </w:rPr>
      </w:pPr>
      <w:r w:rsidRPr="007A1476">
        <w:rPr>
          <w:rFonts w:ascii="Calibri" w:eastAsia="Times New Roman" w:hAnsi="Calibri" w:cstheme="minorHAnsi"/>
          <w:highlight w:val="cyan"/>
        </w:rPr>
        <w:t>Existence of contract may determine whether particular statutory protections attach.</w:t>
      </w:r>
    </w:p>
    <w:p w14:paraId="787A2798" w14:textId="77777777" w:rsidR="00D028A3" w:rsidRPr="007A1476" w:rsidRDefault="003B1C1F" w:rsidP="00772252">
      <w:pPr>
        <w:pStyle w:val="ListParagraph"/>
        <w:numPr>
          <w:ilvl w:val="1"/>
          <w:numId w:val="8"/>
        </w:numPr>
        <w:spacing w:line="240" w:lineRule="auto"/>
        <w:rPr>
          <w:rFonts w:ascii="Calibri" w:hAnsi="Calibri" w:cstheme="minorHAnsi"/>
          <w:highlight w:val="cyan"/>
        </w:rPr>
      </w:pPr>
      <w:r w:rsidRPr="007A1476">
        <w:rPr>
          <w:rFonts w:ascii="Calibri" w:eastAsia="Times New Roman" w:hAnsi="Calibri" w:cstheme="minorHAnsi"/>
          <w:highlight w:val="cyan"/>
        </w:rPr>
        <w:t>Whether contract has been formed also has significance for pur</w:t>
      </w:r>
      <w:r w:rsidR="0095187B" w:rsidRPr="007A1476">
        <w:rPr>
          <w:rFonts w:ascii="Calibri" w:eastAsia="Times New Roman" w:hAnsi="Calibri" w:cstheme="minorHAnsi"/>
          <w:highlight w:val="cyan"/>
        </w:rPr>
        <w:t>pose of anti-discrimination law.</w:t>
      </w:r>
    </w:p>
    <w:p w14:paraId="579BC9C3" w14:textId="77777777" w:rsidR="00E349A5" w:rsidRPr="007A1476" w:rsidRDefault="003B1C1F" w:rsidP="00772252">
      <w:pPr>
        <w:pStyle w:val="ListParagraph"/>
        <w:numPr>
          <w:ilvl w:val="2"/>
          <w:numId w:val="8"/>
        </w:numPr>
        <w:spacing w:line="240" w:lineRule="auto"/>
        <w:rPr>
          <w:rFonts w:ascii="Calibri" w:hAnsi="Calibri" w:cstheme="minorHAnsi"/>
          <w:highlight w:val="cyan"/>
        </w:rPr>
      </w:pPr>
      <w:r w:rsidRPr="007A1476">
        <w:rPr>
          <w:rFonts w:ascii="Calibri" w:eastAsia="Times New Roman" w:hAnsi="Calibri" w:cstheme="minorHAnsi"/>
          <w:highlight w:val="cyan"/>
        </w:rPr>
        <w:t>Post-formation discriminatory conduct actionable.</w:t>
      </w:r>
    </w:p>
    <w:p w14:paraId="7DDC0C55" w14:textId="77777777" w:rsidR="00E349A5" w:rsidRPr="007A1476" w:rsidRDefault="00E349A5" w:rsidP="00E349A5">
      <w:pPr>
        <w:pStyle w:val="ListParagraph"/>
        <w:spacing w:line="240" w:lineRule="auto"/>
        <w:ind w:left="2160"/>
        <w:rPr>
          <w:rFonts w:ascii="Calibri" w:hAnsi="Calibri" w:cstheme="minorHAnsi"/>
        </w:rPr>
      </w:pPr>
    </w:p>
    <w:p w14:paraId="356C9E0F" w14:textId="7097B3BE" w:rsidR="00D028A3" w:rsidRPr="00D46FAD" w:rsidRDefault="003B1C1F" w:rsidP="00772252">
      <w:pPr>
        <w:pStyle w:val="ListParagraph"/>
        <w:numPr>
          <w:ilvl w:val="0"/>
          <w:numId w:val="8"/>
        </w:numPr>
        <w:spacing w:line="240" w:lineRule="auto"/>
        <w:rPr>
          <w:rFonts w:ascii="Calibri" w:hAnsi="Calibri" w:cstheme="minorHAnsi"/>
        </w:rPr>
      </w:pPr>
      <w:r w:rsidRPr="00D46FAD">
        <w:rPr>
          <w:rFonts w:ascii="Calibri" w:eastAsia="Times New Roman" w:hAnsi="Calibri" w:cstheme="minorHAnsi"/>
          <w:bCs/>
        </w:rPr>
        <w:t xml:space="preserve">Notification of Acceptance in </w:t>
      </w:r>
      <w:r w:rsidR="001C02F0" w:rsidRPr="00D46FAD">
        <w:rPr>
          <w:rFonts w:ascii="Calibri" w:eastAsia="Times New Roman" w:hAnsi="Calibri" w:cstheme="minorHAnsi"/>
          <w:bCs/>
        </w:rPr>
        <w:t xml:space="preserve">Bilateral and </w:t>
      </w:r>
      <w:r w:rsidRPr="00D46FAD">
        <w:rPr>
          <w:rFonts w:ascii="Calibri" w:eastAsia="Times New Roman" w:hAnsi="Calibri" w:cstheme="minorHAnsi"/>
          <w:bCs/>
        </w:rPr>
        <w:t>Unilateral Contracts:</w:t>
      </w:r>
    </w:p>
    <w:p w14:paraId="06D769E7" w14:textId="1106804A" w:rsidR="001C02F0" w:rsidRPr="00D46FAD" w:rsidRDefault="001C02F0" w:rsidP="00772252">
      <w:pPr>
        <w:pStyle w:val="ListParagraph"/>
        <w:numPr>
          <w:ilvl w:val="1"/>
          <w:numId w:val="8"/>
        </w:numPr>
        <w:spacing w:line="240" w:lineRule="auto"/>
        <w:rPr>
          <w:rFonts w:ascii="Calibri" w:hAnsi="Calibri" w:cstheme="minorHAnsi"/>
        </w:rPr>
      </w:pPr>
      <w:r w:rsidRPr="00D46FAD">
        <w:rPr>
          <w:rFonts w:ascii="Calibri" w:hAnsi="Calibri" w:cstheme="minorHAnsi"/>
        </w:rPr>
        <w:t>Bilateral Contracts:</w:t>
      </w:r>
    </w:p>
    <w:p w14:paraId="744EB684" w14:textId="77777777" w:rsidR="00D028A3" w:rsidRPr="00D46FAD" w:rsidRDefault="003B1C1F" w:rsidP="00772252">
      <w:pPr>
        <w:pStyle w:val="ListParagraph"/>
        <w:numPr>
          <w:ilvl w:val="2"/>
          <w:numId w:val="8"/>
        </w:numPr>
        <w:spacing w:line="240" w:lineRule="auto"/>
        <w:rPr>
          <w:rFonts w:ascii="Calibri" w:hAnsi="Calibri" w:cstheme="minorHAnsi"/>
        </w:rPr>
      </w:pPr>
      <w:r w:rsidRPr="00D46FAD">
        <w:rPr>
          <w:rFonts w:ascii="Calibri" w:eastAsia="Times New Roman" w:hAnsi="Calibri" w:cstheme="minorHAnsi"/>
          <w:i/>
          <w:iCs/>
        </w:rPr>
        <w:t>White v. Corlies &amp;Tift:</w:t>
      </w:r>
      <w:r w:rsidRPr="00D46FAD">
        <w:rPr>
          <w:rFonts w:ascii="Calibri" w:eastAsia="Times New Roman" w:hAnsi="Calibri" w:cstheme="minorHAnsi"/>
        </w:rPr>
        <w:t xml:space="preserve"> If offeror proposes bilateral contract and invites acceptance by means of promise, it is ordinarily understood that offeree must at least take steps to see that promise is in some reasonable time </w:t>
      </w:r>
      <w:r w:rsidRPr="00D46FAD">
        <w:rPr>
          <w:rFonts w:ascii="Calibri" w:eastAsia="Times New Roman" w:hAnsi="Calibri" w:cstheme="minorHAnsi"/>
          <w:u w:val="single"/>
        </w:rPr>
        <w:t>communicated" to the offeror</w:t>
      </w:r>
      <w:r w:rsidRPr="00D46FAD">
        <w:rPr>
          <w:rFonts w:ascii="Calibri" w:eastAsia="Times New Roman" w:hAnsi="Calibri" w:cstheme="minorHAnsi"/>
        </w:rPr>
        <w:t>.</w:t>
      </w:r>
    </w:p>
    <w:p w14:paraId="51964F8B" w14:textId="3D6CA5E7" w:rsidR="00A90AD2" w:rsidRPr="00D46FAD" w:rsidRDefault="00A90AD2" w:rsidP="00772252">
      <w:pPr>
        <w:pStyle w:val="ListParagraph"/>
        <w:numPr>
          <w:ilvl w:val="1"/>
          <w:numId w:val="8"/>
        </w:numPr>
        <w:spacing w:line="240" w:lineRule="auto"/>
        <w:rPr>
          <w:rFonts w:ascii="Calibri" w:hAnsi="Calibri" w:cstheme="minorHAnsi"/>
        </w:rPr>
      </w:pPr>
      <w:r w:rsidRPr="00D46FAD">
        <w:rPr>
          <w:rFonts w:ascii="Calibri" w:hAnsi="Calibri" w:cstheme="minorHAnsi"/>
        </w:rPr>
        <w:t>Unilateral Contracs</w:t>
      </w:r>
      <w:r w:rsidR="004627F4" w:rsidRPr="00D46FAD">
        <w:rPr>
          <w:rFonts w:ascii="Calibri" w:hAnsi="Calibri" w:cstheme="minorHAnsi"/>
        </w:rPr>
        <w:t xml:space="preserve"> (</w:t>
      </w:r>
      <w:r w:rsidR="00D914F5" w:rsidRPr="00D46FAD">
        <w:rPr>
          <w:rFonts w:ascii="Calibri" w:hAnsi="Calibri" w:cstheme="minorHAnsi"/>
        </w:rPr>
        <w:t>2RK</w:t>
      </w:r>
      <w:r w:rsidR="004627F4" w:rsidRPr="00D46FAD">
        <w:rPr>
          <w:rFonts w:ascii="Calibri" w:hAnsi="Calibri" w:cstheme="minorHAnsi"/>
        </w:rPr>
        <w:t xml:space="preserve"> §54</w:t>
      </w:r>
      <w:r w:rsidR="00964FB5" w:rsidRPr="00D46FAD">
        <w:rPr>
          <w:rFonts w:ascii="Calibri" w:hAnsi="Calibri" w:cstheme="minorHAnsi"/>
        </w:rPr>
        <w:t>)</w:t>
      </w:r>
      <w:r w:rsidRPr="00D46FAD">
        <w:rPr>
          <w:rFonts w:ascii="Calibri" w:hAnsi="Calibri" w:cstheme="minorHAnsi"/>
        </w:rPr>
        <w:t>:</w:t>
      </w:r>
    </w:p>
    <w:p w14:paraId="69355A9D" w14:textId="77777777" w:rsidR="00D55ADA" w:rsidRPr="00D46FAD" w:rsidRDefault="003B1C1F" w:rsidP="00D55ADA">
      <w:pPr>
        <w:pStyle w:val="ListParagraph"/>
        <w:numPr>
          <w:ilvl w:val="2"/>
          <w:numId w:val="8"/>
        </w:numPr>
        <w:spacing w:line="240" w:lineRule="auto"/>
        <w:rPr>
          <w:rFonts w:ascii="Calibri" w:hAnsi="Calibri" w:cstheme="minorHAnsi"/>
        </w:rPr>
      </w:pPr>
      <w:r w:rsidRPr="00D46FAD">
        <w:rPr>
          <w:rFonts w:ascii="Calibri" w:eastAsia="Times New Roman" w:hAnsi="Calibri" w:cstheme="minorHAnsi"/>
          <w:i/>
          <w:iCs/>
        </w:rPr>
        <w:t>Carlill v. Carbolic Smoke Ball Co:</w:t>
      </w:r>
      <w:r w:rsidRPr="00D46FAD">
        <w:rPr>
          <w:rFonts w:ascii="Calibri" w:eastAsia="Times New Roman" w:hAnsi="Calibri" w:cstheme="minorHAnsi"/>
        </w:rPr>
        <w:t xml:space="preserve"> Necessity of </w:t>
      </w:r>
      <w:r w:rsidRPr="00D46FAD">
        <w:rPr>
          <w:rFonts w:ascii="Calibri" w:eastAsia="Times New Roman" w:hAnsi="Calibri" w:cstheme="minorHAnsi"/>
          <w:u w:val="single"/>
        </w:rPr>
        <w:t>giving notice less obvious</w:t>
      </w:r>
      <w:r w:rsidRPr="00D46FAD">
        <w:rPr>
          <w:rFonts w:ascii="Calibri" w:eastAsia="Times New Roman" w:hAnsi="Calibri" w:cstheme="minorHAnsi"/>
        </w:rPr>
        <w:t xml:space="preserve"> if offer proposes a unilateral contract, inviting acceptance by means of performance and not a promise. </w:t>
      </w:r>
    </w:p>
    <w:p w14:paraId="45DFAFDB" w14:textId="3EE2374A" w:rsidR="00D028A3" w:rsidRPr="00D46FAD" w:rsidRDefault="003B1C1F" w:rsidP="00D55ADA">
      <w:pPr>
        <w:pStyle w:val="ListParagraph"/>
        <w:numPr>
          <w:ilvl w:val="3"/>
          <w:numId w:val="8"/>
        </w:numPr>
        <w:spacing w:line="240" w:lineRule="auto"/>
        <w:rPr>
          <w:rFonts w:ascii="Calibri" w:hAnsi="Calibri" w:cstheme="minorHAnsi"/>
        </w:rPr>
      </w:pPr>
      <w:r w:rsidRPr="00D46FAD">
        <w:rPr>
          <w:rFonts w:ascii="Calibri" w:eastAsia="Times New Roman" w:hAnsi="Calibri" w:cstheme="minorHAnsi"/>
        </w:rPr>
        <w:t>If person making the offer expressly or impliedly intimates in his offer that it will be sufficient to act on the proposal without communicating acceptance of it to himself, performance of the condition is a sufficient acceptance without notification.</w:t>
      </w:r>
    </w:p>
    <w:p w14:paraId="525D84B5" w14:textId="77777777" w:rsidR="00E349A5" w:rsidRPr="00D46FAD" w:rsidRDefault="003B1C1F" w:rsidP="00772252">
      <w:pPr>
        <w:pStyle w:val="ListParagraph"/>
        <w:numPr>
          <w:ilvl w:val="3"/>
          <w:numId w:val="8"/>
        </w:numPr>
        <w:spacing w:line="240" w:lineRule="auto"/>
        <w:rPr>
          <w:rFonts w:ascii="Calibri" w:hAnsi="Calibri" w:cstheme="minorHAnsi"/>
        </w:rPr>
      </w:pPr>
      <w:r w:rsidRPr="00D46FAD">
        <w:rPr>
          <w:rFonts w:ascii="Calibri" w:eastAsia="Times New Roman" w:hAnsi="Calibri" w:cstheme="minorHAnsi"/>
        </w:rPr>
        <w:t>How can you tell if offer has dispensed with notice?</w:t>
      </w:r>
    </w:p>
    <w:p w14:paraId="7F2E852A" w14:textId="77777777" w:rsidR="00E349A5" w:rsidRPr="00D46FAD" w:rsidRDefault="003B1C1F" w:rsidP="00772252">
      <w:pPr>
        <w:pStyle w:val="ListParagraph"/>
        <w:numPr>
          <w:ilvl w:val="4"/>
          <w:numId w:val="8"/>
        </w:numPr>
        <w:spacing w:line="240" w:lineRule="auto"/>
        <w:rPr>
          <w:rFonts w:ascii="Calibri" w:hAnsi="Calibri" w:cstheme="minorHAnsi"/>
        </w:rPr>
      </w:pPr>
      <w:r w:rsidRPr="00D46FAD">
        <w:rPr>
          <w:rFonts w:ascii="Calibri" w:eastAsia="Times New Roman" w:hAnsi="Calibri" w:cstheme="minorHAnsi"/>
        </w:rPr>
        <w:t>Look to offer itself</w:t>
      </w:r>
    </w:p>
    <w:p w14:paraId="007A4A32" w14:textId="77777777" w:rsidR="00E349A5" w:rsidRPr="00D46FAD" w:rsidRDefault="003B1C1F" w:rsidP="00772252">
      <w:pPr>
        <w:pStyle w:val="ListParagraph"/>
        <w:numPr>
          <w:ilvl w:val="4"/>
          <w:numId w:val="8"/>
        </w:numPr>
        <w:spacing w:line="240" w:lineRule="auto"/>
        <w:rPr>
          <w:rFonts w:ascii="Calibri" w:hAnsi="Calibri" w:cstheme="minorHAnsi"/>
        </w:rPr>
      </w:pPr>
      <w:r w:rsidRPr="00D46FAD">
        <w:rPr>
          <w:rFonts w:ascii="Calibri" w:eastAsia="Times New Roman" w:hAnsi="Calibri" w:cstheme="minorHAnsi"/>
        </w:rPr>
        <w:t>Character of transaction</w:t>
      </w:r>
    </w:p>
    <w:p w14:paraId="0C30143A" w14:textId="77777777" w:rsidR="00EE6365" w:rsidRPr="00D46FAD" w:rsidRDefault="003B1C1F" w:rsidP="00772252">
      <w:pPr>
        <w:pStyle w:val="ListParagraph"/>
        <w:numPr>
          <w:ilvl w:val="4"/>
          <w:numId w:val="8"/>
        </w:numPr>
        <w:spacing w:line="240" w:lineRule="auto"/>
        <w:rPr>
          <w:rFonts w:ascii="Calibri" w:hAnsi="Calibri" w:cstheme="minorHAnsi"/>
        </w:rPr>
      </w:pPr>
      <w:r w:rsidRPr="00D46FAD">
        <w:rPr>
          <w:rFonts w:ascii="Calibri" w:eastAsia="Times New Roman" w:hAnsi="Calibri" w:cstheme="minorHAnsi"/>
        </w:rPr>
        <w:t>Inference to be drawn from transaction itself</w:t>
      </w:r>
    </w:p>
    <w:p w14:paraId="425C11D1" w14:textId="5977F60E" w:rsidR="00B05D58" w:rsidRPr="00D46FAD" w:rsidRDefault="00B05D58" w:rsidP="00772252">
      <w:pPr>
        <w:pStyle w:val="ListParagraph"/>
        <w:numPr>
          <w:ilvl w:val="3"/>
          <w:numId w:val="8"/>
        </w:numPr>
        <w:spacing w:line="240" w:lineRule="auto"/>
        <w:rPr>
          <w:rFonts w:ascii="Calibri" w:hAnsi="Calibri" w:cstheme="minorHAnsi"/>
        </w:rPr>
      </w:pPr>
      <w:r w:rsidRPr="00D46FAD">
        <w:rPr>
          <w:rFonts w:ascii="Calibri" w:eastAsia="Times New Roman" w:hAnsi="Calibri" w:cstheme="minorHAnsi"/>
        </w:rPr>
        <w:t>If it is unlikely that the offeror will know about the performance, then the offeree must inform him.</w:t>
      </w:r>
    </w:p>
    <w:p w14:paraId="5CC5D3BD" w14:textId="669CC855" w:rsidR="00EE6365" w:rsidRPr="00D46FAD" w:rsidRDefault="003B1C1F" w:rsidP="00772252">
      <w:pPr>
        <w:pStyle w:val="ListParagraph"/>
        <w:numPr>
          <w:ilvl w:val="1"/>
          <w:numId w:val="8"/>
        </w:numPr>
        <w:spacing w:line="240" w:lineRule="auto"/>
        <w:rPr>
          <w:rFonts w:ascii="Calibri" w:hAnsi="Calibri" w:cstheme="minorHAnsi"/>
        </w:rPr>
      </w:pPr>
      <w:r w:rsidRPr="00D46FAD">
        <w:rPr>
          <w:rFonts w:ascii="Calibri" w:eastAsia="Times New Roman" w:hAnsi="Calibri" w:cstheme="minorHAnsi"/>
          <w:bCs/>
        </w:rPr>
        <w:t>Silence Not Ordinarily Accep</w:t>
      </w:r>
      <w:r w:rsidR="00EE6365" w:rsidRPr="00D46FAD">
        <w:rPr>
          <w:rFonts w:ascii="Calibri" w:eastAsia="Times New Roman" w:hAnsi="Calibri" w:cstheme="minorHAnsi"/>
          <w:bCs/>
        </w:rPr>
        <w:t>t</w:t>
      </w:r>
      <w:r w:rsidRPr="00D46FAD">
        <w:rPr>
          <w:rFonts w:ascii="Calibri" w:eastAsia="Times New Roman" w:hAnsi="Calibri" w:cstheme="minorHAnsi"/>
          <w:bCs/>
        </w:rPr>
        <w:t>ance:</w:t>
      </w:r>
    </w:p>
    <w:p w14:paraId="1F036811" w14:textId="77777777" w:rsidR="000A45E5" w:rsidRPr="00D46FAD" w:rsidRDefault="003B1C1F" w:rsidP="00772252">
      <w:pPr>
        <w:pStyle w:val="ListParagraph"/>
        <w:numPr>
          <w:ilvl w:val="2"/>
          <w:numId w:val="8"/>
        </w:numPr>
        <w:spacing w:line="240" w:lineRule="auto"/>
        <w:rPr>
          <w:rFonts w:ascii="Calibri" w:hAnsi="Calibri" w:cstheme="minorHAnsi"/>
        </w:rPr>
      </w:pPr>
      <w:r w:rsidRPr="00D46FAD">
        <w:rPr>
          <w:rFonts w:ascii="Calibri" w:eastAsia="Times New Roman" w:hAnsi="Calibri" w:cstheme="minorHAnsi"/>
        </w:rPr>
        <w:t xml:space="preserve">General rule is that silence alone is not acceptance. </w:t>
      </w:r>
    </w:p>
    <w:p w14:paraId="2AF3E705" w14:textId="77777777" w:rsidR="000A45E5" w:rsidRPr="007A1476" w:rsidRDefault="000A45E5" w:rsidP="000A45E5">
      <w:pPr>
        <w:pStyle w:val="ListParagraph"/>
        <w:spacing w:line="240" w:lineRule="auto"/>
        <w:ind w:left="2160"/>
        <w:rPr>
          <w:rFonts w:ascii="Calibri" w:hAnsi="Calibri" w:cstheme="minorHAnsi"/>
        </w:rPr>
      </w:pPr>
    </w:p>
    <w:p w14:paraId="69F2700C" w14:textId="086D898C" w:rsidR="000A45E5" w:rsidRPr="007A1476" w:rsidRDefault="00D771D2" w:rsidP="00772252">
      <w:pPr>
        <w:pStyle w:val="ListParagraph"/>
        <w:numPr>
          <w:ilvl w:val="0"/>
          <w:numId w:val="8"/>
        </w:numPr>
        <w:spacing w:line="240" w:lineRule="auto"/>
        <w:rPr>
          <w:rFonts w:ascii="Calibri" w:hAnsi="Calibri" w:cstheme="minorHAnsi"/>
        </w:rPr>
      </w:pPr>
      <w:r w:rsidRPr="007A1476">
        <w:rPr>
          <w:rFonts w:ascii="Calibri" w:hAnsi="Calibri" w:cstheme="minorHAnsi"/>
        </w:rPr>
        <w:t>Notification of Acceptance in Bilateral Contract:</w:t>
      </w:r>
    </w:p>
    <w:p w14:paraId="6996CD72" w14:textId="0F5F2C9D" w:rsidR="00F1754A" w:rsidRPr="007A1476" w:rsidRDefault="00F1754A" w:rsidP="00772252">
      <w:pPr>
        <w:pStyle w:val="ListParagraph"/>
        <w:numPr>
          <w:ilvl w:val="1"/>
          <w:numId w:val="8"/>
        </w:numPr>
        <w:spacing w:line="240" w:lineRule="auto"/>
        <w:rPr>
          <w:rFonts w:ascii="Calibri" w:hAnsi="Calibri" w:cstheme="minorHAnsi"/>
        </w:rPr>
      </w:pPr>
      <w:r w:rsidRPr="007A1476">
        <w:rPr>
          <w:rFonts w:ascii="Calibri" w:hAnsi="Calibri" w:cstheme="minorHAnsi"/>
        </w:rPr>
        <w:t>Except as stated in §69 or where the offer manifests a contrary intention, it is essential to an acceptance by promise either that the offeree exercise reasonable diligence to notify the offeror of acceptance or that the offeror receive the acceptance seasonably.</w:t>
      </w:r>
      <w:r w:rsidR="00E907D7" w:rsidRPr="007A1476">
        <w:rPr>
          <w:rFonts w:ascii="Calibri" w:hAnsi="Calibri" w:cstheme="minorHAnsi"/>
        </w:rPr>
        <w:t xml:space="preserve"> (</w:t>
      </w:r>
      <w:r w:rsidR="00D914F5">
        <w:rPr>
          <w:rFonts w:ascii="Calibri" w:hAnsi="Calibri" w:cstheme="minorHAnsi"/>
        </w:rPr>
        <w:t>2RK</w:t>
      </w:r>
      <w:r w:rsidR="00E907D7" w:rsidRPr="007A1476">
        <w:rPr>
          <w:rFonts w:ascii="Calibri" w:hAnsi="Calibri" w:cstheme="minorHAnsi"/>
        </w:rPr>
        <w:t xml:space="preserve"> §56)</w:t>
      </w:r>
    </w:p>
    <w:p w14:paraId="61F6F8BF" w14:textId="4CB9423F" w:rsidR="007649D6" w:rsidRPr="007A1476" w:rsidRDefault="007649D6" w:rsidP="00772252">
      <w:pPr>
        <w:pStyle w:val="ListParagraph"/>
        <w:numPr>
          <w:ilvl w:val="2"/>
          <w:numId w:val="8"/>
        </w:numPr>
        <w:spacing w:line="240" w:lineRule="auto"/>
        <w:rPr>
          <w:rFonts w:ascii="Calibri" w:hAnsi="Calibri" w:cstheme="minorHAnsi"/>
        </w:rPr>
      </w:pPr>
      <w:r w:rsidRPr="007A1476">
        <w:rPr>
          <w:rFonts w:ascii="Calibri" w:hAnsi="Calibri" w:cstheme="minorHAnsi"/>
          <w:i/>
        </w:rPr>
        <w:t>International Filter v. Conroe Gin, Ice &amp; Light Co.</w:t>
      </w:r>
      <w:r w:rsidR="00EF1971" w:rsidRPr="007A1476">
        <w:rPr>
          <w:rFonts w:ascii="Calibri" w:hAnsi="Calibri" w:cstheme="minorHAnsi"/>
          <w:i/>
        </w:rPr>
        <w:t>:</w:t>
      </w:r>
      <w:r w:rsidR="00EF1971" w:rsidRPr="007A1476">
        <w:rPr>
          <w:rFonts w:ascii="Calibri" w:hAnsi="Calibri" w:cstheme="minorHAnsi"/>
        </w:rPr>
        <w:t xml:space="preserve"> </w:t>
      </w:r>
      <w:r w:rsidR="00650FD6" w:rsidRPr="007A1476">
        <w:rPr>
          <w:rFonts w:ascii="Calibri" w:hAnsi="Calibri" w:cstheme="minorHAnsi"/>
        </w:rPr>
        <w:t>International Filter</w:t>
      </w:r>
      <w:r w:rsidR="00EC538D" w:rsidRPr="007A1476">
        <w:rPr>
          <w:rFonts w:ascii="Calibri" w:hAnsi="Calibri" w:cstheme="minorHAnsi"/>
        </w:rPr>
        <w:t xml:space="preserve"> </w:t>
      </w:r>
      <w:r w:rsidR="00650FD6" w:rsidRPr="007A1476">
        <w:rPr>
          <w:rFonts w:ascii="Calibri" w:hAnsi="Calibri" w:cstheme="minorHAnsi"/>
        </w:rPr>
        <w:t xml:space="preserve">submits to Conroe Gin </w:t>
      </w:r>
      <w:r w:rsidR="00517AA8" w:rsidRPr="007A1476">
        <w:rPr>
          <w:rFonts w:ascii="Calibri" w:hAnsi="Calibri" w:cstheme="minorHAnsi"/>
        </w:rPr>
        <w:t>offer</w:t>
      </w:r>
      <w:r w:rsidR="00650FD6" w:rsidRPr="007A1476">
        <w:rPr>
          <w:rFonts w:ascii="Calibri" w:hAnsi="Calibri" w:cstheme="minorHAnsi"/>
        </w:rPr>
        <w:t xml:space="preserve"> with following terms: </w:t>
      </w:r>
      <w:r w:rsidR="00233DDF" w:rsidRPr="007A1476">
        <w:rPr>
          <w:rFonts w:ascii="Calibri" w:hAnsi="Calibri" w:cstheme="minorHAnsi"/>
        </w:rPr>
        <w:t>proposal is made in duplicate and becomes contract when accepted by purchaser and approved by an executive officer of the International Filter Company at its office in Chicago.</w:t>
      </w:r>
      <w:r w:rsidR="006374A2" w:rsidRPr="007A1476">
        <w:rPr>
          <w:rFonts w:ascii="Calibri" w:hAnsi="Calibri" w:cstheme="minorHAnsi"/>
        </w:rPr>
        <w:t xml:space="preserve"> Issue is whether or not contract was formed. Court says the conditions of the contract were met</w:t>
      </w:r>
      <w:r w:rsidR="00462CB5" w:rsidRPr="007A1476">
        <w:rPr>
          <w:rFonts w:ascii="Calibri" w:hAnsi="Calibri" w:cstheme="minorHAnsi"/>
        </w:rPr>
        <w:t xml:space="preserve"> so notification not necessary</w:t>
      </w:r>
      <w:r w:rsidR="006374A2" w:rsidRPr="007A1476">
        <w:rPr>
          <w:rFonts w:ascii="Calibri" w:hAnsi="Calibri" w:cstheme="minorHAnsi"/>
        </w:rPr>
        <w:t xml:space="preserve">. </w:t>
      </w:r>
    </w:p>
    <w:p w14:paraId="437E9CD0" w14:textId="77777777" w:rsidR="00763208" w:rsidRPr="007A1476" w:rsidRDefault="00763208" w:rsidP="00763208">
      <w:pPr>
        <w:pStyle w:val="ListParagraph"/>
        <w:spacing w:line="240" w:lineRule="auto"/>
        <w:ind w:left="3600"/>
        <w:rPr>
          <w:rFonts w:ascii="Calibri" w:hAnsi="Calibri" w:cstheme="minorHAnsi"/>
        </w:rPr>
      </w:pPr>
    </w:p>
    <w:p w14:paraId="7CF22A6E" w14:textId="1058ABEF" w:rsidR="00763208" w:rsidRPr="007A1476" w:rsidRDefault="00763208" w:rsidP="00772252">
      <w:pPr>
        <w:pStyle w:val="ListParagraph"/>
        <w:numPr>
          <w:ilvl w:val="0"/>
          <w:numId w:val="8"/>
        </w:numPr>
        <w:spacing w:line="240" w:lineRule="auto"/>
        <w:rPr>
          <w:rFonts w:ascii="Calibri" w:hAnsi="Calibri" w:cstheme="minorHAnsi"/>
        </w:rPr>
      </w:pPr>
      <w:r w:rsidRPr="007A1476">
        <w:rPr>
          <w:rFonts w:ascii="Calibri" w:hAnsi="Calibri" w:cstheme="minorHAnsi"/>
        </w:rPr>
        <w:t>Acceptance by Performance:</w:t>
      </w:r>
    </w:p>
    <w:p w14:paraId="79B05324" w14:textId="00D33480" w:rsidR="00F1754A" w:rsidRPr="007A1476" w:rsidRDefault="00F1754A" w:rsidP="00772252">
      <w:pPr>
        <w:pStyle w:val="ListParagraph"/>
        <w:numPr>
          <w:ilvl w:val="1"/>
          <w:numId w:val="8"/>
        </w:numPr>
        <w:spacing w:line="240" w:lineRule="auto"/>
        <w:rPr>
          <w:rFonts w:ascii="Calibri" w:hAnsi="Calibri" w:cstheme="minorHAnsi"/>
        </w:rPr>
      </w:pPr>
      <w:r w:rsidRPr="007A1476">
        <w:rPr>
          <w:rFonts w:ascii="Calibri" w:hAnsi="Calibri" w:cstheme="minorHAnsi"/>
        </w:rPr>
        <w:t>An offer can be accepted by the rendering of a performance only if the offer invites such acceptance. (</w:t>
      </w:r>
      <w:r w:rsidR="00D914F5">
        <w:rPr>
          <w:rFonts w:ascii="Calibri" w:hAnsi="Calibri" w:cstheme="minorHAnsi"/>
        </w:rPr>
        <w:t>2RK</w:t>
      </w:r>
      <w:r w:rsidRPr="007A1476">
        <w:rPr>
          <w:rFonts w:ascii="Calibri" w:hAnsi="Calibri" w:cstheme="minorHAnsi"/>
        </w:rPr>
        <w:t xml:space="preserve"> 53.1)</w:t>
      </w:r>
    </w:p>
    <w:p w14:paraId="286305CA" w14:textId="3E1055C5" w:rsidR="00D33872" w:rsidRPr="007A1476" w:rsidRDefault="003B1C1F" w:rsidP="00772252">
      <w:pPr>
        <w:pStyle w:val="ListParagraph"/>
        <w:numPr>
          <w:ilvl w:val="2"/>
          <w:numId w:val="8"/>
        </w:numPr>
        <w:spacing w:line="240" w:lineRule="auto"/>
        <w:rPr>
          <w:rFonts w:ascii="Calibri" w:hAnsi="Calibri" w:cstheme="minorHAnsi"/>
        </w:rPr>
      </w:pPr>
      <w:r w:rsidRPr="007A1476">
        <w:rPr>
          <w:rFonts w:ascii="Calibri" w:eastAsia="Times New Roman" w:hAnsi="Calibri" w:cstheme="minorHAnsi"/>
          <w:i/>
          <w:iCs/>
        </w:rPr>
        <w:t>Allied Steel</w:t>
      </w:r>
      <w:r w:rsidR="003905EF" w:rsidRPr="007A1476">
        <w:rPr>
          <w:rFonts w:ascii="Calibri" w:eastAsia="Times New Roman" w:hAnsi="Calibri" w:cstheme="minorHAnsi"/>
          <w:i/>
          <w:iCs/>
        </w:rPr>
        <w:t xml:space="preserve"> v. Ford Motor Co:</w:t>
      </w:r>
      <w:r w:rsidR="003905EF" w:rsidRPr="007A1476">
        <w:rPr>
          <w:rFonts w:ascii="Calibri" w:eastAsia="Times New Roman" w:hAnsi="Calibri" w:cstheme="minorHAnsi"/>
          <w:iCs/>
        </w:rPr>
        <w:t xml:space="preserve"> Employee of Allied sues Ford for injuries. Ford, on basis of contract, sues Allied. Ford had two contracts with Allied, one that made them liable for injuries of Allied employees and one that did not. </w:t>
      </w:r>
    </w:p>
    <w:p w14:paraId="2A4E32EC" w14:textId="77777777" w:rsidR="00D33872" w:rsidRPr="007A1476" w:rsidRDefault="003905EF" w:rsidP="00772252">
      <w:pPr>
        <w:pStyle w:val="ListParagraph"/>
        <w:numPr>
          <w:ilvl w:val="3"/>
          <w:numId w:val="8"/>
        </w:numPr>
        <w:spacing w:line="240" w:lineRule="auto"/>
        <w:rPr>
          <w:rFonts w:ascii="Calibri" w:hAnsi="Calibri" w:cstheme="minorHAnsi"/>
        </w:rPr>
      </w:pPr>
      <w:r w:rsidRPr="007A1476">
        <w:rPr>
          <w:rFonts w:ascii="Calibri" w:eastAsia="Times New Roman" w:hAnsi="Calibri" w:cstheme="minorHAnsi"/>
        </w:rPr>
        <w:t>This</w:t>
      </w:r>
      <w:r w:rsidR="003B1C1F" w:rsidRPr="007A1476">
        <w:rPr>
          <w:rFonts w:ascii="Calibri" w:eastAsia="Times New Roman" w:hAnsi="Calibri" w:cstheme="minorHAnsi"/>
        </w:rPr>
        <w:t xml:space="preserve"> is an </w:t>
      </w:r>
      <w:r w:rsidR="003B1C1F" w:rsidRPr="007A1476">
        <w:rPr>
          <w:rFonts w:ascii="Calibri" w:eastAsia="Times New Roman" w:hAnsi="Calibri" w:cstheme="minorHAnsi"/>
          <w:u w:val="single"/>
        </w:rPr>
        <w:t>indemnity contract</w:t>
      </w:r>
      <w:r w:rsidR="003B1C1F" w:rsidRPr="007A1476">
        <w:rPr>
          <w:rFonts w:ascii="Calibri" w:eastAsia="Times New Roman" w:hAnsi="Calibri" w:cstheme="minorHAnsi"/>
        </w:rPr>
        <w:t>. One party says that they'll indemnify other party for expenses of accidents.</w:t>
      </w:r>
    </w:p>
    <w:p w14:paraId="12991D88" w14:textId="77777777" w:rsidR="006540E6" w:rsidRPr="007A1476" w:rsidRDefault="00C02554" w:rsidP="00772252">
      <w:pPr>
        <w:pStyle w:val="ListParagraph"/>
        <w:numPr>
          <w:ilvl w:val="3"/>
          <w:numId w:val="8"/>
        </w:numPr>
        <w:spacing w:line="240" w:lineRule="auto"/>
        <w:rPr>
          <w:rFonts w:ascii="Calibri" w:hAnsi="Calibri" w:cstheme="minorHAnsi"/>
        </w:rPr>
      </w:pPr>
      <w:r w:rsidRPr="007A1476">
        <w:rPr>
          <w:rFonts w:ascii="Calibri" w:eastAsia="Times New Roman" w:hAnsi="Calibri" w:cstheme="minorHAnsi"/>
        </w:rPr>
        <w:t>Allied claims they never accepted the contract because:</w:t>
      </w:r>
    </w:p>
    <w:p w14:paraId="2D672E8A" w14:textId="77777777" w:rsidR="006540E6" w:rsidRPr="007A1476" w:rsidRDefault="003B1C1F" w:rsidP="00772252">
      <w:pPr>
        <w:pStyle w:val="ListParagraph"/>
        <w:numPr>
          <w:ilvl w:val="4"/>
          <w:numId w:val="8"/>
        </w:numPr>
        <w:spacing w:line="240" w:lineRule="auto"/>
        <w:rPr>
          <w:rFonts w:ascii="Calibri" w:hAnsi="Calibri" w:cstheme="minorHAnsi"/>
        </w:rPr>
      </w:pPr>
      <w:r w:rsidRPr="007A1476">
        <w:rPr>
          <w:rFonts w:ascii="Calibri" w:eastAsia="Times New Roman" w:hAnsi="Calibri" w:cstheme="minorHAnsi"/>
        </w:rPr>
        <w:t>They say that they never gave acknowledgment of consent.</w:t>
      </w:r>
    </w:p>
    <w:p w14:paraId="53CAF922" w14:textId="77777777" w:rsidR="00F243C4" w:rsidRPr="007A1476" w:rsidRDefault="003B1C1F" w:rsidP="00772252">
      <w:pPr>
        <w:pStyle w:val="ListParagraph"/>
        <w:numPr>
          <w:ilvl w:val="4"/>
          <w:numId w:val="8"/>
        </w:numPr>
        <w:spacing w:line="240" w:lineRule="auto"/>
        <w:rPr>
          <w:rFonts w:ascii="Calibri" w:hAnsi="Calibri" w:cstheme="minorHAnsi"/>
        </w:rPr>
      </w:pPr>
      <w:r w:rsidRPr="007A1476">
        <w:rPr>
          <w:rFonts w:ascii="Calibri" w:eastAsia="Times New Roman" w:hAnsi="Calibri" w:cstheme="minorHAnsi"/>
        </w:rPr>
        <w:lastRenderedPageBreak/>
        <w:t>Contract said you had to send acknowledgment copy which should be returned to buyer.</w:t>
      </w:r>
    </w:p>
    <w:p w14:paraId="63E80465" w14:textId="4157207F" w:rsidR="00B27F62" w:rsidRPr="007A1476" w:rsidRDefault="003B1C1F" w:rsidP="009151A3">
      <w:pPr>
        <w:pStyle w:val="ListParagraph"/>
        <w:numPr>
          <w:ilvl w:val="3"/>
          <w:numId w:val="8"/>
        </w:numPr>
        <w:spacing w:line="240" w:lineRule="auto"/>
        <w:rPr>
          <w:rFonts w:ascii="Calibri" w:hAnsi="Calibri" w:cstheme="minorHAnsi"/>
        </w:rPr>
      </w:pPr>
      <w:r w:rsidRPr="007A1476">
        <w:rPr>
          <w:rFonts w:ascii="Calibri" w:eastAsia="Times New Roman" w:hAnsi="Calibri" w:cstheme="minorHAnsi"/>
        </w:rPr>
        <w:t>Court doesn't agree with this argument.</w:t>
      </w:r>
      <w:r w:rsidR="00B27F62" w:rsidRPr="007A1476">
        <w:rPr>
          <w:rFonts w:ascii="Calibri" w:eastAsia="Times New Roman" w:hAnsi="Calibri" w:cstheme="minorHAnsi"/>
        </w:rPr>
        <w:t>In this case, even though Allied did not send notification until after the accident, Allied has already started working on terms of new contract.</w:t>
      </w:r>
    </w:p>
    <w:p w14:paraId="04675F77" w14:textId="77777777" w:rsidR="00B37091" w:rsidRPr="007A1476" w:rsidRDefault="003B1C1F" w:rsidP="00772252">
      <w:pPr>
        <w:pStyle w:val="ListParagraph"/>
        <w:numPr>
          <w:ilvl w:val="4"/>
          <w:numId w:val="8"/>
        </w:numPr>
        <w:spacing w:line="240" w:lineRule="auto"/>
        <w:rPr>
          <w:rFonts w:ascii="Calibri" w:hAnsi="Calibri" w:cstheme="minorHAnsi"/>
        </w:rPr>
      </w:pPr>
      <w:r w:rsidRPr="007A1476">
        <w:rPr>
          <w:rFonts w:ascii="Calibri" w:eastAsia="Times New Roman" w:hAnsi="Calibri" w:cstheme="minorHAnsi"/>
        </w:rPr>
        <w:t xml:space="preserve">If you start to perform, you've accepted the contract; this is an older rule that wasn't incorporated. This is </w:t>
      </w:r>
      <w:r w:rsidRPr="007A1476">
        <w:rPr>
          <w:rFonts w:ascii="Calibri" w:eastAsia="Times New Roman" w:hAnsi="Calibri" w:cstheme="minorHAnsi"/>
          <w:u w:val="single"/>
        </w:rPr>
        <w:t>not</w:t>
      </w:r>
      <w:r w:rsidRPr="007A1476">
        <w:rPr>
          <w:rFonts w:ascii="Calibri" w:eastAsia="Times New Roman" w:hAnsi="Calibri" w:cstheme="minorHAnsi"/>
        </w:rPr>
        <w:t xml:space="preserve"> the current rule.</w:t>
      </w:r>
    </w:p>
    <w:p w14:paraId="38E00004" w14:textId="77777777" w:rsidR="00795D9D" w:rsidRPr="007A1476" w:rsidRDefault="00795D9D" w:rsidP="00795D9D">
      <w:pPr>
        <w:pStyle w:val="ListParagraph"/>
        <w:spacing w:line="240" w:lineRule="auto"/>
        <w:ind w:left="3600"/>
        <w:rPr>
          <w:rFonts w:ascii="Calibri" w:hAnsi="Calibri" w:cstheme="minorHAnsi"/>
        </w:rPr>
      </w:pPr>
    </w:p>
    <w:p w14:paraId="70DEAE7D" w14:textId="14C657E8" w:rsidR="006875EA" w:rsidRPr="007A1476" w:rsidRDefault="00880D01" w:rsidP="00772252">
      <w:pPr>
        <w:pStyle w:val="ListParagraph"/>
        <w:numPr>
          <w:ilvl w:val="0"/>
          <w:numId w:val="8"/>
        </w:numPr>
        <w:spacing w:line="240" w:lineRule="auto"/>
        <w:rPr>
          <w:rFonts w:ascii="Calibri" w:hAnsi="Calibri" w:cstheme="minorHAnsi"/>
        </w:rPr>
      </w:pPr>
      <w:r w:rsidRPr="007A1476">
        <w:rPr>
          <w:rFonts w:ascii="Calibri" w:hAnsi="Calibri" w:cstheme="minorHAnsi"/>
        </w:rPr>
        <w:t>The Relaxing of Contracts for Goods</w:t>
      </w:r>
      <w:r w:rsidR="00795D9D" w:rsidRPr="007A1476">
        <w:rPr>
          <w:rFonts w:ascii="Calibri" w:hAnsi="Calibri" w:cstheme="minorHAnsi"/>
        </w:rPr>
        <w:t xml:space="preserve"> Under the UCC:</w:t>
      </w:r>
    </w:p>
    <w:p w14:paraId="08F9341D" w14:textId="4A10EC7E" w:rsidR="00795D9D" w:rsidRPr="007A1476" w:rsidRDefault="009A1054" w:rsidP="00772252">
      <w:pPr>
        <w:pStyle w:val="ListParagraph"/>
        <w:numPr>
          <w:ilvl w:val="1"/>
          <w:numId w:val="8"/>
        </w:numPr>
        <w:spacing w:line="240" w:lineRule="auto"/>
        <w:rPr>
          <w:rFonts w:ascii="Calibri" w:hAnsi="Calibri" w:cstheme="minorHAnsi"/>
        </w:rPr>
      </w:pPr>
      <w:r w:rsidRPr="007A1476">
        <w:rPr>
          <w:rFonts w:ascii="Calibri" w:hAnsi="Calibri" w:cstheme="minorHAnsi"/>
        </w:rPr>
        <w:t>A contract for the sale of goods may be made in any manner sufficient to show agreement, includi</w:t>
      </w:r>
      <w:r w:rsidR="00510806" w:rsidRPr="007A1476">
        <w:rPr>
          <w:rFonts w:ascii="Calibri" w:hAnsi="Calibri" w:cstheme="minorHAnsi"/>
        </w:rPr>
        <w:t>ng conduct by both parties that</w:t>
      </w:r>
      <w:r w:rsidRPr="007A1476">
        <w:rPr>
          <w:rFonts w:ascii="Calibri" w:hAnsi="Calibri" w:cstheme="minorHAnsi"/>
        </w:rPr>
        <w:t xml:space="preserve"> recognizes the existence of such a contract.</w:t>
      </w:r>
      <w:r w:rsidR="00871F0B" w:rsidRPr="007A1476">
        <w:rPr>
          <w:rFonts w:ascii="Calibri" w:hAnsi="Calibri" w:cstheme="minorHAnsi"/>
        </w:rPr>
        <w:t xml:space="preserve"> (</w:t>
      </w:r>
      <w:r w:rsidR="0071324F" w:rsidRPr="007A1476">
        <w:rPr>
          <w:rFonts w:ascii="Calibri" w:hAnsi="Calibri" w:cstheme="minorHAnsi"/>
        </w:rPr>
        <w:t>UCC §2-204)</w:t>
      </w:r>
    </w:p>
    <w:p w14:paraId="0DC37F5B" w14:textId="16F3B27E" w:rsidR="00871F0B" w:rsidRPr="007A1476" w:rsidRDefault="0063689D" w:rsidP="00772252">
      <w:pPr>
        <w:pStyle w:val="ListParagraph"/>
        <w:numPr>
          <w:ilvl w:val="2"/>
          <w:numId w:val="8"/>
        </w:numPr>
        <w:spacing w:line="240" w:lineRule="auto"/>
        <w:rPr>
          <w:rFonts w:ascii="Calibri" w:hAnsi="Calibri" w:cstheme="minorHAnsi"/>
        </w:rPr>
      </w:pPr>
      <w:r w:rsidRPr="007A1476">
        <w:rPr>
          <w:rFonts w:ascii="Calibri" w:hAnsi="Calibri" w:cstheme="minorHAnsi"/>
        </w:rPr>
        <w:t>Formalities of contract formation are relaxed</w:t>
      </w:r>
    </w:p>
    <w:p w14:paraId="18C349D2" w14:textId="633A8E3F" w:rsidR="0063689D" w:rsidRPr="007A1476" w:rsidRDefault="0063689D" w:rsidP="00772252">
      <w:pPr>
        <w:pStyle w:val="ListParagraph"/>
        <w:numPr>
          <w:ilvl w:val="2"/>
          <w:numId w:val="8"/>
        </w:numPr>
        <w:spacing w:line="240" w:lineRule="auto"/>
        <w:rPr>
          <w:rFonts w:ascii="Calibri" w:hAnsi="Calibri" w:cstheme="minorHAnsi"/>
        </w:rPr>
      </w:pPr>
      <w:r w:rsidRPr="007A1476">
        <w:rPr>
          <w:rFonts w:ascii="Calibri" w:hAnsi="Calibri" w:cstheme="minorHAnsi"/>
        </w:rPr>
        <w:t>Idea from common law is relaxed</w:t>
      </w:r>
    </w:p>
    <w:p w14:paraId="15E0380E" w14:textId="564635A9" w:rsidR="009A15B3" w:rsidRPr="007A1476" w:rsidRDefault="009A15B3" w:rsidP="00772252">
      <w:pPr>
        <w:pStyle w:val="ListParagraph"/>
        <w:numPr>
          <w:ilvl w:val="1"/>
          <w:numId w:val="8"/>
        </w:numPr>
        <w:spacing w:line="240" w:lineRule="auto"/>
        <w:rPr>
          <w:rFonts w:ascii="Calibri" w:hAnsi="Calibri" w:cstheme="minorHAnsi"/>
        </w:rPr>
      </w:pPr>
      <w:r w:rsidRPr="007A1476">
        <w:rPr>
          <w:rFonts w:ascii="Calibri" w:hAnsi="Calibri" w:cstheme="minorHAnsi"/>
        </w:rPr>
        <w:t>General Offer and Acceptance of Goods (</w:t>
      </w:r>
      <w:r w:rsidR="000F6ED6" w:rsidRPr="007A1476">
        <w:rPr>
          <w:rFonts w:ascii="Calibri" w:hAnsi="Calibri" w:cstheme="minorHAnsi"/>
        </w:rPr>
        <w:t xml:space="preserve">UCC </w:t>
      </w:r>
      <w:r w:rsidRPr="007A1476">
        <w:rPr>
          <w:rFonts w:ascii="Calibri" w:hAnsi="Calibri" w:cstheme="minorHAnsi"/>
        </w:rPr>
        <w:t>§</w:t>
      </w:r>
      <w:r w:rsidR="000F6ED6" w:rsidRPr="007A1476">
        <w:rPr>
          <w:rFonts w:ascii="Calibri" w:hAnsi="Calibri" w:cstheme="minorHAnsi"/>
        </w:rPr>
        <w:t>2-206)</w:t>
      </w:r>
    </w:p>
    <w:p w14:paraId="1C3E4343" w14:textId="77777777" w:rsidR="00E15AEE" w:rsidRPr="007A1476" w:rsidRDefault="00E15AEE" w:rsidP="00E15AEE">
      <w:pPr>
        <w:pStyle w:val="ListParagraph"/>
        <w:spacing w:line="240" w:lineRule="auto"/>
        <w:ind w:left="2160"/>
        <w:rPr>
          <w:rFonts w:ascii="Calibri" w:hAnsi="Calibri" w:cstheme="minorHAnsi"/>
        </w:rPr>
      </w:pPr>
    </w:p>
    <w:p w14:paraId="38DE828F" w14:textId="1D729643" w:rsidR="00224469" w:rsidRPr="007A1476" w:rsidRDefault="00C61F62" w:rsidP="00186342">
      <w:pPr>
        <w:pStyle w:val="ListParagraph"/>
        <w:numPr>
          <w:ilvl w:val="0"/>
          <w:numId w:val="8"/>
        </w:numPr>
        <w:spacing w:line="240" w:lineRule="auto"/>
        <w:rPr>
          <w:rFonts w:ascii="Calibri" w:hAnsi="Calibri" w:cstheme="minorHAnsi"/>
        </w:rPr>
      </w:pPr>
      <w:r w:rsidRPr="007A1476">
        <w:rPr>
          <w:rFonts w:ascii="Calibri" w:hAnsi="Calibri" w:cstheme="minorHAnsi"/>
        </w:rPr>
        <w:t>Shipment of Goods as Acceptance/ A</w:t>
      </w:r>
      <w:r w:rsidR="00224469" w:rsidRPr="007A1476">
        <w:rPr>
          <w:rFonts w:ascii="Calibri" w:hAnsi="Calibri" w:cstheme="minorHAnsi"/>
        </w:rPr>
        <w:t>c</w:t>
      </w:r>
      <w:r w:rsidRPr="007A1476">
        <w:rPr>
          <w:rFonts w:ascii="Calibri" w:hAnsi="Calibri" w:cstheme="minorHAnsi"/>
        </w:rPr>
        <w:t>commodations</w:t>
      </w:r>
      <w:r w:rsidR="00186342" w:rsidRPr="007A1476">
        <w:rPr>
          <w:rFonts w:ascii="Calibri" w:hAnsi="Calibri" w:cstheme="minorHAnsi"/>
        </w:rPr>
        <w:t xml:space="preserve"> (UCC 2-206)</w:t>
      </w:r>
    </w:p>
    <w:p w14:paraId="5A81AE5D" w14:textId="7421535F" w:rsidR="00F369E9" w:rsidRPr="007A1476" w:rsidRDefault="00F369E9" w:rsidP="00772252">
      <w:pPr>
        <w:pStyle w:val="ListParagraph"/>
        <w:numPr>
          <w:ilvl w:val="1"/>
          <w:numId w:val="8"/>
        </w:numPr>
        <w:spacing w:line="240" w:lineRule="auto"/>
        <w:rPr>
          <w:rFonts w:ascii="Calibri" w:hAnsi="Calibri" w:cstheme="minorHAnsi"/>
        </w:rPr>
      </w:pPr>
      <w:r w:rsidRPr="007A1476">
        <w:rPr>
          <w:rFonts w:ascii="Calibri" w:hAnsi="Calibri" w:cstheme="minorHAnsi"/>
          <w:i/>
        </w:rPr>
        <w:t xml:space="preserve">Corinthian Pharmaceuticals v. </w:t>
      </w:r>
      <w:r w:rsidR="00BF7345" w:rsidRPr="007A1476">
        <w:rPr>
          <w:rFonts w:ascii="Calibri" w:hAnsi="Calibri" w:cstheme="minorHAnsi"/>
          <w:i/>
        </w:rPr>
        <w:t>Lederle Laboratories:</w:t>
      </w:r>
      <w:r w:rsidR="00BF7345" w:rsidRPr="007A1476">
        <w:rPr>
          <w:rFonts w:ascii="Calibri" w:hAnsi="Calibri" w:cstheme="minorHAnsi"/>
        </w:rPr>
        <w:t xml:space="preserve"> </w:t>
      </w:r>
      <w:r w:rsidR="00CF2EA9" w:rsidRPr="007A1476">
        <w:rPr>
          <w:rFonts w:ascii="Calibri" w:hAnsi="Calibri" w:cstheme="minorHAnsi"/>
        </w:rPr>
        <w:t xml:space="preserve">Corinthian brings action against Lederle seeking specific performance. Lederle </w:t>
      </w:r>
      <w:r w:rsidR="00A43D71" w:rsidRPr="007A1476">
        <w:rPr>
          <w:rFonts w:ascii="Calibri" w:hAnsi="Calibri" w:cstheme="minorHAnsi"/>
        </w:rPr>
        <w:t>had to increase the price of the DTP vaccine</w:t>
      </w:r>
      <w:r w:rsidR="007665B7" w:rsidRPr="007A1476">
        <w:rPr>
          <w:rFonts w:ascii="Calibri" w:hAnsi="Calibri" w:cstheme="minorHAnsi"/>
        </w:rPr>
        <w:t xml:space="preserve">. </w:t>
      </w:r>
      <w:r w:rsidR="00E50220" w:rsidRPr="007A1476">
        <w:rPr>
          <w:rFonts w:ascii="Calibri" w:hAnsi="Calibri" w:cstheme="minorHAnsi"/>
        </w:rPr>
        <w:t xml:space="preserve">Corinthian </w:t>
      </w:r>
      <w:r w:rsidR="00F746AF" w:rsidRPr="007A1476">
        <w:rPr>
          <w:rFonts w:ascii="Calibri" w:hAnsi="Calibri" w:cstheme="minorHAnsi"/>
        </w:rPr>
        <w:t xml:space="preserve">sends a shipment of </w:t>
      </w:r>
      <w:r w:rsidR="001C13D0" w:rsidRPr="007A1476">
        <w:rPr>
          <w:rFonts w:ascii="Calibri" w:hAnsi="Calibri" w:cstheme="minorHAnsi"/>
        </w:rPr>
        <w:t>50 vials at the lower price, stating it was an exception to its term</w:t>
      </w:r>
      <w:r w:rsidR="006F6CFE" w:rsidRPr="007A1476">
        <w:rPr>
          <w:rFonts w:ascii="Calibri" w:hAnsi="Calibri" w:cstheme="minorHAnsi"/>
        </w:rPr>
        <w:t>s in light of the huge price difference.</w:t>
      </w:r>
      <w:r w:rsidR="00DE7E5A" w:rsidRPr="007A1476">
        <w:rPr>
          <w:rFonts w:ascii="Calibri" w:hAnsi="Calibri" w:cstheme="minorHAnsi"/>
        </w:rPr>
        <w:t xml:space="preserve"> Court rules that Lederle’s response was non-conforming and a mere accommodation and constituted a counter-offer.</w:t>
      </w:r>
    </w:p>
    <w:p w14:paraId="24082F8E" w14:textId="77777777" w:rsidR="000158DA" w:rsidRPr="007A1476" w:rsidRDefault="000158DA" w:rsidP="000158DA">
      <w:pPr>
        <w:pStyle w:val="ListParagraph"/>
        <w:spacing w:line="240" w:lineRule="auto"/>
        <w:ind w:left="1440"/>
        <w:rPr>
          <w:rFonts w:ascii="Calibri" w:hAnsi="Calibri" w:cstheme="minorHAnsi"/>
        </w:rPr>
      </w:pPr>
    </w:p>
    <w:p w14:paraId="6E75B16F" w14:textId="2A11F14A" w:rsidR="000158DA" w:rsidRPr="007A1476" w:rsidRDefault="00FB4B4B" w:rsidP="00772252">
      <w:pPr>
        <w:pStyle w:val="ListParagraph"/>
        <w:numPr>
          <w:ilvl w:val="0"/>
          <w:numId w:val="8"/>
        </w:numPr>
        <w:spacing w:line="240" w:lineRule="auto"/>
        <w:rPr>
          <w:rFonts w:ascii="Calibri" w:hAnsi="Calibri" w:cstheme="minorHAnsi"/>
        </w:rPr>
      </w:pPr>
      <w:r w:rsidRPr="007A1476">
        <w:rPr>
          <w:rFonts w:ascii="Calibri" w:hAnsi="Calibri" w:cstheme="minorHAnsi"/>
        </w:rPr>
        <w:t>Termination of the Power of Acceptance:</w:t>
      </w:r>
    </w:p>
    <w:p w14:paraId="7CBE5FE3" w14:textId="0951DA3A" w:rsidR="000158DA" w:rsidRPr="007A1476" w:rsidRDefault="00967673" w:rsidP="00772252">
      <w:pPr>
        <w:pStyle w:val="ListParagraph"/>
        <w:numPr>
          <w:ilvl w:val="1"/>
          <w:numId w:val="8"/>
        </w:numPr>
        <w:spacing w:line="240" w:lineRule="auto"/>
        <w:rPr>
          <w:rFonts w:ascii="Calibri" w:hAnsi="Calibri" w:cstheme="minorHAnsi"/>
        </w:rPr>
      </w:pPr>
      <w:r w:rsidRPr="007A1476">
        <w:rPr>
          <w:rFonts w:ascii="Calibri" w:hAnsi="Calibri" w:cstheme="minorHAnsi"/>
        </w:rPr>
        <w:t>After party has made an offer, conferring on another power of acce</w:t>
      </w:r>
      <w:r w:rsidR="00DF2498" w:rsidRPr="007A1476">
        <w:rPr>
          <w:rFonts w:ascii="Calibri" w:hAnsi="Calibri" w:cstheme="minorHAnsi"/>
        </w:rPr>
        <w:t>ptance, power can be terminated.</w:t>
      </w:r>
    </w:p>
    <w:p w14:paraId="64E66148" w14:textId="26711AA9" w:rsidR="00591A1C" w:rsidRPr="007A1476" w:rsidRDefault="00591A1C" w:rsidP="00591A1C">
      <w:pPr>
        <w:pStyle w:val="ListParagraph"/>
        <w:numPr>
          <w:ilvl w:val="2"/>
          <w:numId w:val="8"/>
        </w:numPr>
        <w:spacing w:line="240" w:lineRule="auto"/>
        <w:rPr>
          <w:rFonts w:ascii="Calibri" w:hAnsi="Calibri" w:cstheme="minorHAnsi"/>
        </w:rPr>
      </w:pPr>
      <w:r w:rsidRPr="007A1476">
        <w:rPr>
          <w:rFonts w:ascii="Calibri" w:hAnsi="Calibri" w:cstheme="minorHAnsi"/>
        </w:rPr>
        <w:t>By lapse</w:t>
      </w:r>
    </w:p>
    <w:p w14:paraId="752EFB71" w14:textId="32495007" w:rsidR="00591A1C" w:rsidRPr="007A1476" w:rsidRDefault="00591A1C" w:rsidP="00591A1C">
      <w:pPr>
        <w:pStyle w:val="ListParagraph"/>
        <w:numPr>
          <w:ilvl w:val="2"/>
          <w:numId w:val="8"/>
        </w:numPr>
        <w:spacing w:line="240" w:lineRule="auto"/>
        <w:rPr>
          <w:rFonts w:ascii="Calibri" w:hAnsi="Calibri" w:cstheme="minorHAnsi"/>
        </w:rPr>
      </w:pPr>
      <w:r w:rsidRPr="007A1476">
        <w:rPr>
          <w:rFonts w:ascii="Calibri" w:hAnsi="Calibri" w:cstheme="minorHAnsi"/>
        </w:rPr>
        <w:t>By revocation of offeror</w:t>
      </w:r>
    </w:p>
    <w:p w14:paraId="5C187B91" w14:textId="29F339EF" w:rsidR="00591A1C" w:rsidRPr="007A1476" w:rsidRDefault="00591A1C" w:rsidP="00591A1C">
      <w:pPr>
        <w:pStyle w:val="ListParagraph"/>
        <w:numPr>
          <w:ilvl w:val="2"/>
          <w:numId w:val="8"/>
        </w:numPr>
        <w:spacing w:line="240" w:lineRule="auto"/>
        <w:rPr>
          <w:rFonts w:ascii="Calibri" w:hAnsi="Calibri" w:cstheme="minorHAnsi"/>
        </w:rPr>
      </w:pPr>
      <w:r w:rsidRPr="007A1476">
        <w:rPr>
          <w:rFonts w:ascii="Calibri" w:hAnsi="Calibri" w:cstheme="minorHAnsi"/>
        </w:rPr>
        <w:t>By offeror’s death or incapacity</w:t>
      </w:r>
    </w:p>
    <w:p w14:paraId="0CAB17BF" w14:textId="1EE989B0" w:rsidR="00591A1C" w:rsidRPr="007A1476" w:rsidRDefault="00591A1C" w:rsidP="000C4840">
      <w:pPr>
        <w:pStyle w:val="ListParagraph"/>
        <w:numPr>
          <w:ilvl w:val="2"/>
          <w:numId w:val="8"/>
        </w:numPr>
        <w:spacing w:line="240" w:lineRule="auto"/>
        <w:rPr>
          <w:rFonts w:ascii="Calibri" w:hAnsi="Calibri" w:cstheme="minorHAnsi"/>
        </w:rPr>
      </w:pPr>
      <w:r w:rsidRPr="007A1476">
        <w:rPr>
          <w:rFonts w:ascii="Calibri" w:hAnsi="Calibri" w:cstheme="minorHAnsi"/>
        </w:rPr>
        <w:t>By offeree’s rejection</w:t>
      </w:r>
    </w:p>
    <w:p w14:paraId="59E80FB1" w14:textId="7D506B42" w:rsidR="00967673" w:rsidRPr="007A1476" w:rsidRDefault="00967673" w:rsidP="00591A1C">
      <w:pPr>
        <w:pStyle w:val="ListParagraph"/>
        <w:numPr>
          <w:ilvl w:val="1"/>
          <w:numId w:val="8"/>
        </w:numPr>
        <w:spacing w:line="240" w:lineRule="auto"/>
        <w:rPr>
          <w:rFonts w:ascii="Calibri" w:hAnsi="Calibri" w:cstheme="minorHAnsi"/>
        </w:rPr>
      </w:pPr>
      <w:r w:rsidRPr="007A1476">
        <w:rPr>
          <w:rFonts w:ascii="Calibri" w:hAnsi="Calibri" w:cstheme="minorHAnsi"/>
        </w:rPr>
        <w:t xml:space="preserve">By </w:t>
      </w:r>
      <w:r w:rsidRPr="007A1476">
        <w:rPr>
          <w:rFonts w:ascii="Calibri" w:hAnsi="Calibri" w:cstheme="minorHAnsi"/>
          <w:u w:val="single"/>
        </w:rPr>
        <w:t>lapse</w:t>
      </w:r>
      <w:r w:rsidRPr="007A1476">
        <w:rPr>
          <w:rFonts w:ascii="Calibri" w:hAnsi="Calibri" w:cstheme="minorHAnsi"/>
        </w:rPr>
        <w:t xml:space="preserve"> of offer</w:t>
      </w:r>
    </w:p>
    <w:p w14:paraId="6D6B1253" w14:textId="3FAADFFB" w:rsidR="009A31F6" w:rsidRPr="007A1476" w:rsidRDefault="009A31F6" w:rsidP="00591A1C">
      <w:pPr>
        <w:pStyle w:val="ListParagraph"/>
        <w:numPr>
          <w:ilvl w:val="2"/>
          <w:numId w:val="8"/>
        </w:numPr>
        <w:spacing w:line="240" w:lineRule="auto"/>
        <w:rPr>
          <w:rFonts w:ascii="Calibri" w:hAnsi="Calibri" w:cstheme="minorHAnsi"/>
        </w:rPr>
      </w:pPr>
      <w:r w:rsidRPr="007A1476">
        <w:rPr>
          <w:rFonts w:ascii="Calibri" w:hAnsi="Calibri" w:cstheme="minorHAnsi"/>
        </w:rPr>
        <w:t>After some reasonable time, an offer lapses; if no period is specified, it lapses after a reasonable time.</w:t>
      </w:r>
    </w:p>
    <w:p w14:paraId="5F8C174B" w14:textId="0B7749E8" w:rsidR="00625E5A" w:rsidRPr="007A1476" w:rsidRDefault="00625E5A" w:rsidP="00591A1C">
      <w:pPr>
        <w:pStyle w:val="ListParagraph"/>
        <w:numPr>
          <w:ilvl w:val="2"/>
          <w:numId w:val="8"/>
        </w:numPr>
        <w:spacing w:line="240" w:lineRule="auto"/>
        <w:rPr>
          <w:rFonts w:ascii="Calibri" w:hAnsi="Calibri" w:cstheme="minorHAnsi"/>
        </w:rPr>
      </w:pPr>
      <w:r w:rsidRPr="007A1476">
        <w:rPr>
          <w:rFonts w:ascii="Calibri" w:hAnsi="Calibri" w:cstheme="minorHAnsi"/>
        </w:rPr>
        <w:t>Reasonable time depends on circumstances.</w:t>
      </w:r>
    </w:p>
    <w:p w14:paraId="4B0149C1" w14:textId="12E23D12" w:rsidR="00625E5A" w:rsidRPr="007A1476" w:rsidRDefault="004C149F" w:rsidP="00591A1C">
      <w:pPr>
        <w:pStyle w:val="ListParagraph"/>
        <w:numPr>
          <w:ilvl w:val="2"/>
          <w:numId w:val="8"/>
        </w:numPr>
        <w:spacing w:line="240" w:lineRule="auto"/>
        <w:rPr>
          <w:rFonts w:ascii="Calibri" w:hAnsi="Calibri" w:cstheme="minorHAnsi"/>
        </w:rPr>
      </w:pPr>
      <w:r w:rsidRPr="007A1476">
        <w:rPr>
          <w:rFonts w:ascii="Calibri" w:hAnsi="Calibri" w:cstheme="minorHAnsi"/>
          <w:i/>
        </w:rPr>
        <w:t>Akers v. Sedberry:</w:t>
      </w:r>
      <w:r w:rsidRPr="007A1476">
        <w:rPr>
          <w:rFonts w:ascii="Calibri" w:hAnsi="Calibri" w:cstheme="minorHAnsi"/>
        </w:rPr>
        <w:t xml:space="preserve"> </w:t>
      </w:r>
      <w:r w:rsidR="00721191" w:rsidRPr="007A1476">
        <w:rPr>
          <w:rFonts w:ascii="Calibri" w:hAnsi="Calibri" w:cstheme="minorHAnsi"/>
        </w:rPr>
        <w:t>Oral offer to resign only valid for time-frame of face-to-face interaction.</w:t>
      </w:r>
    </w:p>
    <w:p w14:paraId="28E07518" w14:textId="62B8A1CB" w:rsidR="00721191" w:rsidRPr="007A1476" w:rsidRDefault="005F488E" w:rsidP="00591A1C">
      <w:pPr>
        <w:pStyle w:val="ListParagraph"/>
        <w:numPr>
          <w:ilvl w:val="2"/>
          <w:numId w:val="8"/>
        </w:numPr>
        <w:spacing w:line="240" w:lineRule="auto"/>
        <w:rPr>
          <w:rFonts w:ascii="Calibri" w:hAnsi="Calibri" w:cstheme="minorHAnsi"/>
        </w:rPr>
      </w:pPr>
      <w:r w:rsidRPr="007A1476">
        <w:rPr>
          <w:rFonts w:ascii="Calibri" w:hAnsi="Calibri" w:cstheme="minorHAnsi"/>
          <w:i/>
        </w:rPr>
        <w:t>Loring v. City of Boston:</w:t>
      </w:r>
      <w:r w:rsidRPr="007A1476">
        <w:rPr>
          <w:rFonts w:ascii="Calibri" w:hAnsi="Calibri" w:cstheme="minorHAnsi"/>
        </w:rPr>
        <w:t xml:space="preserve"> Seeking reward money after three years and eight months.</w:t>
      </w:r>
    </w:p>
    <w:p w14:paraId="7C6763F1" w14:textId="77777777" w:rsidR="00EB7DC8" w:rsidRPr="007A1476" w:rsidRDefault="00EB7DC8" w:rsidP="00EB7DC8">
      <w:pPr>
        <w:pStyle w:val="ListParagraph"/>
        <w:spacing w:line="240" w:lineRule="auto"/>
        <w:ind w:left="2880"/>
        <w:rPr>
          <w:rFonts w:ascii="Calibri" w:hAnsi="Calibri" w:cstheme="minorHAnsi"/>
        </w:rPr>
      </w:pPr>
    </w:p>
    <w:p w14:paraId="0A8A78FE" w14:textId="6CD8F610" w:rsidR="00967673" w:rsidRPr="007A1476" w:rsidRDefault="00967673" w:rsidP="00591A1C">
      <w:pPr>
        <w:pStyle w:val="ListParagraph"/>
        <w:numPr>
          <w:ilvl w:val="1"/>
          <w:numId w:val="8"/>
        </w:numPr>
        <w:spacing w:line="240" w:lineRule="auto"/>
        <w:rPr>
          <w:rFonts w:ascii="Calibri" w:hAnsi="Calibri" w:cstheme="minorHAnsi"/>
        </w:rPr>
      </w:pPr>
      <w:r w:rsidRPr="007A1476">
        <w:rPr>
          <w:rFonts w:ascii="Calibri" w:hAnsi="Calibri" w:cstheme="minorHAnsi"/>
        </w:rPr>
        <w:t xml:space="preserve">By </w:t>
      </w:r>
      <w:r w:rsidRPr="007A1476">
        <w:rPr>
          <w:rFonts w:ascii="Calibri" w:hAnsi="Calibri" w:cstheme="minorHAnsi"/>
          <w:u w:val="single"/>
        </w:rPr>
        <w:t>revocation</w:t>
      </w:r>
      <w:r w:rsidRPr="007A1476">
        <w:rPr>
          <w:rFonts w:ascii="Calibri" w:hAnsi="Calibri" w:cstheme="minorHAnsi"/>
        </w:rPr>
        <w:t xml:space="preserve"> of offeror</w:t>
      </w:r>
    </w:p>
    <w:p w14:paraId="2CFCDDA9" w14:textId="0E84CF18" w:rsidR="00D44884" w:rsidRPr="007A1476" w:rsidRDefault="00D44884" w:rsidP="00591A1C">
      <w:pPr>
        <w:pStyle w:val="ListParagraph"/>
        <w:numPr>
          <w:ilvl w:val="2"/>
          <w:numId w:val="8"/>
        </w:numPr>
        <w:spacing w:line="240" w:lineRule="auto"/>
        <w:rPr>
          <w:rFonts w:ascii="Calibri" w:hAnsi="Calibri" w:cstheme="minorHAnsi"/>
        </w:rPr>
      </w:pPr>
      <w:r w:rsidRPr="007A1476">
        <w:rPr>
          <w:rFonts w:ascii="Calibri" w:hAnsi="Calibri" w:cstheme="minorHAnsi"/>
        </w:rPr>
        <w:t>Direct Revocation: An offeree’s power of acceptance is terminated when the offeree receives from the offeror a manifestation of an intention not to enter into the proposed contract. (</w:t>
      </w:r>
      <w:r w:rsidR="00D914F5">
        <w:rPr>
          <w:rFonts w:ascii="Calibri" w:hAnsi="Calibri" w:cstheme="minorHAnsi"/>
        </w:rPr>
        <w:t>2RK</w:t>
      </w:r>
      <w:r w:rsidRPr="007A1476">
        <w:rPr>
          <w:rFonts w:ascii="Calibri" w:hAnsi="Calibri" w:cstheme="minorHAnsi"/>
        </w:rPr>
        <w:t xml:space="preserve"> §42)</w:t>
      </w:r>
    </w:p>
    <w:p w14:paraId="2A5A2F4F" w14:textId="40AEE3D6" w:rsidR="00D44884" w:rsidRPr="007A1476" w:rsidRDefault="00D44884" w:rsidP="00591A1C">
      <w:pPr>
        <w:pStyle w:val="ListParagraph"/>
        <w:numPr>
          <w:ilvl w:val="2"/>
          <w:numId w:val="8"/>
        </w:numPr>
        <w:spacing w:line="240" w:lineRule="auto"/>
        <w:rPr>
          <w:rFonts w:ascii="Calibri" w:hAnsi="Calibri" w:cstheme="minorHAnsi"/>
        </w:rPr>
      </w:pPr>
      <w:r w:rsidRPr="007A1476">
        <w:rPr>
          <w:rFonts w:ascii="Calibri" w:hAnsi="Calibri" w:cstheme="minorHAnsi"/>
        </w:rPr>
        <w:t>Indirect Revocation: An offeree’s power of acceptance is terminated when the offeror takes definite action inconsistent with an intention to enter into the proposed contract and the offeree acquires reliable information to that effect. (</w:t>
      </w:r>
      <w:r w:rsidR="00D914F5">
        <w:rPr>
          <w:rFonts w:ascii="Calibri" w:hAnsi="Calibri" w:cstheme="minorHAnsi"/>
        </w:rPr>
        <w:t>2RK</w:t>
      </w:r>
      <w:r w:rsidRPr="007A1476">
        <w:rPr>
          <w:rFonts w:ascii="Calibri" w:hAnsi="Calibri" w:cstheme="minorHAnsi"/>
        </w:rPr>
        <w:t xml:space="preserve"> §43)</w:t>
      </w:r>
    </w:p>
    <w:p w14:paraId="217CFDAC" w14:textId="1130C528" w:rsidR="0035611F" w:rsidRPr="007A1476" w:rsidRDefault="003F2C08" w:rsidP="00591A1C">
      <w:pPr>
        <w:pStyle w:val="ListParagraph"/>
        <w:numPr>
          <w:ilvl w:val="2"/>
          <w:numId w:val="8"/>
        </w:numPr>
        <w:spacing w:line="240" w:lineRule="auto"/>
        <w:rPr>
          <w:rFonts w:ascii="Calibri" w:hAnsi="Calibri" w:cstheme="minorHAnsi"/>
        </w:rPr>
      </w:pPr>
      <w:r w:rsidRPr="007A1476">
        <w:rPr>
          <w:rFonts w:ascii="Calibri" w:hAnsi="Calibri" w:cstheme="minorHAnsi"/>
        </w:rPr>
        <w:t xml:space="preserve">Common law: </w:t>
      </w:r>
      <w:r w:rsidR="006E601B" w:rsidRPr="007A1476">
        <w:rPr>
          <w:rFonts w:ascii="Calibri" w:hAnsi="Calibri" w:cstheme="minorHAnsi"/>
        </w:rPr>
        <w:t>an offer is freely revocable, up until the time that it is accepted.</w:t>
      </w:r>
    </w:p>
    <w:p w14:paraId="1C981380" w14:textId="6DB92A7F" w:rsidR="006E601B" w:rsidRPr="007A1476" w:rsidRDefault="006E601B" w:rsidP="00186342">
      <w:pPr>
        <w:pStyle w:val="ListParagraph"/>
        <w:numPr>
          <w:ilvl w:val="3"/>
          <w:numId w:val="8"/>
        </w:numPr>
        <w:spacing w:line="240" w:lineRule="auto"/>
        <w:rPr>
          <w:rFonts w:ascii="Calibri" w:hAnsi="Calibri" w:cstheme="minorHAnsi"/>
        </w:rPr>
      </w:pPr>
      <w:r w:rsidRPr="007A1476">
        <w:rPr>
          <w:rFonts w:ascii="Calibri" w:hAnsi="Calibri" w:cstheme="minorHAnsi"/>
        </w:rPr>
        <w:t>The reason the rule is this way is because it prevents the offeree from speculating on the market at the expense of the offeror.</w:t>
      </w:r>
    </w:p>
    <w:p w14:paraId="31B451F6" w14:textId="560C209C" w:rsidR="006E601B" w:rsidRPr="007A1476" w:rsidRDefault="005E647E" w:rsidP="00591A1C">
      <w:pPr>
        <w:pStyle w:val="ListParagraph"/>
        <w:numPr>
          <w:ilvl w:val="2"/>
          <w:numId w:val="8"/>
        </w:numPr>
        <w:spacing w:line="240" w:lineRule="auto"/>
        <w:rPr>
          <w:rFonts w:ascii="Calibri" w:hAnsi="Calibri" w:cstheme="minorHAnsi"/>
        </w:rPr>
      </w:pPr>
      <w:r w:rsidRPr="007A1476">
        <w:rPr>
          <w:rFonts w:ascii="Calibri" w:hAnsi="Calibri" w:cstheme="minorHAnsi"/>
        </w:rPr>
        <w:t>In order to revoke an offer:</w:t>
      </w:r>
    </w:p>
    <w:p w14:paraId="075EAC7E" w14:textId="3B2D23B6" w:rsidR="005E647E" w:rsidRPr="007A1476" w:rsidRDefault="005E647E" w:rsidP="00591A1C">
      <w:pPr>
        <w:pStyle w:val="ListParagraph"/>
        <w:numPr>
          <w:ilvl w:val="3"/>
          <w:numId w:val="8"/>
        </w:numPr>
        <w:spacing w:line="240" w:lineRule="auto"/>
        <w:rPr>
          <w:rFonts w:ascii="Calibri" w:hAnsi="Calibri" w:cstheme="minorHAnsi"/>
        </w:rPr>
      </w:pPr>
      <w:r w:rsidRPr="007A1476">
        <w:rPr>
          <w:rFonts w:ascii="Calibri" w:hAnsi="Calibri" w:cstheme="minorHAnsi"/>
        </w:rPr>
        <w:t>Offer must be revoked from perspective of reasonable offeree.</w:t>
      </w:r>
    </w:p>
    <w:p w14:paraId="2A4BDB69" w14:textId="4DBFCB6B" w:rsidR="005E647E" w:rsidRPr="007A1476" w:rsidRDefault="005E647E" w:rsidP="00591A1C">
      <w:pPr>
        <w:pStyle w:val="ListParagraph"/>
        <w:numPr>
          <w:ilvl w:val="3"/>
          <w:numId w:val="8"/>
        </w:numPr>
        <w:spacing w:line="240" w:lineRule="auto"/>
        <w:rPr>
          <w:rFonts w:ascii="Calibri" w:hAnsi="Calibri" w:cstheme="minorHAnsi"/>
        </w:rPr>
      </w:pPr>
      <w:r w:rsidRPr="007A1476">
        <w:rPr>
          <w:rFonts w:ascii="Calibri" w:hAnsi="Calibri" w:cstheme="minorHAnsi"/>
        </w:rPr>
        <w:t>Offer has been accepted from perspective of reasonable offeror.</w:t>
      </w:r>
    </w:p>
    <w:p w14:paraId="7E14646B" w14:textId="4E6C0C69" w:rsidR="00D20103" w:rsidRPr="007A1476" w:rsidRDefault="009E4FBB" w:rsidP="00591A1C">
      <w:pPr>
        <w:pStyle w:val="ListParagraph"/>
        <w:numPr>
          <w:ilvl w:val="3"/>
          <w:numId w:val="8"/>
        </w:numPr>
        <w:spacing w:line="240" w:lineRule="auto"/>
        <w:rPr>
          <w:rFonts w:ascii="Calibri" w:hAnsi="Calibri" w:cstheme="minorHAnsi"/>
        </w:rPr>
      </w:pPr>
      <w:r w:rsidRPr="007A1476">
        <w:rPr>
          <w:rFonts w:ascii="Calibri" w:hAnsi="Calibri" w:cstheme="minorHAnsi"/>
          <w:i/>
        </w:rPr>
        <w:t>Hoover:</w:t>
      </w:r>
      <w:r w:rsidRPr="007A1476">
        <w:rPr>
          <w:rFonts w:ascii="Calibri" w:hAnsi="Calibri" w:cstheme="minorHAnsi"/>
        </w:rPr>
        <w:t xml:space="preserve"> “We might not go through with this…” is enough.</w:t>
      </w:r>
    </w:p>
    <w:p w14:paraId="183CD013" w14:textId="7FB09794" w:rsidR="009E4FBB" w:rsidRPr="007A1476" w:rsidRDefault="00C80A89" w:rsidP="00591A1C">
      <w:pPr>
        <w:pStyle w:val="ListParagraph"/>
        <w:numPr>
          <w:ilvl w:val="2"/>
          <w:numId w:val="8"/>
        </w:numPr>
        <w:spacing w:line="240" w:lineRule="auto"/>
        <w:rPr>
          <w:rFonts w:ascii="Calibri" w:hAnsi="Calibri" w:cstheme="minorHAnsi"/>
        </w:rPr>
      </w:pPr>
      <w:r w:rsidRPr="007A1476">
        <w:rPr>
          <w:rFonts w:ascii="Calibri" w:hAnsi="Calibri" w:cstheme="minorHAnsi"/>
        </w:rPr>
        <w:t>It is a lot easier to revoke a contract than it is to form a contract:</w:t>
      </w:r>
    </w:p>
    <w:p w14:paraId="48DDCA8E" w14:textId="5B984785" w:rsidR="00C80A89" w:rsidRPr="007A1476" w:rsidRDefault="00C80A89" w:rsidP="00591A1C">
      <w:pPr>
        <w:pStyle w:val="ListParagraph"/>
        <w:numPr>
          <w:ilvl w:val="3"/>
          <w:numId w:val="8"/>
        </w:numPr>
        <w:spacing w:line="240" w:lineRule="auto"/>
        <w:rPr>
          <w:rFonts w:ascii="Calibri" w:hAnsi="Calibri" w:cstheme="minorHAnsi"/>
        </w:rPr>
      </w:pPr>
      <w:r w:rsidRPr="007A1476">
        <w:rPr>
          <w:rFonts w:ascii="Calibri" w:hAnsi="Calibri" w:cstheme="minorHAnsi"/>
        </w:rPr>
        <w:lastRenderedPageBreak/>
        <w:t>Don’t want to bind parties that don’t want to be part of the contract anymore.</w:t>
      </w:r>
    </w:p>
    <w:p w14:paraId="242D9E91" w14:textId="4C0E9D5B" w:rsidR="00DF2498" w:rsidRPr="007A1476" w:rsidRDefault="00203038" w:rsidP="00C247BA">
      <w:pPr>
        <w:pStyle w:val="ListParagraph"/>
        <w:numPr>
          <w:ilvl w:val="3"/>
          <w:numId w:val="8"/>
        </w:numPr>
        <w:spacing w:line="240" w:lineRule="auto"/>
        <w:rPr>
          <w:rFonts w:ascii="Calibri" w:hAnsi="Calibri" w:cstheme="minorHAnsi"/>
        </w:rPr>
      </w:pPr>
      <w:r w:rsidRPr="007A1476">
        <w:rPr>
          <w:rFonts w:ascii="Calibri" w:hAnsi="Calibri" w:cstheme="minorHAnsi"/>
        </w:rPr>
        <w:t>We want to make it harder to form contracts, because once a contract is formed, there is a potential for large damages amounts.</w:t>
      </w:r>
    </w:p>
    <w:p w14:paraId="754E7C60" w14:textId="1A2FC7DE" w:rsidR="00084962" w:rsidRPr="007A1476" w:rsidRDefault="00DF2498" w:rsidP="00591A1C">
      <w:pPr>
        <w:pStyle w:val="ListParagraph"/>
        <w:numPr>
          <w:ilvl w:val="2"/>
          <w:numId w:val="8"/>
        </w:numPr>
        <w:spacing w:line="240" w:lineRule="auto"/>
        <w:rPr>
          <w:rFonts w:ascii="Calibri" w:hAnsi="Calibri" w:cstheme="minorHAnsi"/>
        </w:rPr>
      </w:pPr>
      <w:r w:rsidRPr="007A1476">
        <w:rPr>
          <w:rFonts w:ascii="Calibri" w:hAnsi="Calibri" w:cstheme="minorHAnsi"/>
        </w:rPr>
        <w:t xml:space="preserve">Option Contracts: </w:t>
      </w:r>
      <w:r w:rsidR="00084962" w:rsidRPr="007A1476">
        <w:rPr>
          <w:rFonts w:ascii="Calibri" w:hAnsi="Calibri" w:cstheme="minorHAnsi"/>
        </w:rPr>
        <w:t xml:space="preserve">Made by an offeror that effectively limits the offeror’s power to revoke is called an option. </w:t>
      </w:r>
    </w:p>
    <w:p w14:paraId="7E7F47D0" w14:textId="66861F18" w:rsidR="001C2791" w:rsidRPr="007A1476" w:rsidRDefault="00E31A2E" w:rsidP="00591A1C">
      <w:pPr>
        <w:pStyle w:val="ListParagraph"/>
        <w:numPr>
          <w:ilvl w:val="3"/>
          <w:numId w:val="8"/>
        </w:numPr>
        <w:spacing w:line="240" w:lineRule="auto"/>
        <w:rPr>
          <w:rFonts w:ascii="Calibri" w:hAnsi="Calibri" w:cstheme="minorHAnsi"/>
        </w:rPr>
      </w:pPr>
      <w:r w:rsidRPr="007A1476">
        <w:rPr>
          <w:rFonts w:ascii="Calibri" w:hAnsi="Calibri" w:cstheme="minorHAnsi"/>
        </w:rPr>
        <w:t>An option contract is a promise which meets the requirements for the formation of a contract and limits the promisor’s power to revoke an offer. (</w:t>
      </w:r>
      <w:r w:rsidR="00D914F5">
        <w:rPr>
          <w:rFonts w:ascii="Calibri" w:hAnsi="Calibri" w:cstheme="minorHAnsi"/>
        </w:rPr>
        <w:t>2RK</w:t>
      </w:r>
      <w:r w:rsidRPr="007A1476">
        <w:rPr>
          <w:rFonts w:ascii="Calibri" w:hAnsi="Calibri" w:cstheme="minorHAnsi"/>
        </w:rPr>
        <w:t xml:space="preserve"> §25)</w:t>
      </w:r>
    </w:p>
    <w:p w14:paraId="14DB2295" w14:textId="3019866C" w:rsidR="004953A4" w:rsidRPr="007A1476" w:rsidRDefault="004953A4" w:rsidP="00591A1C">
      <w:pPr>
        <w:pStyle w:val="ListParagraph"/>
        <w:numPr>
          <w:ilvl w:val="3"/>
          <w:numId w:val="8"/>
        </w:numPr>
        <w:spacing w:line="240" w:lineRule="auto"/>
        <w:rPr>
          <w:rFonts w:ascii="Calibri" w:hAnsi="Calibri" w:cstheme="minorHAnsi"/>
        </w:rPr>
      </w:pPr>
      <w:r w:rsidRPr="007A1476">
        <w:rPr>
          <w:rFonts w:ascii="Calibri" w:hAnsi="Calibri" w:cstheme="minorHAnsi"/>
        </w:rPr>
        <w:t xml:space="preserve">Options Contracts </w:t>
      </w:r>
      <w:r w:rsidR="00141109" w:rsidRPr="007A1476">
        <w:rPr>
          <w:rFonts w:ascii="Calibri" w:hAnsi="Calibri" w:cstheme="minorHAnsi"/>
        </w:rPr>
        <w:t>are made when:</w:t>
      </w:r>
    </w:p>
    <w:p w14:paraId="412E810C" w14:textId="6A2B1C32" w:rsidR="00141109" w:rsidRPr="007A1476" w:rsidRDefault="00141109" w:rsidP="00591A1C">
      <w:pPr>
        <w:pStyle w:val="ListParagraph"/>
        <w:numPr>
          <w:ilvl w:val="4"/>
          <w:numId w:val="8"/>
        </w:numPr>
        <w:spacing w:line="240" w:lineRule="auto"/>
        <w:rPr>
          <w:rFonts w:ascii="Calibri" w:hAnsi="Calibri" w:cstheme="minorHAnsi"/>
        </w:rPr>
      </w:pPr>
      <w:r w:rsidRPr="007A1476">
        <w:rPr>
          <w:rFonts w:ascii="Calibri" w:hAnsi="Calibri" w:cstheme="minorHAnsi"/>
        </w:rPr>
        <w:t>Other party gives consideration for keeping offer open.</w:t>
      </w:r>
    </w:p>
    <w:p w14:paraId="0DD61D34" w14:textId="02F79708" w:rsidR="00141109" w:rsidRPr="007A1476" w:rsidRDefault="00141109" w:rsidP="00591A1C">
      <w:pPr>
        <w:pStyle w:val="ListParagraph"/>
        <w:numPr>
          <w:ilvl w:val="4"/>
          <w:numId w:val="8"/>
        </w:numPr>
        <w:spacing w:line="240" w:lineRule="auto"/>
        <w:rPr>
          <w:rFonts w:ascii="Calibri" w:hAnsi="Calibri" w:cstheme="minorHAnsi"/>
        </w:rPr>
      </w:pPr>
      <w:r w:rsidRPr="007A1476">
        <w:rPr>
          <w:rFonts w:ascii="Calibri" w:hAnsi="Calibri" w:cstheme="minorHAnsi"/>
        </w:rPr>
        <w:t>Ma</w:t>
      </w:r>
      <w:r w:rsidR="005916C4" w:rsidRPr="007A1476">
        <w:rPr>
          <w:rFonts w:ascii="Calibri" w:hAnsi="Calibri" w:cstheme="minorHAnsi"/>
        </w:rPr>
        <w:t>king a firm offer under the UCC (UCC 2-205).</w:t>
      </w:r>
    </w:p>
    <w:p w14:paraId="12E58EDF" w14:textId="47BAC9BD" w:rsidR="00141109" w:rsidRPr="007A1476" w:rsidRDefault="00C367E0" w:rsidP="00591A1C">
      <w:pPr>
        <w:pStyle w:val="ListParagraph"/>
        <w:numPr>
          <w:ilvl w:val="4"/>
          <w:numId w:val="8"/>
        </w:numPr>
        <w:spacing w:line="240" w:lineRule="auto"/>
        <w:rPr>
          <w:rFonts w:ascii="Calibri" w:hAnsi="Calibri" w:cstheme="minorHAnsi"/>
        </w:rPr>
      </w:pPr>
      <w:r w:rsidRPr="007A1476">
        <w:rPr>
          <w:rFonts w:ascii="Calibri" w:hAnsi="Calibri" w:cstheme="minorHAnsi"/>
        </w:rPr>
        <w:t>Reliance</w:t>
      </w:r>
    </w:p>
    <w:p w14:paraId="41E9F43C" w14:textId="0998535B" w:rsidR="00F7077F" w:rsidRPr="007A1476" w:rsidRDefault="008C5E31" w:rsidP="00591A1C">
      <w:pPr>
        <w:pStyle w:val="ListParagraph"/>
        <w:numPr>
          <w:ilvl w:val="3"/>
          <w:numId w:val="8"/>
        </w:numPr>
        <w:spacing w:line="240" w:lineRule="auto"/>
        <w:rPr>
          <w:rFonts w:ascii="Calibri" w:hAnsi="Calibri" w:cstheme="minorHAnsi"/>
        </w:rPr>
      </w:pPr>
      <w:r w:rsidRPr="007A1476">
        <w:rPr>
          <w:rFonts w:ascii="Calibri" w:hAnsi="Calibri" w:cstheme="minorHAnsi"/>
          <w:i/>
        </w:rPr>
        <w:t>Dickinson v. Dodds:</w:t>
      </w:r>
      <w:r w:rsidRPr="007A1476">
        <w:rPr>
          <w:rFonts w:ascii="Calibri" w:hAnsi="Calibri" w:cstheme="minorHAnsi"/>
        </w:rPr>
        <w:t xml:space="preserve"> </w:t>
      </w:r>
      <w:r w:rsidR="00862D69" w:rsidRPr="007A1476">
        <w:rPr>
          <w:rFonts w:ascii="Calibri" w:hAnsi="Calibri" w:cstheme="minorHAnsi"/>
        </w:rPr>
        <w:t>Dodd write Dickinson note, “I hearby agree to sell…” and “This offer to be left over until Friday 9:00am</w:t>
      </w:r>
      <w:r w:rsidR="002C658C" w:rsidRPr="007A1476">
        <w:rPr>
          <w:rFonts w:ascii="Calibri" w:hAnsi="Calibri" w:cstheme="minorHAnsi"/>
        </w:rPr>
        <w:t>.”</w:t>
      </w:r>
      <w:r w:rsidR="00D43DDF" w:rsidRPr="007A1476">
        <w:rPr>
          <w:rFonts w:ascii="Calibri" w:hAnsi="Calibri" w:cstheme="minorHAnsi"/>
        </w:rPr>
        <w:t xml:space="preserve"> Dickinson</w:t>
      </w:r>
      <w:r w:rsidR="002C658C" w:rsidRPr="007A1476">
        <w:rPr>
          <w:rFonts w:ascii="Calibri" w:hAnsi="Calibri" w:cstheme="minorHAnsi"/>
        </w:rPr>
        <w:t xml:space="preserve"> also discovered that Dodd</w:t>
      </w:r>
      <w:r w:rsidR="009B5BF4" w:rsidRPr="007A1476">
        <w:rPr>
          <w:rFonts w:ascii="Calibri" w:hAnsi="Calibri" w:cstheme="minorHAnsi"/>
        </w:rPr>
        <w:t>’</w:t>
      </w:r>
      <w:r w:rsidR="002C658C" w:rsidRPr="007A1476">
        <w:rPr>
          <w:rFonts w:ascii="Calibri" w:hAnsi="Calibri" w:cstheme="minorHAnsi"/>
        </w:rPr>
        <w:t xml:space="preserve">s </w:t>
      </w:r>
      <w:r w:rsidR="004E4D8B" w:rsidRPr="007A1476">
        <w:rPr>
          <w:rFonts w:ascii="Calibri" w:hAnsi="Calibri" w:cstheme="minorHAnsi"/>
        </w:rPr>
        <w:t>had been offering or agreeing to sell the property to Allan</w:t>
      </w:r>
      <w:r w:rsidR="00D43DDF" w:rsidRPr="007A1476">
        <w:rPr>
          <w:rFonts w:ascii="Calibri" w:hAnsi="Calibri" w:cstheme="minorHAnsi"/>
        </w:rPr>
        <w:t xml:space="preserve">. </w:t>
      </w:r>
      <w:r w:rsidR="00651108" w:rsidRPr="007A1476">
        <w:rPr>
          <w:rFonts w:ascii="Calibri" w:hAnsi="Calibri" w:cstheme="minorHAnsi"/>
        </w:rPr>
        <w:t>Court says this promise not binding.</w:t>
      </w:r>
    </w:p>
    <w:p w14:paraId="426AC768" w14:textId="24F3DD18" w:rsidR="001C2791" w:rsidRPr="007A1476" w:rsidRDefault="001C2791" w:rsidP="00C247BA">
      <w:pPr>
        <w:pStyle w:val="ListParagraph"/>
        <w:numPr>
          <w:ilvl w:val="4"/>
          <w:numId w:val="8"/>
        </w:numPr>
        <w:spacing w:line="240" w:lineRule="auto"/>
        <w:rPr>
          <w:rFonts w:ascii="Calibri" w:hAnsi="Calibri" w:cstheme="minorHAnsi"/>
        </w:rPr>
      </w:pPr>
      <w:r w:rsidRPr="007A1476">
        <w:rPr>
          <w:rFonts w:ascii="Calibri" w:hAnsi="Calibri" w:cstheme="minorHAnsi"/>
        </w:rPr>
        <w:t>Indirect revocation of the offer occurs when Dickinson knew that Dodds was trying to sell to someone else.</w:t>
      </w:r>
    </w:p>
    <w:p w14:paraId="53C26CD5" w14:textId="7F7DE7DE" w:rsidR="007F4904" w:rsidRPr="007A1476" w:rsidRDefault="007D6D66" w:rsidP="003E306C">
      <w:pPr>
        <w:pStyle w:val="ListParagraph"/>
        <w:numPr>
          <w:ilvl w:val="4"/>
          <w:numId w:val="8"/>
        </w:numPr>
        <w:spacing w:line="240" w:lineRule="auto"/>
        <w:rPr>
          <w:rFonts w:ascii="Calibri" w:hAnsi="Calibri" w:cstheme="minorHAnsi"/>
        </w:rPr>
      </w:pPr>
      <w:r w:rsidRPr="007A1476">
        <w:rPr>
          <w:rFonts w:ascii="Calibri" w:hAnsi="Calibri" w:cstheme="minorHAnsi"/>
        </w:rPr>
        <w:t xml:space="preserve">Under </w:t>
      </w:r>
      <w:r w:rsidRPr="007A1476">
        <w:rPr>
          <w:rFonts w:ascii="Calibri" w:hAnsi="Calibri" w:cstheme="minorHAnsi"/>
          <w:i/>
        </w:rPr>
        <w:t>Hoover</w:t>
      </w:r>
      <w:r w:rsidRPr="007A1476">
        <w:rPr>
          <w:rFonts w:ascii="Calibri" w:hAnsi="Calibri" w:cstheme="minorHAnsi"/>
        </w:rPr>
        <w:t xml:space="preserve"> standard, offering to sell to someone else is a revocation.</w:t>
      </w:r>
    </w:p>
    <w:p w14:paraId="5C313C83" w14:textId="225B6313" w:rsidR="007F4904" w:rsidRPr="007A1476" w:rsidRDefault="007F4904" w:rsidP="00591A1C">
      <w:pPr>
        <w:pStyle w:val="ListParagraph"/>
        <w:numPr>
          <w:ilvl w:val="2"/>
          <w:numId w:val="8"/>
        </w:numPr>
        <w:spacing w:line="240" w:lineRule="auto"/>
        <w:rPr>
          <w:rFonts w:ascii="Calibri" w:hAnsi="Calibri" w:cstheme="minorHAnsi"/>
        </w:rPr>
      </w:pPr>
      <w:r w:rsidRPr="007A1476">
        <w:rPr>
          <w:rFonts w:ascii="Calibri" w:hAnsi="Calibri" w:cstheme="minorHAnsi"/>
        </w:rPr>
        <w:t>Firm Offers:</w:t>
      </w:r>
    </w:p>
    <w:p w14:paraId="6905E627" w14:textId="180442C0" w:rsidR="007F4904" w:rsidRPr="007A1476" w:rsidRDefault="00E912C9" w:rsidP="00591A1C">
      <w:pPr>
        <w:pStyle w:val="ListParagraph"/>
        <w:numPr>
          <w:ilvl w:val="3"/>
          <w:numId w:val="8"/>
        </w:numPr>
        <w:spacing w:line="240" w:lineRule="auto"/>
        <w:rPr>
          <w:rFonts w:ascii="Calibri" w:hAnsi="Calibri" w:cstheme="minorHAnsi"/>
        </w:rPr>
      </w:pPr>
      <w:r w:rsidRPr="007A1476">
        <w:rPr>
          <w:rFonts w:ascii="Calibri" w:hAnsi="Calibri" w:cstheme="minorHAnsi"/>
        </w:rPr>
        <w:t>Firm offers can be made under the following rule, without consideration:</w:t>
      </w:r>
      <w:r w:rsidR="00062AE0" w:rsidRPr="007A1476">
        <w:rPr>
          <w:rFonts w:ascii="Calibri" w:hAnsi="Calibri" w:cstheme="minorHAnsi"/>
        </w:rPr>
        <w:t xml:space="preserve"> (UCC §2-205)</w:t>
      </w:r>
    </w:p>
    <w:p w14:paraId="5A3027FA" w14:textId="50F30EBB" w:rsidR="00DC220F" w:rsidRPr="007A1476" w:rsidRDefault="00DC220F" w:rsidP="00591A1C">
      <w:pPr>
        <w:pStyle w:val="ListParagraph"/>
        <w:numPr>
          <w:ilvl w:val="4"/>
          <w:numId w:val="8"/>
        </w:numPr>
        <w:spacing w:line="240" w:lineRule="auto"/>
        <w:rPr>
          <w:rFonts w:ascii="Calibri" w:hAnsi="Calibri" w:cstheme="minorHAnsi"/>
        </w:rPr>
      </w:pPr>
      <w:r w:rsidRPr="007A1476">
        <w:rPr>
          <w:rFonts w:ascii="Calibri" w:hAnsi="Calibri" w:cstheme="minorHAnsi"/>
        </w:rPr>
        <w:t>Offer must be made by merchant</w:t>
      </w:r>
    </w:p>
    <w:p w14:paraId="6D116F98" w14:textId="23376796" w:rsidR="00DC220F" w:rsidRPr="007A1476" w:rsidRDefault="00DC220F" w:rsidP="00591A1C">
      <w:pPr>
        <w:pStyle w:val="ListParagraph"/>
        <w:numPr>
          <w:ilvl w:val="4"/>
          <w:numId w:val="8"/>
        </w:numPr>
        <w:spacing w:line="240" w:lineRule="auto"/>
        <w:rPr>
          <w:rFonts w:ascii="Calibri" w:hAnsi="Calibri" w:cstheme="minorHAnsi"/>
        </w:rPr>
      </w:pPr>
      <w:r w:rsidRPr="007A1476">
        <w:rPr>
          <w:rFonts w:ascii="Calibri" w:hAnsi="Calibri" w:cstheme="minorHAnsi"/>
        </w:rPr>
        <w:t xml:space="preserve">To buy </w:t>
      </w:r>
      <w:r w:rsidRPr="007A1476">
        <w:rPr>
          <w:rFonts w:ascii="Calibri" w:hAnsi="Calibri" w:cstheme="minorHAnsi"/>
          <w:i/>
        </w:rPr>
        <w:t>or</w:t>
      </w:r>
      <w:r w:rsidRPr="007A1476">
        <w:rPr>
          <w:rFonts w:ascii="Calibri" w:hAnsi="Calibri" w:cstheme="minorHAnsi"/>
        </w:rPr>
        <w:t xml:space="preserve"> sell</w:t>
      </w:r>
    </w:p>
    <w:p w14:paraId="1A5AA9F9" w14:textId="12F8E9F4" w:rsidR="00DC220F" w:rsidRPr="007A1476" w:rsidRDefault="00DC220F" w:rsidP="00591A1C">
      <w:pPr>
        <w:pStyle w:val="ListParagraph"/>
        <w:numPr>
          <w:ilvl w:val="4"/>
          <w:numId w:val="8"/>
        </w:numPr>
        <w:spacing w:line="240" w:lineRule="auto"/>
        <w:rPr>
          <w:rFonts w:ascii="Calibri" w:hAnsi="Calibri" w:cstheme="minorHAnsi"/>
        </w:rPr>
      </w:pPr>
      <w:r w:rsidRPr="007A1476">
        <w:rPr>
          <w:rFonts w:ascii="Calibri" w:hAnsi="Calibri" w:cstheme="minorHAnsi"/>
        </w:rPr>
        <w:t>Terms of assurance that you’ll keep the offer open</w:t>
      </w:r>
    </w:p>
    <w:p w14:paraId="687C74C2" w14:textId="74589085" w:rsidR="00E912C9" w:rsidRPr="007A1476" w:rsidRDefault="00E912C9" w:rsidP="00591A1C">
      <w:pPr>
        <w:pStyle w:val="ListParagraph"/>
        <w:numPr>
          <w:ilvl w:val="5"/>
          <w:numId w:val="8"/>
        </w:numPr>
        <w:spacing w:line="240" w:lineRule="auto"/>
        <w:rPr>
          <w:rFonts w:ascii="Calibri" w:hAnsi="Calibri" w:cstheme="minorHAnsi"/>
        </w:rPr>
      </w:pPr>
      <w:r w:rsidRPr="007A1476">
        <w:rPr>
          <w:rFonts w:ascii="Calibri" w:hAnsi="Calibri" w:cstheme="minorHAnsi"/>
        </w:rPr>
        <w:t xml:space="preserve">Unless </w:t>
      </w:r>
      <w:r w:rsidR="003A0210" w:rsidRPr="007A1476">
        <w:rPr>
          <w:rFonts w:ascii="Calibri" w:hAnsi="Calibri" w:cstheme="minorHAnsi"/>
        </w:rPr>
        <w:t>merchant promises not to revoke, it’s not irrevocable.</w:t>
      </w:r>
    </w:p>
    <w:p w14:paraId="31D9FE2E" w14:textId="7233F4CD" w:rsidR="00DC220F" w:rsidRPr="007A1476" w:rsidRDefault="00DC220F" w:rsidP="00591A1C">
      <w:pPr>
        <w:pStyle w:val="ListParagraph"/>
        <w:numPr>
          <w:ilvl w:val="4"/>
          <w:numId w:val="8"/>
        </w:numPr>
        <w:spacing w:line="240" w:lineRule="auto"/>
        <w:rPr>
          <w:rFonts w:ascii="Calibri" w:hAnsi="Calibri" w:cstheme="minorHAnsi"/>
        </w:rPr>
      </w:pPr>
      <w:r w:rsidRPr="007A1476">
        <w:rPr>
          <w:rFonts w:ascii="Calibri" w:hAnsi="Calibri" w:cstheme="minorHAnsi"/>
        </w:rPr>
        <w:t>Stated time; if no stated time, defaults to 3 months</w:t>
      </w:r>
    </w:p>
    <w:p w14:paraId="5504320F" w14:textId="74CC46DD" w:rsidR="003B2ADB" w:rsidRPr="007A1476" w:rsidRDefault="003B2ADB" w:rsidP="00D97B78">
      <w:pPr>
        <w:pStyle w:val="ListParagraph"/>
        <w:numPr>
          <w:ilvl w:val="2"/>
          <w:numId w:val="8"/>
        </w:numPr>
        <w:spacing w:line="240" w:lineRule="auto"/>
        <w:rPr>
          <w:rFonts w:ascii="Calibri" w:hAnsi="Calibri" w:cstheme="minorHAnsi"/>
        </w:rPr>
      </w:pPr>
      <w:r w:rsidRPr="007A1476">
        <w:rPr>
          <w:rFonts w:ascii="Calibri" w:hAnsi="Calibri" w:cstheme="minorHAnsi"/>
        </w:rPr>
        <w:t>Option Contract Created by Part Performance or Tender</w:t>
      </w:r>
      <w:r w:rsidR="00963576" w:rsidRPr="007A1476">
        <w:rPr>
          <w:rFonts w:ascii="Calibri" w:hAnsi="Calibri" w:cstheme="minorHAnsi"/>
        </w:rPr>
        <w:t>: Where an offer invites an offeree to accept by rendering a performance and does not invite a promissory acceptance, an option contract is created when the offeree tenders or being the invited performance or tenders a beginning of it.</w:t>
      </w:r>
      <w:r w:rsidRPr="007A1476">
        <w:rPr>
          <w:rFonts w:ascii="Calibri" w:hAnsi="Calibri" w:cstheme="minorHAnsi"/>
        </w:rPr>
        <w:t xml:space="preserve"> (Restatment §45</w:t>
      </w:r>
      <w:r w:rsidR="00963576" w:rsidRPr="007A1476">
        <w:rPr>
          <w:rFonts w:ascii="Calibri" w:hAnsi="Calibri" w:cstheme="minorHAnsi"/>
        </w:rPr>
        <w:t>)</w:t>
      </w:r>
    </w:p>
    <w:p w14:paraId="3773C8D8" w14:textId="0BB9019D" w:rsidR="00100451" w:rsidRPr="007A1476" w:rsidRDefault="00100451" w:rsidP="00D97B78">
      <w:pPr>
        <w:pStyle w:val="ListParagraph"/>
        <w:numPr>
          <w:ilvl w:val="3"/>
          <w:numId w:val="8"/>
        </w:numPr>
        <w:spacing w:line="240" w:lineRule="auto"/>
        <w:rPr>
          <w:rFonts w:ascii="Calibri" w:hAnsi="Calibri" w:cstheme="minorHAnsi"/>
        </w:rPr>
      </w:pPr>
      <w:r w:rsidRPr="007A1476">
        <w:rPr>
          <w:rFonts w:ascii="Calibri" w:hAnsi="Calibri" w:cstheme="minorHAnsi"/>
          <w:i/>
        </w:rPr>
        <w:t>Ragosta v. Wilder:</w:t>
      </w:r>
      <w:r w:rsidRPr="007A1476">
        <w:rPr>
          <w:rFonts w:ascii="Calibri" w:hAnsi="Calibri" w:cstheme="minorHAnsi"/>
        </w:rPr>
        <w:t xml:space="preserve"> </w:t>
      </w:r>
      <w:r w:rsidR="00C50493" w:rsidRPr="007A1476">
        <w:rPr>
          <w:rFonts w:ascii="Calibri" w:hAnsi="Calibri" w:cstheme="minorHAnsi"/>
        </w:rPr>
        <w:t xml:space="preserve">Plaintiffs interested in property called “The Fork Shop.” Plaintiffs accept offer </w:t>
      </w:r>
      <w:r w:rsidR="002E571A" w:rsidRPr="007A1476">
        <w:rPr>
          <w:rFonts w:ascii="Calibri" w:hAnsi="Calibri" w:cstheme="minorHAnsi"/>
        </w:rPr>
        <w:t xml:space="preserve">for them to purchase it from the buyer. </w:t>
      </w:r>
      <w:r w:rsidR="002C1973" w:rsidRPr="007A1476">
        <w:rPr>
          <w:rFonts w:ascii="Calibri" w:hAnsi="Calibri" w:cstheme="minorHAnsi"/>
        </w:rPr>
        <w:t xml:space="preserve">Buyer revokes before </w:t>
      </w:r>
      <w:r w:rsidR="009B1EE5" w:rsidRPr="007A1476">
        <w:rPr>
          <w:rFonts w:ascii="Calibri" w:hAnsi="Calibri" w:cstheme="minorHAnsi"/>
        </w:rPr>
        <w:t xml:space="preserve">plaintiffs are able to deliver the money. However, plaintiffs </w:t>
      </w:r>
      <w:r w:rsidR="00F62D1A" w:rsidRPr="007A1476">
        <w:rPr>
          <w:rFonts w:ascii="Calibri" w:hAnsi="Calibri" w:cstheme="minorHAnsi"/>
        </w:rPr>
        <w:t xml:space="preserve">took out loan from bank at $7,499 cost to themselves. Court rules </w:t>
      </w:r>
      <w:r w:rsidR="00CC0083" w:rsidRPr="007A1476">
        <w:rPr>
          <w:rFonts w:ascii="Calibri" w:hAnsi="Calibri" w:cstheme="minorHAnsi"/>
        </w:rPr>
        <w:t>there is no valid contract.</w:t>
      </w:r>
    </w:p>
    <w:p w14:paraId="2D8E4849" w14:textId="03657C80" w:rsidR="00B739AF" w:rsidRPr="007A1476" w:rsidRDefault="00AE0C46" w:rsidP="00D97B78">
      <w:pPr>
        <w:pStyle w:val="ListParagraph"/>
        <w:numPr>
          <w:ilvl w:val="4"/>
          <w:numId w:val="8"/>
        </w:numPr>
        <w:spacing w:line="240" w:lineRule="auto"/>
        <w:rPr>
          <w:rFonts w:ascii="Calibri" w:hAnsi="Calibri" w:cstheme="minorHAnsi"/>
        </w:rPr>
      </w:pPr>
      <w:r w:rsidRPr="007A1476">
        <w:rPr>
          <w:rFonts w:ascii="Calibri" w:hAnsi="Calibri" w:cstheme="minorHAnsi"/>
        </w:rPr>
        <w:t>The offer is not irrevocable because the buyer relied on it. This only applies to unilateral contracts.</w:t>
      </w:r>
    </w:p>
    <w:p w14:paraId="5095364E" w14:textId="663D882B" w:rsidR="00E44388" w:rsidRPr="007A1476" w:rsidRDefault="00247BB8" w:rsidP="00D97B78">
      <w:pPr>
        <w:pStyle w:val="ListParagraph"/>
        <w:numPr>
          <w:ilvl w:val="4"/>
          <w:numId w:val="8"/>
        </w:numPr>
        <w:spacing w:line="240" w:lineRule="auto"/>
        <w:rPr>
          <w:rFonts w:ascii="Calibri" w:hAnsi="Calibri" w:cstheme="minorHAnsi"/>
        </w:rPr>
      </w:pPr>
      <w:r w:rsidRPr="007A1476">
        <w:rPr>
          <w:rFonts w:ascii="Calibri" w:hAnsi="Calibri" w:cstheme="minorHAnsi"/>
        </w:rPr>
        <w:t>Reliance does</w:t>
      </w:r>
      <w:r w:rsidR="00D97B78" w:rsidRPr="007A1476">
        <w:rPr>
          <w:rFonts w:ascii="Calibri" w:hAnsi="Calibri" w:cstheme="minorHAnsi"/>
        </w:rPr>
        <w:t xml:space="preserve"> not make it an option contract; t</w:t>
      </w:r>
      <w:r w:rsidR="00E44388" w:rsidRPr="007A1476">
        <w:rPr>
          <w:rFonts w:ascii="Calibri" w:hAnsi="Calibri" w:cstheme="minorHAnsi"/>
        </w:rPr>
        <w:t>his rule applies only for unilateral contracts:</w:t>
      </w:r>
    </w:p>
    <w:p w14:paraId="07513D9C" w14:textId="4A2A343B" w:rsidR="00E44388" w:rsidRPr="007A1476" w:rsidRDefault="00E44388" w:rsidP="00A14E87">
      <w:pPr>
        <w:pStyle w:val="ListParagraph"/>
        <w:numPr>
          <w:ilvl w:val="5"/>
          <w:numId w:val="8"/>
        </w:numPr>
        <w:spacing w:line="240" w:lineRule="auto"/>
        <w:rPr>
          <w:rFonts w:ascii="Calibri" w:hAnsi="Calibri" w:cstheme="minorHAnsi"/>
        </w:rPr>
      </w:pPr>
      <w:r w:rsidRPr="007A1476">
        <w:rPr>
          <w:rFonts w:ascii="Calibri" w:hAnsi="Calibri" w:cstheme="minorHAnsi"/>
        </w:rPr>
        <w:t xml:space="preserve">In a unilateral contract, the party relying on the offer can’t protect </w:t>
      </w:r>
      <w:r w:rsidR="005D2262" w:rsidRPr="007A1476">
        <w:rPr>
          <w:rFonts w:ascii="Calibri" w:hAnsi="Calibri" w:cstheme="minorHAnsi"/>
        </w:rPr>
        <w:t>themselves</w:t>
      </w:r>
      <w:r w:rsidR="00D97B78" w:rsidRPr="007A1476">
        <w:rPr>
          <w:rFonts w:ascii="Calibri" w:hAnsi="Calibri" w:cstheme="minorHAnsi"/>
        </w:rPr>
        <w:t>. Starting performance doe</w:t>
      </w:r>
      <w:r w:rsidRPr="007A1476">
        <w:rPr>
          <w:rFonts w:ascii="Calibri" w:hAnsi="Calibri" w:cstheme="minorHAnsi"/>
        </w:rPr>
        <w:t>s</w:t>
      </w:r>
      <w:r w:rsidR="00D97B78" w:rsidRPr="007A1476">
        <w:rPr>
          <w:rFonts w:ascii="Calibri" w:hAnsi="Calibri" w:cstheme="minorHAnsi"/>
        </w:rPr>
        <w:t>n</w:t>
      </w:r>
      <w:r w:rsidRPr="007A1476">
        <w:rPr>
          <w:rFonts w:ascii="Calibri" w:hAnsi="Calibri" w:cstheme="minorHAnsi"/>
        </w:rPr>
        <w:t xml:space="preserve">’t protect. </w:t>
      </w:r>
      <w:r w:rsidR="005D2262" w:rsidRPr="007A1476">
        <w:rPr>
          <w:rFonts w:ascii="Calibri" w:hAnsi="Calibri" w:cstheme="minorHAnsi"/>
        </w:rPr>
        <w:t>N</w:t>
      </w:r>
      <w:r w:rsidRPr="007A1476">
        <w:rPr>
          <w:rFonts w:ascii="Calibri" w:hAnsi="Calibri" w:cstheme="minorHAnsi"/>
        </w:rPr>
        <w:t>ot protected until the last ounce of performance is done.</w:t>
      </w:r>
    </w:p>
    <w:p w14:paraId="3C839AB8" w14:textId="2B54DE4E" w:rsidR="007D6D66" w:rsidRPr="007A1476" w:rsidRDefault="00E44388" w:rsidP="00A14E87">
      <w:pPr>
        <w:pStyle w:val="ListParagraph"/>
        <w:numPr>
          <w:ilvl w:val="5"/>
          <w:numId w:val="8"/>
        </w:numPr>
        <w:spacing w:line="240" w:lineRule="auto"/>
        <w:rPr>
          <w:rFonts w:ascii="Calibri" w:hAnsi="Calibri" w:cstheme="minorHAnsi"/>
        </w:rPr>
      </w:pPr>
      <w:r w:rsidRPr="007A1476">
        <w:rPr>
          <w:rFonts w:ascii="Calibri" w:hAnsi="Calibri" w:cstheme="minorHAnsi"/>
        </w:rPr>
        <w:t>In a bilateral contract, if you want reliance to be protected, you have the power by saying “I accept.”</w:t>
      </w:r>
      <w:r w:rsidR="005D2262" w:rsidRPr="007A1476">
        <w:rPr>
          <w:rFonts w:ascii="Calibri" w:hAnsi="Calibri" w:cstheme="minorHAnsi"/>
        </w:rPr>
        <w:t xml:space="preserve"> Here, the offeree already has the power to be protected.</w:t>
      </w:r>
    </w:p>
    <w:p w14:paraId="61F40724" w14:textId="1269DE5A" w:rsidR="009A1A16" w:rsidRPr="007A1476" w:rsidRDefault="009A1A16" w:rsidP="00591A1C">
      <w:pPr>
        <w:pStyle w:val="ListParagraph"/>
        <w:numPr>
          <w:ilvl w:val="2"/>
          <w:numId w:val="8"/>
        </w:numPr>
        <w:spacing w:line="240" w:lineRule="auto"/>
        <w:rPr>
          <w:rFonts w:ascii="Calibri" w:hAnsi="Calibri" w:cstheme="minorHAnsi"/>
        </w:rPr>
      </w:pPr>
      <w:r w:rsidRPr="007A1476">
        <w:rPr>
          <w:rFonts w:ascii="Calibri" w:hAnsi="Calibri" w:cstheme="minorHAnsi"/>
        </w:rPr>
        <w:t>Revocation in the Case of General Offers (Rewards):</w:t>
      </w:r>
    </w:p>
    <w:p w14:paraId="5D822817" w14:textId="0BE1BF72" w:rsidR="006C534B" w:rsidRPr="007A1476" w:rsidRDefault="00E5561C" w:rsidP="00C86610">
      <w:pPr>
        <w:pStyle w:val="ListParagraph"/>
        <w:numPr>
          <w:ilvl w:val="3"/>
          <w:numId w:val="8"/>
        </w:numPr>
        <w:spacing w:line="240" w:lineRule="auto"/>
        <w:rPr>
          <w:rFonts w:ascii="Calibri" w:hAnsi="Calibri" w:cstheme="minorHAnsi"/>
        </w:rPr>
      </w:pPr>
      <w:r w:rsidRPr="007A1476">
        <w:rPr>
          <w:rFonts w:ascii="Calibri" w:hAnsi="Calibri" w:cstheme="minorHAnsi"/>
        </w:rPr>
        <w:t>Offeree’s power of acceptance is terminated when a notice of termination is given publicity by advertisement or other general notification equal to that given to the offer and no better means of notification is reasonably avail</w:t>
      </w:r>
      <w:r w:rsidR="00C44C7A" w:rsidRPr="007A1476">
        <w:rPr>
          <w:rFonts w:ascii="Calibri" w:hAnsi="Calibri" w:cstheme="minorHAnsi"/>
        </w:rPr>
        <w:t>able</w:t>
      </w:r>
      <w:r w:rsidR="003B2E73" w:rsidRPr="007A1476">
        <w:rPr>
          <w:rFonts w:ascii="Calibri" w:hAnsi="Calibri" w:cstheme="minorHAnsi"/>
        </w:rPr>
        <w:t>.</w:t>
      </w:r>
      <w:r w:rsidR="00463195" w:rsidRPr="007A1476">
        <w:rPr>
          <w:rFonts w:ascii="Calibri" w:hAnsi="Calibri" w:cstheme="minorHAnsi"/>
        </w:rPr>
        <w:t xml:space="preserve"> (</w:t>
      </w:r>
      <w:r w:rsidR="00D914F5">
        <w:rPr>
          <w:rFonts w:ascii="Calibri" w:hAnsi="Calibri" w:cstheme="minorHAnsi"/>
        </w:rPr>
        <w:t>2RK</w:t>
      </w:r>
      <w:r w:rsidR="00463195" w:rsidRPr="007A1476">
        <w:rPr>
          <w:rFonts w:ascii="Calibri" w:hAnsi="Calibri" w:cstheme="minorHAnsi"/>
        </w:rPr>
        <w:t xml:space="preserve"> §46)</w:t>
      </w:r>
    </w:p>
    <w:p w14:paraId="1C89099E" w14:textId="25B563F3" w:rsidR="00591A1C" w:rsidRPr="007A1476" w:rsidRDefault="00967673" w:rsidP="00C86610">
      <w:pPr>
        <w:pStyle w:val="ListParagraph"/>
        <w:numPr>
          <w:ilvl w:val="1"/>
          <w:numId w:val="8"/>
        </w:numPr>
        <w:spacing w:line="240" w:lineRule="auto"/>
        <w:rPr>
          <w:rFonts w:ascii="Calibri" w:hAnsi="Calibri" w:cstheme="minorHAnsi"/>
        </w:rPr>
      </w:pPr>
      <w:r w:rsidRPr="007A1476">
        <w:rPr>
          <w:rFonts w:ascii="Calibri" w:hAnsi="Calibri" w:cstheme="minorHAnsi"/>
        </w:rPr>
        <w:t>By offeror’s death or incapacity</w:t>
      </w:r>
    </w:p>
    <w:p w14:paraId="238807A6" w14:textId="77777777" w:rsidR="005D73B4" w:rsidRPr="007A1476" w:rsidRDefault="00967673" w:rsidP="00591A1C">
      <w:pPr>
        <w:pStyle w:val="ListParagraph"/>
        <w:numPr>
          <w:ilvl w:val="1"/>
          <w:numId w:val="8"/>
        </w:numPr>
        <w:spacing w:line="240" w:lineRule="auto"/>
        <w:rPr>
          <w:rFonts w:ascii="Calibri" w:hAnsi="Calibri" w:cstheme="minorHAnsi"/>
        </w:rPr>
      </w:pPr>
      <w:r w:rsidRPr="007A1476">
        <w:rPr>
          <w:rFonts w:ascii="Calibri" w:hAnsi="Calibri" w:cstheme="minorHAnsi"/>
        </w:rPr>
        <w:t>By offeree’s rejection</w:t>
      </w:r>
      <w:r w:rsidR="005D73B4" w:rsidRPr="007A1476">
        <w:rPr>
          <w:rFonts w:ascii="Calibri" w:hAnsi="Calibri" w:cstheme="minorHAnsi"/>
        </w:rPr>
        <w:t>:</w:t>
      </w:r>
    </w:p>
    <w:p w14:paraId="76085D44" w14:textId="5F126596" w:rsidR="006C534B" w:rsidRPr="007A1476" w:rsidRDefault="005D73B4" w:rsidP="00212D61">
      <w:pPr>
        <w:pStyle w:val="ListParagraph"/>
        <w:numPr>
          <w:ilvl w:val="2"/>
          <w:numId w:val="8"/>
        </w:numPr>
        <w:spacing w:line="240" w:lineRule="auto"/>
        <w:rPr>
          <w:rFonts w:ascii="Calibri" w:hAnsi="Calibri" w:cstheme="minorHAnsi"/>
        </w:rPr>
      </w:pPr>
      <w:r w:rsidRPr="007A1476">
        <w:rPr>
          <w:rFonts w:ascii="Calibri" w:eastAsia="Times New Roman" w:hAnsi="Calibri" w:cs="Calibri"/>
        </w:rPr>
        <w:t>Doubtful that holder of power to accept under option contract puts end to power by rejecting "offer" (</w:t>
      </w:r>
      <w:r w:rsidR="00D914F5">
        <w:rPr>
          <w:rFonts w:ascii="Calibri" w:eastAsia="Times New Roman" w:hAnsi="Calibri" w:cs="Calibri"/>
        </w:rPr>
        <w:t>2RK</w:t>
      </w:r>
      <w:r w:rsidRPr="007A1476">
        <w:rPr>
          <w:rFonts w:ascii="Calibri" w:eastAsia="Times New Roman" w:hAnsi="Calibri" w:cs="Calibri"/>
        </w:rPr>
        <w:t xml:space="preserve"> </w:t>
      </w:r>
      <w:r w:rsidRPr="007A1476">
        <w:rPr>
          <w:rFonts w:ascii="Calibri" w:eastAsia="Times New Roman" w:hAnsi="Calibri" w:cs="Times New Roman"/>
        </w:rPr>
        <w:t>§</w:t>
      </w:r>
      <w:r w:rsidRPr="007A1476">
        <w:rPr>
          <w:rFonts w:ascii="Calibri" w:eastAsia="Times New Roman" w:hAnsi="Calibri" w:cs="Calibri"/>
        </w:rPr>
        <w:t>37)</w:t>
      </w:r>
      <w:r w:rsidR="00212D61" w:rsidRPr="007A1476">
        <w:rPr>
          <w:rFonts w:ascii="Calibri" w:eastAsia="Times New Roman" w:hAnsi="Calibri" w:cs="Calibri"/>
        </w:rPr>
        <w:t xml:space="preserve">. </w:t>
      </w:r>
    </w:p>
    <w:p w14:paraId="6FDE5657" w14:textId="77777777" w:rsidR="006C534B" w:rsidRPr="007A1476" w:rsidRDefault="006C534B" w:rsidP="00212D61">
      <w:pPr>
        <w:pStyle w:val="ListParagraph"/>
        <w:numPr>
          <w:ilvl w:val="3"/>
          <w:numId w:val="8"/>
        </w:numPr>
        <w:spacing w:line="240" w:lineRule="auto"/>
        <w:rPr>
          <w:rFonts w:ascii="Calibri" w:hAnsi="Calibri" w:cstheme="minorHAnsi"/>
        </w:rPr>
      </w:pPr>
      <w:r w:rsidRPr="007A1476">
        <w:rPr>
          <w:rFonts w:ascii="Calibri" w:eastAsia="Times New Roman" w:hAnsi="Calibri" w:cs="Calibri"/>
        </w:rPr>
        <w:lastRenderedPageBreak/>
        <w:t>Can a rejection bar an offeree from subsequently accepting the offer?</w:t>
      </w:r>
    </w:p>
    <w:p w14:paraId="4D13F0DC" w14:textId="77777777" w:rsidR="006C534B" w:rsidRPr="007A1476" w:rsidRDefault="006C534B" w:rsidP="00212D61">
      <w:pPr>
        <w:pStyle w:val="ListParagraph"/>
        <w:numPr>
          <w:ilvl w:val="4"/>
          <w:numId w:val="8"/>
        </w:numPr>
        <w:spacing w:line="240" w:lineRule="auto"/>
        <w:rPr>
          <w:rFonts w:ascii="Calibri" w:hAnsi="Calibri" w:cstheme="minorHAnsi"/>
        </w:rPr>
      </w:pPr>
      <w:r w:rsidRPr="007A1476">
        <w:rPr>
          <w:rFonts w:ascii="Calibri" w:eastAsia="Times New Roman" w:hAnsi="Calibri" w:cs="Calibri"/>
        </w:rPr>
        <w:t>It would be unjust to allow an offeree who has rejected an offer to reconsider and accept, if the offeror has already substantially relied on rejection.</w:t>
      </w:r>
    </w:p>
    <w:p w14:paraId="53A9C3F5" w14:textId="77777777" w:rsidR="00793BBC" w:rsidRPr="007A1476" w:rsidRDefault="006C534B" w:rsidP="00212D61">
      <w:pPr>
        <w:pStyle w:val="ListParagraph"/>
        <w:numPr>
          <w:ilvl w:val="3"/>
          <w:numId w:val="8"/>
        </w:numPr>
        <w:spacing w:line="240" w:lineRule="auto"/>
        <w:rPr>
          <w:rFonts w:ascii="Calibri" w:hAnsi="Calibri" w:cstheme="minorHAnsi"/>
        </w:rPr>
      </w:pPr>
      <w:r w:rsidRPr="007A1476">
        <w:rPr>
          <w:rFonts w:ascii="Calibri" w:eastAsia="Times New Roman" w:hAnsi="Calibri" w:cs="Calibri"/>
        </w:rPr>
        <w:t>What kinds of responses from the offeree should count as rejection?</w:t>
      </w:r>
    </w:p>
    <w:p w14:paraId="0B31281D" w14:textId="77777777" w:rsidR="008D1F49" w:rsidRPr="007A1476" w:rsidRDefault="00DD6755" w:rsidP="00212D61">
      <w:pPr>
        <w:pStyle w:val="ListParagraph"/>
        <w:numPr>
          <w:ilvl w:val="4"/>
          <w:numId w:val="8"/>
        </w:numPr>
        <w:spacing w:line="240" w:lineRule="auto"/>
        <w:rPr>
          <w:rFonts w:ascii="Calibri" w:hAnsi="Calibri" w:cstheme="minorHAnsi"/>
        </w:rPr>
      </w:pPr>
      <w:r w:rsidRPr="007A1476">
        <w:rPr>
          <w:rFonts w:ascii="Calibri" w:eastAsia="Times New Roman" w:hAnsi="Calibri" w:cs="Calibri"/>
          <w:u w:val="single"/>
        </w:rPr>
        <w:t>Mirror Image Rule:</w:t>
      </w:r>
      <w:r w:rsidRPr="007A1476">
        <w:rPr>
          <w:rFonts w:ascii="Calibri" w:eastAsia="Times New Roman" w:hAnsi="Calibri" w:cs="Calibri"/>
        </w:rPr>
        <w:t xml:space="preserve"> </w:t>
      </w:r>
      <w:r w:rsidR="006C534B" w:rsidRPr="007A1476">
        <w:rPr>
          <w:rFonts w:ascii="Calibri" w:eastAsia="Times New Roman" w:hAnsi="Calibri" w:cs="Calibri"/>
        </w:rPr>
        <w:t>Common law answer: acceptance must be on terms proposed by offer without slightest variation.</w:t>
      </w:r>
      <w:r w:rsidRPr="007A1476">
        <w:rPr>
          <w:rFonts w:ascii="Calibri" w:eastAsia="Times New Roman" w:hAnsi="Calibri" w:cs="Calibri"/>
        </w:rPr>
        <w:t xml:space="preserve"> </w:t>
      </w:r>
    </w:p>
    <w:p w14:paraId="486C244A" w14:textId="77777777" w:rsidR="00D53390" w:rsidRPr="007A1476" w:rsidRDefault="00D53390" w:rsidP="00D53390">
      <w:pPr>
        <w:pStyle w:val="ListParagraph"/>
        <w:spacing w:line="240" w:lineRule="auto"/>
        <w:ind w:left="4320"/>
        <w:rPr>
          <w:rFonts w:ascii="Calibri" w:hAnsi="Calibri" w:cstheme="minorHAnsi"/>
        </w:rPr>
      </w:pPr>
    </w:p>
    <w:p w14:paraId="008376D3" w14:textId="2CE2FCF2" w:rsidR="009B46AF" w:rsidRPr="007A1476" w:rsidRDefault="009B46AF" w:rsidP="009B46AF">
      <w:pPr>
        <w:pStyle w:val="ListParagraph"/>
        <w:numPr>
          <w:ilvl w:val="0"/>
          <w:numId w:val="8"/>
        </w:numPr>
        <w:spacing w:line="240" w:lineRule="auto"/>
        <w:rPr>
          <w:rFonts w:ascii="Calibri" w:hAnsi="Calibri" w:cstheme="minorHAnsi"/>
        </w:rPr>
      </w:pPr>
      <w:r w:rsidRPr="007A1476">
        <w:rPr>
          <w:rFonts w:ascii="Calibri" w:eastAsia="Times New Roman" w:hAnsi="Calibri" w:cs="Calibri"/>
        </w:rPr>
        <w:t>The Mailbox Rule:</w:t>
      </w:r>
      <w:r w:rsidR="00145E29" w:rsidRPr="007A1476">
        <w:rPr>
          <w:rFonts w:ascii="Calibri" w:eastAsia="Times New Roman" w:hAnsi="Calibri" w:cs="Calibri"/>
        </w:rPr>
        <w:t xml:space="preserve"> Contracts by Correspondence </w:t>
      </w:r>
    </w:p>
    <w:p w14:paraId="7A67C607" w14:textId="77777777" w:rsidR="002D0DFE" w:rsidRPr="00691613" w:rsidRDefault="009B46AF" w:rsidP="002D0DFE">
      <w:pPr>
        <w:pStyle w:val="ListParagraph"/>
        <w:numPr>
          <w:ilvl w:val="1"/>
          <w:numId w:val="8"/>
        </w:numPr>
        <w:spacing w:line="240" w:lineRule="auto"/>
        <w:rPr>
          <w:rFonts w:ascii="Calibri" w:hAnsi="Calibri" w:cstheme="minorHAnsi"/>
          <w:highlight w:val="cyan"/>
        </w:rPr>
      </w:pPr>
      <w:r w:rsidRPr="00691613">
        <w:rPr>
          <w:rFonts w:ascii="Calibri" w:eastAsia="Times New Roman" w:hAnsi="Calibri" w:cs="Calibri"/>
          <w:highlight w:val="cyan"/>
        </w:rPr>
        <w:t>Common law</w:t>
      </w:r>
      <w:r w:rsidR="00981773" w:rsidRPr="00691613">
        <w:rPr>
          <w:rFonts w:ascii="Calibri" w:eastAsia="Times New Roman" w:hAnsi="Calibri" w:cs="Calibri"/>
          <w:highlight w:val="cyan"/>
        </w:rPr>
        <w:t>:</w:t>
      </w:r>
      <w:r w:rsidRPr="00691613">
        <w:rPr>
          <w:rFonts w:ascii="Calibri" w:eastAsia="Times New Roman" w:hAnsi="Calibri" w:cs="Calibri"/>
          <w:highlight w:val="cyan"/>
        </w:rPr>
        <w:t xml:space="preserve"> assumption that dispatch of acceptance is crucial to p</w:t>
      </w:r>
      <w:r w:rsidR="00981773" w:rsidRPr="00691613">
        <w:rPr>
          <w:rFonts w:ascii="Calibri" w:eastAsia="Times New Roman" w:hAnsi="Calibri" w:cs="Calibri"/>
          <w:highlight w:val="cyan"/>
        </w:rPr>
        <w:t xml:space="preserve">oint at which contract is made, </w:t>
      </w:r>
      <w:r w:rsidRPr="00691613">
        <w:rPr>
          <w:rFonts w:ascii="Calibri" w:eastAsia="Times New Roman" w:hAnsi="Calibri" w:cs="Calibri"/>
          <w:highlight w:val="cyan"/>
        </w:rPr>
        <w:t>after which offeror's power to revoke is terminated and offeree's power to reject is handed and risks of transmission are on offender.</w:t>
      </w:r>
    </w:p>
    <w:p w14:paraId="6539516D" w14:textId="77777777" w:rsidR="002D0DFE" w:rsidRPr="00691613" w:rsidRDefault="009B46AF" w:rsidP="002D0DFE">
      <w:pPr>
        <w:pStyle w:val="ListParagraph"/>
        <w:numPr>
          <w:ilvl w:val="2"/>
          <w:numId w:val="8"/>
        </w:numPr>
        <w:spacing w:line="240" w:lineRule="auto"/>
        <w:rPr>
          <w:rFonts w:ascii="Calibri" w:hAnsi="Calibri" w:cstheme="minorHAnsi"/>
          <w:highlight w:val="cyan"/>
        </w:rPr>
      </w:pPr>
      <w:r w:rsidRPr="00691613">
        <w:rPr>
          <w:rFonts w:ascii="Calibri" w:eastAsia="Times New Roman" w:hAnsi="Calibri" w:cs="Calibri"/>
          <w:highlight w:val="cyan"/>
        </w:rPr>
        <w:t xml:space="preserve">Origin of Rule is found in celebrated case of </w:t>
      </w:r>
      <w:r w:rsidRPr="00691613">
        <w:rPr>
          <w:rFonts w:ascii="Calibri" w:eastAsia="Times New Roman" w:hAnsi="Calibri" w:cs="Calibri"/>
          <w:i/>
          <w:highlight w:val="cyan"/>
        </w:rPr>
        <w:t>Adams v. Linsell</w:t>
      </w:r>
      <w:r w:rsidRPr="00691613">
        <w:rPr>
          <w:rFonts w:ascii="Calibri" w:eastAsia="Times New Roman" w:hAnsi="Calibri" w:cs="Calibri"/>
          <w:highlight w:val="cyan"/>
        </w:rPr>
        <w:t xml:space="preserve"> (court held that wool dealers could not revoke their offer after the offeree had put letter if acceptance into post).</w:t>
      </w:r>
    </w:p>
    <w:p w14:paraId="22F5D4A9" w14:textId="43C83F94" w:rsidR="00FC6530" w:rsidRPr="00691613" w:rsidRDefault="00487D34" w:rsidP="002D0DFE">
      <w:pPr>
        <w:pStyle w:val="ListParagraph"/>
        <w:numPr>
          <w:ilvl w:val="2"/>
          <w:numId w:val="8"/>
        </w:numPr>
        <w:spacing w:line="240" w:lineRule="auto"/>
        <w:rPr>
          <w:rFonts w:ascii="Calibri" w:hAnsi="Calibri" w:cstheme="minorHAnsi"/>
          <w:highlight w:val="cyan"/>
        </w:rPr>
      </w:pPr>
      <w:r w:rsidRPr="00691613">
        <w:rPr>
          <w:rFonts w:ascii="Calibri" w:eastAsia="Times New Roman" w:hAnsi="Calibri" w:cs="Calibri"/>
          <w:highlight w:val="cyan"/>
        </w:rPr>
        <w:t>Historical r</w:t>
      </w:r>
      <w:r w:rsidR="00FC6530" w:rsidRPr="00691613">
        <w:rPr>
          <w:rFonts w:ascii="Calibri" w:eastAsia="Times New Roman" w:hAnsi="Calibri" w:cs="Calibri"/>
          <w:highlight w:val="cyan"/>
        </w:rPr>
        <w:t>ationale: Offeree couldn’t get back acceptance after they put it in the mail</w:t>
      </w:r>
      <w:r w:rsidRPr="00691613">
        <w:rPr>
          <w:rFonts w:ascii="Calibri" w:eastAsia="Times New Roman" w:hAnsi="Calibri" w:cs="Calibri"/>
          <w:highlight w:val="cyan"/>
        </w:rPr>
        <w:t>.</w:t>
      </w:r>
    </w:p>
    <w:p w14:paraId="375D3BAA" w14:textId="15C35E91" w:rsidR="00487D34" w:rsidRPr="00691613" w:rsidRDefault="00487D34" w:rsidP="002D0DFE">
      <w:pPr>
        <w:pStyle w:val="ListParagraph"/>
        <w:numPr>
          <w:ilvl w:val="2"/>
          <w:numId w:val="8"/>
        </w:numPr>
        <w:spacing w:line="240" w:lineRule="auto"/>
        <w:rPr>
          <w:rFonts w:ascii="Calibri" w:hAnsi="Calibri" w:cstheme="minorHAnsi"/>
          <w:highlight w:val="cyan"/>
        </w:rPr>
      </w:pPr>
      <w:r w:rsidRPr="00691613">
        <w:rPr>
          <w:rFonts w:ascii="Calibri" w:eastAsia="Times New Roman" w:hAnsi="Calibri" w:cs="Calibri"/>
          <w:highlight w:val="cyan"/>
        </w:rPr>
        <w:t>Modern rationale: We want to protect the offeree’s reliance on the contract being formed; if the offeree mails the acceptance and starts to rely on the contract, we want to protect that reliance.</w:t>
      </w:r>
    </w:p>
    <w:p w14:paraId="7547F0ED" w14:textId="77777777" w:rsidR="00ED219B" w:rsidRPr="00691613" w:rsidRDefault="00ED219B" w:rsidP="00ED219B">
      <w:pPr>
        <w:pStyle w:val="ListParagraph"/>
        <w:numPr>
          <w:ilvl w:val="1"/>
          <w:numId w:val="8"/>
        </w:numPr>
        <w:spacing w:line="240" w:lineRule="auto"/>
        <w:rPr>
          <w:rFonts w:ascii="Calibri" w:hAnsi="Calibri" w:cstheme="minorHAnsi"/>
          <w:highlight w:val="cyan"/>
        </w:rPr>
      </w:pPr>
      <w:r w:rsidRPr="00691613">
        <w:rPr>
          <w:rFonts w:ascii="Calibri" w:eastAsia="Times New Roman" w:hAnsi="Calibri" w:cs="Calibri"/>
          <w:highlight w:val="cyan"/>
        </w:rPr>
        <w:t xml:space="preserve">Also has been called upon to resolve which party should bear risks of transmission of offer. </w:t>
      </w:r>
    </w:p>
    <w:p w14:paraId="63F2B725" w14:textId="77777777" w:rsidR="00ED219B" w:rsidRPr="00691613" w:rsidRDefault="00ED219B" w:rsidP="00ED219B">
      <w:pPr>
        <w:pStyle w:val="ListParagraph"/>
        <w:numPr>
          <w:ilvl w:val="2"/>
          <w:numId w:val="8"/>
        </w:numPr>
        <w:spacing w:line="240" w:lineRule="auto"/>
        <w:rPr>
          <w:rFonts w:ascii="Calibri" w:hAnsi="Calibri" w:cstheme="minorHAnsi"/>
          <w:highlight w:val="cyan"/>
        </w:rPr>
      </w:pPr>
      <w:r w:rsidRPr="00691613">
        <w:rPr>
          <w:rFonts w:ascii="Calibri" w:eastAsia="Times New Roman" w:hAnsi="Calibri" w:cs="Calibri"/>
          <w:highlight w:val="cyan"/>
        </w:rPr>
        <w:t>Offeree should bear risk because it is easier for sender to provide against possible miscarriage of letter.</w:t>
      </w:r>
    </w:p>
    <w:p w14:paraId="7168FACD" w14:textId="77777777" w:rsidR="00ED219B" w:rsidRPr="00691613" w:rsidRDefault="00ED219B" w:rsidP="00ED219B">
      <w:pPr>
        <w:pStyle w:val="ListParagraph"/>
        <w:numPr>
          <w:ilvl w:val="2"/>
          <w:numId w:val="8"/>
        </w:numPr>
        <w:spacing w:line="240" w:lineRule="auto"/>
        <w:rPr>
          <w:rFonts w:ascii="Calibri" w:hAnsi="Calibri" w:cstheme="minorHAnsi"/>
          <w:highlight w:val="cyan"/>
        </w:rPr>
      </w:pPr>
      <w:r w:rsidRPr="00691613">
        <w:rPr>
          <w:rFonts w:ascii="Calibri" w:eastAsia="Times New Roman" w:hAnsi="Calibri" w:cs="Calibri"/>
          <w:highlight w:val="cyan"/>
        </w:rPr>
        <w:t>Risk should be on offeror as party more likely to inquire if no response to an offer is forthcoming.</w:t>
      </w:r>
    </w:p>
    <w:p w14:paraId="4EC84D3D" w14:textId="4C85C73D" w:rsidR="00ED219B" w:rsidRPr="00691613" w:rsidRDefault="00D914F5" w:rsidP="00ED219B">
      <w:pPr>
        <w:pStyle w:val="ListParagraph"/>
        <w:numPr>
          <w:ilvl w:val="2"/>
          <w:numId w:val="8"/>
        </w:numPr>
        <w:spacing w:line="240" w:lineRule="auto"/>
        <w:rPr>
          <w:rFonts w:ascii="Calibri" w:hAnsi="Calibri" w:cstheme="minorHAnsi"/>
          <w:highlight w:val="cyan"/>
        </w:rPr>
      </w:pPr>
      <w:r w:rsidRPr="00691613">
        <w:rPr>
          <w:rFonts w:ascii="Calibri" w:eastAsia="Times New Roman" w:hAnsi="Calibri" w:cs="Calibri"/>
          <w:highlight w:val="cyan"/>
        </w:rPr>
        <w:t>2RK</w:t>
      </w:r>
      <w:r w:rsidR="00ED219B" w:rsidRPr="00691613">
        <w:rPr>
          <w:rFonts w:ascii="Calibri" w:eastAsia="Times New Roman" w:hAnsi="Calibri" w:cs="Calibri"/>
          <w:highlight w:val="cyan"/>
        </w:rPr>
        <w:t xml:space="preserve"> says offeror should bear risk but with some diffidence</w:t>
      </w:r>
    </w:p>
    <w:p w14:paraId="178E25F6" w14:textId="4353043E" w:rsidR="001D44EA" w:rsidRPr="007A1476" w:rsidRDefault="001D44EA" w:rsidP="00243733">
      <w:pPr>
        <w:pStyle w:val="ListParagraph"/>
        <w:numPr>
          <w:ilvl w:val="1"/>
          <w:numId w:val="8"/>
        </w:numPr>
        <w:spacing w:line="240" w:lineRule="auto"/>
        <w:rPr>
          <w:rFonts w:ascii="Calibri" w:hAnsi="Calibri" w:cstheme="minorHAnsi"/>
        </w:rPr>
      </w:pPr>
      <w:r w:rsidRPr="007A1476">
        <w:rPr>
          <w:rFonts w:ascii="Calibri" w:hAnsi="Calibri" w:cstheme="minorHAnsi"/>
        </w:rPr>
        <w:t>Conditions:</w:t>
      </w:r>
    </w:p>
    <w:p w14:paraId="615BF776" w14:textId="0681A462" w:rsidR="00243733" w:rsidRPr="007A1476" w:rsidRDefault="00EA50F1" w:rsidP="001D44EA">
      <w:pPr>
        <w:pStyle w:val="ListParagraph"/>
        <w:numPr>
          <w:ilvl w:val="2"/>
          <w:numId w:val="8"/>
        </w:numPr>
        <w:spacing w:line="240" w:lineRule="auto"/>
        <w:rPr>
          <w:rFonts w:ascii="Calibri" w:hAnsi="Calibri" w:cstheme="minorHAnsi"/>
        </w:rPr>
      </w:pPr>
      <w:r w:rsidRPr="007A1476">
        <w:rPr>
          <w:rFonts w:ascii="Calibri" w:eastAsia="Times New Roman" w:hAnsi="Calibri" w:cs="Calibri"/>
        </w:rPr>
        <w:t>O</w:t>
      </w:r>
      <w:r w:rsidR="002D0DFE" w:rsidRPr="007A1476">
        <w:rPr>
          <w:rFonts w:ascii="Calibri" w:eastAsia="Times New Roman" w:hAnsi="Calibri" w:cs="Calibri"/>
        </w:rPr>
        <w:t>nly applicable</w:t>
      </w:r>
      <w:r w:rsidR="009B46AF" w:rsidRPr="007A1476">
        <w:rPr>
          <w:rFonts w:ascii="Calibri" w:eastAsia="Times New Roman" w:hAnsi="Calibri" w:cs="Calibri"/>
        </w:rPr>
        <w:t xml:space="preserve"> if acceptance is made in manner and medium invited by offer.</w:t>
      </w:r>
      <w:r w:rsidR="002D0DFE" w:rsidRPr="007A1476">
        <w:rPr>
          <w:rFonts w:ascii="Calibri" w:eastAsia="Times New Roman" w:hAnsi="Calibri" w:cs="Calibri"/>
        </w:rPr>
        <w:t xml:space="preserve"> </w:t>
      </w:r>
      <w:r w:rsidR="00E11A9A" w:rsidRPr="007A1476">
        <w:rPr>
          <w:rFonts w:ascii="Calibri" w:eastAsia="Times New Roman" w:hAnsi="Calibri" w:cs="Calibri"/>
        </w:rPr>
        <w:t>(</w:t>
      </w:r>
      <w:r w:rsidR="00D914F5">
        <w:rPr>
          <w:rFonts w:ascii="Calibri" w:eastAsia="Times New Roman" w:hAnsi="Calibri" w:cs="Calibri"/>
        </w:rPr>
        <w:t>2RK</w:t>
      </w:r>
      <w:r w:rsidR="002D0DFE" w:rsidRPr="007A1476">
        <w:rPr>
          <w:rFonts w:ascii="Calibri" w:eastAsia="Times New Roman" w:hAnsi="Calibri" w:cs="Calibri"/>
        </w:rPr>
        <w:t xml:space="preserve"> </w:t>
      </w:r>
      <w:r w:rsidR="002D0DFE" w:rsidRPr="007A1476">
        <w:rPr>
          <w:rFonts w:ascii="Calibri" w:eastAsia="Times New Roman" w:hAnsi="Calibri" w:cs="Times New Roman"/>
        </w:rPr>
        <w:t>§</w:t>
      </w:r>
      <w:r w:rsidR="002D0DFE" w:rsidRPr="007A1476">
        <w:rPr>
          <w:rFonts w:ascii="Calibri" w:eastAsia="Times New Roman" w:hAnsi="Calibri" w:cs="Calibri"/>
        </w:rPr>
        <w:t>63</w:t>
      </w:r>
      <w:r w:rsidR="00E11A9A" w:rsidRPr="007A1476">
        <w:rPr>
          <w:rFonts w:ascii="Calibri" w:eastAsia="Times New Roman" w:hAnsi="Calibri" w:cs="Calibri"/>
        </w:rPr>
        <w:t>)</w:t>
      </w:r>
    </w:p>
    <w:p w14:paraId="14C29B2D" w14:textId="1323E19B" w:rsidR="00512D3E" w:rsidRPr="007A1476" w:rsidRDefault="00512D3E" w:rsidP="00512D3E">
      <w:pPr>
        <w:pStyle w:val="ListParagraph"/>
        <w:numPr>
          <w:ilvl w:val="3"/>
          <w:numId w:val="8"/>
        </w:numPr>
        <w:spacing w:line="240" w:lineRule="auto"/>
        <w:rPr>
          <w:rFonts w:ascii="Calibri" w:hAnsi="Calibri" w:cstheme="minorHAnsi"/>
        </w:rPr>
      </w:pPr>
      <w:r w:rsidRPr="007A1476">
        <w:rPr>
          <w:rFonts w:ascii="Calibri" w:eastAsia="Times New Roman" w:hAnsi="Calibri" w:cs="Calibri"/>
        </w:rPr>
        <w:t>If mailbox rule does not apply, effective upon receipt.</w:t>
      </w:r>
    </w:p>
    <w:p w14:paraId="634699A9" w14:textId="34BA731C" w:rsidR="0027283D" w:rsidRPr="007A1476" w:rsidRDefault="0027283D" w:rsidP="001D44EA">
      <w:pPr>
        <w:pStyle w:val="ListParagraph"/>
        <w:numPr>
          <w:ilvl w:val="2"/>
          <w:numId w:val="8"/>
        </w:numPr>
        <w:spacing w:line="240" w:lineRule="auto"/>
        <w:rPr>
          <w:rFonts w:ascii="Calibri" w:hAnsi="Calibri" w:cstheme="minorHAnsi"/>
        </w:rPr>
      </w:pPr>
      <w:r w:rsidRPr="007A1476">
        <w:rPr>
          <w:rFonts w:ascii="Calibri" w:hAnsi="Calibri" w:cstheme="minorHAnsi"/>
        </w:rPr>
        <w:t>Acceptance are effective upon dispatch (</w:t>
      </w:r>
      <w:r w:rsidR="00D914F5">
        <w:rPr>
          <w:rFonts w:ascii="Calibri" w:hAnsi="Calibri" w:cstheme="minorHAnsi"/>
        </w:rPr>
        <w:t>2RK</w:t>
      </w:r>
      <w:r w:rsidRPr="007A1476">
        <w:rPr>
          <w:rFonts w:ascii="Calibri" w:hAnsi="Calibri" w:cstheme="minorHAnsi"/>
        </w:rPr>
        <w:t xml:space="preserve"> §62)</w:t>
      </w:r>
    </w:p>
    <w:p w14:paraId="55116FFD" w14:textId="4EA8D5EC" w:rsidR="009B46AF" w:rsidRPr="007A1476" w:rsidRDefault="009B46AF" w:rsidP="001D44EA">
      <w:pPr>
        <w:pStyle w:val="ListParagraph"/>
        <w:numPr>
          <w:ilvl w:val="2"/>
          <w:numId w:val="8"/>
        </w:numPr>
        <w:spacing w:line="240" w:lineRule="auto"/>
        <w:rPr>
          <w:rFonts w:ascii="Calibri" w:hAnsi="Calibri" w:cstheme="minorHAnsi"/>
        </w:rPr>
      </w:pPr>
      <w:r w:rsidRPr="007A1476">
        <w:rPr>
          <w:rFonts w:ascii="Calibri" w:eastAsia="Times New Roman" w:hAnsi="Calibri" w:cs="Calibri"/>
        </w:rPr>
        <w:t>Revocation is generally hel</w:t>
      </w:r>
      <w:r w:rsidR="00243733" w:rsidRPr="007A1476">
        <w:rPr>
          <w:rFonts w:ascii="Calibri" w:eastAsia="Times New Roman" w:hAnsi="Calibri" w:cs="Calibri"/>
        </w:rPr>
        <w:t>d to be effective only upon receipt</w:t>
      </w:r>
      <w:r w:rsidRPr="007A1476">
        <w:rPr>
          <w:rFonts w:ascii="Calibri" w:eastAsia="Times New Roman" w:hAnsi="Calibri" w:cs="Calibri"/>
        </w:rPr>
        <w:t>. (</w:t>
      </w:r>
      <w:r w:rsidR="00D914F5">
        <w:rPr>
          <w:rFonts w:ascii="Calibri" w:eastAsia="Times New Roman" w:hAnsi="Calibri" w:cs="Calibri"/>
        </w:rPr>
        <w:t>2RK</w:t>
      </w:r>
      <w:r w:rsidRPr="007A1476">
        <w:rPr>
          <w:rFonts w:ascii="Calibri" w:eastAsia="Times New Roman" w:hAnsi="Calibri" w:cs="Calibri"/>
        </w:rPr>
        <w:t xml:space="preserve"> </w:t>
      </w:r>
      <w:r w:rsidRPr="007A1476">
        <w:rPr>
          <w:rFonts w:ascii="Calibri" w:eastAsia="Times New Roman" w:hAnsi="Calibri" w:cs="Times New Roman"/>
        </w:rPr>
        <w:t>§</w:t>
      </w:r>
      <w:r w:rsidRPr="007A1476">
        <w:rPr>
          <w:rFonts w:ascii="Calibri" w:eastAsia="Times New Roman" w:hAnsi="Calibri" w:cs="Calibri"/>
        </w:rPr>
        <w:t>42)</w:t>
      </w:r>
    </w:p>
    <w:p w14:paraId="60800A5B" w14:textId="2B1A34A1" w:rsidR="0027283D" w:rsidRPr="007A1476" w:rsidRDefault="0027283D" w:rsidP="001D44EA">
      <w:pPr>
        <w:pStyle w:val="ListParagraph"/>
        <w:numPr>
          <w:ilvl w:val="2"/>
          <w:numId w:val="8"/>
        </w:numPr>
        <w:spacing w:line="240" w:lineRule="auto"/>
        <w:rPr>
          <w:rFonts w:ascii="Calibri" w:hAnsi="Calibri" w:cstheme="minorHAnsi"/>
        </w:rPr>
      </w:pPr>
      <w:r w:rsidRPr="007A1476">
        <w:rPr>
          <w:rFonts w:ascii="Calibri" w:eastAsia="Times New Roman" w:hAnsi="Calibri" w:cs="Calibri"/>
        </w:rPr>
        <w:t>Offers are effective upon receipt</w:t>
      </w:r>
    </w:p>
    <w:p w14:paraId="49F83461" w14:textId="76AC908E" w:rsidR="006C3A06" w:rsidRPr="007A1476" w:rsidRDefault="006C3A06" w:rsidP="001D44EA">
      <w:pPr>
        <w:pStyle w:val="ListParagraph"/>
        <w:numPr>
          <w:ilvl w:val="2"/>
          <w:numId w:val="8"/>
        </w:numPr>
        <w:spacing w:line="240" w:lineRule="auto"/>
        <w:rPr>
          <w:rFonts w:ascii="Calibri" w:hAnsi="Calibri" w:cstheme="minorHAnsi"/>
        </w:rPr>
      </w:pPr>
      <w:r w:rsidRPr="007A1476">
        <w:rPr>
          <w:rFonts w:ascii="Calibri" w:eastAsia="Times New Roman" w:hAnsi="Calibri" w:cs="Calibri"/>
        </w:rPr>
        <w:t>Rejections are effective upon receipt (</w:t>
      </w:r>
      <w:r w:rsidR="00D914F5">
        <w:rPr>
          <w:rFonts w:ascii="Calibri" w:eastAsia="Times New Roman" w:hAnsi="Calibri" w:cs="Calibri"/>
        </w:rPr>
        <w:t>2RK</w:t>
      </w:r>
      <w:r w:rsidRPr="007A1476">
        <w:rPr>
          <w:rFonts w:ascii="Calibri" w:eastAsia="Times New Roman" w:hAnsi="Calibri" w:cs="Calibri"/>
        </w:rPr>
        <w:t xml:space="preserve"> §40)</w:t>
      </w:r>
    </w:p>
    <w:p w14:paraId="5C10C21D" w14:textId="77777777" w:rsidR="00E23825" w:rsidRPr="00EB3204" w:rsidRDefault="004E7AA9" w:rsidP="001D44EA">
      <w:pPr>
        <w:pStyle w:val="ListParagraph"/>
        <w:numPr>
          <w:ilvl w:val="2"/>
          <w:numId w:val="8"/>
        </w:numPr>
        <w:spacing w:line="240" w:lineRule="auto"/>
        <w:rPr>
          <w:rFonts w:ascii="Calibri" w:hAnsi="Calibri" w:cstheme="minorHAnsi"/>
        </w:rPr>
      </w:pPr>
      <w:r w:rsidRPr="007A1476">
        <w:rPr>
          <w:rFonts w:ascii="Calibri" w:eastAsia="Times New Roman" w:hAnsi="Calibri" w:cs="Calibri"/>
        </w:rPr>
        <w:t>If offer is irrevocable, acceptance effective upon receipt.</w:t>
      </w:r>
    </w:p>
    <w:p w14:paraId="3277E867" w14:textId="192DC78A" w:rsidR="00EB3204" w:rsidRPr="00691613" w:rsidRDefault="00EB3204" w:rsidP="001675D0">
      <w:pPr>
        <w:pStyle w:val="ListParagraph"/>
        <w:numPr>
          <w:ilvl w:val="2"/>
          <w:numId w:val="8"/>
        </w:numPr>
        <w:spacing w:line="240" w:lineRule="auto"/>
        <w:rPr>
          <w:rFonts w:ascii="Calibri" w:hAnsi="Calibri" w:cstheme="minorHAnsi"/>
        </w:rPr>
      </w:pPr>
      <w:r w:rsidRPr="00691613">
        <w:rPr>
          <w:rFonts w:ascii="Calibri" w:eastAsia="Times New Roman" w:hAnsi="Calibri" w:cs="Calibri"/>
        </w:rPr>
        <w:t xml:space="preserve">If you mail the rejection first, </w:t>
      </w:r>
      <w:r w:rsidR="003E4EB7" w:rsidRPr="00691613">
        <w:rPr>
          <w:rFonts w:ascii="Calibri" w:eastAsia="Times New Roman" w:hAnsi="Calibri" w:cs="Calibri"/>
        </w:rPr>
        <w:t>mailbox rule is waived.</w:t>
      </w:r>
    </w:p>
    <w:p w14:paraId="3A871F1A" w14:textId="5B667AF7" w:rsidR="00641EAD" w:rsidRPr="007A1476" w:rsidRDefault="009E0789" w:rsidP="009E0789">
      <w:pPr>
        <w:pStyle w:val="ListParagraph"/>
        <w:numPr>
          <w:ilvl w:val="1"/>
          <w:numId w:val="8"/>
        </w:numPr>
        <w:spacing w:line="240" w:lineRule="auto"/>
        <w:rPr>
          <w:rFonts w:ascii="Calibri" w:eastAsia="Times New Roman" w:hAnsi="Calibri" w:cs="Times New Roman"/>
        </w:rPr>
      </w:pPr>
      <w:r w:rsidRPr="007A1476">
        <w:rPr>
          <w:rFonts w:ascii="Calibri" w:eastAsia="Times New Roman" w:hAnsi="Calibri" w:cs="Times New Roman"/>
        </w:rPr>
        <w:t xml:space="preserve">Overtaking rejection: </w:t>
      </w:r>
      <w:r w:rsidR="00913018" w:rsidRPr="007A1476">
        <w:rPr>
          <w:rFonts w:ascii="Calibri" w:eastAsia="Times New Roman" w:hAnsi="Calibri" w:cs="Times New Roman"/>
        </w:rPr>
        <w:t xml:space="preserve">You mail an acceptance before </w:t>
      </w:r>
      <w:r w:rsidR="0078026F" w:rsidRPr="007A1476">
        <w:rPr>
          <w:rFonts w:ascii="Calibri" w:eastAsia="Times New Roman" w:hAnsi="Calibri" w:cs="Times New Roman"/>
        </w:rPr>
        <w:t xml:space="preserve">mailing </w:t>
      </w:r>
      <w:r w:rsidR="00913018" w:rsidRPr="007A1476">
        <w:rPr>
          <w:rFonts w:ascii="Calibri" w:eastAsia="Times New Roman" w:hAnsi="Calibri" w:cs="Times New Roman"/>
        </w:rPr>
        <w:t>the rejection. T</w:t>
      </w:r>
      <w:r w:rsidR="00641EAD" w:rsidRPr="007A1476">
        <w:rPr>
          <w:rFonts w:ascii="Calibri" w:eastAsia="Times New Roman" w:hAnsi="Calibri" w:cs="Times New Roman"/>
        </w:rPr>
        <w:t>he rejection gets there before the acceptance.</w:t>
      </w:r>
      <w:r w:rsidR="00D972B8" w:rsidRPr="007A1476">
        <w:rPr>
          <w:rFonts w:ascii="Calibri" w:eastAsia="Times New Roman" w:hAnsi="Calibri" w:cs="Times New Roman"/>
        </w:rPr>
        <w:t xml:space="preserve"> (A, R, R, A)</w:t>
      </w:r>
    </w:p>
    <w:p w14:paraId="6CC10069" w14:textId="77777777" w:rsidR="00641EAD" w:rsidRPr="007A1476" w:rsidRDefault="00641EAD" w:rsidP="00641EAD">
      <w:pPr>
        <w:pStyle w:val="ListParagraph"/>
        <w:numPr>
          <w:ilvl w:val="2"/>
          <w:numId w:val="8"/>
        </w:numPr>
        <w:spacing w:line="240" w:lineRule="auto"/>
        <w:rPr>
          <w:rFonts w:ascii="Calibri" w:eastAsia="Times New Roman" w:hAnsi="Calibri" w:cs="Times New Roman"/>
        </w:rPr>
      </w:pPr>
      <w:r w:rsidRPr="007A1476">
        <w:rPr>
          <w:rFonts w:ascii="Calibri" w:eastAsia="Times New Roman" w:hAnsi="Calibri" w:cs="Times New Roman"/>
        </w:rPr>
        <w:t>Generally, if the offeror relies on the rejection, no contract is formed, because we want offerors want to be able to rely on the rejection if it comes first, because we don’t want them to worry about receiving an acceptance later.</w:t>
      </w:r>
    </w:p>
    <w:p w14:paraId="43399F6D" w14:textId="77777777" w:rsidR="00641EAD" w:rsidRPr="007A1476" w:rsidRDefault="00641EAD" w:rsidP="00641EAD">
      <w:pPr>
        <w:pStyle w:val="ListParagraph"/>
        <w:numPr>
          <w:ilvl w:val="2"/>
          <w:numId w:val="8"/>
        </w:numPr>
        <w:spacing w:line="240" w:lineRule="auto"/>
        <w:rPr>
          <w:rFonts w:ascii="Calibri" w:eastAsia="Times New Roman" w:hAnsi="Calibri" w:cs="Times New Roman"/>
        </w:rPr>
      </w:pPr>
      <w:r w:rsidRPr="007A1476">
        <w:rPr>
          <w:rFonts w:ascii="Calibri" w:eastAsia="Times New Roman" w:hAnsi="Calibri" w:cs="Times New Roman"/>
        </w:rPr>
        <w:t>Policy: we don’t want offerees to mail something and have three weeks until it’s going to arrive and then watch the market during this time and act in accordance to the market by revoking.</w:t>
      </w:r>
    </w:p>
    <w:p w14:paraId="14A5E600" w14:textId="77777777" w:rsidR="00641EAD" w:rsidRPr="007A1476" w:rsidRDefault="00641EAD" w:rsidP="00641EAD">
      <w:pPr>
        <w:pStyle w:val="ListParagraph"/>
        <w:numPr>
          <w:ilvl w:val="3"/>
          <w:numId w:val="8"/>
        </w:numPr>
        <w:spacing w:line="240" w:lineRule="auto"/>
        <w:rPr>
          <w:rFonts w:ascii="Calibri" w:eastAsia="Times New Roman" w:hAnsi="Calibri" w:cs="Times New Roman"/>
        </w:rPr>
      </w:pPr>
      <w:r w:rsidRPr="007A1476">
        <w:rPr>
          <w:rFonts w:ascii="Calibri" w:eastAsia="Times New Roman" w:hAnsi="Calibri" w:cs="Times New Roman"/>
        </w:rPr>
        <w:t>We don’t want them to get a de facto options contract.</w:t>
      </w:r>
    </w:p>
    <w:p w14:paraId="14CE5674" w14:textId="05883BDD" w:rsidR="00DE2087" w:rsidRPr="007A1476" w:rsidRDefault="00DE2087" w:rsidP="00DE2087">
      <w:pPr>
        <w:pStyle w:val="ListParagraph"/>
        <w:numPr>
          <w:ilvl w:val="1"/>
          <w:numId w:val="8"/>
        </w:numPr>
        <w:spacing w:line="240" w:lineRule="auto"/>
        <w:rPr>
          <w:rFonts w:ascii="Calibri" w:eastAsia="Times New Roman" w:hAnsi="Calibri" w:cs="Times New Roman"/>
        </w:rPr>
      </w:pPr>
      <w:r w:rsidRPr="007A1476">
        <w:rPr>
          <w:rFonts w:ascii="Calibri" w:eastAsia="Times New Roman" w:hAnsi="Calibri" w:cs="Times New Roman"/>
        </w:rPr>
        <w:t xml:space="preserve">Overtaking acceptance: </w:t>
      </w:r>
      <w:r w:rsidR="004622D0" w:rsidRPr="007A1476">
        <w:rPr>
          <w:rFonts w:ascii="Calibri" w:eastAsia="Times New Roman" w:hAnsi="Calibri" w:cs="Times New Roman"/>
        </w:rPr>
        <w:t>You mail a rejection</w:t>
      </w:r>
      <w:r w:rsidR="0078026F" w:rsidRPr="007A1476">
        <w:rPr>
          <w:rFonts w:ascii="Calibri" w:eastAsia="Times New Roman" w:hAnsi="Calibri" w:cs="Times New Roman"/>
        </w:rPr>
        <w:t xml:space="preserve"> before mailing an acceptance</w:t>
      </w:r>
      <w:r w:rsidR="00F97C92" w:rsidRPr="007A1476">
        <w:rPr>
          <w:rFonts w:ascii="Calibri" w:eastAsia="Times New Roman" w:hAnsi="Calibri" w:cs="Times New Roman"/>
        </w:rPr>
        <w:t>. However, acceptan</w:t>
      </w:r>
      <w:r w:rsidR="004622D0" w:rsidRPr="007A1476">
        <w:rPr>
          <w:rFonts w:ascii="Calibri" w:eastAsia="Times New Roman" w:hAnsi="Calibri" w:cs="Times New Roman"/>
        </w:rPr>
        <w:t>ce overtakes your rejection and arrives early. S</w:t>
      </w:r>
      <w:r w:rsidR="0039252D" w:rsidRPr="007A1476">
        <w:rPr>
          <w:rFonts w:ascii="Calibri" w:eastAsia="Times New Roman" w:hAnsi="Calibri" w:cs="Times New Roman"/>
        </w:rPr>
        <w:t>ince acceptance is received first, the acceptance is the one that stands.</w:t>
      </w:r>
      <w:r w:rsidR="00D972B8" w:rsidRPr="007A1476">
        <w:rPr>
          <w:rFonts w:ascii="Calibri" w:eastAsia="Times New Roman" w:hAnsi="Calibri" w:cs="Times New Roman"/>
        </w:rPr>
        <w:t xml:space="preserve"> (R, A, A, R)</w:t>
      </w:r>
    </w:p>
    <w:p w14:paraId="6FF92832" w14:textId="0E6C4F5C" w:rsidR="00F437DB" w:rsidRPr="007A1476" w:rsidRDefault="00641EAD" w:rsidP="00F437DB">
      <w:pPr>
        <w:pStyle w:val="ListParagraph"/>
        <w:numPr>
          <w:ilvl w:val="2"/>
          <w:numId w:val="8"/>
        </w:numPr>
        <w:spacing w:line="240" w:lineRule="auto"/>
        <w:rPr>
          <w:rFonts w:ascii="Calibri" w:eastAsia="Times New Roman" w:hAnsi="Calibri" w:cs="Times New Roman"/>
        </w:rPr>
      </w:pPr>
      <w:r w:rsidRPr="007A1476">
        <w:rPr>
          <w:rFonts w:ascii="Calibri" w:eastAsia="Times New Roman" w:hAnsi="Calibri" w:cs="Times New Roman"/>
        </w:rPr>
        <w:t>If you mail a rejection, you don’t get the benefit of a mailbox rule anymore.</w:t>
      </w:r>
      <w:r w:rsidR="00A73A44" w:rsidRPr="007A1476">
        <w:rPr>
          <w:rFonts w:ascii="Calibri" w:eastAsia="Times New Roman" w:hAnsi="Calibri" w:cs="Times New Roman"/>
        </w:rPr>
        <w:t xml:space="preserve"> (Second </w:t>
      </w:r>
      <w:r w:rsidR="00D914F5">
        <w:rPr>
          <w:rFonts w:ascii="Calibri" w:eastAsia="Times New Roman" w:hAnsi="Calibri" w:cs="Times New Roman"/>
        </w:rPr>
        <w:t>2RK</w:t>
      </w:r>
      <w:r w:rsidR="00A73A44" w:rsidRPr="007A1476">
        <w:rPr>
          <w:rFonts w:ascii="Calibri" w:eastAsia="Times New Roman" w:hAnsi="Calibri" w:cs="Times New Roman"/>
        </w:rPr>
        <w:t xml:space="preserve"> </w:t>
      </w:r>
      <w:r w:rsidR="00E533EC" w:rsidRPr="007A1476">
        <w:rPr>
          <w:rFonts w:ascii="Calibri" w:eastAsia="Times New Roman" w:hAnsi="Calibri" w:cs="Times New Roman"/>
        </w:rPr>
        <w:t>§</w:t>
      </w:r>
      <w:r w:rsidR="00A73A44" w:rsidRPr="007A1476">
        <w:rPr>
          <w:rFonts w:ascii="Calibri" w:eastAsia="Times New Roman" w:hAnsi="Calibri" w:cs="Times New Roman"/>
        </w:rPr>
        <w:t>40)</w:t>
      </w:r>
    </w:p>
    <w:p w14:paraId="0CB7ABC0" w14:textId="3D0CEAC9" w:rsidR="00F437DB" w:rsidRPr="007A1476" w:rsidRDefault="00641EAD" w:rsidP="00C35F54">
      <w:pPr>
        <w:pStyle w:val="ListParagraph"/>
        <w:numPr>
          <w:ilvl w:val="2"/>
          <w:numId w:val="8"/>
        </w:numPr>
        <w:spacing w:line="240" w:lineRule="auto"/>
        <w:rPr>
          <w:rFonts w:ascii="Calibri" w:eastAsia="Times New Roman" w:hAnsi="Calibri" w:cs="Times New Roman"/>
        </w:rPr>
      </w:pPr>
      <w:r w:rsidRPr="007A1476">
        <w:rPr>
          <w:rFonts w:ascii="Calibri" w:eastAsia="Times New Roman" w:hAnsi="Calibri" w:cs="Times New Roman"/>
        </w:rPr>
        <w:t>However, in this case, since acceptance is received first, the acceptance is the one that stands, because it was received first.</w:t>
      </w:r>
    </w:p>
    <w:p w14:paraId="6808A5B1" w14:textId="06BACCD6" w:rsidR="00D53477" w:rsidRPr="007A1476" w:rsidRDefault="00D53477" w:rsidP="00D53477">
      <w:pPr>
        <w:pStyle w:val="ListParagraph"/>
        <w:numPr>
          <w:ilvl w:val="1"/>
          <w:numId w:val="8"/>
        </w:numPr>
        <w:spacing w:line="240" w:lineRule="auto"/>
        <w:rPr>
          <w:rFonts w:ascii="Calibri" w:eastAsia="Times New Roman" w:hAnsi="Calibri" w:cs="Times New Roman"/>
        </w:rPr>
      </w:pPr>
      <w:r w:rsidRPr="007A1476">
        <w:rPr>
          <w:rFonts w:ascii="Calibri" w:eastAsia="Times New Roman" w:hAnsi="Calibri" w:cs="Times New Roman"/>
        </w:rPr>
        <w:t>Similar Case: Rejection is mailed, then acceptance s mailed. Rejection is received first, then acceptance. (R, A, R, A)</w:t>
      </w:r>
    </w:p>
    <w:p w14:paraId="4750F154" w14:textId="43E4462C" w:rsidR="00D53477" w:rsidRPr="007A1476" w:rsidRDefault="00D53477" w:rsidP="00D53477">
      <w:pPr>
        <w:pStyle w:val="ListParagraph"/>
        <w:numPr>
          <w:ilvl w:val="2"/>
          <w:numId w:val="8"/>
        </w:numPr>
        <w:spacing w:line="240" w:lineRule="auto"/>
        <w:rPr>
          <w:rFonts w:ascii="Calibri" w:eastAsia="Times New Roman" w:hAnsi="Calibri" w:cs="Times New Roman"/>
        </w:rPr>
      </w:pPr>
      <w:r w:rsidRPr="007A1476">
        <w:rPr>
          <w:rFonts w:ascii="Calibri" w:eastAsia="Times New Roman" w:hAnsi="Calibri" w:cs="Times New Roman"/>
        </w:rPr>
        <w:t>Rejection is sent and received first, so there is no acceptance.</w:t>
      </w:r>
      <w:r w:rsidR="004023CC" w:rsidRPr="007A1476">
        <w:rPr>
          <w:rFonts w:ascii="Calibri" w:eastAsia="Times New Roman" w:hAnsi="Calibri" w:cs="Times New Roman"/>
        </w:rPr>
        <w:t xml:space="preserve"> </w:t>
      </w:r>
    </w:p>
    <w:p w14:paraId="054BB17A" w14:textId="2FE3BE9A" w:rsidR="004023CC" w:rsidRPr="007A1476" w:rsidRDefault="004023CC" w:rsidP="00D53477">
      <w:pPr>
        <w:pStyle w:val="ListParagraph"/>
        <w:numPr>
          <w:ilvl w:val="2"/>
          <w:numId w:val="8"/>
        </w:numPr>
        <w:spacing w:line="240" w:lineRule="auto"/>
        <w:rPr>
          <w:rFonts w:ascii="Calibri" w:eastAsia="Times New Roman" w:hAnsi="Calibri" w:cs="Times New Roman"/>
        </w:rPr>
      </w:pPr>
      <w:r w:rsidRPr="007A1476">
        <w:rPr>
          <w:rFonts w:ascii="Calibri" w:eastAsia="Times New Roman" w:hAnsi="Calibri" w:cs="Times New Roman"/>
        </w:rPr>
        <w:t xml:space="preserve">Later acceptance is </w:t>
      </w:r>
      <w:r w:rsidR="00851779" w:rsidRPr="007A1476">
        <w:rPr>
          <w:rFonts w:ascii="Calibri" w:eastAsia="Times New Roman" w:hAnsi="Calibri" w:cs="Times New Roman"/>
        </w:rPr>
        <w:t>considered to be a counteroffer</w:t>
      </w:r>
    </w:p>
    <w:p w14:paraId="3398032D" w14:textId="77777777" w:rsidR="00C35F54" w:rsidRPr="007A1476" w:rsidRDefault="00C35F54" w:rsidP="00C35F54">
      <w:pPr>
        <w:pStyle w:val="ListParagraph"/>
        <w:spacing w:line="240" w:lineRule="auto"/>
        <w:ind w:left="2160"/>
        <w:rPr>
          <w:rFonts w:ascii="Calibri" w:eastAsia="Times New Roman" w:hAnsi="Calibri" w:cs="Times New Roman"/>
        </w:rPr>
      </w:pPr>
    </w:p>
    <w:p w14:paraId="0B7FFEE3" w14:textId="77777777" w:rsidR="00031DA7" w:rsidRPr="007A1476" w:rsidRDefault="00031DA7" w:rsidP="00031DA7">
      <w:pPr>
        <w:pStyle w:val="ListParagraph"/>
        <w:numPr>
          <w:ilvl w:val="0"/>
          <w:numId w:val="8"/>
        </w:numPr>
        <w:spacing w:line="240" w:lineRule="auto"/>
        <w:rPr>
          <w:rFonts w:ascii="Calibri" w:hAnsi="Calibri" w:cstheme="minorHAnsi"/>
        </w:rPr>
      </w:pPr>
      <w:r w:rsidRPr="007A1476">
        <w:rPr>
          <w:rFonts w:ascii="Calibri" w:hAnsi="Calibri" w:cstheme="minorHAnsi"/>
        </w:rPr>
        <w:t>Battle of the Forms:</w:t>
      </w:r>
    </w:p>
    <w:p w14:paraId="02A08E11" w14:textId="77777777" w:rsidR="00031DA7" w:rsidRPr="007A1476" w:rsidRDefault="00031DA7" w:rsidP="00031DA7">
      <w:pPr>
        <w:pStyle w:val="ListParagraph"/>
        <w:numPr>
          <w:ilvl w:val="1"/>
          <w:numId w:val="8"/>
        </w:numPr>
        <w:spacing w:line="240" w:lineRule="auto"/>
        <w:rPr>
          <w:rFonts w:ascii="Calibri" w:hAnsi="Calibri" w:cstheme="minorHAnsi"/>
        </w:rPr>
      </w:pPr>
      <w:r w:rsidRPr="007A1476">
        <w:rPr>
          <w:rFonts w:ascii="Calibri" w:eastAsia="Times New Roman" w:hAnsi="Calibri" w:cs="Calibri"/>
        </w:rPr>
        <w:t>Characteristic sequence includes "request for quotation," then "quotation" form, then "purchase order" followed by "sales acknowledgment.</w:t>
      </w:r>
    </w:p>
    <w:p w14:paraId="6729029D" w14:textId="77777777" w:rsidR="00031DA7" w:rsidRPr="007A1476" w:rsidRDefault="00031DA7" w:rsidP="00031DA7">
      <w:pPr>
        <w:pStyle w:val="ListParagraph"/>
        <w:numPr>
          <w:ilvl w:val="1"/>
          <w:numId w:val="8"/>
        </w:numPr>
        <w:spacing w:line="240" w:lineRule="auto"/>
        <w:rPr>
          <w:rFonts w:ascii="Calibri" w:hAnsi="Calibri" w:cstheme="minorHAnsi"/>
        </w:rPr>
      </w:pPr>
      <w:r w:rsidRPr="007A1476">
        <w:rPr>
          <w:rFonts w:ascii="Calibri" w:eastAsia="Times New Roman" w:hAnsi="Calibri" w:cs="Calibri"/>
        </w:rPr>
        <w:t>Typically, it is buyer that is making initial offer and seller that, by its varying acknowledgment, fired the "last shot" declining to enter into a contract on buyer's terms.</w:t>
      </w:r>
    </w:p>
    <w:p w14:paraId="224FDF74" w14:textId="77777777" w:rsidR="00FF2677" w:rsidRPr="007A1476" w:rsidRDefault="00031DA7" w:rsidP="00FF2677">
      <w:pPr>
        <w:pStyle w:val="ListParagraph"/>
        <w:numPr>
          <w:ilvl w:val="1"/>
          <w:numId w:val="8"/>
        </w:numPr>
        <w:spacing w:line="240" w:lineRule="auto"/>
        <w:rPr>
          <w:rFonts w:ascii="Calibri" w:hAnsi="Calibri" w:cstheme="minorHAnsi"/>
        </w:rPr>
      </w:pPr>
      <w:r w:rsidRPr="007A1476">
        <w:rPr>
          <w:rFonts w:ascii="Calibri" w:eastAsia="Times New Roman" w:hAnsi="Calibri" w:cs="Calibri"/>
        </w:rPr>
        <w:t>Mismatch of terms is likely; parties likely to assume they have a "deal" in light o f their agreement regarding transaction-spe</w:t>
      </w:r>
      <w:r w:rsidR="00D852CA" w:rsidRPr="007A1476">
        <w:rPr>
          <w:rFonts w:ascii="Calibri" w:eastAsia="Times New Roman" w:hAnsi="Calibri" w:cs="Calibri"/>
        </w:rPr>
        <w:t>cific, or</w:t>
      </w:r>
      <w:r w:rsidRPr="007A1476">
        <w:rPr>
          <w:rFonts w:ascii="Calibri" w:eastAsia="Times New Roman" w:hAnsi="Calibri" w:cs="Calibri"/>
        </w:rPr>
        <w:t xml:space="preserve"> "</w:t>
      </w:r>
      <w:r w:rsidRPr="007A1476">
        <w:rPr>
          <w:rFonts w:ascii="Calibri" w:eastAsia="Times New Roman" w:hAnsi="Calibri" w:cs="Calibri"/>
          <w:u w:val="single"/>
        </w:rPr>
        <w:t>dickered"</w:t>
      </w:r>
      <w:r w:rsidRPr="007A1476">
        <w:rPr>
          <w:rFonts w:ascii="Calibri" w:eastAsia="Times New Roman" w:hAnsi="Calibri" w:cs="Calibri"/>
        </w:rPr>
        <w:t xml:space="preserve"> terms in blanks of forms.</w:t>
      </w:r>
    </w:p>
    <w:p w14:paraId="464B56AA" w14:textId="77777777" w:rsidR="00FF2677" w:rsidRPr="007A1476" w:rsidRDefault="00031DA7" w:rsidP="00FF2677">
      <w:pPr>
        <w:pStyle w:val="ListParagraph"/>
        <w:numPr>
          <w:ilvl w:val="1"/>
          <w:numId w:val="8"/>
        </w:numPr>
        <w:spacing w:line="240" w:lineRule="auto"/>
        <w:rPr>
          <w:rFonts w:ascii="Calibri" w:hAnsi="Calibri" w:cstheme="minorHAnsi"/>
        </w:rPr>
      </w:pPr>
      <w:r w:rsidRPr="007A1476">
        <w:rPr>
          <w:rFonts w:ascii="Calibri" w:eastAsia="Times New Roman" w:hAnsi="Calibri" w:cs="Calibri"/>
        </w:rPr>
        <w:t>"Battle of forms" raise</w:t>
      </w:r>
      <w:r w:rsidR="00D852CA" w:rsidRPr="007A1476">
        <w:rPr>
          <w:rFonts w:ascii="Calibri" w:eastAsia="Times New Roman" w:hAnsi="Calibri" w:cs="Calibri"/>
        </w:rPr>
        <w:t>s</w:t>
      </w:r>
      <w:r w:rsidRPr="007A1476">
        <w:rPr>
          <w:rFonts w:ascii="Calibri" w:eastAsia="Times New Roman" w:hAnsi="Calibri" w:cs="Calibri"/>
        </w:rPr>
        <w:t xml:space="preserve"> an interesting set of questions:</w:t>
      </w:r>
    </w:p>
    <w:p w14:paraId="5E37FAE0" w14:textId="1A880B7D" w:rsidR="00FF2677" w:rsidRPr="007A1476" w:rsidRDefault="00031DA7" w:rsidP="00FF2677">
      <w:pPr>
        <w:pStyle w:val="ListParagraph"/>
        <w:numPr>
          <w:ilvl w:val="2"/>
          <w:numId w:val="8"/>
        </w:numPr>
        <w:spacing w:line="240" w:lineRule="auto"/>
        <w:rPr>
          <w:rFonts w:ascii="Calibri" w:hAnsi="Calibri" w:cstheme="minorHAnsi"/>
        </w:rPr>
      </w:pPr>
      <w:r w:rsidRPr="007A1476">
        <w:rPr>
          <w:rFonts w:ascii="Calibri" w:eastAsia="Times New Roman" w:hAnsi="Calibri" w:cs="Calibri"/>
        </w:rPr>
        <w:t>Does exchange of forms create a contract, despite failure to mirror one</w:t>
      </w:r>
      <w:r w:rsidR="00641EAD" w:rsidRPr="007A1476">
        <w:rPr>
          <w:rFonts w:ascii="Calibri" w:eastAsia="Times New Roman" w:hAnsi="Calibri" w:cs="Calibri"/>
        </w:rPr>
        <w:t>?</w:t>
      </w:r>
    </w:p>
    <w:p w14:paraId="632C2BFA" w14:textId="77777777" w:rsidR="00FF2677" w:rsidRPr="007A1476" w:rsidRDefault="00031DA7" w:rsidP="00FF2677">
      <w:pPr>
        <w:pStyle w:val="ListParagraph"/>
        <w:numPr>
          <w:ilvl w:val="2"/>
          <w:numId w:val="8"/>
        </w:numPr>
        <w:spacing w:line="240" w:lineRule="auto"/>
        <w:rPr>
          <w:rFonts w:ascii="Calibri" w:hAnsi="Calibri" w:cstheme="minorHAnsi"/>
        </w:rPr>
      </w:pPr>
      <w:r w:rsidRPr="007A1476">
        <w:rPr>
          <w:rFonts w:ascii="Calibri" w:eastAsia="Times New Roman" w:hAnsi="Calibri" w:cs="Calibri"/>
        </w:rPr>
        <w:t>If a contract is formed, what terms?</w:t>
      </w:r>
    </w:p>
    <w:p w14:paraId="1AFD5F8B" w14:textId="77777777" w:rsidR="005B4911" w:rsidRPr="007A1476" w:rsidRDefault="00031DA7" w:rsidP="005B4911">
      <w:pPr>
        <w:pStyle w:val="ListParagraph"/>
        <w:numPr>
          <w:ilvl w:val="2"/>
          <w:numId w:val="8"/>
        </w:numPr>
        <w:spacing w:line="240" w:lineRule="auto"/>
        <w:rPr>
          <w:rFonts w:ascii="Calibri" w:hAnsi="Calibri" w:cstheme="minorHAnsi"/>
        </w:rPr>
      </w:pPr>
      <w:r w:rsidRPr="007A1476">
        <w:rPr>
          <w:rFonts w:ascii="Calibri" w:eastAsia="Times New Roman" w:hAnsi="Calibri" w:cs="Calibri"/>
        </w:rPr>
        <w:t>What happens if exchange of forms does not create a contract b</w:t>
      </w:r>
      <w:r w:rsidR="005B4911" w:rsidRPr="007A1476">
        <w:rPr>
          <w:rFonts w:ascii="Calibri" w:eastAsia="Times New Roman" w:hAnsi="Calibri" w:cs="Calibri"/>
        </w:rPr>
        <w:t>ut parties nevertheless perform?</w:t>
      </w:r>
    </w:p>
    <w:p w14:paraId="6E94B734" w14:textId="77777777" w:rsidR="00B4017E" w:rsidRPr="007A1476" w:rsidRDefault="00B4017E" w:rsidP="00B4017E">
      <w:pPr>
        <w:pStyle w:val="ListParagraph"/>
        <w:spacing w:after="0" w:line="240" w:lineRule="auto"/>
        <w:ind w:left="1080"/>
        <w:textAlignment w:val="center"/>
        <w:rPr>
          <w:rFonts w:ascii="Calibri" w:eastAsia="Times New Roman" w:hAnsi="Calibri" w:cs="Times New Roman"/>
        </w:rPr>
      </w:pPr>
    </w:p>
    <w:p w14:paraId="2E940244" w14:textId="6C0AC136" w:rsidR="00C35F54" w:rsidRPr="007A1476" w:rsidRDefault="00903630" w:rsidP="00C35F54">
      <w:pPr>
        <w:pStyle w:val="ListParagraph"/>
        <w:numPr>
          <w:ilvl w:val="0"/>
          <w:numId w:val="8"/>
        </w:numPr>
        <w:spacing w:after="0" w:line="240" w:lineRule="auto"/>
        <w:textAlignment w:val="center"/>
        <w:rPr>
          <w:rFonts w:ascii="Calibri" w:eastAsia="Times New Roman" w:hAnsi="Calibri" w:cs="Times New Roman"/>
        </w:rPr>
      </w:pPr>
      <w:r w:rsidRPr="007A1476">
        <w:rPr>
          <w:rFonts w:ascii="Calibri" w:eastAsia="Times New Roman" w:hAnsi="Calibri" w:cs="Times New Roman"/>
        </w:rPr>
        <w:t xml:space="preserve">Mirror </w:t>
      </w:r>
      <w:r w:rsidR="008C02FF" w:rsidRPr="007A1476">
        <w:rPr>
          <w:rFonts w:ascii="Calibri" w:eastAsia="Times New Roman" w:hAnsi="Calibri" w:cs="Times New Roman"/>
        </w:rPr>
        <w:t xml:space="preserve">Image </w:t>
      </w:r>
      <w:r w:rsidRPr="007A1476">
        <w:rPr>
          <w:rFonts w:ascii="Calibri" w:eastAsia="Times New Roman" w:hAnsi="Calibri" w:cs="Times New Roman"/>
        </w:rPr>
        <w:t>Rule</w:t>
      </w:r>
      <w:r w:rsidR="00B4017E" w:rsidRPr="007A1476">
        <w:rPr>
          <w:rFonts w:ascii="Calibri" w:eastAsia="Times New Roman" w:hAnsi="Calibri" w:cs="Times New Roman"/>
        </w:rPr>
        <w:t xml:space="preserve">: </w:t>
      </w:r>
    </w:p>
    <w:p w14:paraId="671BD95E" w14:textId="77777777" w:rsidR="00447A96" w:rsidRPr="007A1476" w:rsidRDefault="00DF0225" w:rsidP="00447A96">
      <w:pPr>
        <w:pStyle w:val="ListParagraph"/>
        <w:numPr>
          <w:ilvl w:val="1"/>
          <w:numId w:val="8"/>
        </w:numPr>
        <w:spacing w:line="240" w:lineRule="auto"/>
        <w:rPr>
          <w:rFonts w:ascii="Calibri" w:hAnsi="Calibri" w:cstheme="minorHAnsi"/>
        </w:rPr>
      </w:pPr>
      <w:r w:rsidRPr="007A1476">
        <w:rPr>
          <w:rFonts w:ascii="Calibri" w:eastAsia="Times New Roman" w:hAnsi="Calibri" w:cs="Calibri"/>
        </w:rPr>
        <w:t>General rule: acceptance has to be mirror image of offer; if it differs in any way, offer is void and "acceptance" is considered a counteroffer</w:t>
      </w:r>
      <w:r w:rsidR="00447A96" w:rsidRPr="007A1476">
        <w:rPr>
          <w:rFonts w:ascii="Calibri" w:eastAsia="Times New Roman" w:hAnsi="Calibri" w:cs="Calibri"/>
        </w:rPr>
        <w:t>.</w:t>
      </w:r>
    </w:p>
    <w:p w14:paraId="321E8BD1" w14:textId="4FAF09D5" w:rsidR="00447A96" w:rsidRPr="007A1476" w:rsidRDefault="00447A96" w:rsidP="00984464">
      <w:pPr>
        <w:pStyle w:val="ListParagraph"/>
        <w:numPr>
          <w:ilvl w:val="1"/>
          <w:numId w:val="8"/>
        </w:numPr>
        <w:spacing w:line="240" w:lineRule="auto"/>
        <w:rPr>
          <w:rFonts w:ascii="Calibri" w:hAnsi="Calibri" w:cstheme="minorHAnsi"/>
        </w:rPr>
      </w:pPr>
      <w:r w:rsidRPr="007A1476">
        <w:rPr>
          <w:rFonts w:ascii="Calibri" w:eastAsia="Times New Roman" w:hAnsi="Calibri" w:cs="Calibri"/>
        </w:rPr>
        <w:t>This rule creates a bad motivation/</w:t>
      </w:r>
      <w:r w:rsidR="005D21AB" w:rsidRPr="007A1476">
        <w:rPr>
          <w:rFonts w:ascii="Calibri" w:eastAsia="Times New Roman" w:hAnsi="Calibri" w:cs="Calibri"/>
        </w:rPr>
        <w:t>has harsh implications: people</w:t>
      </w:r>
      <w:r w:rsidRPr="007A1476">
        <w:rPr>
          <w:rFonts w:ascii="Calibri" w:eastAsia="Times New Roman" w:hAnsi="Calibri" w:cs="Calibri"/>
        </w:rPr>
        <w:t xml:space="preserve"> may decide they don't want to do the deal anymore, so they'll make up some different between the acceptance and offer and will use this as a </w:t>
      </w:r>
      <w:r w:rsidRPr="007A1476">
        <w:rPr>
          <w:rFonts w:ascii="Calibri" w:eastAsia="Times New Roman" w:hAnsi="Calibri" w:cs="Calibri"/>
          <w:u w:val="single"/>
        </w:rPr>
        <w:t>pretext</w:t>
      </w:r>
      <w:r w:rsidRPr="007A1476">
        <w:rPr>
          <w:rFonts w:ascii="Calibri" w:eastAsia="Times New Roman" w:hAnsi="Calibri" w:cs="Calibri"/>
        </w:rPr>
        <w:t xml:space="preserve"> for contract being formed.</w:t>
      </w:r>
    </w:p>
    <w:p w14:paraId="2213DDA7" w14:textId="77777777" w:rsidR="00903630" w:rsidRPr="007A1476" w:rsidRDefault="00903630" w:rsidP="00DF0225">
      <w:pPr>
        <w:pStyle w:val="ListParagraph"/>
        <w:numPr>
          <w:ilvl w:val="1"/>
          <w:numId w:val="8"/>
        </w:numPr>
        <w:spacing w:line="240" w:lineRule="auto"/>
        <w:rPr>
          <w:rFonts w:ascii="Calibri" w:hAnsi="Calibri" w:cstheme="minorHAnsi"/>
        </w:rPr>
      </w:pPr>
      <w:r w:rsidRPr="007A1476">
        <w:rPr>
          <w:rFonts w:ascii="Calibri" w:eastAsia="Times New Roman" w:hAnsi="Calibri" w:cs="Calibri"/>
        </w:rPr>
        <w:t>Mitigated in practice:</w:t>
      </w:r>
    </w:p>
    <w:p w14:paraId="6F2B15E0" w14:textId="3DAB2C44" w:rsidR="00903630" w:rsidRPr="007A1476" w:rsidRDefault="00903630" w:rsidP="00DF0225">
      <w:pPr>
        <w:pStyle w:val="ListParagraph"/>
        <w:numPr>
          <w:ilvl w:val="2"/>
          <w:numId w:val="8"/>
        </w:numPr>
        <w:spacing w:line="240" w:lineRule="auto"/>
        <w:rPr>
          <w:rFonts w:ascii="Calibri" w:hAnsi="Calibri" w:cstheme="minorHAnsi"/>
        </w:rPr>
      </w:pPr>
      <w:r w:rsidRPr="007A1476">
        <w:rPr>
          <w:rFonts w:ascii="Calibri" w:eastAsia="Times New Roman" w:hAnsi="Calibri" w:cs="Calibri"/>
          <w:i/>
          <w:iCs/>
        </w:rPr>
        <w:t>Farimoun</w:t>
      </w:r>
      <w:r w:rsidR="00447A96" w:rsidRPr="007A1476">
        <w:rPr>
          <w:rFonts w:ascii="Calibri" w:eastAsia="Times New Roman" w:hAnsi="Calibri" w:cs="Calibri"/>
          <w:i/>
          <w:iCs/>
        </w:rPr>
        <w:t>t</w:t>
      </w:r>
      <w:r w:rsidRPr="007A1476">
        <w:rPr>
          <w:rFonts w:ascii="Calibri" w:eastAsia="Times New Roman" w:hAnsi="Calibri" w:cs="Calibri"/>
        </w:rPr>
        <w:t xml:space="preserve">: Court may decide that what seemed to be an additional or different term in acceptance was really an "implied term" in the offer so that language at first appearing to the court did not do so. </w:t>
      </w:r>
    </w:p>
    <w:p w14:paraId="172CDD4E" w14:textId="77777777" w:rsidR="00447A96" w:rsidRPr="007A1476" w:rsidRDefault="00903630" w:rsidP="00447A96">
      <w:pPr>
        <w:pStyle w:val="ListParagraph"/>
        <w:numPr>
          <w:ilvl w:val="2"/>
          <w:numId w:val="8"/>
        </w:numPr>
        <w:spacing w:line="240" w:lineRule="auto"/>
        <w:rPr>
          <w:rFonts w:ascii="Calibri" w:hAnsi="Calibri" w:cstheme="minorHAnsi"/>
        </w:rPr>
      </w:pPr>
      <w:r w:rsidRPr="007A1476">
        <w:rPr>
          <w:rFonts w:ascii="Calibri" w:eastAsia="Times New Roman" w:hAnsi="Calibri" w:cs="Calibri"/>
        </w:rPr>
        <w:t>Court may conclude that language of acceptance relating to additional or different terms is only suggestive</w:t>
      </w:r>
      <w:r w:rsidR="00447A96" w:rsidRPr="007A1476">
        <w:rPr>
          <w:rFonts w:ascii="Calibri" w:eastAsia="Times New Roman" w:hAnsi="Calibri" w:cs="Calibri"/>
        </w:rPr>
        <w:t xml:space="preserve">/ </w:t>
      </w:r>
      <w:r w:rsidR="00447A96" w:rsidRPr="007A1476">
        <w:rPr>
          <w:rFonts w:ascii="Calibri" w:eastAsia="Times New Roman" w:hAnsi="Calibri" w:cs="Calibri"/>
          <w:u w:val="single"/>
        </w:rPr>
        <w:t>precatory</w:t>
      </w:r>
      <w:r w:rsidR="00447A96" w:rsidRPr="007A1476">
        <w:rPr>
          <w:rFonts w:ascii="Calibri" w:eastAsia="Times New Roman" w:hAnsi="Calibri" w:cs="Calibri"/>
        </w:rPr>
        <w:t>.</w:t>
      </w:r>
    </w:p>
    <w:p w14:paraId="65A29C65" w14:textId="77777777" w:rsidR="00447A96" w:rsidRPr="007A1476" w:rsidRDefault="00447A96" w:rsidP="00447A96">
      <w:pPr>
        <w:pStyle w:val="ListParagraph"/>
        <w:numPr>
          <w:ilvl w:val="3"/>
          <w:numId w:val="8"/>
        </w:numPr>
        <w:spacing w:line="240" w:lineRule="auto"/>
        <w:rPr>
          <w:rFonts w:ascii="Calibri" w:hAnsi="Calibri" w:cstheme="minorHAnsi"/>
        </w:rPr>
      </w:pPr>
      <w:r w:rsidRPr="007A1476">
        <w:rPr>
          <w:rFonts w:ascii="Calibri" w:eastAsia="Times New Roman" w:hAnsi="Calibri" w:cs="Calibri"/>
        </w:rPr>
        <w:t xml:space="preserve">Ex: "Yes, I'd love to come with my cat and lease the house." A court might say "the </w:t>
      </w:r>
    </w:p>
    <w:p w14:paraId="53E2691D" w14:textId="5BD2464F" w:rsidR="00447A96" w:rsidRPr="007A1476" w:rsidRDefault="00447A96" w:rsidP="00447A96">
      <w:pPr>
        <w:pStyle w:val="ListParagraph"/>
        <w:numPr>
          <w:ilvl w:val="2"/>
          <w:numId w:val="8"/>
        </w:numPr>
        <w:spacing w:line="240" w:lineRule="auto"/>
        <w:rPr>
          <w:rFonts w:ascii="Calibri" w:hAnsi="Calibri" w:cstheme="minorHAnsi"/>
        </w:rPr>
      </w:pPr>
      <w:r w:rsidRPr="007A1476">
        <w:rPr>
          <w:rFonts w:ascii="Calibri" w:eastAsia="Times New Roman" w:hAnsi="Calibri" w:cs="Calibri"/>
        </w:rPr>
        <w:t>Sometimes also call the additional term a new offer after the original offer has been accepted.</w:t>
      </w:r>
    </w:p>
    <w:p w14:paraId="1A8060DF" w14:textId="77777777" w:rsidR="00903630" w:rsidRPr="007A1476" w:rsidRDefault="00903630" w:rsidP="00DF0225">
      <w:pPr>
        <w:pStyle w:val="ListParagraph"/>
        <w:numPr>
          <w:ilvl w:val="1"/>
          <w:numId w:val="8"/>
        </w:numPr>
        <w:spacing w:line="240" w:lineRule="auto"/>
        <w:rPr>
          <w:rFonts w:ascii="Calibri" w:hAnsi="Calibri" w:cstheme="minorHAnsi"/>
        </w:rPr>
      </w:pPr>
      <w:r w:rsidRPr="007A1476">
        <w:rPr>
          <w:rFonts w:ascii="Calibri" w:eastAsia="Times New Roman" w:hAnsi="Calibri" w:cs="Calibri"/>
        </w:rPr>
        <w:t xml:space="preserve">Last Shot Rule: Under mirror image rule, the party that sent the last message before performance began usually prevails. </w:t>
      </w:r>
    </w:p>
    <w:p w14:paraId="1B35D175" w14:textId="77777777" w:rsidR="00C17AE9" w:rsidRPr="007A1476" w:rsidRDefault="00903630" w:rsidP="00C17AE9">
      <w:pPr>
        <w:pStyle w:val="ListParagraph"/>
        <w:numPr>
          <w:ilvl w:val="2"/>
          <w:numId w:val="8"/>
        </w:numPr>
        <w:spacing w:line="240" w:lineRule="auto"/>
        <w:rPr>
          <w:rFonts w:ascii="Calibri" w:hAnsi="Calibri" w:cstheme="minorHAnsi"/>
        </w:rPr>
      </w:pPr>
      <w:r w:rsidRPr="007A1476">
        <w:rPr>
          <w:rFonts w:ascii="Calibri" w:eastAsia="Times New Roman" w:hAnsi="Calibri" w:cs="Calibri"/>
        </w:rPr>
        <w:t>Performance or beginning of performance by recipient constituted acceptance of terms of final offer in the series.</w:t>
      </w:r>
    </w:p>
    <w:p w14:paraId="6E4E1356" w14:textId="77777777" w:rsidR="00D03B9D" w:rsidRPr="007A1476" w:rsidRDefault="00D03B9D" w:rsidP="00D03B9D">
      <w:pPr>
        <w:pStyle w:val="ListParagraph"/>
        <w:numPr>
          <w:ilvl w:val="2"/>
          <w:numId w:val="8"/>
        </w:numPr>
        <w:spacing w:line="240" w:lineRule="auto"/>
        <w:rPr>
          <w:rFonts w:ascii="Calibri" w:hAnsi="Calibri" w:cstheme="minorHAnsi"/>
        </w:rPr>
      </w:pPr>
      <w:r w:rsidRPr="007A1476">
        <w:rPr>
          <w:rFonts w:ascii="Calibri" w:eastAsia="Times New Roman" w:hAnsi="Calibri" w:cs="Calibri"/>
        </w:rPr>
        <w:t>This is significant in modern commercial law because different companies have different standard forms.</w:t>
      </w:r>
    </w:p>
    <w:p w14:paraId="78FE1B3A" w14:textId="0A8084CA" w:rsidR="000124C9" w:rsidRPr="007A1476" w:rsidRDefault="00D03B9D" w:rsidP="00D03B9D">
      <w:pPr>
        <w:pStyle w:val="ListParagraph"/>
        <w:numPr>
          <w:ilvl w:val="3"/>
          <w:numId w:val="8"/>
        </w:numPr>
        <w:spacing w:line="240" w:lineRule="auto"/>
        <w:rPr>
          <w:rFonts w:ascii="Calibri" w:hAnsi="Calibri" w:cstheme="minorHAnsi"/>
          <w:b/>
        </w:rPr>
      </w:pPr>
      <w:r w:rsidRPr="007A1476">
        <w:rPr>
          <w:rFonts w:ascii="Calibri" w:eastAsia="Times New Roman" w:hAnsi="Calibri" w:cs="Calibri"/>
        </w:rPr>
        <w:t xml:space="preserve">This is common law rule! </w:t>
      </w:r>
      <w:r w:rsidR="00EB1298" w:rsidRPr="007A1476">
        <w:rPr>
          <w:rFonts w:ascii="Calibri" w:eastAsia="Times New Roman" w:hAnsi="Calibri" w:cs="Calibri"/>
          <w:b/>
          <w:bCs/>
        </w:rPr>
        <w:t xml:space="preserve">UCC 2-207 </w:t>
      </w:r>
      <w:r w:rsidR="00F437DB" w:rsidRPr="007A1476">
        <w:rPr>
          <w:rFonts w:ascii="Calibri" w:eastAsia="Times New Roman" w:hAnsi="Calibri" w:cs="Calibri"/>
          <w:b/>
          <w:bCs/>
        </w:rPr>
        <w:t xml:space="preserve">different from last shot rule. </w:t>
      </w:r>
    </w:p>
    <w:p w14:paraId="71A1FABB" w14:textId="77777777" w:rsidR="00A87D64" w:rsidRPr="007A1476" w:rsidRDefault="00A87D64" w:rsidP="00A87D64">
      <w:pPr>
        <w:pStyle w:val="ListParagraph"/>
        <w:spacing w:line="240" w:lineRule="auto"/>
        <w:ind w:left="2880"/>
        <w:rPr>
          <w:rFonts w:ascii="Calibri" w:hAnsi="Calibri" w:cstheme="minorHAnsi"/>
          <w:b/>
        </w:rPr>
      </w:pPr>
    </w:p>
    <w:p w14:paraId="497A613B" w14:textId="77777777" w:rsidR="00A87D64" w:rsidRPr="007A1476" w:rsidRDefault="00A87D64" w:rsidP="00A87D64">
      <w:pPr>
        <w:pStyle w:val="ListParagraph"/>
        <w:numPr>
          <w:ilvl w:val="0"/>
          <w:numId w:val="8"/>
        </w:numPr>
        <w:spacing w:line="240" w:lineRule="auto"/>
        <w:rPr>
          <w:rFonts w:ascii="Calibri" w:hAnsi="Calibri" w:cstheme="minorHAnsi"/>
          <w:b/>
        </w:rPr>
      </w:pPr>
      <w:r w:rsidRPr="007A1476">
        <w:rPr>
          <w:rFonts w:ascii="Calibri" w:hAnsi="Calibri" w:cstheme="minorHAnsi"/>
        </w:rPr>
        <w:t>Transcending the Mirror Image Rule: UCC §2-207</w:t>
      </w:r>
    </w:p>
    <w:p w14:paraId="0DEFF6AC" w14:textId="77777777" w:rsidR="00A87D64" w:rsidRPr="007A1476" w:rsidRDefault="00A87D64" w:rsidP="00A87D64">
      <w:pPr>
        <w:pStyle w:val="ListParagraph"/>
        <w:numPr>
          <w:ilvl w:val="1"/>
          <w:numId w:val="8"/>
        </w:numPr>
        <w:spacing w:line="240" w:lineRule="auto"/>
        <w:rPr>
          <w:rFonts w:ascii="Calibri" w:hAnsi="Calibri" w:cstheme="minorHAnsi"/>
          <w:b/>
        </w:rPr>
      </w:pPr>
      <w:r w:rsidRPr="007A1476">
        <w:rPr>
          <w:rFonts w:ascii="Calibri" w:eastAsia="Times New Roman" w:hAnsi="Calibri" w:cs="Calibri"/>
        </w:rPr>
        <w:t>Two problems with mirror image rule:</w:t>
      </w:r>
    </w:p>
    <w:p w14:paraId="683FC870" w14:textId="77777777" w:rsidR="00A87D64" w:rsidRPr="007A1476" w:rsidRDefault="00A87D64" w:rsidP="00A87D64">
      <w:pPr>
        <w:pStyle w:val="ListParagraph"/>
        <w:numPr>
          <w:ilvl w:val="2"/>
          <w:numId w:val="8"/>
        </w:numPr>
        <w:spacing w:line="240" w:lineRule="auto"/>
        <w:rPr>
          <w:rFonts w:ascii="Calibri" w:hAnsi="Calibri" w:cstheme="minorHAnsi"/>
          <w:b/>
        </w:rPr>
      </w:pPr>
      <w:r w:rsidRPr="007A1476">
        <w:rPr>
          <w:rFonts w:ascii="Calibri" w:eastAsia="Times New Roman" w:hAnsi="Calibri" w:cs="Calibri"/>
        </w:rPr>
        <w:t>Parties who end up in unfavorable contract try to get out of it by pointing out some strange problem with offer and acceptance.</w:t>
      </w:r>
    </w:p>
    <w:p w14:paraId="6E97E1DF" w14:textId="09BF6953" w:rsidR="00A87D64" w:rsidRPr="007A1476" w:rsidRDefault="00A87D64" w:rsidP="00A87D64">
      <w:pPr>
        <w:pStyle w:val="ListParagraph"/>
        <w:numPr>
          <w:ilvl w:val="2"/>
          <w:numId w:val="8"/>
        </w:numPr>
        <w:spacing w:line="240" w:lineRule="auto"/>
        <w:rPr>
          <w:rFonts w:ascii="Calibri" w:hAnsi="Calibri" w:cstheme="minorHAnsi"/>
          <w:b/>
        </w:rPr>
      </w:pPr>
      <w:r w:rsidRPr="007A1476">
        <w:rPr>
          <w:rFonts w:ascii="Calibri" w:eastAsia="Times New Roman" w:hAnsi="Calibri" w:cs="Calibri"/>
        </w:rPr>
        <w:t>Hard to figure out what the terms are because of "Last Shot Rule."</w:t>
      </w:r>
    </w:p>
    <w:p w14:paraId="7C53AB12" w14:textId="77777777" w:rsidR="00A87D64" w:rsidRPr="007A1476" w:rsidRDefault="00A87D64" w:rsidP="00A87D64">
      <w:pPr>
        <w:pStyle w:val="ListParagraph"/>
        <w:numPr>
          <w:ilvl w:val="1"/>
          <w:numId w:val="8"/>
        </w:numPr>
        <w:spacing w:line="240" w:lineRule="auto"/>
        <w:rPr>
          <w:rFonts w:ascii="Calibri" w:hAnsi="Calibri" w:cstheme="minorHAnsi"/>
          <w:b/>
        </w:rPr>
      </w:pPr>
      <w:r w:rsidRPr="007A1476">
        <w:rPr>
          <w:rFonts w:ascii="Calibri" w:eastAsia="Times New Roman" w:hAnsi="Calibri" w:cs="Calibri"/>
        </w:rPr>
        <w:t>Article 2 abandoned mirror image rule of contracts in favor of analysis more attentive to kind of commercial practices; inconsistent boilerplate passing unheeded between parties that intend to enter into contractual relationship.</w:t>
      </w:r>
    </w:p>
    <w:p w14:paraId="779C7A8F" w14:textId="77777777" w:rsidR="00A87D64" w:rsidRPr="007A1476" w:rsidRDefault="00A87D64" w:rsidP="00A87D64">
      <w:pPr>
        <w:pStyle w:val="ListParagraph"/>
        <w:numPr>
          <w:ilvl w:val="1"/>
          <w:numId w:val="8"/>
        </w:numPr>
        <w:spacing w:line="240" w:lineRule="auto"/>
        <w:rPr>
          <w:rFonts w:ascii="Calibri" w:hAnsi="Calibri" w:cstheme="minorHAnsi"/>
          <w:b/>
        </w:rPr>
      </w:pPr>
      <w:r w:rsidRPr="007A1476">
        <w:rPr>
          <w:rFonts w:ascii="Calibri" w:eastAsia="Times New Roman" w:hAnsi="Calibri" w:cs="Calibri"/>
        </w:rPr>
        <w:t>UCC</w:t>
      </w:r>
      <w:r w:rsidRPr="007A1476">
        <w:rPr>
          <w:rFonts w:ascii="Calibri" w:eastAsia="Times New Roman" w:hAnsi="Calibri" w:cs="Times New Roman"/>
        </w:rPr>
        <w:t>§</w:t>
      </w:r>
      <w:r w:rsidRPr="007A1476">
        <w:rPr>
          <w:rFonts w:ascii="Calibri" w:eastAsia="Times New Roman" w:hAnsi="Calibri" w:cs="Calibri"/>
        </w:rPr>
        <w:t xml:space="preserve">2-207 contemplates terms of the contract may be determined at different time than at time at which contract is formed. </w:t>
      </w:r>
    </w:p>
    <w:p w14:paraId="468A2EAF" w14:textId="44921DDE" w:rsidR="00A87D64" w:rsidRPr="007A1476" w:rsidRDefault="00A87D64" w:rsidP="00A87D64">
      <w:pPr>
        <w:pStyle w:val="ListParagraph"/>
        <w:numPr>
          <w:ilvl w:val="2"/>
          <w:numId w:val="8"/>
        </w:numPr>
        <w:spacing w:line="240" w:lineRule="auto"/>
        <w:rPr>
          <w:rFonts w:ascii="Calibri" w:hAnsi="Calibri" w:cstheme="minorHAnsi"/>
          <w:b/>
        </w:rPr>
      </w:pPr>
      <w:r w:rsidRPr="007A1476">
        <w:rPr>
          <w:rFonts w:ascii="Calibri" w:eastAsia="Times New Roman" w:hAnsi="Calibri" w:cs="Calibri"/>
        </w:rPr>
        <w:t>Possibility of "additional term" will become art of contract later when, after receiving notice, let a reasonable time elapse without giving notification of objection to additional term.</w:t>
      </w:r>
    </w:p>
    <w:p w14:paraId="64C4E51B" w14:textId="7CC1D836" w:rsidR="00A87D64" w:rsidRPr="007A1476" w:rsidRDefault="00A87D64" w:rsidP="001A422F">
      <w:pPr>
        <w:pStyle w:val="ListParagraph"/>
        <w:numPr>
          <w:ilvl w:val="1"/>
          <w:numId w:val="8"/>
        </w:numPr>
        <w:spacing w:line="240" w:lineRule="auto"/>
        <w:rPr>
          <w:rFonts w:ascii="Calibri" w:hAnsi="Calibri" w:cstheme="minorHAnsi"/>
          <w:b/>
        </w:rPr>
      </w:pPr>
      <w:r w:rsidRPr="007A1476">
        <w:rPr>
          <w:rFonts w:ascii="Calibri" w:eastAsia="Times New Roman" w:hAnsi="Calibri" w:cs="Calibri"/>
        </w:rPr>
        <w:t>Writings do not establish contract, a contract may be found through conduct by both parties that recognizes existence of contract.</w:t>
      </w:r>
    </w:p>
    <w:p w14:paraId="1DEE7B32" w14:textId="53F7B183" w:rsidR="00A87D64" w:rsidRPr="007A1476" w:rsidRDefault="00A87D64" w:rsidP="00A87D64">
      <w:pPr>
        <w:pStyle w:val="ListParagraph"/>
        <w:numPr>
          <w:ilvl w:val="1"/>
          <w:numId w:val="8"/>
        </w:numPr>
        <w:spacing w:line="240" w:lineRule="auto"/>
        <w:rPr>
          <w:rFonts w:ascii="Calibri" w:hAnsi="Calibri" w:cstheme="minorHAnsi"/>
          <w:b/>
        </w:rPr>
      </w:pPr>
      <w:r w:rsidRPr="007A1476">
        <w:rPr>
          <w:rFonts w:ascii="Calibri" w:eastAsia="Times New Roman" w:hAnsi="Calibri" w:cs="Calibri"/>
        </w:rPr>
        <w:lastRenderedPageBreak/>
        <w:t>Materiality:</w:t>
      </w:r>
    </w:p>
    <w:p w14:paraId="34809403" w14:textId="77777777" w:rsidR="00A87D64" w:rsidRPr="007A1476" w:rsidRDefault="00A87D64" w:rsidP="00A87D64">
      <w:pPr>
        <w:pStyle w:val="ListParagraph"/>
        <w:numPr>
          <w:ilvl w:val="2"/>
          <w:numId w:val="8"/>
        </w:numPr>
        <w:spacing w:line="240" w:lineRule="auto"/>
        <w:rPr>
          <w:rFonts w:ascii="Calibri" w:hAnsi="Calibri" w:cstheme="minorHAnsi"/>
          <w:b/>
        </w:rPr>
      </w:pPr>
      <w:r w:rsidRPr="007A1476">
        <w:rPr>
          <w:rFonts w:ascii="Calibri" w:eastAsia="Times New Roman" w:hAnsi="Calibri" w:cs="Calibri"/>
        </w:rPr>
        <w:t>If a response to an offer with additional terms operates as an acceptance under UCC 2-207.1, much depends on whether or not these terms materially alter contract under UCC2-207.2b.</w:t>
      </w:r>
    </w:p>
    <w:p w14:paraId="0C506D97" w14:textId="77777777" w:rsidR="00A87D64" w:rsidRPr="007A1476" w:rsidRDefault="00A87D64" w:rsidP="00A87D64">
      <w:pPr>
        <w:pStyle w:val="ListParagraph"/>
        <w:numPr>
          <w:ilvl w:val="2"/>
          <w:numId w:val="8"/>
        </w:numPr>
        <w:spacing w:line="240" w:lineRule="auto"/>
        <w:rPr>
          <w:rFonts w:ascii="Calibri" w:hAnsi="Calibri" w:cstheme="minorHAnsi"/>
          <w:b/>
        </w:rPr>
      </w:pPr>
      <w:r w:rsidRPr="007A1476">
        <w:rPr>
          <w:rFonts w:ascii="Calibri" w:eastAsia="Times New Roman" w:hAnsi="Calibri" w:cs="Calibri"/>
        </w:rPr>
        <w:t>If the additional terms do not materially alter the original bargain they will be incorporated unless notice of objection has already been given or is given within a reasonable time.</w:t>
      </w:r>
    </w:p>
    <w:p w14:paraId="12A5A356" w14:textId="77777777" w:rsidR="002A6ECB" w:rsidRPr="007A1476" w:rsidRDefault="00A87D64" w:rsidP="002A6ECB">
      <w:pPr>
        <w:pStyle w:val="ListParagraph"/>
        <w:numPr>
          <w:ilvl w:val="2"/>
          <w:numId w:val="8"/>
        </w:numPr>
        <w:spacing w:line="240" w:lineRule="auto"/>
        <w:rPr>
          <w:rFonts w:ascii="Calibri" w:hAnsi="Calibri" w:cstheme="minorHAnsi"/>
          <w:b/>
        </w:rPr>
      </w:pPr>
      <w:r w:rsidRPr="007A1476">
        <w:rPr>
          <w:rFonts w:ascii="Calibri" w:eastAsia="Times New Roman" w:hAnsi="Calibri" w:cs="Calibri"/>
        </w:rPr>
        <w:t xml:space="preserve">Terms may be found to materially alter if their inclusion would result in </w:t>
      </w:r>
      <w:r w:rsidRPr="007A1476">
        <w:rPr>
          <w:rFonts w:ascii="Calibri" w:eastAsia="Times New Roman" w:hAnsi="Calibri" w:cs="Calibri"/>
          <w:u w:val="single"/>
        </w:rPr>
        <w:t>surprise or hardship</w:t>
      </w:r>
      <w:r w:rsidRPr="007A1476">
        <w:rPr>
          <w:rFonts w:ascii="Calibri" w:eastAsia="Times New Roman" w:hAnsi="Calibri" w:cs="Calibri"/>
        </w:rPr>
        <w:t xml:space="preserve"> if incorporated without express awareness by the other party; the element of unreasonable surprise.</w:t>
      </w:r>
    </w:p>
    <w:p w14:paraId="64D2E438" w14:textId="3E2ED95B" w:rsidR="002A6ECB" w:rsidRPr="007A1476" w:rsidRDefault="002A6ECB" w:rsidP="002A6ECB">
      <w:pPr>
        <w:pStyle w:val="ListParagraph"/>
        <w:numPr>
          <w:ilvl w:val="3"/>
          <w:numId w:val="8"/>
        </w:numPr>
        <w:spacing w:line="240" w:lineRule="auto"/>
        <w:rPr>
          <w:rFonts w:ascii="Calibri" w:hAnsi="Calibri" w:cstheme="minorHAnsi"/>
          <w:b/>
        </w:rPr>
      </w:pPr>
      <w:r w:rsidRPr="007A1476">
        <w:rPr>
          <w:rFonts w:ascii="Calibri" w:eastAsia="Times New Roman" w:hAnsi="Calibri" w:cs="Calibri"/>
        </w:rPr>
        <w:t xml:space="preserve">Surprise Test: </w:t>
      </w:r>
    </w:p>
    <w:p w14:paraId="26554BC1" w14:textId="40033A84" w:rsidR="00FF0D8E" w:rsidRPr="007A1476" w:rsidRDefault="00FF0D8E" w:rsidP="002A6ECB">
      <w:pPr>
        <w:pStyle w:val="ListParagraph"/>
        <w:numPr>
          <w:ilvl w:val="4"/>
          <w:numId w:val="8"/>
        </w:numPr>
        <w:spacing w:line="240" w:lineRule="auto"/>
        <w:rPr>
          <w:rFonts w:ascii="Calibri" w:hAnsi="Calibri" w:cstheme="minorHAnsi"/>
          <w:b/>
        </w:rPr>
      </w:pPr>
      <w:r w:rsidRPr="007A1476">
        <w:rPr>
          <w:rFonts w:ascii="Calibri" w:hAnsi="Calibri" w:cstheme="minorHAnsi"/>
          <w:i/>
        </w:rPr>
        <w:t>Union Carbide v. Oscar Meyer:</w:t>
      </w:r>
      <w:r w:rsidRPr="007A1476">
        <w:rPr>
          <w:rFonts w:ascii="Calibri" w:hAnsi="Calibri" w:cstheme="minorHAnsi"/>
        </w:rPr>
        <w:t xml:space="preserve"> </w:t>
      </w:r>
      <w:r w:rsidR="00750F4D" w:rsidRPr="007A1476">
        <w:rPr>
          <w:rFonts w:ascii="Calibri" w:hAnsi="Calibri" w:cstheme="minorHAnsi"/>
        </w:rPr>
        <w:t>An alteration is material if consent to it cannot be presumed.</w:t>
      </w:r>
    </w:p>
    <w:p w14:paraId="56E8B451" w14:textId="423FACEA" w:rsidR="00750F4D" w:rsidRPr="007A1476" w:rsidRDefault="00750F4D" w:rsidP="002A6ECB">
      <w:pPr>
        <w:pStyle w:val="ListParagraph"/>
        <w:numPr>
          <w:ilvl w:val="4"/>
          <w:numId w:val="8"/>
        </w:numPr>
        <w:spacing w:line="240" w:lineRule="auto"/>
        <w:rPr>
          <w:rFonts w:ascii="Calibri" w:hAnsi="Calibri" w:cstheme="minorHAnsi"/>
          <w:b/>
        </w:rPr>
      </w:pPr>
      <w:r w:rsidRPr="007A1476">
        <w:rPr>
          <w:rFonts w:ascii="Calibri" w:hAnsi="Calibri" w:cstheme="minorHAnsi"/>
        </w:rPr>
        <w:t xml:space="preserve">“or Hardship” is no longer part of the test; it is a consequence, not a criterion; can’t walk away from a rule that </w:t>
      </w:r>
      <w:r w:rsidR="009C6BB2" w:rsidRPr="007A1476">
        <w:rPr>
          <w:rFonts w:ascii="Calibri" w:hAnsi="Calibri" w:cstheme="minorHAnsi"/>
        </w:rPr>
        <w:t>you agreed to, just because it’s a hardship.</w:t>
      </w:r>
    </w:p>
    <w:p w14:paraId="207EEC55" w14:textId="77777777" w:rsidR="002A6ECB" w:rsidRPr="007A1476" w:rsidRDefault="002A6ECB" w:rsidP="002A6ECB">
      <w:pPr>
        <w:pStyle w:val="ListParagraph"/>
        <w:numPr>
          <w:ilvl w:val="4"/>
          <w:numId w:val="8"/>
        </w:numPr>
        <w:spacing w:line="240" w:lineRule="auto"/>
        <w:rPr>
          <w:rFonts w:ascii="Calibri" w:hAnsi="Calibri" w:cstheme="minorHAnsi"/>
          <w:b/>
        </w:rPr>
      </w:pPr>
      <w:r w:rsidRPr="007A1476">
        <w:rPr>
          <w:rFonts w:ascii="Calibri" w:eastAsia="Times New Roman" w:hAnsi="Calibri" w:cs="Calibri"/>
        </w:rPr>
        <w:t>What is the industry standard? If industry standard is that every contract has an arbitration clause, it will be harder for buyer to be surprised.</w:t>
      </w:r>
    </w:p>
    <w:p w14:paraId="0C9AFCE1" w14:textId="77777777" w:rsidR="00B8053D" w:rsidRPr="007A1476" w:rsidRDefault="00A87D64" w:rsidP="00B8053D">
      <w:pPr>
        <w:pStyle w:val="ListParagraph"/>
        <w:numPr>
          <w:ilvl w:val="2"/>
          <w:numId w:val="8"/>
        </w:numPr>
        <w:spacing w:line="240" w:lineRule="auto"/>
        <w:rPr>
          <w:rFonts w:ascii="Calibri" w:hAnsi="Calibri" w:cstheme="minorHAnsi"/>
          <w:b/>
        </w:rPr>
      </w:pPr>
      <w:r w:rsidRPr="007A1476">
        <w:rPr>
          <w:rFonts w:ascii="Calibri" w:eastAsia="Times New Roman" w:hAnsi="Calibri" w:cs="Calibri"/>
        </w:rPr>
        <w:t>Examples:</w:t>
      </w:r>
    </w:p>
    <w:p w14:paraId="22AC9FEC" w14:textId="56759014" w:rsidR="00B8053D" w:rsidRPr="007A1476" w:rsidRDefault="00A87D64" w:rsidP="00B8053D">
      <w:pPr>
        <w:pStyle w:val="ListParagraph"/>
        <w:numPr>
          <w:ilvl w:val="3"/>
          <w:numId w:val="8"/>
        </w:numPr>
        <w:spacing w:line="240" w:lineRule="auto"/>
        <w:rPr>
          <w:rFonts w:ascii="Calibri" w:hAnsi="Calibri" w:cstheme="minorHAnsi"/>
          <w:b/>
        </w:rPr>
      </w:pPr>
      <w:r w:rsidRPr="007A1476">
        <w:rPr>
          <w:rFonts w:ascii="Calibri" w:eastAsia="Times New Roman" w:hAnsi="Calibri" w:cs="Calibri"/>
          <w:i/>
          <w:iCs/>
        </w:rPr>
        <w:t xml:space="preserve">Northrop v. Litronic: </w:t>
      </w:r>
      <w:r w:rsidR="00A86715" w:rsidRPr="007A1476">
        <w:rPr>
          <w:rFonts w:ascii="Calibri" w:eastAsia="Times New Roman" w:hAnsi="Calibri" w:cs="Calibri"/>
          <w:iCs/>
        </w:rPr>
        <w:t xml:space="preserve">Defense contract for wire boards had different warranty periods in offer and acceptance. </w:t>
      </w:r>
      <w:r w:rsidR="00A86715" w:rsidRPr="007A1476">
        <w:rPr>
          <w:rFonts w:ascii="Calibri" w:eastAsia="Times New Roman" w:hAnsi="Calibri" w:cs="Calibri"/>
        </w:rPr>
        <w:t>Court says a</w:t>
      </w:r>
      <w:r w:rsidRPr="007A1476">
        <w:rPr>
          <w:rFonts w:ascii="Calibri" w:eastAsia="Times New Roman" w:hAnsi="Calibri" w:cs="Calibri"/>
        </w:rPr>
        <w:t>ny limitation on the length of the warranty in the offer would be a materially different term.</w:t>
      </w:r>
    </w:p>
    <w:p w14:paraId="0EF9F214" w14:textId="77777777" w:rsidR="004A07BE" w:rsidRPr="007A1476" w:rsidRDefault="00A87D64" w:rsidP="004A07BE">
      <w:pPr>
        <w:pStyle w:val="ListParagraph"/>
        <w:numPr>
          <w:ilvl w:val="3"/>
          <w:numId w:val="8"/>
        </w:numPr>
        <w:spacing w:line="240" w:lineRule="auto"/>
        <w:rPr>
          <w:rFonts w:ascii="Calibri" w:hAnsi="Calibri" w:cstheme="minorHAnsi"/>
          <w:b/>
        </w:rPr>
      </w:pPr>
      <w:r w:rsidRPr="007A1476">
        <w:rPr>
          <w:rFonts w:ascii="Calibri" w:eastAsia="Times New Roman" w:hAnsi="Calibri" w:cs="Calibri"/>
          <w:i/>
          <w:iCs/>
        </w:rPr>
        <w:t xml:space="preserve">Avedon Engineering v. Seatex: </w:t>
      </w:r>
      <w:r w:rsidRPr="007A1476">
        <w:rPr>
          <w:rFonts w:ascii="Calibri" w:eastAsia="Times New Roman" w:hAnsi="Calibri" w:cs="Calibri"/>
        </w:rPr>
        <w:t xml:space="preserve"> in NY, the burden is on the proponent of arbitration to establish that arbitration is not a material alteration.</w:t>
      </w:r>
    </w:p>
    <w:p w14:paraId="6C1FD255" w14:textId="25C8B339" w:rsidR="00A87D64" w:rsidRPr="007A1476" w:rsidRDefault="00A87D64" w:rsidP="004A07BE">
      <w:pPr>
        <w:pStyle w:val="ListParagraph"/>
        <w:numPr>
          <w:ilvl w:val="2"/>
          <w:numId w:val="8"/>
        </w:numPr>
        <w:spacing w:line="240" w:lineRule="auto"/>
        <w:rPr>
          <w:rFonts w:ascii="Calibri" w:hAnsi="Calibri" w:cstheme="minorHAnsi"/>
          <w:b/>
        </w:rPr>
      </w:pPr>
      <w:r w:rsidRPr="007A1476">
        <w:rPr>
          <w:rFonts w:ascii="Calibri" w:eastAsia="Times New Roman" w:hAnsi="Calibri" w:cs="Calibri"/>
        </w:rPr>
        <w:t>Statutory text does not guarantee uniformity of interpretation and application in courts of various states.</w:t>
      </w:r>
    </w:p>
    <w:p w14:paraId="578AAA96" w14:textId="7DBF21CB" w:rsidR="00B96368" w:rsidRPr="007A1476" w:rsidRDefault="00B96368" w:rsidP="00B96368">
      <w:pPr>
        <w:pStyle w:val="ListParagraph"/>
        <w:numPr>
          <w:ilvl w:val="1"/>
          <w:numId w:val="8"/>
        </w:numPr>
        <w:spacing w:line="240" w:lineRule="auto"/>
        <w:rPr>
          <w:rFonts w:ascii="Calibri" w:hAnsi="Calibri" w:cstheme="minorHAnsi"/>
          <w:b/>
        </w:rPr>
      </w:pPr>
      <w:r w:rsidRPr="007A1476">
        <w:rPr>
          <w:rFonts w:ascii="Calibri" w:eastAsia="Times New Roman" w:hAnsi="Calibri" w:cs="Calibri"/>
        </w:rPr>
        <w:t>Additional terms:</w:t>
      </w:r>
    </w:p>
    <w:p w14:paraId="33348304" w14:textId="00FAFB6E" w:rsidR="00A6627F" w:rsidRPr="007A1476" w:rsidRDefault="004C2163" w:rsidP="00A6627F">
      <w:pPr>
        <w:pStyle w:val="ListParagraph"/>
        <w:numPr>
          <w:ilvl w:val="2"/>
          <w:numId w:val="8"/>
        </w:numPr>
        <w:spacing w:line="240" w:lineRule="auto"/>
        <w:rPr>
          <w:rFonts w:ascii="Calibri" w:hAnsi="Calibri" w:cstheme="minorHAnsi"/>
          <w:b/>
        </w:rPr>
      </w:pPr>
      <w:r w:rsidRPr="007A1476">
        <w:rPr>
          <w:rFonts w:ascii="Calibri" w:hAnsi="Calibri" w:cstheme="minorHAnsi"/>
          <w:i/>
        </w:rPr>
        <w:t>Dorton v. Collins &amp; Aikman:</w:t>
      </w:r>
      <w:r w:rsidRPr="007A1476">
        <w:rPr>
          <w:rFonts w:ascii="Calibri" w:hAnsi="Calibri" w:cstheme="minorHAnsi"/>
        </w:rPr>
        <w:t xml:space="preserve"> </w:t>
      </w:r>
      <w:r w:rsidR="00EA06E5" w:rsidRPr="007A1476">
        <w:rPr>
          <w:rFonts w:ascii="Calibri" w:hAnsi="Calibri" w:cstheme="minorHAnsi"/>
        </w:rPr>
        <w:t xml:space="preserve">Dorton, as Carpet Mart, brought action </w:t>
      </w:r>
      <w:r w:rsidR="00D92371" w:rsidRPr="007A1476">
        <w:rPr>
          <w:rFonts w:ascii="Calibri" w:hAnsi="Calibri" w:cstheme="minorHAnsi"/>
        </w:rPr>
        <w:t xml:space="preserve">against Collins &amp; Aikman for fraud and misrepresentation of product. Collins &amp; Aikman moved for stay pending arbitration, asserting that Carpet Mart was bound to arbitration agreement. </w:t>
      </w:r>
      <w:r w:rsidR="00A61C9B" w:rsidRPr="007A1476">
        <w:rPr>
          <w:rFonts w:ascii="Calibri" w:hAnsi="Calibri" w:cstheme="minorHAnsi"/>
        </w:rPr>
        <w:t xml:space="preserve">District court denied the stay on basis that </w:t>
      </w:r>
      <w:r w:rsidR="00D74188" w:rsidRPr="007A1476">
        <w:rPr>
          <w:rFonts w:ascii="Calibri" w:hAnsi="Calibri" w:cstheme="minorHAnsi"/>
        </w:rPr>
        <w:t>there is no binding arbitration clause. Case remanded for further findings.</w:t>
      </w:r>
    </w:p>
    <w:p w14:paraId="75DECC7E" w14:textId="2796747E" w:rsidR="00237D62" w:rsidRPr="007A1476" w:rsidRDefault="00242316" w:rsidP="0096362C">
      <w:pPr>
        <w:pStyle w:val="ListParagraph"/>
        <w:numPr>
          <w:ilvl w:val="3"/>
          <w:numId w:val="8"/>
        </w:numPr>
        <w:spacing w:line="240" w:lineRule="auto"/>
        <w:rPr>
          <w:rFonts w:ascii="Calibri" w:hAnsi="Calibri" w:cstheme="minorHAnsi"/>
          <w:b/>
        </w:rPr>
      </w:pPr>
      <w:r w:rsidRPr="007A1476">
        <w:rPr>
          <w:rFonts w:ascii="Calibri" w:eastAsia="Times New Roman" w:hAnsi="Calibri" w:cs="Calibri"/>
        </w:rPr>
        <w:t>Under the UCC, arbitration is an additional term.</w:t>
      </w:r>
    </w:p>
    <w:p w14:paraId="09BAF9AD" w14:textId="51FFDBCA" w:rsidR="004C7264" w:rsidRPr="007A1476" w:rsidRDefault="00426483" w:rsidP="00CA5A88">
      <w:pPr>
        <w:pStyle w:val="ListParagraph"/>
        <w:numPr>
          <w:ilvl w:val="2"/>
          <w:numId w:val="8"/>
        </w:numPr>
        <w:spacing w:line="240" w:lineRule="auto"/>
        <w:rPr>
          <w:rFonts w:ascii="Calibri" w:hAnsi="Calibri" w:cstheme="minorHAnsi"/>
          <w:b/>
        </w:rPr>
      </w:pPr>
      <w:r w:rsidRPr="007A1476">
        <w:rPr>
          <w:rFonts w:ascii="Calibri" w:eastAsia="Times New Roman" w:hAnsi="Calibri" w:cs="Calibri"/>
          <w:i/>
        </w:rPr>
        <w:t>Itoh v. Jordan</w:t>
      </w:r>
      <w:r w:rsidRPr="007A1476">
        <w:rPr>
          <w:rFonts w:ascii="Calibri" w:eastAsia="Times New Roman" w:hAnsi="Calibri" w:cs="Calibri"/>
        </w:rPr>
        <w:t xml:space="preserve">: </w:t>
      </w:r>
      <w:r w:rsidR="00946AC1" w:rsidRPr="007A1476">
        <w:rPr>
          <w:rFonts w:ascii="Calibri" w:eastAsia="Times New Roman" w:hAnsi="Calibri" w:cs="Calibri"/>
        </w:rPr>
        <w:t>Itoh sent Jordan a purchase order for steel coils. Jordan sent back acknowledgment form with arbitration clause. Itoh sued Jordan claiming coils were def</w:t>
      </w:r>
      <w:r w:rsidR="007D471E" w:rsidRPr="007A1476">
        <w:rPr>
          <w:rFonts w:ascii="Calibri" w:eastAsia="Times New Roman" w:hAnsi="Calibri" w:cs="Calibri"/>
        </w:rPr>
        <w:t>ective and delivered late. Jord</w:t>
      </w:r>
      <w:r w:rsidR="00946AC1" w:rsidRPr="007A1476">
        <w:rPr>
          <w:rFonts w:ascii="Calibri" w:eastAsia="Times New Roman" w:hAnsi="Calibri" w:cs="Calibri"/>
        </w:rPr>
        <w:t xml:space="preserve">an moved to stay pending arbitration. Motion denied. </w:t>
      </w:r>
      <w:r w:rsidR="004C7264" w:rsidRPr="007A1476">
        <w:rPr>
          <w:rFonts w:ascii="Calibri" w:eastAsia="Times New Roman" w:hAnsi="Calibri" w:cs="Calibri"/>
        </w:rPr>
        <w:t>Court found that seller's acceptance is expressly conditional on buyer's consent.</w:t>
      </w:r>
    </w:p>
    <w:p w14:paraId="734742E9" w14:textId="586F512D" w:rsidR="00FF1233" w:rsidRPr="007A1476" w:rsidRDefault="00FF1233" w:rsidP="00CA5A88">
      <w:pPr>
        <w:pStyle w:val="ListParagraph"/>
        <w:numPr>
          <w:ilvl w:val="3"/>
          <w:numId w:val="8"/>
        </w:numPr>
        <w:spacing w:line="240" w:lineRule="auto"/>
        <w:rPr>
          <w:rFonts w:ascii="Calibri" w:hAnsi="Calibri" w:cstheme="minorHAnsi"/>
          <w:b/>
        </w:rPr>
      </w:pPr>
      <w:r w:rsidRPr="007A1476">
        <w:rPr>
          <w:rFonts w:ascii="Calibri" w:eastAsia="Times New Roman" w:hAnsi="Calibri" w:cs="Calibri"/>
        </w:rPr>
        <w:t>A contract is not created under §2-207.1</w:t>
      </w:r>
      <w:r w:rsidR="000246FF" w:rsidRPr="007A1476">
        <w:rPr>
          <w:rFonts w:ascii="Calibri" w:eastAsia="Times New Roman" w:hAnsi="Calibri" w:cs="Calibri"/>
        </w:rPr>
        <w:t xml:space="preserve"> because of expressly conditional statement.</w:t>
      </w:r>
    </w:p>
    <w:p w14:paraId="288D5C89" w14:textId="77777777" w:rsidR="00E65567" w:rsidRPr="007A1476" w:rsidRDefault="00E65567" w:rsidP="00E65567">
      <w:pPr>
        <w:pStyle w:val="ListParagraph"/>
        <w:spacing w:line="240" w:lineRule="auto"/>
        <w:ind w:left="2880"/>
        <w:rPr>
          <w:rFonts w:ascii="Calibri" w:hAnsi="Calibri" w:cstheme="minorHAnsi"/>
          <w:b/>
        </w:rPr>
      </w:pPr>
    </w:p>
    <w:p w14:paraId="384676A7" w14:textId="77777777" w:rsidR="00E65567" w:rsidRPr="007A1476" w:rsidRDefault="00E65567" w:rsidP="00E65567">
      <w:pPr>
        <w:pStyle w:val="ListParagraph"/>
        <w:numPr>
          <w:ilvl w:val="0"/>
          <w:numId w:val="8"/>
        </w:numPr>
        <w:spacing w:line="240" w:lineRule="auto"/>
        <w:rPr>
          <w:rFonts w:ascii="Calibri" w:hAnsi="Calibri" w:cstheme="minorHAnsi"/>
          <w:b/>
        </w:rPr>
      </w:pPr>
      <w:r w:rsidRPr="007A1476">
        <w:rPr>
          <w:rFonts w:ascii="Calibri" w:eastAsia="Times New Roman" w:hAnsi="Calibri" w:cs="Calibri"/>
        </w:rPr>
        <w:t>Different Terms:</w:t>
      </w:r>
    </w:p>
    <w:p w14:paraId="251069BB" w14:textId="77777777" w:rsidR="00E65567" w:rsidRPr="007A1476" w:rsidRDefault="00E65567" w:rsidP="00E65567">
      <w:pPr>
        <w:pStyle w:val="ListParagraph"/>
        <w:numPr>
          <w:ilvl w:val="1"/>
          <w:numId w:val="8"/>
        </w:numPr>
        <w:spacing w:line="240" w:lineRule="auto"/>
        <w:rPr>
          <w:rFonts w:ascii="Calibri" w:hAnsi="Calibri" w:cstheme="minorHAnsi"/>
          <w:b/>
        </w:rPr>
      </w:pPr>
      <w:r w:rsidRPr="007A1476">
        <w:rPr>
          <w:rFonts w:ascii="Calibri" w:eastAsia="Times New Roman" w:hAnsi="Calibri" w:cs="Calibri"/>
        </w:rPr>
        <w:t>UCC 2-207.1: expression of acceptance contained terms that were in addition to those in the offer.</w:t>
      </w:r>
    </w:p>
    <w:p w14:paraId="65C5CD03" w14:textId="01B4F4BE" w:rsidR="00E65567" w:rsidRPr="007A1476" w:rsidRDefault="00E65567" w:rsidP="00E65567">
      <w:pPr>
        <w:pStyle w:val="ListParagraph"/>
        <w:numPr>
          <w:ilvl w:val="1"/>
          <w:numId w:val="8"/>
        </w:numPr>
        <w:spacing w:line="240" w:lineRule="auto"/>
        <w:rPr>
          <w:rFonts w:ascii="Calibri" w:hAnsi="Calibri" w:cstheme="minorHAnsi"/>
          <w:b/>
        </w:rPr>
      </w:pPr>
      <w:r w:rsidRPr="007A1476">
        <w:rPr>
          <w:rFonts w:ascii="Calibri" w:eastAsia="Times New Roman" w:hAnsi="Calibri" w:cs="Calibri"/>
        </w:rPr>
        <w:t xml:space="preserve">Notorious distinction between different and additional appears upon comparing subsections 1 and 2 of UCC2-207. </w:t>
      </w:r>
    </w:p>
    <w:p w14:paraId="79314ECC" w14:textId="77777777" w:rsidR="007113B4" w:rsidRPr="007A1476" w:rsidRDefault="007113B4" w:rsidP="007113B4">
      <w:pPr>
        <w:pStyle w:val="ListParagraph"/>
        <w:numPr>
          <w:ilvl w:val="1"/>
          <w:numId w:val="8"/>
        </w:numPr>
        <w:spacing w:line="240" w:lineRule="auto"/>
        <w:rPr>
          <w:rFonts w:ascii="Calibri" w:hAnsi="Calibri" w:cstheme="minorHAnsi"/>
          <w:b/>
        </w:rPr>
      </w:pPr>
      <w:r w:rsidRPr="007A1476">
        <w:rPr>
          <w:rFonts w:ascii="Calibri" w:hAnsi="Calibri" w:cstheme="minorHAnsi"/>
        </w:rPr>
        <w:t>Three possible rules to employ in situation with different terms:</w:t>
      </w:r>
    </w:p>
    <w:p w14:paraId="73A8DAE6" w14:textId="77777777" w:rsidR="007113B4" w:rsidRPr="007A1476" w:rsidRDefault="007113B4" w:rsidP="007113B4">
      <w:pPr>
        <w:pStyle w:val="ListParagraph"/>
        <w:numPr>
          <w:ilvl w:val="2"/>
          <w:numId w:val="8"/>
        </w:numPr>
        <w:spacing w:line="240" w:lineRule="auto"/>
        <w:rPr>
          <w:rFonts w:ascii="Calibri" w:hAnsi="Calibri" w:cstheme="minorHAnsi"/>
          <w:b/>
        </w:rPr>
      </w:pPr>
      <w:r w:rsidRPr="007A1476">
        <w:rPr>
          <w:rFonts w:ascii="Calibri" w:eastAsia="Times New Roman" w:hAnsi="Calibri" w:cs="Calibri"/>
        </w:rPr>
        <w:t>Majority Rule: Knockout Rule</w:t>
      </w:r>
    </w:p>
    <w:p w14:paraId="2FE2A4F7" w14:textId="77777777" w:rsidR="007113B4" w:rsidRPr="007A1476" w:rsidRDefault="007113B4" w:rsidP="007113B4">
      <w:pPr>
        <w:pStyle w:val="ListParagraph"/>
        <w:numPr>
          <w:ilvl w:val="3"/>
          <w:numId w:val="8"/>
        </w:numPr>
        <w:spacing w:line="240" w:lineRule="auto"/>
        <w:rPr>
          <w:rFonts w:ascii="Calibri" w:hAnsi="Calibri" w:cstheme="minorHAnsi"/>
          <w:b/>
        </w:rPr>
      </w:pPr>
      <w:r w:rsidRPr="007A1476">
        <w:rPr>
          <w:rFonts w:ascii="Calibri" w:eastAsia="Times New Roman" w:hAnsi="Calibri" w:cs="Calibri"/>
        </w:rPr>
        <w:t>Knock out different terms entirely. Both parties' version gets thrown out of window and look to 2-300s to supply gap-fillers.</w:t>
      </w:r>
    </w:p>
    <w:p w14:paraId="24DF5181" w14:textId="77777777" w:rsidR="007113B4" w:rsidRPr="007A1476" w:rsidRDefault="007113B4" w:rsidP="007113B4">
      <w:pPr>
        <w:pStyle w:val="ListParagraph"/>
        <w:numPr>
          <w:ilvl w:val="3"/>
          <w:numId w:val="8"/>
        </w:numPr>
        <w:spacing w:line="240" w:lineRule="auto"/>
        <w:rPr>
          <w:rFonts w:ascii="Calibri" w:hAnsi="Calibri" w:cstheme="minorHAnsi"/>
          <w:b/>
        </w:rPr>
      </w:pPr>
      <w:r w:rsidRPr="007A1476">
        <w:rPr>
          <w:rFonts w:ascii="Calibri" w:eastAsia="Times New Roman" w:hAnsi="Calibri" w:cs="Calibri"/>
        </w:rPr>
        <w:t>This rule is fair to both parties.</w:t>
      </w:r>
    </w:p>
    <w:p w14:paraId="26467710" w14:textId="77777777" w:rsidR="007113B4" w:rsidRPr="007A1476" w:rsidRDefault="007113B4" w:rsidP="007113B4">
      <w:pPr>
        <w:pStyle w:val="ListParagraph"/>
        <w:numPr>
          <w:ilvl w:val="3"/>
          <w:numId w:val="8"/>
        </w:numPr>
        <w:spacing w:line="240" w:lineRule="auto"/>
        <w:rPr>
          <w:rFonts w:ascii="Calibri" w:hAnsi="Calibri" w:cstheme="minorHAnsi"/>
          <w:b/>
        </w:rPr>
      </w:pPr>
      <w:r w:rsidRPr="007A1476">
        <w:rPr>
          <w:rFonts w:ascii="Calibri" w:eastAsia="Times New Roman" w:hAnsi="Calibri" w:cs="Calibri"/>
        </w:rPr>
        <w:t>Statutory argument against this rule: can’t add “different,” into §2-207.2, because it only says additional</w:t>
      </w:r>
    </w:p>
    <w:p w14:paraId="7852794D" w14:textId="77777777" w:rsidR="007113B4" w:rsidRPr="007A1476" w:rsidRDefault="007113B4" w:rsidP="007113B4">
      <w:pPr>
        <w:pStyle w:val="ListParagraph"/>
        <w:numPr>
          <w:ilvl w:val="2"/>
          <w:numId w:val="8"/>
        </w:numPr>
        <w:spacing w:line="240" w:lineRule="auto"/>
        <w:rPr>
          <w:rFonts w:ascii="Calibri" w:hAnsi="Calibri" w:cstheme="minorHAnsi"/>
          <w:b/>
        </w:rPr>
      </w:pPr>
      <w:r w:rsidRPr="007A1476">
        <w:rPr>
          <w:rFonts w:ascii="Calibri" w:eastAsia="Times New Roman" w:hAnsi="Calibri" w:cs="Calibri"/>
        </w:rPr>
        <w:t>Leading Minority Rule: Dropout Rule</w:t>
      </w:r>
    </w:p>
    <w:p w14:paraId="0F046CAC" w14:textId="77777777" w:rsidR="007113B4" w:rsidRPr="007A1476" w:rsidRDefault="007113B4" w:rsidP="007113B4">
      <w:pPr>
        <w:pStyle w:val="ListParagraph"/>
        <w:numPr>
          <w:ilvl w:val="3"/>
          <w:numId w:val="8"/>
        </w:numPr>
        <w:spacing w:line="240" w:lineRule="auto"/>
        <w:rPr>
          <w:rFonts w:ascii="Calibri" w:hAnsi="Calibri" w:cstheme="minorHAnsi"/>
          <w:b/>
        </w:rPr>
      </w:pPr>
      <w:r w:rsidRPr="007A1476">
        <w:rPr>
          <w:rFonts w:ascii="Calibri" w:eastAsia="Times New Roman" w:hAnsi="Calibri" w:cs="Calibri"/>
        </w:rPr>
        <w:t>Offeree's terms drop out. Offeror's terms win.</w:t>
      </w:r>
    </w:p>
    <w:p w14:paraId="37C9B2F7" w14:textId="77777777" w:rsidR="007113B4" w:rsidRPr="007A1476" w:rsidRDefault="007113B4" w:rsidP="007113B4">
      <w:pPr>
        <w:pStyle w:val="ListParagraph"/>
        <w:numPr>
          <w:ilvl w:val="2"/>
          <w:numId w:val="8"/>
        </w:numPr>
        <w:spacing w:line="240" w:lineRule="auto"/>
        <w:rPr>
          <w:rFonts w:ascii="Calibri" w:hAnsi="Calibri" w:cstheme="minorHAnsi"/>
          <w:b/>
        </w:rPr>
      </w:pPr>
      <w:r w:rsidRPr="007A1476">
        <w:rPr>
          <w:rFonts w:ascii="Calibri" w:eastAsia="Times New Roman" w:hAnsi="Calibri" w:cs="Calibri"/>
        </w:rPr>
        <w:t>Other Minority Rule (California): Posner's Rule</w:t>
      </w:r>
    </w:p>
    <w:p w14:paraId="4FE37536" w14:textId="77777777" w:rsidR="007113B4" w:rsidRPr="007A1476" w:rsidRDefault="007113B4" w:rsidP="007113B4">
      <w:pPr>
        <w:pStyle w:val="ListParagraph"/>
        <w:numPr>
          <w:ilvl w:val="3"/>
          <w:numId w:val="8"/>
        </w:numPr>
        <w:spacing w:line="240" w:lineRule="auto"/>
        <w:rPr>
          <w:rFonts w:ascii="Calibri" w:hAnsi="Calibri" w:cstheme="minorHAnsi"/>
          <w:b/>
        </w:rPr>
      </w:pPr>
      <w:r w:rsidRPr="007A1476">
        <w:rPr>
          <w:rFonts w:ascii="Calibri" w:eastAsia="Times New Roman" w:hAnsi="Calibri" w:cs="Calibri"/>
        </w:rPr>
        <w:t>Assimilates different and additional and treats them the same.</w:t>
      </w:r>
    </w:p>
    <w:p w14:paraId="029A6C17" w14:textId="5802ED82" w:rsidR="007113B4" w:rsidRPr="007A1476" w:rsidRDefault="007113B4" w:rsidP="007113B4">
      <w:pPr>
        <w:pStyle w:val="ListParagraph"/>
        <w:numPr>
          <w:ilvl w:val="3"/>
          <w:numId w:val="8"/>
        </w:numPr>
        <w:spacing w:line="240" w:lineRule="auto"/>
        <w:rPr>
          <w:rFonts w:ascii="Calibri" w:hAnsi="Calibri" w:cstheme="minorHAnsi"/>
          <w:b/>
        </w:rPr>
      </w:pPr>
      <w:r w:rsidRPr="007A1476">
        <w:rPr>
          <w:rFonts w:ascii="Calibri" w:eastAsia="Times New Roman" w:hAnsi="Calibri" w:cs="Calibri"/>
        </w:rPr>
        <w:lastRenderedPageBreak/>
        <w:t>Argument is that there's evidence that when people wrote UCC, they forgot to include "and different" in subsection 2 of 2-207. (See comment 3)</w:t>
      </w:r>
    </w:p>
    <w:p w14:paraId="570757E7" w14:textId="1C2C3F5F" w:rsidR="00FB3E6A" w:rsidRPr="007A1476" w:rsidRDefault="00FB3E6A" w:rsidP="00E65567">
      <w:pPr>
        <w:pStyle w:val="ListParagraph"/>
        <w:numPr>
          <w:ilvl w:val="1"/>
          <w:numId w:val="8"/>
        </w:numPr>
        <w:spacing w:line="240" w:lineRule="auto"/>
        <w:rPr>
          <w:rFonts w:ascii="Calibri" w:hAnsi="Calibri" w:cstheme="minorHAnsi"/>
          <w:b/>
        </w:rPr>
      </w:pPr>
      <w:r w:rsidRPr="007A1476">
        <w:rPr>
          <w:rFonts w:ascii="Calibri" w:eastAsia="Times New Roman" w:hAnsi="Calibri" w:cs="Calibri"/>
          <w:i/>
        </w:rPr>
        <w:t>Northrop v. Litronic:</w:t>
      </w:r>
      <w:r w:rsidRPr="007A1476">
        <w:rPr>
          <w:rFonts w:ascii="Calibri" w:eastAsia="Times New Roman" w:hAnsi="Calibri" w:cs="Calibri"/>
        </w:rPr>
        <w:t xml:space="preserve"> </w:t>
      </w:r>
      <w:r w:rsidR="00E07AB1" w:rsidRPr="007A1476">
        <w:rPr>
          <w:rFonts w:ascii="Calibri" w:eastAsia="Times New Roman" w:hAnsi="Calibri" w:cs="Calibri"/>
        </w:rPr>
        <w:t xml:space="preserve">Litronic offered to sell Northrop printed wire boards. Offer contained 90-day warranted stated in lieu of other warranties. Northrup’s return invoice contained a warranty period unlimited in duration. </w:t>
      </w:r>
    </w:p>
    <w:p w14:paraId="632E16D2" w14:textId="7A2E55E5" w:rsidR="00DA571D" w:rsidRPr="007A1476" w:rsidRDefault="00DA571D" w:rsidP="00DA571D">
      <w:pPr>
        <w:pStyle w:val="ListParagraph"/>
        <w:numPr>
          <w:ilvl w:val="2"/>
          <w:numId w:val="8"/>
        </w:numPr>
        <w:spacing w:line="240" w:lineRule="auto"/>
        <w:rPr>
          <w:rFonts w:ascii="Calibri" w:hAnsi="Calibri" w:cstheme="minorHAnsi"/>
          <w:b/>
        </w:rPr>
      </w:pPr>
      <w:r w:rsidRPr="007A1476">
        <w:rPr>
          <w:rFonts w:ascii="Calibri" w:eastAsia="Times New Roman" w:hAnsi="Calibri" w:cs="Calibri"/>
        </w:rPr>
        <w:t>UCC §2-207 only mentioned additional terms, not different terms.</w:t>
      </w:r>
    </w:p>
    <w:p w14:paraId="513D843F" w14:textId="77777777" w:rsidR="00E0542B" w:rsidRPr="007A1476" w:rsidRDefault="00903479" w:rsidP="00E0542B">
      <w:pPr>
        <w:pStyle w:val="ListParagraph"/>
        <w:numPr>
          <w:ilvl w:val="3"/>
          <w:numId w:val="8"/>
        </w:numPr>
        <w:spacing w:line="240" w:lineRule="auto"/>
        <w:rPr>
          <w:rFonts w:ascii="Calibri" w:hAnsi="Calibri" w:cstheme="minorHAnsi"/>
          <w:b/>
        </w:rPr>
      </w:pPr>
      <w:r w:rsidRPr="007A1476">
        <w:rPr>
          <w:rFonts w:ascii="Calibri" w:eastAsia="Times New Roman" w:hAnsi="Calibri" w:cs="Calibri"/>
        </w:rPr>
        <w:t xml:space="preserve">Note: Posner believes that 2-207 should have included “additional or different,” but forgot to add the “different.” Evidence of this is found in </w:t>
      </w:r>
      <w:r w:rsidR="009D1AC0" w:rsidRPr="007A1476">
        <w:rPr>
          <w:rFonts w:ascii="Calibri" w:eastAsia="Times New Roman" w:hAnsi="Calibri" w:cs="Calibri"/>
        </w:rPr>
        <w:t>notes of section.</w:t>
      </w:r>
    </w:p>
    <w:p w14:paraId="035E8440" w14:textId="5201111F" w:rsidR="007113B4" w:rsidRPr="007A1476" w:rsidRDefault="007113B4" w:rsidP="007113B4">
      <w:pPr>
        <w:pStyle w:val="ListParagraph"/>
        <w:numPr>
          <w:ilvl w:val="2"/>
          <w:numId w:val="8"/>
        </w:numPr>
        <w:spacing w:line="240" w:lineRule="auto"/>
        <w:rPr>
          <w:rFonts w:ascii="Calibri" w:hAnsi="Calibri" w:cstheme="minorHAnsi"/>
          <w:b/>
        </w:rPr>
      </w:pPr>
      <w:r w:rsidRPr="007A1476">
        <w:rPr>
          <w:rFonts w:ascii="Calibri" w:eastAsia="Times New Roman" w:hAnsi="Calibri" w:cs="Calibri"/>
        </w:rPr>
        <w:t>This case employs the majority rule, in deference to Illinois’ state preference.</w:t>
      </w:r>
    </w:p>
    <w:p w14:paraId="597C3333" w14:textId="77777777" w:rsidR="00E65567" w:rsidRPr="007A1476" w:rsidRDefault="00E65567" w:rsidP="00E65567">
      <w:pPr>
        <w:pStyle w:val="ListParagraph"/>
        <w:spacing w:line="240" w:lineRule="auto"/>
        <w:ind w:left="1440"/>
        <w:rPr>
          <w:rFonts w:ascii="Calibri" w:hAnsi="Calibri" w:cstheme="minorHAnsi"/>
          <w:b/>
        </w:rPr>
      </w:pPr>
    </w:p>
    <w:p w14:paraId="7E2B6BBC" w14:textId="77777777" w:rsidR="0022663E" w:rsidRPr="007A1476" w:rsidRDefault="0022663E">
      <w:pPr>
        <w:rPr>
          <w:rFonts w:ascii="Calibri" w:hAnsi="Calibri" w:cstheme="minorHAnsi"/>
          <w:b/>
        </w:rPr>
      </w:pPr>
    </w:p>
    <w:p w14:paraId="336F387F" w14:textId="77777777" w:rsidR="00D03B9D" w:rsidRPr="007A1476" w:rsidRDefault="00D03B9D" w:rsidP="00DD34A3">
      <w:pPr>
        <w:rPr>
          <w:rFonts w:ascii="Calibri" w:hAnsi="Calibri" w:cstheme="minorHAnsi"/>
          <w:b/>
        </w:rPr>
      </w:pPr>
    </w:p>
    <w:p w14:paraId="4CD72645" w14:textId="77777777" w:rsidR="00D03B9D" w:rsidRPr="007A1476" w:rsidRDefault="00D03B9D" w:rsidP="00DD34A3">
      <w:pPr>
        <w:rPr>
          <w:rFonts w:ascii="Calibri" w:hAnsi="Calibri" w:cstheme="minorHAnsi"/>
          <w:b/>
        </w:rPr>
      </w:pPr>
    </w:p>
    <w:p w14:paraId="74E3FF80" w14:textId="77777777" w:rsidR="00D03B9D" w:rsidRPr="007A1476" w:rsidRDefault="00D03B9D" w:rsidP="00DD34A3">
      <w:pPr>
        <w:rPr>
          <w:rFonts w:ascii="Calibri" w:hAnsi="Calibri" w:cstheme="minorHAnsi"/>
          <w:b/>
        </w:rPr>
      </w:pPr>
    </w:p>
    <w:p w14:paraId="69CDDAEB" w14:textId="77777777" w:rsidR="00D03B9D" w:rsidRPr="007A1476" w:rsidRDefault="00D03B9D" w:rsidP="00DD34A3">
      <w:pPr>
        <w:rPr>
          <w:rFonts w:ascii="Calibri" w:hAnsi="Calibri" w:cstheme="minorHAnsi"/>
          <w:b/>
        </w:rPr>
      </w:pPr>
    </w:p>
    <w:p w14:paraId="648381E6" w14:textId="77777777" w:rsidR="003E22D8" w:rsidRPr="007A1476" w:rsidRDefault="003E22D8">
      <w:pPr>
        <w:rPr>
          <w:rFonts w:ascii="Calibri" w:hAnsi="Calibri" w:cstheme="minorHAnsi"/>
          <w:b/>
        </w:rPr>
      </w:pPr>
      <w:r w:rsidRPr="007A1476">
        <w:rPr>
          <w:rFonts w:ascii="Calibri" w:hAnsi="Calibri" w:cstheme="minorHAnsi"/>
          <w:b/>
        </w:rPr>
        <w:br w:type="page"/>
      </w:r>
    </w:p>
    <w:p w14:paraId="444FC552" w14:textId="77777777" w:rsidR="001A422F" w:rsidRPr="007A1476" w:rsidRDefault="001A422F">
      <w:pPr>
        <w:rPr>
          <w:rFonts w:ascii="Calibri" w:hAnsi="Calibri" w:cs="Calibri"/>
          <w:b/>
        </w:rPr>
      </w:pPr>
      <w:r w:rsidRPr="007A1476">
        <w:rPr>
          <w:rFonts w:ascii="Calibri" w:hAnsi="Calibri"/>
          <w:noProof/>
        </w:rPr>
        <w:lastRenderedPageBreak/>
        <w:drawing>
          <wp:inline distT="0" distB="0" distL="0" distR="0" wp14:anchorId="6DDEF248" wp14:editId="1D01956A">
            <wp:extent cx="6807200" cy="4309533"/>
            <wp:effectExtent l="0" t="25400" r="0" b="3429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E71CE58" w14:textId="77777777" w:rsidR="001A422F" w:rsidRPr="007A1476" w:rsidRDefault="001A422F">
      <w:pPr>
        <w:rPr>
          <w:rFonts w:ascii="Calibri" w:hAnsi="Calibri" w:cs="Calibri"/>
          <w:b/>
        </w:rPr>
      </w:pPr>
    </w:p>
    <w:p w14:paraId="17D2FB02" w14:textId="5F05E2BA" w:rsidR="001A422F" w:rsidRPr="007A1476" w:rsidRDefault="001A422F">
      <w:pPr>
        <w:rPr>
          <w:rFonts w:ascii="Calibri" w:eastAsia="Times New Roman" w:hAnsi="Calibri" w:cs="Calibri"/>
          <w:b/>
        </w:rPr>
      </w:pPr>
      <w:r w:rsidRPr="007A1476">
        <w:rPr>
          <w:rFonts w:ascii="Calibri" w:hAnsi="Calibri"/>
          <w:noProof/>
        </w:rPr>
        <w:drawing>
          <wp:inline distT="0" distB="0" distL="0" distR="0" wp14:anchorId="7FD7F4D3" wp14:editId="678901F9">
            <wp:extent cx="6858000" cy="3200400"/>
            <wp:effectExtent l="0" t="25400" r="0" b="254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Pr="007A1476">
        <w:rPr>
          <w:rFonts w:ascii="Calibri" w:hAnsi="Calibri" w:cs="Calibri"/>
          <w:b/>
        </w:rPr>
        <w:br w:type="page"/>
      </w:r>
    </w:p>
    <w:p w14:paraId="0B5FF940" w14:textId="3EEFFD3E" w:rsidR="00BE1AB0" w:rsidRPr="007A1476" w:rsidRDefault="00BE1AB0" w:rsidP="00D914F5">
      <w:pPr>
        <w:pStyle w:val="NormalWeb"/>
        <w:spacing w:before="0" w:beforeAutospacing="0" w:after="0" w:afterAutospacing="0"/>
        <w:outlineLvl w:val="0"/>
        <w:rPr>
          <w:rFonts w:ascii="Calibri" w:hAnsi="Calibri" w:cs="Calibri"/>
          <w:b/>
          <w:sz w:val="22"/>
          <w:szCs w:val="22"/>
        </w:rPr>
      </w:pPr>
      <w:r w:rsidRPr="007A1476">
        <w:rPr>
          <w:rFonts w:ascii="Calibri" w:hAnsi="Calibri" w:cs="Calibri"/>
          <w:b/>
          <w:sz w:val="22"/>
          <w:szCs w:val="22"/>
        </w:rPr>
        <w:lastRenderedPageBreak/>
        <w:t>Precontractual Liability and Failed Negotiations:</w:t>
      </w:r>
    </w:p>
    <w:p w14:paraId="7BE9B4C8" w14:textId="77777777" w:rsidR="00BE1AB0" w:rsidRPr="007A1476" w:rsidRDefault="00BE1AB0" w:rsidP="00BE1AB0">
      <w:pPr>
        <w:pStyle w:val="NormalWeb"/>
        <w:spacing w:before="0" w:beforeAutospacing="0" w:after="0" w:afterAutospacing="0"/>
        <w:rPr>
          <w:rFonts w:ascii="Calibri" w:hAnsi="Calibri" w:cs="Calibri"/>
          <w:b/>
          <w:sz w:val="22"/>
          <w:szCs w:val="22"/>
        </w:rPr>
      </w:pPr>
    </w:p>
    <w:p w14:paraId="4FC96720" w14:textId="77777777" w:rsidR="00BE1AB0" w:rsidRPr="007A1476" w:rsidRDefault="00BE1AB0" w:rsidP="00BE1AB0">
      <w:pPr>
        <w:pStyle w:val="NormalWeb"/>
        <w:numPr>
          <w:ilvl w:val="0"/>
          <w:numId w:val="38"/>
        </w:numPr>
        <w:spacing w:before="0" w:beforeAutospacing="0" w:after="0" w:afterAutospacing="0"/>
        <w:rPr>
          <w:rFonts w:ascii="Calibri" w:hAnsi="Calibri" w:cs="Calibri"/>
          <w:sz w:val="22"/>
          <w:szCs w:val="22"/>
        </w:rPr>
      </w:pPr>
      <w:r w:rsidRPr="007A1476">
        <w:rPr>
          <w:rFonts w:ascii="Calibri" w:hAnsi="Calibri" w:cs="Calibri"/>
          <w:sz w:val="22"/>
          <w:szCs w:val="22"/>
        </w:rPr>
        <w:t>Precontractual Liability:</w:t>
      </w:r>
    </w:p>
    <w:p w14:paraId="7C8603DF" w14:textId="77777777" w:rsidR="00BE1AB0" w:rsidRPr="007A1476" w:rsidRDefault="00BE1AB0" w:rsidP="00BE1AB0">
      <w:pPr>
        <w:pStyle w:val="NormalWeb"/>
        <w:numPr>
          <w:ilvl w:val="1"/>
          <w:numId w:val="38"/>
        </w:numPr>
        <w:spacing w:before="0" w:beforeAutospacing="0" w:after="0" w:afterAutospacing="0"/>
        <w:rPr>
          <w:rFonts w:ascii="Calibri" w:hAnsi="Calibri" w:cs="Calibri"/>
          <w:sz w:val="22"/>
          <w:szCs w:val="22"/>
        </w:rPr>
      </w:pPr>
      <w:r w:rsidRPr="007A1476">
        <w:rPr>
          <w:rFonts w:ascii="Calibri" w:hAnsi="Calibri" w:cs="Calibri"/>
          <w:sz w:val="22"/>
          <w:szCs w:val="22"/>
          <w:u w:val="single"/>
        </w:rPr>
        <w:t>Orthodox contract doctrine</w:t>
      </w:r>
      <w:r w:rsidRPr="007A1476">
        <w:rPr>
          <w:rFonts w:ascii="Calibri" w:hAnsi="Calibri" w:cs="Calibri"/>
          <w:sz w:val="22"/>
          <w:szCs w:val="22"/>
        </w:rPr>
        <w:t>: Neither party is bound until offer has been accepted and contract has been formed. Party can still incur liability before contract has been formed.</w:t>
      </w:r>
    </w:p>
    <w:p w14:paraId="52D2D7AD" w14:textId="1F259E9D" w:rsidR="00BE1AB0" w:rsidRPr="007A1476" w:rsidRDefault="00F76492" w:rsidP="009C6AFF">
      <w:pPr>
        <w:pStyle w:val="NormalWeb"/>
        <w:numPr>
          <w:ilvl w:val="2"/>
          <w:numId w:val="38"/>
        </w:numPr>
        <w:spacing w:before="0" w:beforeAutospacing="0" w:after="0" w:afterAutospacing="0"/>
        <w:rPr>
          <w:rFonts w:ascii="Calibri" w:hAnsi="Calibri" w:cs="Calibri"/>
          <w:sz w:val="22"/>
          <w:szCs w:val="22"/>
        </w:rPr>
      </w:pPr>
      <w:r w:rsidRPr="007A1476">
        <w:rPr>
          <w:rFonts w:ascii="Calibri" w:hAnsi="Calibri" w:cs="Calibri"/>
          <w:sz w:val="22"/>
          <w:szCs w:val="22"/>
        </w:rPr>
        <w:t>Exception: Option Contracts (</w:t>
      </w:r>
      <w:r w:rsidR="00D914F5">
        <w:rPr>
          <w:rFonts w:ascii="Calibri" w:hAnsi="Calibri" w:cs="Calibri"/>
          <w:sz w:val="22"/>
          <w:szCs w:val="22"/>
        </w:rPr>
        <w:t>2RK</w:t>
      </w:r>
      <w:r w:rsidR="00BE1AB0" w:rsidRPr="007A1476">
        <w:rPr>
          <w:rFonts w:ascii="Calibri" w:hAnsi="Calibri" w:cs="Calibri"/>
          <w:sz w:val="22"/>
          <w:szCs w:val="22"/>
        </w:rPr>
        <w:t xml:space="preserve"> </w:t>
      </w:r>
      <w:r w:rsidR="00BE1AB0" w:rsidRPr="007A1476">
        <w:rPr>
          <w:rFonts w:ascii="Calibri" w:hAnsi="Calibri"/>
          <w:sz w:val="22"/>
          <w:szCs w:val="22"/>
        </w:rPr>
        <w:t>§</w:t>
      </w:r>
      <w:r w:rsidR="00BE1AB0" w:rsidRPr="007A1476">
        <w:rPr>
          <w:rFonts w:ascii="Calibri" w:hAnsi="Calibri" w:cs="Calibri"/>
          <w:sz w:val="22"/>
          <w:szCs w:val="22"/>
        </w:rPr>
        <w:t>45</w:t>
      </w:r>
      <w:r w:rsidRPr="007A1476">
        <w:rPr>
          <w:rFonts w:ascii="Calibri" w:hAnsi="Calibri" w:cs="Calibri"/>
          <w:sz w:val="22"/>
          <w:szCs w:val="22"/>
        </w:rPr>
        <w:t>)</w:t>
      </w:r>
      <w:r w:rsidR="009C6AFF" w:rsidRPr="007A1476">
        <w:rPr>
          <w:rFonts w:ascii="Calibri" w:hAnsi="Calibri" w:cs="Calibri"/>
          <w:sz w:val="22"/>
          <w:szCs w:val="22"/>
        </w:rPr>
        <w:t>:</w:t>
      </w:r>
      <w:r w:rsidR="00BE1AB0" w:rsidRPr="007A1476">
        <w:rPr>
          <w:rFonts w:ascii="Calibri" w:hAnsi="Calibri" w:cs="Calibri"/>
          <w:sz w:val="22"/>
          <w:szCs w:val="22"/>
        </w:rPr>
        <w:t xml:space="preserve"> "an offer invites an offeree to accept by rendering a performance and does not invite a promissory acceptance; an option contract is created when offeree tenders the invited performance.”</w:t>
      </w:r>
    </w:p>
    <w:p w14:paraId="7DA8E3DB" w14:textId="77777777" w:rsidR="00BE1AB0" w:rsidRPr="007A1476" w:rsidRDefault="00BE1AB0" w:rsidP="00A21F94">
      <w:pPr>
        <w:pStyle w:val="NormalWeb"/>
        <w:numPr>
          <w:ilvl w:val="2"/>
          <w:numId w:val="38"/>
        </w:numPr>
        <w:spacing w:before="0" w:beforeAutospacing="0" w:after="0" w:afterAutospacing="0"/>
        <w:rPr>
          <w:rFonts w:ascii="Calibri" w:hAnsi="Calibri" w:cs="Calibri"/>
          <w:sz w:val="22"/>
          <w:szCs w:val="22"/>
        </w:rPr>
      </w:pPr>
      <w:r w:rsidRPr="007A1476">
        <w:rPr>
          <w:rFonts w:ascii="Calibri" w:hAnsi="Calibri" w:cs="Calibri"/>
          <w:sz w:val="22"/>
          <w:szCs w:val="22"/>
        </w:rPr>
        <w:t>Problem can be avoided if the offer seeks a promise as acceptance and either a promise is given in so many words or one can be inferred from the offeree's conduct.</w:t>
      </w:r>
    </w:p>
    <w:p w14:paraId="58DDC477" w14:textId="5BA5DECF" w:rsidR="00BE1AB0" w:rsidRPr="007A1476" w:rsidRDefault="00BE1AB0" w:rsidP="00BE1AB0">
      <w:pPr>
        <w:pStyle w:val="NormalWeb"/>
        <w:numPr>
          <w:ilvl w:val="1"/>
          <w:numId w:val="38"/>
        </w:numPr>
        <w:spacing w:before="0" w:beforeAutospacing="0" w:after="0" w:afterAutospacing="0"/>
        <w:rPr>
          <w:rFonts w:ascii="Calibri" w:hAnsi="Calibri" w:cs="Calibri"/>
          <w:sz w:val="22"/>
          <w:szCs w:val="22"/>
        </w:rPr>
      </w:pPr>
      <w:r w:rsidRPr="007A1476">
        <w:rPr>
          <w:rFonts w:ascii="Calibri" w:hAnsi="Calibri" w:cs="Calibri"/>
          <w:sz w:val="22"/>
          <w:szCs w:val="22"/>
        </w:rPr>
        <w:t xml:space="preserve">The </w:t>
      </w:r>
      <w:r w:rsidRPr="007A1476">
        <w:rPr>
          <w:rFonts w:ascii="Calibri" w:hAnsi="Calibri" w:cs="Calibri"/>
          <w:i/>
          <w:sz w:val="22"/>
          <w:szCs w:val="22"/>
        </w:rPr>
        <w:t xml:space="preserve">Drennan </w:t>
      </w:r>
      <w:r w:rsidRPr="007A1476">
        <w:rPr>
          <w:rFonts w:ascii="Calibri" w:hAnsi="Calibri" w:cs="Calibri"/>
          <w:sz w:val="22"/>
          <w:szCs w:val="22"/>
        </w:rPr>
        <w:t>Ru</w:t>
      </w:r>
      <w:r w:rsidR="008239B4" w:rsidRPr="007A1476">
        <w:rPr>
          <w:rFonts w:ascii="Calibri" w:hAnsi="Calibri" w:cs="Calibri"/>
          <w:sz w:val="22"/>
          <w:szCs w:val="22"/>
        </w:rPr>
        <w:t xml:space="preserve">le: Drennan takes the idea of </w:t>
      </w:r>
      <w:r w:rsidR="00D914F5">
        <w:rPr>
          <w:rFonts w:ascii="Calibri" w:hAnsi="Calibri" w:cs="Calibri"/>
          <w:sz w:val="22"/>
          <w:szCs w:val="22"/>
        </w:rPr>
        <w:t>2RK</w:t>
      </w:r>
      <w:r w:rsidRPr="007A1476">
        <w:rPr>
          <w:rFonts w:ascii="Calibri" w:hAnsi="Calibri" w:cs="Calibri"/>
          <w:sz w:val="22"/>
          <w:szCs w:val="22"/>
        </w:rPr>
        <w:t>§45’s theory that a unilateral contract is irrevocable once performance</w:t>
      </w:r>
      <w:r w:rsidR="008239B4" w:rsidRPr="007A1476">
        <w:rPr>
          <w:rFonts w:ascii="Calibri" w:hAnsi="Calibri" w:cs="Calibri"/>
          <w:sz w:val="22"/>
          <w:szCs w:val="22"/>
        </w:rPr>
        <w:t xml:space="preserve"> has begun and blends it with </w:t>
      </w:r>
      <w:r w:rsidR="00D914F5">
        <w:rPr>
          <w:rFonts w:ascii="Calibri" w:hAnsi="Calibri" w:cs="Calibri"/>
          <w:sz w:val="22"/>
          <w:szCs w:val="22"/>
        </w:rPr>
        <w:t>1RK</w:t>
      </w:r>
      <w:r w:rsidRPr="007A1476">
        <w:rPr>
          <w:rFonts w:ascii="Calibri" w:hAnsi="Calibri" w:cs="Calibri"/>
          <w:sz w:val="22"/>
          <w:szCs w:val="22"/>
        </w:rPr>
        <w:t>§90’s idea that if there is reliance on the contract, you can’t revoke to create a ne</w:t>
      </w:r>
      <w:r w:rsidR="008239B4" w:rsidRPr="007A1476">
        <w:rPr>
          <w:rFonts w:ascii="Calibri" w:hAnsi="Calibri" w:cs="Calibri"/>
          <w:sz w:val="22"/>
          <w:szCs w:val="22"/>
        </w:rPr>
        <w:t xml:space="preserve">w rule, which can be found in </w:t>
      </w:r>
      <w:r w:rsidR="00D914F5">
        <w:rPr>
          <w:rFonts w:ascii="Calibri" w:hAnsi="Calibri" w:cs="Calibri"/>
          <w:sz w:val="22"/>
          <w:szCs w:val="22"/>
        </w:rPr>
        <w:t>2RK</w:t>
      </w:r>
      <w:r w:rsidRPr="007A1476">
        <w:rPr>
          <w:rFonts w:ascii="Calibri" w:hAnsi="Calibri" w:cs="Calibri"/>
          <w:sz w:val="22"/>
          <w:szCs w:val="22"/>
        </w:rPr>
        <w:t xml:space="preserve"> §87(2) and says that “An offer which the offeror should reasonably expect to induce action or forbearance of a substantial character on the part of the offeree before acceptance and which does induce such action or forbearance is binding as an option contract to the extent necessary to avoid injustice.”</w:t>
      </w:r>
    </w:p>
    <w:p w14:paraId="4EC6DE6C" w14:textId="77777777" w:rsidR="00BE1AB0" w:rsidRPr="007A1476" w:rsidRDefault="00BE1AB0" w:rsidP="00BE1AB0">
      <w:pPr>
        <w:pStyle w:val="NormalWeb"/>
        <w:numPr>
          <w:ilvl w:val="2"/>
          <w:numId w:val="38"/>
        </w:numPr>
        <w:spacing w:before="0" w:beforeAutospacing="0" w:after="0" w:afterAutospacing="0"/>
        <w:rPr>
          <w:rFonts w:ascii="Calibri" w:hAnsi="Calibri" w:cs="Calibri"/>
          <w:sz w:val="22"/>
          <w:szCs w:val="22"/>
        </w:rPr>
      </w:pPr>
      <w:r w:rsidRPr="007A1476">
        <w:rPr>
          <w:rFonts w:ascii="Calibri" w:hAnsi="Calibri" w:cs="Calibri"/>
          <w:sz w:val="22"/>
          <w:szCs w:val="22"/>
        </w:rPr>
        <w:t>Also uses 2RK§32 which says that when it’s unclear what kind of contract you’re in, you can choose to follow the rules of a unilateral or bilateral contract.</w:t>
      </w:r>
    </w:p>
    <w:p w14:paraId="3E4FC33B" w14:textId="2031CDE2" w:rsidR="00BE1AB0" w:rsidRPr="007A1476" w:rsidRDefault="00BE1AB0" w:rsidP="00BE1AB0">
      <w:pPr>
        <w:pStyle w:val="NormalWeb"/>
        <w:numPr>
          <w:ilvl w:val="1"/>
          <w:numId w:val="38"/>
        </w:numPr>
        <w:spacing w:before="0" w:beforeAutospacing="0" w:after="0" w:afterAutospacing="0"/>
        <w:rPr>
          <w:rFonts w:ascii="Calibri" w:hAnsi="Calibri" w:cs="Calibri"/>
          <w:sz w:val="22"/>
          <w:szCs w:val="22"/>
        </w:rPr>
      </w:pPr>
      <w:r w:rsidRPr="007A1476">
        <w:rPr>
          <w:rFonts w:ascii="Calibri" w:hAnsi="Calibri" w:cs="Calibri"/>
          <w:i/>
          <w:sz w:val="22"/>
          <w:szCs w:val="22"/>
        </w:rPr>
        <w:t xml:space="preserve">Drennan v. Star Paving Co: </w:t>
      </w:r>
      <w:r w:rsidRPr="007A1476">
        <w:rPr>
          <w:rFonts w:ascii="Calibri" w:hAnsi="Calibri" w:cs="Calibri"/>
          <w:sz w:val="22"/>
          <w:szCs w:val="22"/>
        </w:rPr>
        <w:t xml:space="preserve">Proceedings are between offer and acceptance stage. Subcontractor (offeror) makes a mistake by offering too little in his quote/bid and tells the contractor that he couldn’t do it at that price. Subcontractor’s tries to revoke the offer on the basis that there is no acceptance. </w:t>
      </w:r>
      <w:r w:rsidR="00AB79B6" w:rsidRPr="007A1476">
        <w:rPr>
          <w:rFonts w:ascii="Calibri" w:hAnsi="Calibri" w:cs="Calibri"/>
          <w:sz w:val="22"/>
          <w:szCs w:val="22"/>
        </w:rPr>
        <w:t>Court ruled in</w:t>
      </w:r>
      <w:r w:rsidRPr="007A1476">
        <w:rPr>
          <w:rFonts w:ascii="Calibri" w:hAnsi="Calibri" w:cs="Calibri"/>
          <w:sz w:val="22"/>
          <w:szCs w:val="22"/>
        </w:rPr>
        <w:t xml:space="preserve"> favor of contractor/plaintiff.</w:t>
      </w:r>
    </w:p>
    <w:p w14:paraId="15017ACA" w14:textId="77777777" w:rsidR="00BE1AB0" w:rsidRPr="007A1476" w:rsidRDefault="00BE1AB0" w:rsidP="00BE1AB0">
      <w:pPr>
        <w:pStyle w:val="NormalWeb"/>
        <w:numPr>
          <w:ilvl w:val="2"/>
          <w:numId w:val="38"/>
        </w:numPr>
        <w:spacing w:before="0" w:beforeAutospacing="0" w:after="0" w:afterAutospacing="0"/>
        <w:rPr>
          <w:rFonts w:ascii="Calibri" w:hAnsi="Calibri" w:cs="Calibri"/>
          <w:sz w:val="22"/>
          <w:szCs w:val="22"/>
        </w:rPr>
      </w:pPr>
      <w:r w:rsidRPr="007A1476">
        <w:rPr>
          <w:rFonts w:ascii="Calibri" w:hAnsi="Calibri" w:cs="Calibri"/>
          <w:sz w:val="22"/>
          <w:szCs w:val="22"/>
        </w:rPr>
        <w:t>In this case, there are two promises:</w:t>
      </w:r>
    </w:p>
    <w:p w14:paraId="74D04E61" w14:textId="77777777" w:rsidR="00BE1AB0" w:rsidRPr="007A1476" w:rsidRDefault="00BE1AB0" w:rsidP="00BE1AB0">
      <w:pPr>
        <w:pStyle w:val="NormalWeb"/>
        <w:numPr>
          <w:ilvl w:val="3"/>
          <w:numId w:val="38"/>
        </w:numPr>
        <w:spacing w:before="0" w:beforeAutospacing="0" w:after="0" w:afterAutospacing="0"/>
        <w:rPr>
          <w:rFonts w:ascii="Calibri" w:hAnsi="Calibri" w:cs="Calibri"/>
          <w:sz w:val="22"/>
          <w:szCs w:val="22"/>
        </w:rPr>
      </w:pPr>
      <w:r w:rsidRPr="007A1476">
        <w:rPr>
          <w:rFonts w:ascii="Calibri" w:hAnsi="Calibri" w:cs="Calibri"/>
          <w:sz w:val="22"/>
          <w:szCs w:val="22"/>
        </w:rPr>
        <w:t>Subcontractor offers paving to contractor at certain price, and contractor offers payment. This promise has consideration.</w:t>
      </w:r>
    </w:p>
    <w:p w14:paraId="765BC583" w14:textId="77777777" w:rsidR="00BE1AB0" w:rsidRPr="007A1476" w:rsidRDefault="00BE1AB0" w:rsidP="00BE1AB0">
      <w:pPr>
        <w:pStyle w:val="NormalWeb"/>
        <w:numPr>
          <w:ilvl w:val="3"/>
          <w:numId w:val="38"/>
        </w:numPr>
        <w:spacing w:before="0" w:beforeAutospacing="0" w:after="0" w:afterAutospacing="0"/>
        <w:rPr>
          <w:rFonts w:ascii="Calibri" w:hAnsi="Calibri" w:cs="Calibri"/>
          <w:sz w:val="22"/>
          <w:szCs w:val="22"/>
        </w:rPr>
      </w:pPr>
      <w:r w:rsidRPr="007A1476">
        <w:rPr>
          <w:rFonts w:ascii="Calibri" w:hAnsi="Calibri" w:cs="Calibri"/>
          <w:sz w:val="22"/>
          <w:szCs w:val="22"/>
        </w:rPr>
        <w:t xml:space="preserve">The court says there is an implied second promise made in that the subcontractor offers his services up until the time that they are either used in a bid or not used in a bid (he promises to keep the offer open). The contractor relies on this promise when submitting a bid for work. </w:t>
      </w:r>
    </w:p>
    <w:p w14:paraId="39B5308C" w14:textId="77777777" w:rsidR="00BE1AB0" w:rsidRPr="007A1476" w:rsidRDefault="00BE1AB0" w:rsidP="00BE1AB0">
      <w:pPr>
        <w:pStyle w:val="NormalWeb"/>
        <w:numPr>
          <w:ilvl w:val="2"/>
          <w:numId w:val="38"/>
        </w:numPr>
        <w:spacing w:before="0" w:beforeAutospacing="0" w:after="0" w:afterAutospacing="0"/>
        <w:rPr>
          <w:rFonts w:ascii="Calibri" w:hAnsi="Calibri" w:cs="Calibri"/>
          <w:sz w:val="22"/>
          <w:szCs w:val="22"/>
        </w:rPr>
      </w:pPr>
      <w:r w:rsidRPr="007A1476">
        <w:rPr>
          <w:rFonts w:ascii="Calibri" w:hAnsi="Calibri" w:cs="Calibri"/>
          <w:sz w:val="22"/>
          <w:szCs w:val="22"/>
        </w:rPr>
        <w:t>What protection is there for the subcontractor?</w:t>
      </w:r>
    </w:p>
    <w:p w14:paraId="77142B5F" w14:textId="77777777" w:rsidR="00BE1AB0" w:rsidRPr="007A1476" w:rsidRDefault="00BE1AB0" w:rsidP="00BE1AB0">
      <w:pPr>
        <w:pStyle w:val="NormalWeb"/>
        <w:numPr>
          <w:ilvl w:val="3"/>
          <w:numId w:val="38"/>
        </w:numPr>
        <w:spacing w:before="0" w:beforeAutospacing="0" w:after="0" w:afterAutospacing="0"/>
        <w:rPr>
          <w:rFonts w:ascii="Calibri" w:hAnsi="Calibri" w:cs="Calibri"/>
          <w:sz w:val="22"/>
          <w:szCs w:val="22"/>
        </w:rPr>
      </w:pPr>
      <w:r w:rsidRPr="007A1476">
        <w:rPr>
          <w:rFonts w:ascii="Calibri" w:hAnsi="Calibri" w:cs="Calibri"/>
          <w:sz w:val="22"/>
          <w:szCs w:val="22"/>
        </w:rPr>
        <w:t>The contractor cannot shop around after the offer is accepted to protect subcontract.</w:t>
      </w:r>
    </w:p>
    <w:p w14:paraId="5BD0C469" w14:textId="77777777" w:rsidR="00BE1AB0" w:rsidRPr="007A1476" w:rsidRDefault="00BE1AB0" w:rsidP="00BE1AB0">
      <w:pPr>
        <w:pStyle w:val="NormalWeb"/>
        <w:numPr>
          <w:ilvl w:val="3"/>
          <w:numId w:val="38"/>
        </w:numPr>
        <w:spacing w:before="0" w:beforeAutospacing="0" w:after="0" w:afterAutospacing="0"/>
        <w:rPr>
          <w:rFonts w:ascii="Calibri" w:hAnsi="Calibri" w:cs="Calibri"/>
          <w:sz w:val="22"/>
          <w:szCs w:val="22"/>
        </w:rPr>
      </w:pPr>
      <w:r w:rsidRPr="007A1476">
        <w:rPr>
          <w:rFonts w:ascii="Calibri" w:hAnsi="Calibri" w:cs="Calibri"/>
          <w:sz w:val="22"/>
          <w:szCs w:val="22"/>
        </w:rPr>
        <w:t>Under mirror image rule, unlike terms will end in termination of acceptance.</w:t>
      </w:r>
    </w:p>
    <w:p w14:paraId="730BD55F" w14:textId="77777777" w:rsidR="00BE1AB0" w:rsidRPr="007A1476" w:rsidRDefault="00BE1AB0" w:rsidP="00BE1AB0">
      <w:pPr>
        <w:pStyle w:val="NormalWeb"/>
        <w:spacing w:before="0" w:beforeAutospacing="0" w:after="0" w:afterAutospacing="0"/>
        <w:ind w:left="5040"/>
        <w:rPr>
          <w:rFonts w:ascii="Calibri" w:hAnsi="Calibri" w:cs="Calibri"/>
          <w:sz w:val="22"/>
          <w:szCs w:val="22"/>
        </w:rPr>
      </w:pPr>
    </w:p>
    <w:p w14:paraId="28058690" w14:textId="77777777" w:rsidR="00BE1AB0" w:rsidRPr="007A1476" w:rsidRDefault="00BE1AB0" w:rsidP="00BE1AB0">
      <w:pPr>
        <w:pStyle w:val="NormalWeb"/>
        <w:numPr>
          <w:ilvl w:val="0"/>
          <w:numId w:val="38"/>
        </w:numPr>
        <w:spacing w:before="0" w:beforeAutospacing="0" w:after="0" w:afterAutospacing="0"/>
        <w:rPr>
          <w:rFonts w:ascii="Calibri" w:hAnsi="Calibri" w:cs="Calibri"/>
          <w:sz w:val="22"/>
          <w:szCs w:val="22"/>
        </w:rPr>
      </w:pPr>
      <w:r w:rsidRPr="007A1476">
        <w:rPr>
          <w:rFonts w:ascii="Calibri" w:hAnsi="Calibri" w:cs="Calibri"/>
          <w:sz w:val="22"/>
          <w:szCs w:val="22"/>
        </w:rPr>
        <w:t>Liability When Negotiations Fail:</w:t>
      </w:r>
    </w:p>
    <w:p w14:paraId="77080F1C" w14:textId="77777777" w:rsidR="00BE1AB0" w:rsidRPr="007A1476" w:rsidRDefault="00BE1AB0" w:rsidP="00BE1AB0">
      <w:pPr>
        <w:pStyle w:val="NormalWeb"/>
        <w:numPr>
          <w:ilvl w:val="1"/>
          <w:numId w:val="38"/>
        </w:numPr>
        <w:spacing w:before="0" w:beforeAutospacing="0" w:after="0" w:afterAutospacing="0"/>
        <w:rPr>
          <w:rFonts w:ascii="Calibri" w:hAnsi="Calibri" w:cs="Calibri"/>
          <w:sz w:val="22"/>
          <w:szCs w:val="22"/>
        </w:rPr>
      </w:pPr>
      <w:r w:rsidRPr="007A1476">
        <w:rPr>
          <w:rFonts w:ascii="Calibri" w:hAnsi="Calibri" w:cs="Calibri"/>
          <w:sz w:val="22"/>
          <w:szCs w:val="22"/>
        </w:rPr>
        <w:t xml:space="preserve">During the course of negotiations one party has conferred a benefit on the other, the recipient may be required to make restitution. </w:t>
      </w:r>
    </w:p>
    <w:p w14:paraId="499ABD15" w14:textId="54D39C82" w:rsidR="00BE1AB0" w:rsidRPr="007A1476" w:rsidRDefault="00BE1AB0" w:rsidP="008239B4">
      <w:pPr>
        <w:pStyle w:val="NormalWeb"/>
        <w:numPr>
          <w:ilvl w:val="2"/>
          <w:numId w:val="38"/>
        </w:numPr>
        <w:spacing w:before="0" w:beforeAutospacing="0" w:after="0" w:afterAutospacing="0"/>
        <w:rPr>
          <w:rFonts w:ascii="Calibri" w:hAnsi="Calibri" w:cs="Calibri"/>
          <w:sz w:val="22"/>
          <w:szCs w:val="22"/>
        </w:rPr>
      </w:pPr>
      <w:r w:rsidRPr="007A1476">
        <w:rPr>
          <w:rFonts w:ascii="Calibri" w:hAnsi="Calibri" w:cs="Calibri"/>
          <w:i/>
          <w:iCs/>
          <w:sz w:val="22"/>
          <w:szCs w:val="22"/>
        </w:rPr>
        <w:t>Songbird Jet v. Amax:</w:t>
      </w:r>
      <w:r w:rsidRPr="007A1476">
        <w:rPr>
          <w:rFonts w:ascii="Calibri" w:hAnsi="Calibri" w:cs="Calibri"/>
          <w:sz w:val="22"/>
          <w:szCs w:val="22"/>
        </w:rPr>
        <w:t xml:space="preserve"> Songbird claimed compensation from Amax for its services. If there was any enrichment of Amax at all, it was "unjust" because such activities "are regularly engaged in by parties endeavoring to reach a mutual accommodation." </w:t>
      </w:r>
    </w:p>
    <w:p w14:paraId="50549955" w14:textId="77777777" w:rsidR="00BE1AB0" w:rsidRPr="007A1476" w:rsidRDefault="00BE1AB0" w:rsidP="00BE1AB0">
      <w:pPr>
        <w:pStyle w:val="NormalWeb"/>
        <w:numPr>
          <w:ilvl w:val="3"/>
          <w:numId w:val="38"/>
        </w:numPr>
        <w:spacing w:before="0" w:beforeAutospacing="0" w:after="0" w:afterAutospacing="0"/>
        <w:rPr>
          <w:rFonts w:ascii="Calibri" w:hAnsi="Calibri" w:cs="Calibri"/>
          <w:sz w:val="22"/>
          <w:szCs w:val="22"/>
        </w:rPr>
      </w:pPr>
      <w:r w:rsidRPr="007A1476">
        <w:rPr>
          <w:rFonts w:ascii="Calibri" w:hAnsi="Calibri" w:cs="Calibri"/>
          <w:sz w:val="22"/>
          <w:szCs w:val="22"/>
        </w:rPr>
        <w:t>These services were voluntary and designed to and had the effect of protecting its own interests, even if they incidentally benefitted Amax.</w:t>
      </w:r>
    </w:p>
    <w:p w14:paraId="588B2F63" w14:textId="77777777" w:rsidR="00BE1AB0" w:rsidRPr="007A1476" w:rsidRDefault="00BE1AB0" w:rsidP="00BE1AB0">
      <w:pPr>
        <w:pStyle w:val="NormalWeb"/>
        <w:numPr>
          <w:ilvl w:val="2"/>
          <w:numId w:val="38"/>
        </w:numPr>
        <w:spacing w:before="0" w:beforeAutospacing="0" w:after="0" w:afterAutospacing="0"/>
        <w:rPr>
          <w:rFonts w:ascii="Calibri" w:hAnsi="Calibri" w:cs="Calibri"/>
          <w:sz w:val="22"/>
          <w:szCs w:val="22"/>
        </w:rPr>
      </w:pPr>
      <w:r w:rsidRPr="007A1476">
        <w:rPr>
          <w:rFonts w:ascii="Calibri" w:hAnsi="Calibri" w:cs="Calibri"/>
          <w:i/>
          <w:iCs/>
          <w:sz w:val="22"/>
          <w:szCs w:val="22"/>
        </w:rPr>
        <w:t>Precision Testing v. Kenyon:</w:t>
      </w:r>
      <w:r w:rsidRPr="007A1476">
        <w:rPr>
          <w:rFonts w:ascii="Calibri" w:hAnsi="Calibri" w:cs="Calibri"/>
          <w:sz w:val="22"/>
          <w:szCs w:val="22"/>
        </w:rPr>
        <w:t xml:space="preserve"> Ellis provided substantial labor and technical work in bringing Kenyon's test car to certification level while negotiating a contract to develop emissions systems for imported automobiles. Negotiations fell through. Court held for Ellis, distinguishing from "Songbird" on grounds that Songbird's services were designed to promote its own interests whereas Ellis' services were designed to benefit Kenyon.</w:t>
      </w:r>
    </w:p>
    <w:p w14:paraId="6C22FCFC" w14:textId="77777777" w:rsidR="00BE1AB0" w:rsidRPr="007A1476" w:rsidRDefault="00BE1AB0" w:rsidP="008239B4">
      <w:pPr>
        <w:pStyle w:val="NormalWeb"/>
        <w:numPr>
          <w:ilvl w:val="1"/>
          <w:numId w:val="38"/>
        </w:numPr>
        <w:spacing w:before="0" w:beforeAutospacing="0" w:after="0" w:afterAutospacing="0"/>
        <w:rPr>
          <w:rFonts w:ascii="Calibri" w:hAnsi="Calibri" w:cs="Calibri"/>
          <w:sz w:val="22"/>
          <w:szCs w:val="22"/>
        </w:rPr>
      </w:pPr>
      <w:r w:rsidRPr="007A1476">
        <w:rPr>
          <w:rFonts w:ascii="Calibri" w:hAnsi="Calibri" w:cs="Calibri"/>
          <w:sz w:val="22"/>
          <w:szCs w:val="22"/>
        </w:rPr>
        <w:t>Misrepresentation is a possibility for grounds on which a negotiating party may recover reliance losses.</w:t>
      </w:r>
    </w:p>
    <w:p w14:paraId="40534113" w14:textId="7A0E79BC" w:rsidR="00BE1AB0" w:rsidRPr="007A1476" w:rsidRDefault="00BE1AB0" w:rsidP="00BE1AB0">
      <w:pPr>
        <w:pStyle w:val="NormalWeb"/>
        <w:numPr>
          <w:ilvl w:val="2"/>
          <w:numId w:val="38"/>
        </w:numPr>
        <w:spacing w:before="0" w:beforeAutospacing="0" w:after="0" w:afterAutospacing="0"/>
        <w:rPr>
          <w:rFonts w:ascii="Calibri" w:hAnsi="Calibri" w:cs="Calibri"/>
          <w:sz w:val="22"/>
          <w:szCs w:val="22"/>
        </w:rPr>
      </w:pPr>
      <w:r w:rsidRPr="007A1476">
        <w:rPr>
          <w:rFonts w:ascii="Calibri" w:hAnsi="Calibri" w:cs="Calibri"/>
          <w:i/>
          <w:iCs/>
          <w:sz w:val="22"/>
          <w:szCs w:val="22"/>
        </w:rPr>
        <w:t>Markov v. ABC Transfer &amp; Storage:</w:t>
      </w:r>
      <w:r w:rsidRPr="007A1476">
        <w:rPr>
          <w:rFonts w:ascii="Calibri" w:hAnsi="Calibri" w:cs="Calibri"/>
          <w:sz w:val="22"/>
          <w:szCs w:val="22"/>
        </w:rPr>
        <w:t xml:space="preserve"> Lessor of a warehouse misrepresented to the lessee that it intended to renew the lease for three years, while " at the same time quietly negotiating for the sale of its premises." Purchaser of warehouse gave notice to vacate premises, lessee claimed </w:t>
      </w:r>
      <w:r w:rsidRPr="007A1476">
        <w:rPr>
          <w:rFonts w:ascii="Calibri" w:hAnsi="Calibri" w:cs="Calibri"/>
          <w:sz w:val="22"/>
          <w:szCs w:val="22"/>
        </w:rPr>
        <w:lastRenderedPageBreak/>
        <w:t>damages for fraud. Court concluded that lessor fraudulently promised to renew lease in good faith and upheld an award of damages based on lessee's reliance losses</w:t>
      </w:r>
    </w:p>
    <w:p w14:paraId="54F43CA2" w14:textId="77777777" w:rsidR="00BE1AB0" w:rsidRPr="007A1476" w:rsidRDefault="00BE1AB0" w:rsidP="00BE1AB0">
      <w:pPr>
        <w:pStyle w:val="NormalWeb"/>
        <w:numPr>
          <w:ilvl w:val="1"/>
          <w:numId w:val="38"/>
        </w:numPr>
        <w:spacing w:before="0" w:beforeAutospacing="0" w:after="0" w:afterAutospacing="0"/>
        <w:rPr>
          <w:rFonts w:ascii="Calibri" w:hAnsi="Calibri" w:cs="Calibri"/>
          <w:sz w:val="22"/>
          <w:szCs w:val="22"/>
        </w:rPr>
      </w:pPr>
      <w:r w:rsidRPr="007A1476">
        <w:rPr>
          <w:rFonts w:ascii="Calibri" w:hAnsi="Calibri" w:cs="Calibri"/>
          <w:iCs/>
          <w:sz w:val="22"/>
          <w:szCs w:val="22"/>
        </w:rPr>
        <w:t>It is extremely rare to get damages before a negotiation is formed!</w:t>
      </w:r>
    </w:p>
    <w:p w14:paraId="38C6FEAD" w14:textId="77777777" w:rsidR="00BE1AB0" w:rsidRPr="007A1476" w:rsidRDefault="00BE1AB0" w:rsidP="00BE1AB0">
      <w:pPr>
        <w:pStyle w:val="NormalWeb"/>
        <w:spacing w:before="0" w:beforeAutospacing="0" w:after="0" w:afterAutospacing="0"/>
        <w:ind w:left="2160"/>
        <w:rPr>
          <w:rFonts w:ascii="Calibri" w:hAnsi="Calibri" w:cs="Calibri"/>
          <w:sz w:val="22"/>
          <w:szCs w:val="22"/>
        </w:rPr>
      </w:pPr>
    </w:p>
    <w:p w14:paraId="4524F4EF" w14:textId="77777777" w:rsidR="00BE1AB0" w:rsidRPr="007A1476" w:rsidRDefault="00BE1AB0" w:rsidP="00BE1AB0">
      <w:pPr>
        <w:pStyle w:val="NormalWeb"/>
        <w:numPr>
          <w:ilvl w:val="0"/>
          <w:numId w:val="38"/>
        </w:numPr>
        <w:spacing w:before="0" w:beforeAutospacing="0" w:after="0" w:afterAutospacing="0"/>
        <w:rPr>
          <w:rFonts w:ascii="Calibri" w:hAnsi="Calibri" w:cs="Calibri"/>
          <w:sz w:val="22"/>
          <w:szCs w:val="22"/>
        </w:rPr>
      </w:pPr>
      <w:r w:rsidRPr="007A1476">
        <w:rPr>
          <w:rFonts w:ascii="Calibri" w:hAnsi="Calibri" w:cs="Calibri"/>
          <w:sz w:val="22"/>
          <w:szCs w:val="22"/>
        </w:rPr>
        <w:t>Franchise System:</w:t>
      </w:r>
    </w:p>
    <w:p w14:paraId="35D5569B" w14:textId="77777777" w:rsidR="00BE1AB0" w:rsidRPr="007A1476" w:rsidRDefault="00BE1AB0" w:rsidP="00BE1AB0">
      <w:pPr>
        <w:pStyle w:val="NormalWeb"/>
        <w:numPr>
          <w:ilvl w:val="1"/>
          <w:numId w:val="38"/>
        </w:numPr>
        <w:spacing w:before="0" w:beforeAutospacing="0" w:after="0" w:afterAutospacing="0"/>
        <w:rPr>
          <w:rFonts w:ascii="Calibri" w:hAnsi="Calibri" w:cs="Calibri"/>
          <w:sz w:val="22"/>
          <w:szCs w:val="22"/>
        </w:rPr>
      </w:pPr>
      <w:r w:rsidRPr="007A1476">
        <w:rPr>
          <w:rFonts w:ascii="Calibri" w:hAnsi="Calibri" w:cs="Calibri"/>
          <w:sz w:val="22"/>
          <w:szCs w:val="22"/>
        </w:rPr>
        <w:t>Method of selling products and services identified by a particular product design or management expertise. Franchisee usually purchases some products fro the franchisor and makes royalty payments on the basis of units sold, in exchange for the right to offer products for the sale under trademark.</w:t>
      </w:r>
    </w:p>
    <w:p w14:paraId="546853B8" w14:textId="77777777" w:rsidR="00BE1AB0" w:rsidRPr="007A1476" w:rsidRDefault="00BE1AB0" w:rsidP="00BE1AB0">
      <w:pPr>
        <w:pStyle w:val="NormalWeb"/>
        <w:numPr>
          <w:ilvl w:val="1"/>
          <w:numId w:val="38"/>
        </w:numPr>
        <w:spacing w:before="0" w:beforeAutospacing="0" w:after="0" w:afterAutospacing="0"/>
        <w:rPr>
          <w:rFonts w:ascii="Calibri" w:hAnsi="Calibri" w:cs="Calibri"/>
          <w:sz w:val="22"/>
          <w:szCs w:val="22"/>
        </w:rPr>
      </w:pPr>
      <w:r w:rsidRPr="007A1476">
        <w:rPr>
          <w:rFonts w:ascii="Calibri" w:hAnsi="Calibri" w:cs="Calibri"/>
          <w:i/>
          <w:sz w:val="22"/>
          <w:szCs w:val="22"/>
        </w:rPr>
        <w:t>Red Owl:</w:t>
      </w:r>
      <w:r w:rsidRPr="007A1476">
        <w:rPr>
          <w:rFonts w:ascii="Calibri" w:hAnsi="Calibri" w:cs="Calibri"/>
          <w:sz w:val="22"/>
          <w:szCs w:val="22"/>
        </w:rPr>
        <w:t xml:space="preserve"> Hoffmans are negotiating to open a Red Owl Franchise Store with Lukowitz. In reliance of the formation of an offer, Hoffmans purchased other businesses, put down payment on a lot, sold bakery, and moved to another city incurring major expenses. Court rules that since promises caused plaintiffs to act to their detriment, reliance damages can be awarded.</w:t>
      </w:r>
    </w:p>
    <w:p w14:paraId="3483CA6A" w14:textId="77777777" w:rsidR="00BE1AB0" w:rsidRPr="007A1476" w:rsidRDefault="00BE1AB0" w:rsidP="00BE1AB0">
      <w:pPr>
        <w:pStyle w:val="NormalWeb"/>
        <w:numPr>
          <w:ilvl w:val="2"/>
          <w:numId w:val="38"/>
        </w:numPr>
        <w:spacing w:before="0" w:beforeAutospacing="0" w:after="0" w:afterAutospacing="0"/>
        <w:rPr>
          <w:rFonts w:ascii="Calibri" w:hAnsi="Calibri" w:cs="Calibri"/>
          <w:sz w:val="22"/>
          <w:szCs w:val="22"/>
        </w:rPr>
      </w:pPr>
      <w:r w:rsidRPr="007A1476">
        <w:rPr>
          <w:rFonts w:ascii="Calibri" w:hAnsi="Calibri" w:cs="Calibri"/>
          <w:sz w:val="22"/>
          <w:szCs w:val="22"/>
        </w:rPr>
        <w:t>1RK§90: Only discusses possibility of receiving reliance damages based on a promise. Formal offer and acceptance is not required.</w:t>
      </w:r>
    </w:p>
    <w:p w14:paraId="0A7B6739" w14:textId="77777777" w:rsidR="00BE1AB0" w:rsidRPr="007A1476" w:rsidRDefault="00BE1AB0" w:rsidP="006A2DD3">
      <w:pPr>
        <w:pStyle w:val="NormalWeb"/>
        <w:numPr>
          <w:ilvl w:val="3"/>
          <w:numId w:val="38"/>
        </w:numPr>
        <w:spacing w:before="0" w:beforeAutospacing="0" w:after="0" w:afterAutospacing="0"/>
        <w:rPr>
          <w:rFonts w:ascii="Calibri" w:hAnsi="Calibri" w:cs="Calibri"/>
          <w:sz w:val="22"/>
          <w:szCs w:val="22"/>
        </w:rPr>
      </w:pPr>
      <w:r w:rsidRPr="007A1476">
        <w:rPr>
          <w:rFonts w:ascii="Calibri" w:hAnsi="Calibri" w:cs="Calibri"/>
          <w:sz w:val="22"/>
          <w:szCs w:val="22"/>
        </w:rPr>
        <w:t>Court awards reliance damages, which is more in line with the “justice so requires” clause of 2RK§90</w:t>
      </w:r>
    </w:p>
    <w:p w14:paraId="3B33B147" w14:textId="77777777" w:rsidR="00BE1AB0" w:rsidRPr="007A1476" w:rsidRDefault="00BE1AB0" w:rsidP="00BE1AB0">
      <w:pPr>
        <w:spacing w:after="0" w:line="240" w:lineRule="auto"/>
        <w:rPr>
          <w:rFonts w:ascii="Calibri" w:hAnsi="Calibri" w:cs="Calibri"/>
          <w:b/>
        </w:rPr>
      </w:pPr>
      <w:r w:rsidRPr="007A1476">
        <w:rPr>
          <w:rFonts w:ascii="Calibri" w:hAnsi="Calibri" w:cs="Calibri"/>
          <w:b/>
        </w:rPr>
        <w:br w:type="page"/>
      </w:r>
    </w:p>
    <w:p w14:paraId="4924B3C7" w14:textId="77777777" w:rsidR="00BE1AB0" w:rsidRPr="007A1476" w:rsidRDefault="00BE1AB0" w:rsidP="00D914F5">
      <w:pPr>
        <w:spacing w:after="0" w:line="240" w:lineRule="auto"/>
        <w:outlineLvl w:val="0"/>
        <w:rPr>
          <w:rFonts w:ascii="Calibri" w:hAnsi="Calibri" w:cs="Calibri"/>
          <w:b/>
        </w:rPr>
      </w:pPr>
      <w:r w:rsidRPr="007A1476">
        <w:rPr>
          <w:rFonts w:ascii="Calibri" w:hAnsi="Calibri" w:cs="Calibri"/>
          <w:b/>
        </w:rPr>
        <w:lastRenderedPageBreak/>
        <w:t>Statute of Frauds:</w:t>
      </w:r>
    </w:p>
    <w:p w14:paraId="2011C1F8" w14:textId="77777777" w:rsidR="00BE1AB0" w:rsidRPr="007A1476" w:rsidRDefault="00BE1AB0" w:rsidP="00BE1AB0">
      <w:pPr>
        <w:spacing w:after="0" w:line="240" w:lineRule="auto"/>
        <w:rPr>
          <w:rFonts w:ascii="Calibri" w:hAnsi="Calibri" w:cs="Calibri"/>
          <w:b/>
        </w:rPr>
      </w:pPr>
    </w:p>
    <w:p w14:paraId="644B176A" w14:textId="77777777" w:rsidR="00BE1AB0" w:rsidRPr="007A1476" w:rsidRDefault="00BE1AB0" w:rsidP="00BE1AB0">
      <w:pPr>
        <w:pStyle w:val="ListParagraph"/>
        <w:numPr>
          <w:ilvl w:val="0"/>
          <w:numId w:val="39"/>
        </w:numPr>
        <w:spacing w:after="0" w:line="240" w:lineRule="auto"/>
        <w:rPr>
          <w:rFonts w:ascii="Calibri" w:hAnsi="Calibri" w:cs="Calibri"/>
        </w:rPr>
      </w:pPr>
      <w:r w:rsidRPr="007A1476">
        <w:rPr>
          <w:rFonts w:ascii="Calibri" w:hAnsi="Calibri" w:cs="Calibri"/>
        </w:rPr>
        <w:t>Statute of Frauds:</w:t>
      </w:r>
    </w:p>
    <w:p w14:paraId="2FCE32EC" w14:textId="77777777" w:rsidR="00BE1AB0" w:rsidRPr="007A1476" w:rsidRDefault="00BE1AB0" w:rsidP="00BE1AB0">
      <w:pPr>
        <w:pStyle w:val="NormalWeb"/>
        <w:numPr>
          <w:ilvl w:val="1"/>
          <w:numId w:val="39"/>
        </w:numPr>
        <w:spacing w:before="0" w:beforeAutospacing="0" w:after="0" w:afterAutospacing="0"/>
        <w:rPr>
          <w:rFonts w:ascii="Calibri" w:hAnsi="Calibri" w:cs="Calibri"/>
          <w:sz w:val="22"/>
          <w:szCs w:val="22"/>
        </w:rPr>
      </w:pPr>
      <w:r w:rsidRPr="007A1476">
        <w:rPr>
          <w:rFonts w:ascii="Calibri" w:hAnsi="Calibri" w:cs="Calibri"/>
          <w:sz w:val="22"/>
          <w:szCs w:val="22"/>
        </w:rPr>
        <w:t>Hawkins’ Framework for Statute of Frauds:</w:t>
      </w:r>
    </w:p>
    <w:p w14:paraId="1484536A" w14:textId="77777777" w:rsidR="00BE1AB0" w:rsidRPr="007A1476" w:rsidRDefault="00BE1AB0" w:rsidP="00BE1AB0">
      <w:pPr>
        <w:pStyle w:val="NormalWeb"/>
        <w:numPr>
          <w:ilvl w:val="2"/>
          <w:numId w:val="39"/>
        </w:numPr>
        <w:spacing w:before="0" w:beforeAutospacing="0" w:after="0" w:afterAutospacing="0"/>
        <w:rPr>
          <w:rFonts w:ascii="Calibri" w:hAnsi="Calibri" w:cs="Calibri"/>
          <w:sz w:val="22"/>
          <w:szCs w:val="22"/>
        </w:rPr>
      </w:pPr>
      <w:r w:rsidRPr="007A1476">
        <w:rPr>
          <w:rFonts w:ascii="Calibri" w:hAnsi="Calibri" w:cs="Calibri"/>
          <w:sz w:val="22"/>
          <w:szCs w:val="22"/>
        </w:rPr>
        <w:t>Does statute of frauds apply?</w:t>
      </w:r>
    </w:p>
    <w:p w14:paraId="3380CE85" w14:textId="77777777" w:rsidR="00BE1AB0" w:rsidRPr="007A1476" w:rsidRDefault="00BE1AB0" w:rsidP="00BE1AB0">
      <w:pPr>
        <w:pStyle w:val="NormalWeb"/>
        <w:numPr>
          <w:ilvl w:val="2"/>
          <w:numId w:val="39"/>
        </w:numPr>
        <w:spacing w:before="0" w:beforeAutospacing="0" w:after="0" w:afterAutospacing="0"/>
        <w:rPr>
          <w:rFonts w:ascii="Calibri" w:hAnsi="Calibri" w:cs="Calibri"/>
          <w:sz w:val="22"/>
          <w:szCs w:val="22"/>
        </w:rPr>
      </w:pPr>
      <w:r w:rsidRPr="007A1476">
        <w:rPr>
          <w:rFonts w:ascii="Calibri" w:hAnsi="Calibri" w:cs="Calibri"/>
          <w:sz w:val="22"/>
          <w:szCs w:val="22"/>
        </w:rPr>
        <w:t>Is there a writing?</w:t>
      </w:r>
    </w:p>
    <w:p w14:paraId="6F7F82F4" w14:textId="77777777" w:rsidR="00BE1AB0" w:rsidRPr="007A1476" w:rsidRDefault="00BE1AB0" w:rsidP="00BE1AB0">
      <w:pPr>
        <w:pStyle w:val="NormalWeb"/>
        <w:numPr>
          <w:ilvl w:val="2"/>
          <w:numId w:val="39"/>
        </w:numPr>
        <w:spacing w:before="0" w:beforeAutospacing="0" w:after="0" w:afterAutospacing="0"/>
        <w:rPr>
          <w:rFonts w:ascii="Calibri" w:hAnsi="Calibri" w:cs="Calibri"/>
          <w:sz w:val="22"/>
          <w:szCs w:val="22"/>
        </w:rPr>
      </w:pPr>
      <w:r w:rsidRPr="007A1476">
        <w:rPr>
          <w:rFonts w:ascii="Calibri" w:hAnsi="Calibri" w:cs="Calibri"/>
          <w:sz w:val="22"/>
          <w:szCs w:val="22"/>
        </w:rPr>
        <w:t>Is this an exception to the Statute of Frauds?</w:t>
      </w:r>
    </w:p>
    <w:p w14:paraId="09CFC527" w14:textId="77777777" w:rsidR="00BE1AB0" w:rsidRPr="007A1476" w:rsidRDefault="00BE1AB0" w:rsidP="00BE1AB0">
      <w:pPr>
        <w:pStyle w:val="NormalWeb"/>
        <w:numPr>
          <w:ilvl w:val="2"/>
          <w:numId w:val="39"/>
        </w:numPr>
        <w:spacing w:before="0" w:beforeAutospacing="0" w:after="0" w:afterAutospacing="0"/>
        <w:rPr>
          <w:rFonts w:ascii="Calibri" w:hAnsi="Calibri" w:cs="Calibri"/>
          <w:sz w:val="22"/>
          <w:szCs w:val="22"/>
        </w:rPr>
      </w:pPr>
      <w:r w:rsidRPr="007A1476">
        <w:rPr>
          <w:rFonts w:ascii="Calibri" w:hAnsi="Calibri" w:cs="Calibri"/>
          <w:sz w:val="22"/>
          <w:szCs w:val="22"/>
        </w:rPr>
        <w:t>Does reliance prevent the Statute of Frauds from being enforced?</w:t>
      </w:r>
    </w:p>
    <w:p w14:paraId="02CB1C0C" w14:textId="77777777" w:rsidR="00BE1AB0" w:rsidRPr="007A1476" w:rsidRDefault="00BE1AB0" w:rsidP="00BE1AB0">
      <w:pPr>
        <w:pStyle w:val="NormalWeb"/>
        <w:numPr>
          <w:ilvl w:val="1"/>
          <w:numId w:val="39"/>
        </w:numPr>
        <w:spacing w:before="0" w:beforeAutospacing="0" w:after="0" w:afterAutospacing="0"/>
        <w:rPr>
          <w:rFonts w:ascii="Calibri" w:hAnsi="Calibri" w:cs="Calibri"/>
          <w:sz w:val="22"/>
          <w:szCs w:val="22"/>
        </w:rPr>
      </w:pPr>
      <w:r w:rsidRPr="007A1476">
        <w:rPr>
          <w:rFonts w:ascii="Calibri" w:hAnsi="Calibri" w:cs="Calibri"/>
          <w:sz w:val="22"/>
          <w:szCs w:val="22"/>
        </w:rPr>
        <w:t>An agreement of certain types, otherwise enforceable, is not to be enforced if it is not represented by a signed writing. Commonly referred to as “statutes of frauds”</w:t>
      </w:r>
    </w:p>
    <w:p w14:paraId="44FFB8A6" w14:textId="77777777" w:rsidR="00BE1AB0" w:rsidRPr="007A1476" w:rsidRDefault="00BE1AB0" w:rsidP="00BE1AB0">
      <w:pPr>
        <w:pStyle w:val="NormalWeb"/>
        <w:numPr>
          <w:ilvl w:val="2"/>
          <w:numId w:val="39"/>
        </w:numPr>
        <w:spacing w:before="0" w:beforeAutospacing="0" w:after="0" w:afterAutospacing="0"/>
        <w:rPr>
          <w:rFonts w:ascii="Calibri" w:hAnsi="Calibri" w:cs="Calibri"/>
          <w:sz w:val="22"/>
          <w:szCs w:val="22"/>
        </w:rPr>
      </w:pPr>
      <w:r w:rsidRPr="007A1476">
        <w:rPr>
          <w:rFonts w:ascii="Calibri" w:hAnsi="Calibri" w:cs="Calibri"/>
          <w:sz w:val="22"/>
          <w:szCs w:val="22"/>
        </w:rPr>
        <w:t xml:space="preserve">Within this category, a provision is designated as part of </w:t>
      </w:r>
      <w:r w:rsidRPr="007A1476">
        <w:rPr>
          <w:rFonts w:ascii="Calibri" w:hAnsi="Calibri" w:cs="Calibri"/>
          <w:i/>
          <w:sz w:val="22"/>
          <w:szCs w:val="22"/>
        </w:rPr>
        <w:t>the</w:t>
      </w:r>
      <w:r w:rsidRPr="007A1476">
        <w:rPr>
          <w:rFonts w:ascii="Calibri" w:hAnsi="Calibri" w:cs="Calibri"/>
          <w:sz w:val="22"/>
          <w:szCs w:val="22"/>
        </w:rPr>
        <w:t xml:space="preserve"> Statue of Frauds, traceable to a 1677 act of Parliament, 29 Charles II</w:t>
      </w:r>
    </w:p>
    <w:p w14:paraId="7594ECE0" w14:textId="77777777" w:rsidR="000C2D0A" w:rsidRPr="007A1476" w:rsidRDefault="000C2D0A" w:rsidP="000C2D0A">
      <w:pPr>
        <w:pStyle w:val="NormalWeb"/>
        <w:numPr>
          <w:ilvl w:val="1"/>
          <w:numId w:val="39"/>
        </w:numPr>
        <w:spacing w:before="0" w:beforeAutospacing="0" w:after="0" w:afterAutospacing="0"/>
        <w:rPr>
          <w:rFonts w:ascii="Calibri" w:hAnsi="Calibri" w:cs="Calibri"/>
          <w:sz w:val="22"/>
          <w:szCs w:val="22"/>
        </w:rPr>
      </w:pPr>
      <w:r w:rsidRPr="007A1476">
        <w:rPr>
          <w:rFonts w:ascii="Calibri" w:hAnsi="Calibri" w:cs="Calibri"/>
          <w:sz w:val="22"/>
          <w:szCs w:val="22"/>
        </w:rPr>
        <w:t>Rule of Effrontery, UCC §§2-201(3) and 2A-201(4)(b): Promisee can adduce circumstances other than documentation that will lead a court to enforce an agreement within one of these descriptions</w:t>
      </w:r>
    </w:p>
    <w:p w14:paraId="71A8D8E0" w14:textId="5A41BAED" w:rsidR="000C2D0A" w:rsidRPr="007A1476" w:rsidRDefault="000C2D0A" w:rsidP="000C2D0A">
      <w:pPr>
        <w:pStyle w:val="NormalWeb"/>
        <w:numPr>
          <w:ilvl w:val="2"/>
          <w:numId w:val="39"/>
        </w:numPr>
        <w:spacing w:before="0" w:beforeAutospacing="0" w:after="0" w:afterAutospacing="0"/>
        <w:rPr>
          <w:rFonts w:ascii="Calibri" w:hAnsi="Calibri" w:cs="Calibri"/>
          <w:sz w:val="22"/>
          <w:szCs w:val="22"/>
        </w:rPr>
      </w:pPr>
      <w:r w:rsidRPr="007A1476">
        <w:rPr>
          <w:rFonts w:ascii="Calibri" w:hAnsi="Calibri" w:cs="Calibri"/>
          <w:sz w:val="22"/>
          <w:szCs w:val="22"/>
        </w:rPr>
        <w:t>By stating that a promise within the Statute of Frauds is unenforceable or void, the law authorizes a promisor both to admit the existence of a promise and to defend successfully against its enforcement.</w:t>
      </w:r>
    </w:p>
    <w:p w14:paraId="44AD3FCC" w14:textId="77777777" w:rsidR="00BE1AB0" w:rsidRPr="007A1476" w:rsidRDefault="00BE1AB0" w:rsidP="00BE1AB0">
      <w:pPr>
        <w:pStyle w:val="NormalWeb"/>
        <w:numPr>
          <w:ilvl w:val="1"/>
          <w:numId w:val="39"/>
        </w:numPr>
        <w:spacing w:before="0" w:beforeAutospacing="0" w:after="0" w:afterAutospacing="0"/>
        <w:rPr>
          <w:rFonts w:ascii="Calibri" w:hAnsi="Calibri" w:cs="Calibri"/>
          <w:sz w:val="22"/>
          <w:szCs w:val="22"/>
        </w:rPr>
      </w:pPr>
      <w:r w:rsidRPr="007A1476">
        <w:rPr>
          <w:rFonts w:ascii="Calibri" w:hAnsi="Calibri" w:cs="Calibri"/>
          <w:sz w:val="22"/>
          <w:szCs w:val="22"/>
        </w:rPr>
        <w:t>Nine classes of agreements that, if entirely oral, are made unenforceable by statutes enacted in almost all states</w:t>
      </w:r>
    </w:p>
    <w:p w14:paraId="457549DA" w14:textId="77777777" w:rsidR="00BE1AB0" w:rsidRPr="007A1476" w:rsidRDefault="00BE1AB0" w:rsidP="00BE1AB0">
      <w:pPr>
        <w:pStyle w:val="NormalWeb"/>
        <w:numPr>
          <w:ilvl w:val="2"/>
          <w:numId w:val="39"/>
        </w:numPr>
        <w:spacing w:before="0" w:beforeAutospacing="0" w:after="0" w:afterAutospacing="0"/>
        <w:rPr>
          <w:rFonts w:ascii="Calibri" w:hAnsi="Calibri" w:cs="Calibri"/>
          <w:sz w:val="22"/>
          <w:szCs w:val="22"/>
          <w:u w:val="single"/>
        </w:rPr>
      </w:pPr>
      <w:r w:rsidRPr="007A1476">
        <w:rPr>
          <w:rFonts w:ascii="Calibri" w:hAnsi="Calibri" w:cs="Calibri"/>
          <w:sz w:val="22"/>
          <w:szCs w:val="22"/>
          <w:u w:val="single"/>
        </w:rPr>
        <w:t>Agreement for any performance that cannot be completed one side or the other, within one year from the making of the agreement</w:t>
      </w:r>
    </w:p>
    <w:p w14:paraId="3F9F1ABE" w14:textId="26ACEB4B" w:rsidR="00BE1AB0" w:rsidRPr="007A1476" w:rsidRDefault="00BE1AB0" w:rsidP="00BE1AB0">
      <w:pPr>
        <w:pStyle w:val="NormalWeb"/>
        <w:numPr>
          <w:ilvl w:val="2"/>
          <w:numId w:val="39"/>
        </w:numPr>
        <w:spacing w:before="0" w:beforeAutospacing="0" w:after="0" w:afterAutospacing="0"/>
        <w:rPr>
          <w:rFonts w:ascii="Calibri" w:hAnsi="Calibri" w:cs="Calibri"/>
          <w:sz w:val="22"/>
          <w:szCs w:val="22"/>
          <w:u w:val="single"/>
        </w:rPr>
      </w:pPr>
      <w:r w:rsidRPr="007A1476">
        <w:rPr>
          <w:rFonts w:ascii="Calibri" w:hAnsi="Calibri" w:cs="Calibri"/>
          <w:sz w:val="22"/>
          <w:szCs w:val="22"/>
          <w:u w:val="single"/>
        </w:rPr>
        <w:t>Agreement for the transfer of an interest in real estate, other than the grant of a l</w:t>
      </w:r>
      <w:r w:rsidR="000C2D0A" w:rsidRPr="007A1476">
        <w:rPr>
          <w:rFonts w:ascii="Calibri" w:hAnsi="Calibri" w:cs="Calibri"/>
          <w:sz w:val="22"/>
          <w:szCs w:val="22"/>
          <w:u w:val="single"/>
        </w:rPr>
        <w:t>e</w:t>
      </w:r>
      <w:r w:rsidRPr="007A1476">
        <w:rPr>
          <w:rFonts w:ascii="Calibri" w:hAnsi="Calibri" w:cs="Calibri"/>
          <w:sz w:val="22"/>
          <w:szCs w:val="22"/>
          <w:u w:val="single"/>
        </w:rPr>
        <w:t>ase, and one for the grant of a real-estate lease for a period of one year or more</w:t>
      </w:r>
    </w:p>
    <w:p w14:paraId="55D1D01A" w14:textId="77777777" w:rsidR="00BE1AB0" w:rsidRPr="007A1476" w:rsidRDefault="00BE1AB0" w:rsidP="00BE1AB0">
      <w:pPr>
        <w:pStyle w:val="NormalWeb"/>
        <w:numPr>
          <w:ilvl w:val="2"/>
          <w:numId w:val="39"/>
        </w:numPr>
        <w:spacing w:before="0" w:beforeAutospacing="0" w:after="0" w:afterAutospacing="0"/>
        <w:rPr>
          <w:rFonts w:ascii="Calibri" w:hAnsi="Calibri" w:cs="Calibri"/>
          <w:sz w:val="22"/>
          <w:szCs w:val="22"/>
          <w:u w:val="single"/>
        </w:rPr>
      </w:pPr>
      <w:r w:rsidRPr="007A1476">
        <w:rPr>
          <w:rFonts w:ascii="Calibri" w:hAnsi="Calibri" w:cs="Calibri"/>
          <w:sz w:val="22"/>
          <w:szCs w:val="22"/>
          <w:u w:val="single"/>
        </w:rPr>
        <w:t>Agreement for the sale of goods for a price of $500 or more</w:t>
      </w:r>
    </w:p>
    <w:p w14:paraId="6D29508E" w14:textId="77777777" w:rsidR="00BE1AB0" w:rsidRPr="007A1476" w:rsidRDefault="00BE1AB0" w:rsidP="00BE1AB0">
      <w:pPr>
        <w:pStyle w:val="NormalWeb"/>
        <w:numPr>
          <w:ilvl w:val="2"/>
          <w:numId w:val="39"/>
        </w:numPr>
        <w:spacing w:before="0" w:beforeAutospacing="0" w:after="0" w:afterAutospacing="0"/>
        <w:rPr>
          <w:rFonts w:ascii="Calibri" w:hAnsi="Calibri" w:cs="Calibri"/>
          <w:i/>
          <w:sz w:val="22"/>
          <w:szCs w:val="22"/>
        </w:rPr>
      </w:pPr>
      <w:r w:rsidRPr="007A1476">
        <w:rPr>
          <w:rFonts w:ascii="Calibri" w:hAnsi="Calibri" w:cs="Calibri"/>
          <w:i/>
          <w:sz w:val="22"/>
          <w:szCs w:val="22"/>
        </w:rPr>
        <w:t>Agreement for the lease of goods providing rent of $1000 or more</w:t>
      </w:r>
    </w:p>
    <w:p w14:paraId="650452FE" w14:textId="77777777" w:rsidR="00BE1AB0" w:rsidRPr="007A1476" w:rsidRDefault="00BE1AB0" w:rsidP="00BE1AB0">
      <w:pPr>
        <w:pStyle w:val="NormalWeb"/>
        <w:numPr>
          <w:ilvl w:val="2"/>
          <w:numId w:val="39"/>
        </w:numPr>
        <w:spacing w:before="0" w:beforeAutospacing="0" w:after="0" w:afterAutospacing="0"/>
        <w:rPr>
          <w:rFonts w:ascii="Calibri" w:hAnsi="Calibri" w:cs="Calibri"/>
          <w:sz w:val="22"/>
          <w:szCs w:val="22"/>
          <w:u w:val="single"/>
        </w:rPr>
      </w:pPr>
      <w:r w:rsidRPr="007A1476">
        <w:rPr>
          <w:rFonts w:ascii="Calibri" w:hAnsi="Calibri" w:cs="Calibri"/>
          <w:sz w:val="22"/>
          <w:szCs w:val="22"/>
          <w:u w:val="single"/>
        </w:rPr>
        <w:t>Agreement by a person or firm to be “surety” for the debt, or other obligation of another</w:t>
      </w:r>
    </w:p>
    <w:p w14:paraId="71F0BA67" w14:textId="77777777" w:rsidR="00BE1AB0" w:rsidRPr="007A1476" w:rsidRDefault="00BE1AB0" w:rsidP="00BE1AB0">
      <w:pPr>
        <w:pStyle w:val="NormalWeb"/>
        <w:numPr>
          <w:ilvl w:val="2"/>
          <w:numId w:val="39"/>
        </w:numPr>
        <w:spacing w:before="0" w:beforeAutospacing="0" w:after="0" w:afterAutospacing="0"/>
        <w:rPr>
          <w:rFonts w:ascii="Calibri" w:hAnsi="Calibri" w:cs="Calibri"/>
          <w:i/>
          <w:sz w:val="22"/>
          <w:szCs w:val="22"/>
        </w:rPr>
      </w:pPr>
      <w:r w:rsidRPr="007A1476">
        <w:rPr>
          <w:rFonts w:ascii="Calibri" w:hAnsi="Calibri" w:cs="Calibri"/>
          <w:i/>
          <w:sz w:val="22"/>
          <w:szCs w:val="22"/>
        </w:rPr>
        <w:t>Agreement by which personal property is to stand as security for an obligation</w:t>
      </w:r>
    </w:p>
    <w:p w14:paraId="3B2C0358" w14:textId="77777777" w:rsidR="00BE1AB0" w:rsidRPr="007A1476" w:rsidRDefault="00BE1AB0" w:rsidP="00BE1AB0">
      <w:pPr>
        <w:pStyle w:val="NormalWeb"/>
        <w:numPr>
          <w:ilvl w:val="2"/>
          <w:numId w:val="39"/>
        </w:numPr>
        <w:spacing w:before="0" w:beforeAutospacing="0" w:after="0" w:afterAutospacing="0"/>
        <w:rPr>
          <w:rFonts w:ascii="Calibri" w:hAnsi="Calibri" w:cs="Calibri"/>
          <w:i/>
          <w:sz w:val="22"/>
          <w:szCs w:val="22"/>
        </w:rPr>
      </w:pPr>
      <w:r w:rsidRPr="007A1476">
        <w:rPr>
          <w:rFonts w:ascii="Calibri" w:hAnsi="Calibri" w:cs="Calibri"/>
          <w:i/>
          <w:sz w:val="22"/>
          <w:szCs w:val="22"/>
        </w:rPr>
        <w:t>Agreement he performance of which is not to be completed before the end of a lifetime</w:t>
      </w:r>
    </w:p>
    <w:p w14:paraId="22891F76" w14:textId="77777777" w:rsidR="00BE1AB0" w:rsidRPr="007A1476" w:rsidRDefault="00BE1AB0" w:rsidP="00BE1AB0">
      <w:pPr>
        <w:pStyle w:val="NormalWeb"/>
        <w:numPr>
          <w:ilvl w:val="2"/>
          <w:numId w:val="39"/>
        </w:numPr>
        <w:spacing w:before="0" w:beforeAutospacing="0" w:after="0" w:afterAutospacing="0"/>
        <w:rPr>
          <w:rFonts w:ascii="Calibri" w:hAnsi="Calibri" w:cs="Calibri"/>
          <w:i/>
          <w:sz w:val="22"/>
          <w:szCs w:val="22"/>
        </w:rPr>
      </w:pPr>
      <w:r w:rsidRPr="007A1476">
        <w:rPr>
          <w:rFonts w:ascii="Calibri" w:hAnsi="Calibri" w:cs="Calibri"/>
          <w:i/>
          <w:sz w:val="22"/>
          <w:szCs w:val="22"/>
        </w:rPr>
        <w:t>Agreement to pay the commission of the services of areal-estate broker</w:t>
      </w:r>
    </w:p>
    <w:p w14:paraId="0188B934" w14:textId="77777777" w:rsidR="00BE1AB0" w:rsidRPr="007A1476" w:rsidRDefault="00BE1AB0" w:rsidP="00BE1AB0">
      <w:pPr>
        <w:pStyle w:val="NormalWeb"/>
        <w:numPr>
          <w:ilvl w:val="2"/>
          <w:numId w:val="39"/>
        </w:numPr>
        <w:spacing w:before="0" w:beforeAutospacing="0" w:after="0" w:afterAutospacing="0"/>
        <w:rPr>
          <w:rFonts w:ascii="Calibri" w:hAnsi="Calibri" w:cs="Calibri"/>
          <w:i/>
          <w:sz w:val="22"/>
          <w:szCs w:val="22"/>
        </w:rPr>
      </w:pPr>
      <w:r w:rsidRPr="007A1476">
        <w:rPr>
          <w:rFonts w:ascii="Calibri" w:hAnsi="Calibri" w:cs="Calibri"/>
          <w:i/>
          <w:sz w:val="22"/>
          <w:szCs w:val="22"/>
        </w:rPr>
        <w:t>Agreement by a person or firm undertakes to extend credit</w:t>
      </w:r>
    </w:p>
    <w:p w14:paraId="22986B03" w14:textId="77777777" w:rsidR="00BE1AB0" w:rsidRPr="007A1476" w:rsidRDefault="00BE1AB0" w:rsidP="00BE1AB0">
      <w:pPr>
        <w:pStyle w:val="ListParagraph"/>
        <w:numPr>
          <w:ilvl w:val="1"/>
          <w:numId w:val="39"/>
        </w:numPr>
        <w:spacing w:after="0" w:line="240" w:lineRule="auto"/>
        <w:rPr>
          <w:rFonts w:ascii="Calibri" w:eastAsia="Times New Roman" w:hAnsi="Calibri" w:cs="Calibri"/>
        </w:rPr>
      </w:pPr>
      <w:r w:rsidRPr="007A1476">
        <w:rPr>
          <w:rFonts w:ascii="Calibri" w:hAnsi="Calibri" w:cs="Calibri"/>
        </w:rPr>
        <w:t xml:space="preserve">Effect: makes contracts unenforceable. </w:t>
      </w:r>
    </w:p>
    <w:p w14:paraId="4C4E2676" w14:textId="77777777" w:rsidR="00BE1AB0" w:rsidRPr="007A1476" w:rsidRDefault="00BE1AB0" w:rsidP="00BE1AB0">
      <w:pPr>
        <w:pStyle w:val="ListParagraph"/>
        <w:numPr>
          <w:ilvl w:val="1"/>
          <w:numId w:val="39"/>
        </w:numPr>
        <w:spacing w:after="0" w:line="240" w:lineRule="auto"/>
        <w:rPr>
          <w:rFonts w:ascii="Calibri" w:eastAsia="Times New Roman" w:hAnsi="Calibri" w:cs="Calibri"/>
          <w:highlight w:val="cyan"/>
        </w:rPr>
      </w:pPr>
      <w:r w:rsidRPr="007A1476">
        <w:rPr>
          <w:rFonts w:ascii="Calibri" w:hAnsi="Calibri" w:cs="Calibri"/>
          <w:highlight w:val="cyan"/>
        </w:rPr>
        <w:t xml:space="preserve">Statute of Frauds and Professional Rules of Responsibility </w:t>
      </w:r>
    </w:p>
    <w:p w14:paraId="6D265B93" w14:textId="77777777" w:rsidR="00BE1AB0" w:rsidRPr="007A1476" w:rsidRDefault="00BE1AB0" w:rsidP="00BE1AB0">
      <w:pPr>
        <w:pStyle w:val="ListParagraph"/>
        <w:numPr>
          <w:ilvl w:val="2"/>
          <w:numId w:val="39"/>
        </w:numPr>
        <w:spacing w:after="0" w:line="240" w:lineRule="auto"/>
        <w:rPr>
          <w:rFonts w:ascii="Calibri" w:eastAsia="Times New Roman" w:hAnsi="Calibri" w:cs="Calibri"/>
          <w:highlight w:val="cyan"/>
        </w:rPr>
      </w:pPr>
      <w:r w:rsidRPr="007A1476">
        <w:rPr>
          <w:rFonts w:ascii="Calibri" w:hAnsi="Calibri" w:cs="Calibri"/>
          <w:highlight w:val="cyan"/>
        </w:rPr>
        <w:t>At some point, it’s not always in your client’s best interest to exploit the letter of the law</w:t>
      </w:r>
    </w:p>
    <w:p w14:paraId="73940704" w14:textId="77777777" w:rsidR="00BE1AB0" w:rsidRPr="007A1476" w:rsidRDefault="00BE1AB0" w:rsidP="00BE1AB0">
      <w:pPr>
        <w:pStyle w:val="ListParagraph"/>
        <w:numPr>
          <w:ilvl w:val="2"/>
          <w:numId w:val="39"/>
        </w:numPr>
        <w:spacing w:after="0" w:line="240" w:lineRule="auto"/>
        <w:rPr>
          <w:rFonts w:ascii="Calibri" w:eastAsia="Times New Roman" w:hAnsi="Calibri" w:cs="Calibri"/>
          <w:highlight w:val="cyan"/>
        </w:rPr>
      </w:pPr>
      <w:r w:rsidRPr="007A1476">
        <w:rPr>
          <w:rFonts w:ascii="Calibri" w:hAnsi="Calibri" w:cs="Calibri"/>
          <w:highlight w:val="cyan"/>
        </w:rPr>
        <w:t>Similar with statute of frauds, if you don’t honor a contract, could think if you’re being an ethical business person</w:t>
      </w:r>
    </w:p>
    <w:p w14:paraId="10DE24F5" w14:textId="77777777" w:rsidR="00BE1AB0" w:rsidRPr="007A1476" w:rsidRDefault="00BE1AB0" w:rsidP="00BE1AB0">
      <w:pPr>
        <w:pStyle w:val="ListParagraph"/>
        <w:numPr>
          <w:ilvl w:val="2"/>
          <w:numId w:val="39"/>
        </w:numPr>
        <w:spacing w:after="0" w:line="240" w:lineRule="auto"/>
        <w:rPr>
          <w:rFonts w:ascii="Calibri" w:eastAsia="Times New Roman" w:hAnsi="Calibri" w:cs="Calibri"/>
          <w:highlight w:val="cyan"/>
        </w:rPr>
      </w:pPr>
      <w:r w:rsidRPr="007A1476">
        <w:rPr>
          <w:rFonts w:ascii="Calibri" w:hAnsi="Calibri" w:cs="Calibri"/>
          <w:highlight w:val="cyan"/>
        </w:rPr>
        <w:t>It’s possible to zealously represent your client and inform them of the business/moral efforts.</w:t>
      </w:r>
    </w:p>
    <w:p w14:paraId="353C9243" w14:textId="77777777" w:rsidR="00BE1AB0" w:rsidRPr="007A1476" w:rsidRDefault="00BE1AB0" w:rsidP="00BE1AB0">
      <w:pPr>
        <w:pStyle w:val="ListParagraph"/>
        <w:numPr>
          <w:ilvl w:val="2"/>
          <w:numId w:val="39"/>
        </w:numPr>
        <w:spacing w:after="0" w:line="240" w:lineRule="auto"/>
        <w:rPr>
          <w:rFonts w:ascii="Calibri" w:eastAsia="Times New Roman" w:hAnsi="Calibri" w:cs="Calibri"/>
          <w:highlight w:val="cyan"/>
        </w:rPr>
      </w:pPr>
      <w:r w:rsidRPr="007A1476">
        <w:rPr>
          <w:rFonts w:ascii="Calibri" w:hAnsi="Calibri" w:cs="Calibri"/>
          <w:highlight w:val="cyan"/>
        </w:rPr>
        <w:t>Generally, you do have to make sure your client understand that they can walk away.</w:t>
      </w:r>
    </w:p>
    <w:p w14:paraId="6FC3E436" w14:textId="77777777" w:rsidR="00BE1AB0" w:rsidRPr="007A1476" w:rsidRDefault="00BE1AB0" w:rsidP="00BE1AB0">
      <w:pPr>
        <w:pStyle w:val="ListParagraph"/>
        <w:numPr>
          <w:ilvl w:val="1"/>
          <w:numId w:val="39"/>
        </w:numPr>
        <w:spacing w:after="0" w:line="240" w:lineRule="auto"/>
        <w:rPr>
          <w:rFonts w:ascii="Calibri" w:eastAsia="Times New Roman" w:hAnsi="Calibri" w:cs="Calibri"/>
          <w:highlight w:val="cyan"/>
        </w:rPr>
      </w:pPr>
      <w:r w:rsidRPr="007A1476">
        <w:rPr>
          <w:rFonts w:ascii="Calibri" w:hAnsi="Calibri" w:cs="Calibri"/>
          <w:highlight w:val="cyan"/>
        </w:rPr>
        <w:t xml:space="preserve">Modern rationale for statute of frauds: a widespread belief that no unwritten agreement may be beneficent even though erroneous. It may lead people to document agreements that they would otherwise leave unwritten. </w:t>
      </w:r>
    </w:p>
    <w:p w14:paraId="4916DD95" w14:textId="77777777" w:rsidR="00BE1AB0" w:rsidRPr="007A1476" w:rsidRDefault="00BE1AB0" w:rsidP="00BE1AB0">
      <w:pPr>
        <w:pStyle w:val="NormalWeb"/>
        <w:spacing w:before="0" w:beforeAutospacing="0" w:after="0" w:afterAutospacing="0"/>
        <w:rPr>
          <w:rFonts w:ascii="Calibri" w:hAnsi="Calibri" w:cs="Calibri"/>
          <w:sz w:val="22"/>
          <w:szCs w:val="22"/>
        </w:rPr>
      </w:pPr>
    </w:p>
    <w:p w14:paraId="0D3F819C" w14:textId="77777777" w:rsidR="00BE1AB0" w:rsidRPr="007A1476" w:rsidRDefault="00BE1AB0" w:rsidP="00BE1AB0">
      <w:pPr>
        <w:pStyle w:val="NormalWeb"/>
        <w:numPr>
          <w:ilvl w:val="0"/>
          <w:numId w:val="39"/>
        </w:numPr>
        <w:spacing w:before="0" w:beforeAutospacing="0" w:after="0" w:afterAutospacing="0"/>
        <w:rPr>
          <w:rFonts w:ascii="Calibri" w:hAnsi="Calibri" w:cs="Calibri"/>
          <w:sz w:val="22"/>
          <w:szCs w:val="22"/>
        </w:rPr>
      </w:pPr>
      <w:r w:rsidRPr="007A1476">
        <w:rPr>
          <w:rFonts w:ascii="Calibri" w:hAnsi="Calibri" w:cs="Calibri"/>
          <w:sz w:val="22"/>
          <w:szCs w:val="22"/>
        </w:rPr>
        <w:t>The Content of a Document:</w:t>
      </w:r>
    </w:p>
    <w:p w14:paraId="585C0766" w14:textId="77777777" w:rsidR="00BE1AB0" w:rsidRPr="007A1476" w:rsidRDefault="00BE1AB0" w:rsidP="00BE1AB0">
      <w:pPr>
        <w:pStyle w:val="NormalWeb"/>
        <w:numPr>
          <w:ilvl w:val="1"/>
          <w:numId w:val="39"/>
        </w:numPr>
        <w:spacing w:before="0" w:beforeAutospacing="0" w:after="0" w:afterAutospacing="0"/>
        <w:rPr>
          <w:rFonts w:ascii="Calibri" w:hAnsi="Calibri" w:cs="Calibri"/>
          <w:sz w:val="22"/>
          <w:szCs w:val="22"/>
        </w:rPr>
      </w:pPr>
      <w:r w:rsidRPr="007A1476">
        <w:rPr>
          <w:rFonts w:ascii="Calibri" w:hAnsi="Calibri" w:cs="Calibri"/>
          <w:sz w:val="22"/>
          <w:szCs w:val="22"/>
        </w:rPr>
        <w:t>UCC §1-201(b)(43) states that writing “includes printing, typewriting, or any other intentional reduction to tangible form.</w:t>
      </w:r>
    </w:p>
    <w:p w14:paraId="5D94CA11" w14:textId="76537965" w:rsidR="00BE1AB0" w:rsidRPr="007A1476" w:rsidRDefault="00D914F5" w:rsidP="00BE1AB0">
      <w:pPr>
        <w:pStyle w:val="NormalWeb"/>
        <w:numPr>
          <w:ilvl w:val="1"/>
          <w:numId w:val="39"/>
        </w:numPr>
        <w:spacing w:before="0" w:beforeAutospacing="0" w:after="0" w:afterAutospacing="0"/>
        <w:rPr>
          <w:rFonts w:ascii="Calibri" w:hAnsi="Calibri" w:cs="Calibri"/>
          <w:sz w:val="22"/>
          <w:szCs w:val="22"/>
        </w:rPr>
      </w:pPr>
      <w:r>
        <w:rPr>
          <w:rFonts w:ascii="Calibri" w:hAnsi="Calibri" w:cs="Calibri"/>
          <w:sz w:val="22"/>
          <w:szCs w:val="22"/>
        </w:rPr>
        <w:t>2RK</w:t>
      </w:r>
      <w:r w:rsidR="00BE1AB0" w:rsidRPr="007A1476">
        <w:rPr>
          <w:rFonts w:ascii="Calibri" w:hAnsi="Calibri" w:cs="Calibri"/>
          <w:sz w:val="22"/>
          <w:szCs w:val="22"/>
        </w:rPr>
        <w:t xml:space="preserve"> §131: “The essential terms of unperformed promises must be stated.</w:t>
      </w:r>
    </w:p>
    <w:p w14:paraId="3018CB3D" w14:textId="77777777" w:rsidR="00BE1AB0" w:rsidRPr="007A1476" w:rsidRDefault="00BE1AB0" w:rsidP="00BE1AB0">
      <w:pPr>
        <w:pStyle w:val="NormalWeb"/>
        <w:numPr>
          <w:ilvl w:val="2"/>
          <w:numId w:val="39"/>
        </w:numPr>
        <w:spacing w:before="0" w:beforeAutospacing="0" w:after="0" w:afterAutospacing="0"/>
        <w:rPr>
          <w:rFonts w:ascii="Calibri" w:hAnsi="Calibri" w:cs="Calibri"/>
          <w:sz w:val="22"/>
          <w:szCs w:val="22"/>
        </w:rPr>
      </w:pPr>
      <w:r w:rsidRPr="007A1476">
        <w:rPr>
          <w:rFonts w:ascii="Calibri" w:hAnsi="Calibri" w:cs="Calibri"/>
          <w:sz w:val="22"/>
          <w:szCs w:val="22"/>
        </w:rPr>
        <w:t>What is essential depends on the agreement and its context and also on the subsequent conduct of the parties, including the dispute which arises and the remedy sought.</w:t>
      </w:r>
    </w:p>
    <w:p w14:paraId="4239AD90" w14:textId="77777777" w:rsidR="00BE1AB0" w:rsidRPr="007A1476" w:rsidRDefault="00BE1AB0" w:rsidP="00BE1AB0">
      <w:pPr>
        <w:pStyle w:val="NormalWeb"/>
        <w:numPr>
          <w:ilvl w:val="2"/>
          <w:numId w:val="39"/>
        </w:numPr>
        <w:spacing w:before="0" w:beforeAutospacing="0" w:after="0" w:afterAutospacing="0"/>
        <w:rPr>
          <w:rFonts w:ascii="Calibri" w:hAnsi="Calibri" w:cs="Calibri"/>
          <w:sz w:val="22"/>
          <w:szCs w:val="22"/>
        </w:rPr>
      </w:pPr>
      <w:r w:rsidRPr="007A1476">
        <w:rPr>
          <w:rFonts w:ascii="Calibri" w:hAnsi="Calibri" w:cs="Calibri"/>
          <w:sz w:val="22"/>
          <w:szCs w:val="22"/>
        </w:rPr>
        <w:t>For the enforcement of some agreements, a period of time must be indicated in the writing</w:t>
      </w:r>
    </w:p>
    <w:p w14:paraId="39C45550" w14:textId="77777777" w:rsidR="00BE1AB0" w:rsidRPr="007A1476" w:rsidRDefault="00BE1AB0" w:rsidP="00BE1AB0">
      <w:pPr>
        <w:pStyle w:val="NormalWeb"/>
        <w:numPr>
          <w:ilvl w:val="1"/>
          <w:numId w:val="39"/>
        </w:numPr>
        <w:spacing w:before="0" w:beforeAutospacing="0" w:after="0" w:afterAutospacing="0"/>
        <w:rPr>
          <w:rFonts w:ascii="Calibri" w:hAnsi="Calibri" w:cs="Calibri"/>
          <w:sz w:val="22"/>
          <w:szCs w:val="22"/>
        </w:rPr>
      </w:pPr>
      <w:r w:rsidRPr="007A1476">
        <w:rPr>
          <w:rFonts w:ascii="Calibri" w:hAnsi="Calibri" w:cs="Calibri"/>
          <w:sz w:val="22"/>
          <w:szCs w:val="22"/>
        </w:rPr>
        <w:t>Memorandum exacted by the statute does not have to be in one document</w:t>
      </w:r>
    </w:p>
    <w:p w14:paraId="3C09BC66" w14:textId="77777777" w:rsidR="00BE1AB0" w:rsidRPr="007A1476" w:rsidRDefault="00BE1AB0" w:rsidP="00BE1AB0">
      <w:pPr>
        <w:pStyle w:val="NormalWeb"/>
        <w:numPr>
          <w:ilvl w:val="2"/>
          <w:numId w:val="39"/>
        </w:numPr>
        <w:spacing w:before="0" w:beforeAutospacing="0" w:after="0" w:afterAutospacing="0"/>
        <w:rPr>
          <w:rFonts w:ascii="Calibri" w:hAnsi="Calibri" w:cs="Calibri"/>
          <w:sz w:val="22"/>
          <w:szCs w:val="22"/>
        </w:rPr>
      </w:pPr>
      <w:r w:rsidRPr="007A1476">
        <w:rPr>
          <w:rFonts w:ascii="Calibri" w:hAnsi="Calibri" w:cs="Calibri"/>
          <w:sz w:val="22"/>
          <w:szCs w:val="22"/>
        </w:rPr>
        <w:lastRenderedPageBreak/>
        <w:t>At least one writing, the one establishing a contractual relationship between parties, must bear the signature of the party to be charged, while the unsigned document must on its face refer to the same transaction</w:t>
      </w:r>
    </w:p>
    <w:p w14:paraId="5C8D62D4" w14:textId="77777777" w:rsidR="00BE1AB0" w:rsidRPr="007A1476" w:rsidRDefault="00BE1AB0" w:rsidP="00BE1AB0">
      <w:pPr>
        <w:pStyle w:val="NormalWeb"/>
        <w:numPr>
          <w:ilvl w:val="2"/>
          <w:numId w:val="39"/>
        </w:numPr>
        <w:spacing w:before="0" w:beforeAutospacing="0" w:after="0" w:afterAutospacing="0"/>
        <w:rPr>
          <w:rFonts w:ascii="Calibri" w:hAnsi="Calibri" w:cs="Calibri"/>
          <w:sz w:val="22"/>
          <w:szCs w:val="22"/>
        </w:rPr>
      </w:pPr>
      <w:r w:rsidRPr="007A1476">
        <w:rPr>
          <w:rFonts w:ascii="Calibri" w:hAnsi="Calibri" w:cs="Calibri"/>
          <w:sz w:val="22"/>
          <w:szCs w:val="22"/>
        </w:rPr>
        <w:t>Requirements can most readily be met by a provision, in a signed writing, that designates and incorporates one or more other writings.</w:t>
      </w:r>
    </w:p>
    <w:p w14:paraId="37154DB0" w14:textId="77777777" w:rsidR="00BE1AB0" w:rsidRPr="007A1476" w:rsidRDefault="00BE1AB0" w:rsidP="00BE1AB0">
      <w:pPr>
        <w:pStyle w:val="NormalWeb"/>
        <w:numPr>
          <w:ilvl w:val="1"/>
          <w:numId w:val="39"/>
        </w:numPr>
        <w:spacing w:before="0" w:beforeAutospacing="0" w:after="0" w:afterAutospacing="0"/>
        <w:rPr>
          <w:rFonts w:ascii="Calibri" w:hAnsi="Calibri" w:cs="Calibri"/>
          <w:sz w:val="22"/>
          <w:szCs w:val="22"/>
        </w:rPr>
      </w:pPr>
      <w:r w:rsidRPr="007A1476">
        <w:rPr>
          <w:rFonts w:ascii="Calibri" w:hAnsi="Calibri" w:cs="Calibri"/>
          <w:sz w:val="22"/>
          <w:szCs w:val="22"/>
        </w:rPr>
        <w:t>Lenience is shown in deciding what counts as a signature</w:t>
      </w:r>
    </w:p>
    <w:p w14:paraId="47521747" w14:textId="77777777" w:rsidR="00BE1AB0" w:rsidRPr="007A1476" w:rsidRDefault="00BE1AB0" w:rsidP="00BE1AB0">
      <w:pPr>
        <w:pStyle w:val="NormalWeb"/>
        <w:numPr>
          <w:ilvl w:val="2"/>
          <w:numId w:val="39"/>
        </w:numPr>
        <w:spacing w:before="0" w:beforeAutospacing="0" w:after="0" w:afterAutospacing="0"/>
        <w:rPr>
          <w:rFonts w:ascii="Calibri" w:hAnsi="Calibri" w:cs="Calibri"/>
          <w:sz w:val="22"/>
          <w:szCs w:val="22"/>
        </w:rPr>
      </w:pPr>
      <w:r w:rsidRPr="007A1476">
        <w:rPr>
          <w:rFonts w:ascii="Calibri" w:hAnsi="Calibri" w:cs="Calibri"/>
          <w:sz w:val="22"/>
          <w:szCs w:val="22"/>
        </w:rPr>
        <w:t>Stamped name and letterhead may suffice</w:t>
      </w:r>
    </w:p>
    <w:p w14:paraId="3353DD6E" w14:textId="77777777" w:rsidR="00BE1AB0" w:rsidRPr="007A1476" w:rsidRDefault="00BE1AB0" w:rsidP="00BE1AB0">
      <w:pPr>
        <w:pStyle w:val="NormalWeb"/>
        <w:numPr>
          <w:ilvl w:val="2"/>
          <w:numId w:val="39"/>
        </w:numPr>
        <w:spacing w:before="0" w:beforeAutospacing="0" w:after="0" w:afterAutospacing="0"/>
        <w:rPr>
          <w:rFonts w:ascii="Calibri" w:hAnsi="Calibri" w:cs="Calibri"/>
          <w:sz w:val="22"/>
          <w:szCs w:val="22"/>
        </w:rPr>
      </w:pPr>
      <w:r w:rsidRPr="007A1476">
        <w:rPr>
          <w:rFonts w:ascii="Calibri" w:hAnsi="Calibri" w:cs="Calibri"/>
          <w:sz w:val="22"/>
          <w:szCs w:val="22"/>
        </w:rPr>
        <w:t>Question is always whether the symbol was executed or adopted by the party with present intention to adopt or accept the writing</w:t>
      </w:r>
    </w:p>
    <w:p w14:paraId="3362883F" w14:textId="77777777" w:rsidR="00BE1AB0" w:rsidRPr="007A1476" w:rsidRDefault="00BE1AB0" w:rsidP="00BE1AB0">
      <w:pPr>
        <w:pStyle w:val="NormalWeb"/>
        <w:spacing w:before="0" w:beforeAutospacing="0" w:after="0" w:afterAutospacing="0"/>
        <w:rPr>
          <w:rFonts w:ascii="Calibri" w:hAnsi="Calibri" w:cs="Calibri"/>
          <w:sz w:val="22"/>
          <w:szCs w:val="22"/>
        </w:rPr>
      </w:pPr>
    </w:p>
    <w:p w14:paraId="6611B712" w14:textId="77777777" w:rsidR="00BE1AB0" w:rsidRPr="007A1476" w:rsidRDefault="00BE1AB0" w:rsidP="00BE1AB0">
      <w:pPr>
        <w:pStyle w:val="NormalWeb"/>
        <w:numPr>
          <w:ilvl w:val="0"/>
          <w:numId w:val="39"/>
        </w:numPr>
        <w:spacing w:before="0" w:beforeAutospacing="0" w:after="0" w:afterAutospacing="0"/>
        <w:rPr>
          <w:rFonts w:ascii="Calibri" w:hAnsi="Calibri" w:cs="Calibri"/>
          <w:sz w:val="22"/>
          <w:szCs w:val="22"/>
        </w:rPr>
      </w:pPr>
      <w:r w:rsidRPr="007A1476">
        <w:rPr>
          <w:rFonts w:ascii="Calibri" w:hAnsi="Calibri" w:cs="Calibri"/>
          <w:sz w:val="22"/>
          <w:szCs w:val="22"/>
        </w:rPr>
        <w:t>Electronic Documentation:</w:t>
      </w:r>
    </w:p>
    <w:p w14:paraId="50A913BE" w14:textId="77777777" w:rsidR="00BE1AB0" w:rsidRPr="007A1476" w:rsidRDefault="00BE1AB0" w:rsidP="00BE1AB0">
      <w:pPr>
        <w:pStyle w:val="NormalWeb"/>
        <w:numPr>
          <w:ilvl w:val="1"/>
          <w:numId w:val="39"/>
        </w:numPr>
        <w:spacing w:before="0" w:beforeAutospacing="0" w:after="0" w:afterAutospacing="0"/>
        <w:rPr>
          <w:rFonts w:ascii="Calibri" w:hAnsi="Calibri" w:cs="Calibri"/>
          <w:sz w:val="22"/>
          <w:szCs w:val="22"/>
        </w:rPr>
      </w:pPr>
      <w:r w:rsidRPr="007A1476">
        <w:rPr>
          <w:rFonts w:ascii="Calibri" w:hAnsi="Calibri" w:cs="Calibri"/>
          <w:sz w:val="22"/>
          <w:szCs w:val="22"/>
        </w:rPr>
        <w:t xml:space="preserve">Proposal to amend the Code: features, along with changes in Section 2-201, the word “Record” newly defined and broadening of the definitions of </w:t>
      </w:r>
      <w:r w:rsidRPr="007A1476">
        <w:rPr>
          <w:rFonts w:ascii="Calibri" w:hAnsi="Calibri" w:cs="Calibri"/>
          <w:i/>
          <w:sz w:val="22"/>
          <w:szCs w:val="22"/>
        </w:rPr>
        <w:t>authenticated</w:t>
      </w:r>
      <w:r w:rsidRPr="007A1476">
        <w:rPr>
          <w:rFonts w:ascii="Calibri" w:hAnsi="Calibri" w:cs="Calibri"/>
          <w:sz w:val="22"/>
          <w:szCs w:val="22"/>
        </w:rPr>
        <w:t xml:space="preserve"> and </w:t>
      </w:r>
      <w:r w:rsidRPr="007A1476">
        <w:rPr>
          <w:rFonts w:ascii="Calibri" w:hAnsi="Calibri" w:cs="Calibri"/>
          <w:i/>
          <w:sz w:val="22"/>
          <w:szCs w:val="22"/>
        </w:rPr>
        <w:t>sign</w:t>
      </w:r>
    </w:p>
    <w:p w14:paraId="01673093" w14:textId="77777777" w:rsidR="00BE1AB0" w:rsidRPr="007A1476" w:rsidRDefault="00BE1AB0" w:rsidP="00BE1AB0">
      <w:pPr>
        <w:pStyle w:val="NormalWeb"/>
        <w:numPr>
          <w:ilvl w:val="1"/>
          <w:numId w:val="39"/>
        </w:numPr>
        <w:spacing w:before="0" w:beforeAutospacing="0" w:after="0" w:afterAutospacing="0"/>
        <w:rPr>
          <w:rFonts w:ascii="Calibri" w:hAnsi="Calibri" w:cs="Calibri"/>
          <w:sz w:val="22"/>
          <w:szCs w:val="22"/>
        </w:rPr>
      </w:pPr>
      <w:r w:rsidRPr="007A1476">
        <w:rPr>
          <w:rFonts w:ascii="Calibri" w:hAnsi="Calibri" w:cs="Calibri"/>
          <w:sz w:val="22"/>
          <w:szCs w:val="22"/>
        </w:rPr>
        <w:t>UETA: Uniform Electronic Transactions Act: major US source of validation for electronic agreements not represented in signed writings</w:t>
      </w:r>
    </w:p>
    <w:p w14:paraId="6EBF34FE" w14:textId="77777777" w:rsidR="00BE1AB0" w:rsidRPr="007A1476" w:rsidRDefault="00BE1AB0" w:rsidP="00BE1AB0">
      <w:pPr>
        <w:pStyle w:val="NormalWeb"/>
        <w:numPr>
          <w:ilvl w:val="2"/>
          <w:numId w:val="39"/>
        </w:numPr>
        <w:spacing w:before="0" w:beforeAutospacing="0" w:after="0" w:afterAutospacing="0"/>
        <w:rPr>
          <w:rFonts w:ascii="Calibri" w:hAnsi="Calibri" w:cs="Calibri"/>
          <w:sz w:val="22"/>
          <w:szCs w:val="22"/>
        </w:rPr>
      </w:pPr>
      <w:r w:rsidRPr="007A1476">
        <w:rPr>
          <w:rFonts w:ascii="Calibri" w:hAnsi="Calibri" w:cs="Calibri"/>
          <w:sz w:val="22"/>
          <w:szCs w:val="22"/>
        </w:rPr>
        <w:t>Applies to contracts for the sale of goods that are governed by Article 2 and to most contracts governed by the common law</w:t>
      </w:r>
    </w:p>
    <w:p w14:paraId="3860D9F4" w14:textId="77777777" w:rsidR="00BE1AB0" w:rsidRPr="007A1476" w:rsidRDefault="00BE1AB0" w:rsidP="00BE1AB0">
      <w:pPr>
        <w:pStyle w:val="NormalWeb"/>
        <w:numPr>
          <w:ilvl w:val="3"/>
          <w:numId w:val="39"/>
        </w:numPr>
        <w:spacing w:before="0" w:beforeAutospacing="0" w:after="0" w:afterAutospacing="0"/>
        <w:rPr>
          <w:rFonts w:ascii="Calibri" w:hAnsi="Calibri" w:cs="Calibri"/>
          <w:sz w:val="22"/>
          <w:szCs w:val="22"/>
        </w:rPr>
      </w:pPr>
      <w:r w:rsidRPr="007A1476">
        <w:rPr>
          <w:rFonts w:ascii="Calibri" w:hAnsi="Calibri" w:cs="Calibri"/>
          <w:sz w:val="22"/>
          <w:szCs w:val="22"/>
        </w:rPr>
        <w:t xml:space="preserve">“if a law requires a record to be in writing, an </w:t>
      </w:r>
      <w:r w:rsidRPr="007A1476">
        <w:rPr>
          <w:rFonts w:ascii="Calibri" w:hAnsi="Calibri" w:cs="Calibri"/>
          <w:i/>
          <w:sz w:val="22"/>
          <w:szCs w:val="22"/>
        </w:rPr>
        <w:t>electronic record</w:t>
      </w:r>
      <w:r w:rsidRPr="007A1476">
        <w:rPr>
          <w:rFonts w:ascii="Calibri" w:hAnsi="Calibri" w:cs="Calibri"/>
          <w:sz w:val="22"/>
          <w:szCs w:val="22"/>
        </w:rPr>
        <w:t xml:space="preserve"> satisfies the law”</w:t>
      </w:r>
    </w:p>
    <w:p w14:paraId="7696373C" w14:textId="77777777" w:rsidR="00BE1AB0" w:rsidRPr="007A1476" w:rsidRDefault="00BE1AB0" w:rsidP="00BE1AB0">
      <w:pPr>
        <w:pStyle w:val="NormalWeb"/>
        <w:numPr>
          <w:ilvl w:val="1"/>
          <w:numId w:val="39"/>
        </w:numPr>
        <w:spacing w:before="0" w:beforeAutospacing="0" w:after="0" w:afterAutospacing="0"/>
        <w:rPr>
          <w:rFonts w:ascii="Calibri" w:hAnsi="Calibri" w:cs="Calibri"/>
          <w:sz w:val="22"/>
          <w:szCs w:val="22"/>
        </w:rPr>
      </w:pPr>
      <w:r w:rsidRPr="007A1476">
        <w:rPr>
          <w:rFonts w:ascii="Calibri" w:hAnsi="Calibri" w:cs="Calibri"/>
          <w:sz w:val="22"/>
          <w:szCs w:val="22"/>
        </w:rPr>
        <w:t>E-SIGN: Electronic Signatures in Global and National Commerce Act, 15 USC §7001</w:t>
      </w:r>
    </w:p>
    <w:p w14:paraId="7BD1F194" w14:textId="77777777" w:rsidR="00BE1AB0" w:rsidRPr="007A1476" w:rsidRDefault="00BE1AB0" w:rsidP="00BE1AB0">
      <w:pPr>
        <w:pStyle w:val="NormalWeb"/>
        <w:numPr>
          <w:ilvl w:val="2"/>
          <w:numId w:val="39"/>
        </w:numPr>
        <w:spacing w:before="0" w:beforeAutospacing="0" w:after="0" w:afterAutospacing="0"/>
        <w:rPr>
          <w:rFonts w:ascii="Calibri" w:hAnsi="Calibri" w:cs="Calibri"/>
          <w:sz w:val="22"/>
          <w:szCs w:val="22"/>
        </w:rPr>
      </w:pPr>
      <w:r w:rsidRPr="007A1476">
        <w:rPr>
          <w:rFonts w:ascii="Calibri" w:hAnsi="Calibri" w:cs="Calibri"/>
          <w:sz w:val="22"/>
          <w:szCs w:val="22"/>
        </w:rPr>
        <w:t>Comparable action on the global front is illustrated by a model law on electronic commerce, prepared by the United Nations Commission on International Trade Law</w:t>
      </w:r>
    </w:p>
    <w:p w14:paraId="402DB37A" w14:textId="77777777" w:rsidR="00BE1AB0" w:rsidRPr="007A1476" w:rsidRDefault="00BE1AB0" w:rsidP="00BE1AB0">
      <w:pPr>
        <w:pStyle w:val="NormalWeb"/>
        <w:spacing w:before="0" w:beforeAutospacing="0" w:after="0" w:afterAutospacing="0"/>
        <w:rPr>
          <w:rFonts w:ascii="Calibri" w:hAnsi="Calibri" w:cs="Calibri"/>
          <w:sz w:val="22"/>
          <w:szCs w:val="22"/>
        </w:rPr>
      </w:pPr>
    </w:p>
    <w:p w14:paraId="344B1AC6" w14:textId="77777777" w:rsidR="00BE1AB0" w:rsidRPr="007A1476" w:rsidRDefault="00BE1AB0" w:rsidP="00BE1AB0">
      <w:pPr>
        <w:pStyle w:val="NormalWeb"/>
        <w:numPr>
          <w:ilvl w:val="0"/>
          <w:numId w:val="39"/>
        </w:numPr>
        <w:spacing w:before="0" w:beforeAutospacing="0" w:after="0" w:afterAutospacing="0"/>
        <w:rPr>
          <w:rFonts w:ascii="Calibri" w:hAnsi="Calibri" w:cs="Calibri"/>
          <w:sz w:val="22"/>
          <w:szCs w:val="22"/>
        </w:rPr>
      </w:pPr>
      <w:r w:rsidRPr="007A1476">
        <w:rPr>
          <w:rFonts w:ascii="Calibri" w:hAnsi="Calibri" w:cs="Calibri"/>
          <w:sz w:val="22"/>
          <w:szCs w:val="22"/>
        </w:rPr>
        <w:t>Duration of Performance: The One Year and Lifetime Clauses</w:t>
      </w:r>
    </w:p>
    <w:p w14:paraId="404EF466" w14:textId="77777777" w:rsidR="00BE1AB0" w:rsidRPr="007A1476" w:rsidRDefault="00BE1AB0" w:rsidP="00BE1AB0">
      <w:pPr>
        <w:pStyle w:val="NormalWeb"/>
        <w:numPr>
          <w:ilvl w:val="1"/>
          <w:numId w:val="39"/>
        </w:numPr>
        <w:spacing w:before="0" w:beforeAutospacing="0" w:after="0" w:afterAutospacing="0"/>
        <w:rPr>
          <w:rFonts w:ascii="Calibri" w:hAnsi="Calibri" w:cs="Calibri"/>
          <w:sz w:val="22"/>
          <w:szCs w:val="22"/>
        </w:rPr>
      </w:pPr>
      <w:r w:rsidRPr="007A1476">
        <w:rPr>
          <w:rFonts w:ascii="Calibri" w:hAnsi="Calibri" w:cs="Calibri"/>
          <w:sz w:val="22"/>
          <w:szCs w:val="22"/>
        </w:rPr>
        <w:t>One circumstance that systematically persuades courts to enforce an agreement within the one-year clause is that, by the time of litigation, the agreement has been performed in full on the part of the claimant.</w:t>
      </w:r>
    </w:p>
    <w:p w14:paraId="3002B80F" w14:textId="77777777" w:rsidR="00BE1AB0" w:rsidRPr="007A1476" w:rsidRDefault="00BE1AB0" w:rsidP="00BE1AB0">
      <w:pPr>
        <w:pStyle w:val="NormalWeb"/>
        <w:numPr>
          <w:ilvl w:val="1"/>
          <w:numId w:val="39"/>
        </w:numPr>
        <w:spacing w:before="0" w:beforeAutospacing="0" w:after="0" w:afterAutospacing="0"/>
        <w:rPr>
          <w:rFonts w:ascii="Calibri" w:hAnsi="Calibri" w:cs="Calibri"/>
          <w:sz w:val="22"/>
          <w:szCs w:val="22"/>
        </w:rPr>
      </w:pPr>
      <w:r w:rsidRPr="007A1476">
        <w:rPr>
          <w:rFonts w:ascii="Calibri" w:hAnsi="Calibri" w:cs="Calibri"/>
          <w:sz w:val="22"/>
          <w:szCs w:val="22"/>
        </w:rPr>
        <w:t>Minority rule: look at whether or not its probable/reasonable whether or not the contract would be performed in a year.</w:t>
      </w:r>
    </w:p>
    <w:p w14:paraId="735BEA78" w14:textId="77777777" w:rsidR="00BE1AB0" w:rsidRPr="007A1476" w:rsidRDefault="00BE1AB0" w:rsidP="00BE1AB0">
      <w:pPr>
        <w:pStyle w:val="NormalWeb"/>
        <w:numPr>
          <w:ilvl w:val="1"/>
          <w:numId w:val="39"/>
        </w:numPr>
        <w:spacing w:before="0" w:beforeAutospacing="0" w:after="0" w:afterAutospacing="0"/>
        <w:rPr>
          <w:rFonts w:ascii="Calibri" w:hAnsi="Calibri" w:cs="Calibri"/>
          <w:sz w:val="22"/>
          <w:szCs w:val="22"/>
        </w:rPr>
      </w:pPr>
      <w:r w:rsidRPr="007A1476">
        <w:rPr>
          <w:rFonts w:ascii="Calibri" w:hAnsi="Calibri" w:cs="Calibri"/>
          <w:sz w:val="22"/>
          <w:szCs w:val="22"/>
        </w:rPr>
        <w:t>Majority rule: If there’s any chance it couldn’t be done in a year, it doesn’t need to be in writing.</w:t>
      </w:r>
    </w:p>
    <w:p w14:paraId="283EE153" w14:textId="77777777" w:rsidR="00BE1AB0" w:rsidRPr="007A1476" w:rsidRDefault="00BE1AB0" w:rsidP="00BE1AB0">
      <w:pPr>
        <w:pStyle w:val="NormalWeb"/>
        <w:numPr>
          <w:ilvl w:val="2"/>
          <w:numId w:val="39"/>
        </w:numPr>
        <w:spacing w:before="0" w:beforeAutospacing="0" w:after="0" w:afterAutospacing="0"/>
        <w:rPr>
          <w:rFonts w:ascii="Calibri" w:hAnsi="Calibri" w:cs="Calibri"/>
          <w:sz w:val="22"/>
          <w:szCs w:val="22"/>
        </w:rPr>
      </w:pPr>
      <w:r w:rsidRPr="007A1476">
        <w:rPr>
          <w:rFonts w:ascii="Calibri" w:hAnsi="Calibri" w:cs="Calibri"/>
          <w:sz w:val="22"/>
          <w:szCs w:val="22"/>
        </w:rPr>
        <w:t>Sometimes, courts exhibit hostility to enforcing the statute of frauds.</w:t>
      </w:r>
    </w:p>
    <w:p w14:paraId="0F56FE01" w14:textId="77777777" w:rsidR="00BE1AB0" w:rsidRPr="007A1476" w:rsidRDefault="00BE1AB0" w:rsidP="00BE1AB0">
      <w:pPr>
        <w:pStyle w:val="NormalWeb"/>
        <w:numPr>
          <w:ilvl w:val="2"/>
          <w:numId w:val="39"/>
        </w:numPr>
        <w:spacing w:before="0" w:beforeAutospacing="0" w:after="0" w:afterAutospacing="0"/>
        <w:rPr>
          <w:rFonts w:ascii="Calibri" w:hAnsi="Calibri" w:cs="Calibri"/>
          <w:sz w:val="22"/>
          <w:szCs w:val="22"/>
        </w:rPr>
      </w:pPr>
      <w:r w:rsidRPr="007A1476">
        <w:rPr>
          <w:rFonts w:ascii="Calibri" w:hAnsi="Calibri" w:cs="Calibri"/>
          <w:sz w:val="22"/>
          <w:szCs w:val="22"/>
        </w:rPr>
        <w:t>Exception: If full performance has already occurred.</w:t>
      </w:r>
    </w:p>
    <w:p w14:paraId="175B1F78" w14:textId="77777777" w:rsidR="00BE1AB0" w:rsidRPr="007A1476" w:rsidRDefault="00BE1AB0" w:rsidP="00BE1AB0">
      <w:pPr>
        <w:pStyle w:val="NormalWeb"/>
        <w:numPr>
          <w:ilvl w:val="3"/>
          <w:numId w:val="39"/>
        </w:numPr>
        <w:spacing w:before="0" w:beforeAutospacing="0" w:after="0" w:afterAutospacing="0"/>
        <w:rPr>
          <w:rFonts w:ascii="Calibri" w:hAnsi="Calibri" w:cs="Calibri"/>
          <w:sz w:val="22"/>
          <w:szCs w:val="22"/>
        </w:rPr>
      </w:pPr>
      <w:r w:rsidRPr="007A1476">
        <w:rPr>
          <w:rFonts w:ascii="Calibri" w:hAnsi="Calibri" w:cs="Calibri"/>
          <w:sz w:val="22"/>
          <w:szCs w:val="22"/>
        </w:rPr>
        <w:t>The only thing that makes a contract unenforceable is a lack of writing.</w:t>
      </w:r>
    </w:p>
    <w:p w14:paraId="1DD2ED6D" w14:textId="77777777" w:rsidR="00BE1AB0" w:rsidRPr="007A1476" w:rsidRDefault="00BE1AB0" w:rsidP="00BE1AB0">
      <w:pPr>
        <w:pStyle w:val="NormalWeb"/>
        <w:spacing w:before="0" w:beforeAutospacing="0" w:after="0" w:afterAutospacing="0"/>
        <w:ind w:left="2160"/>
        <w:rPr>
          <w:rFonts w:ascii="Calibri" w:hAnsi="Calibri" w:cs="Calibri"/>
          <w:sz w:val="22"/>
          <w:szCs w:val="22"/>
        </w:rPr>
      </w:pPr>
    </w:p>
    <w:p w14:paraId="3FEB363B" w14:textId="77777777" w:rsidR="00BE1AB0" w:rsidRPr="007A1476" w:rsidRDefault="00BE1AB0" w:rsidP="00BE1AB0">
      <w:pPr>
        <w:pStyle w:val="NormalWeb"/>
        <w:numPr>
          <w:ilvl w:val="0"/>
          <w:numId w:val="39"/>
        </w:numPr>
        <w:spacing w:before="0" w:beforeAutospacing="0" w:after="0" w:afterAutospacing="0"/>
        <w:rPr>
          <w:rFonts w:ascii="Calibri" w:hAnsi="Calibri" w:cs="Calibri"/>
          <w:sz w:val="22"/>
          <w:szCs w:val="22"/>
        </w:rPr>
      </w:pPr>
      <w:r w:rsidRPr="007A1476">
        <w:rPr>
          <w:rFonts w:ascii="Calibri" w:hAnsi="Calibri" w:cs="Calibri"/>
          <w:sz w:val="22"/>
          <w:szCs w:val="22"/>
        </w:rPr>
        <w:t>Transfers of Interests in Real Property:</w:t>
      </w:r>
    </w:p>
    <w:p w14:paraId="1BB96A27" w14:textId="75D059E3" w:rsidR="00BE1AB0" w:rsidRPr="007A1476" w:rsidRDefault="00BE1AB0" w:rsidP="00552319">
      <w:pPr>
        <w:pStyle w:val="NormalWeb"/>
        <w:numPr>
          <w:ilvl w:val="1"/>
          <w:numId w:val="39"/>
        </w:numPr>
        <w:spacing w:before="0" w:beforeAutospacing="0" w:after="0" w:afterAutospacing="0"/>
        <w:rPr>
          <w:rFonts w:ascii="Calibri" w:hAnsi="Calibri" w:cs="Calibri"/>
          <w:sz w:val="22"/>
          <w:szCs w:val="22"/>
        </w:rPr>
      </w:pPr>
      <w:r w:rsidRPr="007A1476">
        <w:rPr>
          <w:rFonts w:ascii="Calibri" w:hAnsi="Calibri" w:cs="Calibri"/>
          <w:sz w:val="22"/>
          <w:szCs w:val="22"/>
        </w:rPr>
        <w:t>Required: signed writing for the enforcement of an agreement of the transfer of an interest in real estate</w:t>
      </w:r>
      <w:r w:rsidR="00552319" w:rsidRPr="007A1476">
        <w:rPr>
          <w:rFonts w:ascii="Calibri" w:hAnsi="Calibri" w:cs="Calibri"/>
          <w:sz w:val="22"/>
          <w:szCs w:val="22"/>
        </w:rPr>
        <w:t>; Even easements need to be in writing</w:t>
      </w:r>
    </w:p>
    <w:p w14:paraId="6962F5E4" w14:textId="77777777" w:rsidR="00552319" w:rsidRPr="007A1476" w:rsidRDefault="00552319" w:rsidP="00552319">
      <w:pPr>
        <w:pStyle w:val="NormalWeb"/>
        <w:numPr>
          <w:ilvl w:val="1"/>
          <w:numId w:val="39"/>
        </w:numPr>
        <w:spacing w:before="0" w:beforeAutospacing="0" w:after="0" w:afterAutospacing="0"/>
        <w:rPr>
          <w:rFonts w:ascii="Calibri" w:hAnsi="Calibri" w:cs="Calibri"/>
          <w:sz w:val="22"/>
          <w:szCs w:val="22"/>
        </w:rPr>
      </w:pPr>
      <w:r w:rsidRPr="007A1476">
        <w:rPr>
          <w:rFonts w:ascii="Calibri" w:hAnsi="Calibri" w:cs="Calibri"/>
          <w:sz w:val="22"/>
          <w:szCs w:val="22"/>
        </w:rPr>
        <w:t>Exception: Doesn’t apply to leases less than a year</w:t>
      </w:r>
    </w:p>
    <w:p w14:paraId="14801F5F" w14:textId="77777777" w:rsidR="00552319" w:rsidRPr="007A1476" w:rsidRDefault="00552319" w:rsidP="00552319">
      <w:pPr>
        <w:pStyle w:val="NormalWeb"/>
        <w:numPr>
          <w:ilvl w:val="2"/>
          <w:numId w:val="39"/>
        </w:numPr>
        <w:spacing w:before="0" w:beforeAutospacing="0" w:after="0" w:afterAutospacing="0"/>
        <w:rPr>
          <w:rFonts w:ascii="Calibri" w:hAnsi="Calibri" w:cs="Calibri"/>
          <w:sz w:val="22"/>
          <w:szCs w:val="22"/>
        </w:rPr>
      </w:pPr>
      <w:r w:rsidRPr="007A1476">
        <w:rPr>
          <w:rFonts w:ascii="Calibri" w:hAnsi="Calibri" w:cs="Calibri"/>
          <w:sz w:val="22"/>
          <w:szCs w:val="22"/>
        </w:rPr>
        <w:t>Part performance exception: a buyer who enters the property with the seller’s consent and makes permanent improvements doesn’t have to have a writing to evidence the transfer of interest</w:t>
      </w:r>
    </w:p>
    <w:p w14:paraId="12403670" w14:textId="77777777" w:rsidR="00552319" w:rsidRPr="007A1476" w:rsidRDefault="00552319" w:rsidP="00552319">
      <w:pPr>
        <w:pStyle w:val="NormalWeb"/>
        <w:numPr>
          <w:ilvl w:val="3"/>
          <w:numId w:val="39"/>
        </w:numPr>
        <w:spacing w:before="0" w:beforeAutospacing="0" w:after="0" w:afterAutospacing="0"/>
        <w:rPr>
          <w:rFonts w:ascii="Calibri" w:hAnsi="Calibri" w:cs="Calibri"/>
          <w:sz w:val="22"/>
          <w:szCs w:val="22"/>
        </w:rPr>
      </w:pPr>
      <w:r w:rsidRPr="007A1476">
        <w:rPr>
          <w:rFonts w:ascii="Calibri" w:hAnsi="Calibri" w:cs="Calibri"/>
          <w:sz w:val="22"/>
          <w:szCs w:val="22"/>
        </w:rPr>
        <w:t>If someone does this, it’s evidence that the parties really did form a contract</w:t>
      </w:r>
    </w:p>
    <w:p w14:paraId="431A7763" w14:textId="68C658C1" w:rsidR="00552319" w:rsidRPr="007A1476" w:rsidRDefault="00552319" w:rsidP="00552319">
      <w:pPr>
        <w:pStyle w:val="NormalWeb"/>
        <w:numPr>
          <w:ilvl w:val="3"/>
          <w:numId w:val="39"/>
        </w:numPr>
        <w:spacing w:before="0" w:beforeAutospacing="0" w:after="0" w:afterAutospacing="0"/>
        <w:rPr>
          <w:rFonts w:ascii="Calibri" w:hAnsi="Calibri" w:cs="Calibri"/>
          <w:sz w:val="22"/>
          <w:szCs w:val="22"/>
        </w:rPr>
      </w:pPr>
      <w:r w:rsidRPr="007A1476">
        <w:rPr>
          <w:rFonts w:ascii="Calibri" w:hAnsi="Calibri" w:cs="Calibri"/>
          <w:sz w:val="22"/>
          <w:szCs w:val="22"/>
        </w:rPr>
        <w:t>It’s a proximate way to protect the buyer’s substantial reliance on the property.</w:t>
      </w:r>
    </w:p>
    <w:p w14:paraId="332A1BE2" w14:textId="77777777" w:rsidR="00BE1AB0" w:rsidRPr="007A1476" w:rsidRDefault="00BE1AB0" w:rsidP="00BE1AB0">
      <w:pPr>
        <w:pStyle w:val="NormalWeb"/>
        <w:numPr>
          <w:ilvl w:val="1"/>
          <w:numId w:val="39"/>
        </w:numPr>
        <w:spacing w:before="0" w:beforeAutospacing="0" w:after="0" w:afterAutospacing="0"/>
        <w:rPr>
          <w:rFonts w:ascii="Calibri" w:hAnsi="Calibri" w:cs="Calibri"/>
          <w:sz w:val="22"/>
          <w:szCs w:val="22"/>
        </w:rPr>
      </w:pPr>
      <w:r w:rsidRPr="007A1476">
        <w:rPr>
          <w:rFonts w:ascii="Calibri" w:hAnsi="Calibri" w:cs="Calibri"/>
          <w:sz w:val="22"/>
          <w:szCs w:val="22"/>
        </w:rPr>
        <w:t>This century: permitting oral agreement to be enforced</w:t>
      </w:r>
    </w:p>
    <w:p w14:paraId="717C6C0A" w14:textId="77777777" w:rsidR="00BE1AB0" w:rsidRPr="007A1476" w:rsidRDefault="00BE1AB0" w:rsidP="00BE1AB0">
      <w:pPr>
        <w:pStyle w:val="NormalWeb"/>
        <w:numPr>
          <w:ilvl w:val="1"/>
          <w:numId w:val="39"/>
        </w:numPr>
        <w:spacing w:before="0" w:beforeAutospacing="0" w:after="0" w:afterAutospacing="0"/>
        <w:rPr>
          <w:rFonts w:ascii="Calibri" w:hAnsi="Calibri" w:cs="Calibri"/>
          <w:sz w:val="22"/>
          <w:szCs w:val="22"/>
        </w:rPr>
      </w:pPr>
      <w:r w:rsidRPr="007A1476">
        <w:rPr>
          <w:rFonts w:ascii="Calibri" w:hAnsi="Calibri" w:cs="Calibri"/>
          <w:sz w:val="22"/>
          <w:szCs w:val="22"/>
        </w:rPr>
        <w:t>2006: need for the preference regarding landowners no longer exists; buyers and sellers should receive equal protection in the process of the sale of land so that neither stands to be unduly benefitted or disproportionately burdened by the fact that the contract has not been reduced to writing</w:t>
      </w:r>
    </w:p>
    <w:p w14:paraId="4D49ABA6" w14:textId="77777777" w:rsidR="00BE1AB0" w:rsidRPr="007A1476" w:rsidRDefault="00BE1AB0" w:rsidP="00BE1AB0">
      <w:pPr>
        <w:pStyle w:val="NormalWeb"/>
        <w:numPr>
          <w:ilvl w:val="1"/>
          <w:numId w:val="39"/>
        </w:numPr>
        <w:spacing w:before="0" w:beforeAutospacing="0" w:after="0" w:afterAutospacing="0"/>
        <w:rPr>
          <w:rFonts w:ascii="Calibri" w:hAnsi="Calibri" w:cs="Calibri"/>
          <w:sz w:val="22"/>
          <w:szCs w:val="22"/>
        </w:rPr>
      </w:pPr>
      <w:r w:rsidRPr="007A1476">
        <w:rPr>
          <w:rFonts w:ascii="Calibri" w:hAnsi="Calibri" w:cs="Calibri"/>
          <w:i/>
          <w:sz w:val="22"/>
          <w:szCs w:val="22"/>
        </w:rPr>
        <w:t>Blair v. Brownson:</w:t>
      </w:r>
      <w:r w:rsidRPr="007A1476">
        <w:rPr>
          <w:rFonts w:ascii="Calibri" w:hAnsi="Calibri" w:cs="Calibri"/>
          <w:sz w:val="22"/>
          <w:szCs w:val="22"/>
        </w:rPr>
        <w:t xml:space="preserve"> “In a contract for the sale of lands, tenements, or hereditaments, the party to be charged is the party against whom enforcement of the contract is sought.”</w:t>
      </w:r>
    </w:p>
    <w:p w14:paraId="1E4AEE6D" w14:textId="77777777" w:rsidR="00BE1AB0" w:rsidRPr="007A1476" w:rsidRDefault="00BE1AB0" w:rsidP="00BE1AB0">
      <w:pPr>
        <w:pStyle w:val="NormalWeb"/>
        <w:spacing w:before="0" w:beforeAutospacing="0" w:after="0" w:afterAutospacing="0"/>
        <w:ind w:left="1440"/>
        <w:rPr>
          <w:rFonts w:ascii="Calibri" w:hAnsi="Calibri" w:cs="Calibri"/>
          <w:sz w:val="22"/>
          <w:szCs w:val="22"/>
        </w:rPr>
      </w:pPr>
    </w:p>
    <w:p w14:paraId="3BA98D63" w14:textId="77777777" w:rsidR="00BE1AB0" w:rsidRPr="007A1476" w:rsidRDefault="00BE1AB0" w:rsidP="00BE1AB0">
      <w:pPr>
        <w:pStyle w:val="NormalWeb"/>
        <w:numPr>
          <w:ilvl w:val="0"/>
          <w:numId w:val="39"/>
        </w:numPr>
        <w:spacing w:before="0" w:beforeAutospacing="0" w:after="0" w:afterAutospacing="0"/>
        <w:rPr>
          <w:rFonts w:ascii="Calibri" w:hAnsi="Calibri" w:cs="Calibri"/>
          <w:sz w:val="22"/>
          <w:szCs w:val="22"/>
        </w:rPr>
      </w:pPr>
      <w:r w:rsidRPr="007A1476">
        <w:rPr>
          <w:rFonts w:ascii="Calibri" w:hAnsi="Calibri" w:cs="Calibri"/>
          <w:sz w:val="22"/>
          <w:szCs w:val="22"/>
        </w:rPr>
        <w:t>Suretyship:</w:t>
      </w:r>
    </w:p>
    <w:p w14:paraId="72A1D4DF" w14:textId="77777777" w:rsidR="00BE1AB0" w:rsidRPr="007A1476" w:rsidRDefault="00BE1AB0" w:rsidP="00BE1AB0">
      <w:pPr>
        <w:pStyle w:val="NormalWeb"/>
        <w:numPr>
          <w:ilvl w:val="1"/>
          <w:numId w:val="39"/>
        </w:numPr>
        <w:spacing w:before="0" w:beforeAutospacing="0" w:after="0" w:afterAutospacing="0"/>
        <w:rPr>
          <w:rFonts w:ascii="Calibri" w:hAnsi="Calibri" w:cs="Calibri"/>
          <w:sz w:val="22"/>
          <w:szCs w:val="22"/>
        </w:rPr>
      </w:pPr>
      <w:r w:rsidRPr="007A1476">
        <w:rPr>
          <w:rFonts w:ascii="Calibri" w:hAnsi="Calibri" w:cs="Calibri"/>
          <w:sz w:val="22"/>
          <w:szCs w:val="22"/>
        </w:rPr>
        <w:lastRenderedPageBreak/>
        <w:t>Surety promise is a promise to answer for the debt of another; sureties are secondarily liable for debt.</w:t>
      </w:r>
    </w:p>
    <w:p w14:paraId="45705AE9" w14:textId="77777777" w:rsidR="00BE1AB0" w:rsidRPr="007A1476" w:rsidRDefault="00BE1AB0" w:rsidP="00BE1AB0">
      <w:pPr>
        <w:pStyle w:val="NormalWeb"/>
        <w:numPr>
          <w:ilvl w:val="2"/>
          <w:numId w:val="39"/>
        </w:numPr>
        <w:spacing w:before="0" w:beforeAutospacing="0" w:after="0" w:afterAutospacing="0"/>
        <w:rPr>
          <w:rFonts w:ascii="Calibri" w:hAnsi="Calibri" w:cs="Calibri"/>
          <w:sz w:val="22"/>
          <w:szCs w:val="22"/>
        </w:rPr>
      </w:pPr>
      <w:r w:rsidRPr="007A1476">
        <w:rPr>
          <w:rFonts w:ascii="Calibri" w:hAnsi="Calibri" w:cs="Calibri"/>
          <w:sz w:val="22"/>
          <w:szCs w:val="22"/>
        </w:rPr>
        <w:t>Exception: If the main purpose is to benefit the surety, a verbal promise is enforceable. Rationale is that there is less chance of fraud.</w:t>
      </w:r>
    </w:p>
    <w:p w14:paraId="1F628C13" w14:textId="22A47B90" w:rsidR="00470A87" w:rsidRPr="007A1476" w:rsidRDefault="00470A87" w:rsidP="00BE1AB0">
      <w:pPr>
        <w:pStyle w:val="NormalWeb"/>
        <w:numPr>
          <w:ilvl w:val="1"/>
          <w:numId w:val="39"/>
        </w:numPr>
        <w:spacing w:before="0" w:beforeAutospacing="0" w:after="0" w:afterAutospacing="0"/>
        <w:rPr>
          <w:rFonts w:ascii="Calibri" w:hAnsi="Calibri" w:cs="Calibri"/>
          <w:sz w:val="22"/>
          <w:szCs w:val="22"/>
        </w:rPr>
      </w:pPr>
      <w:r w:rsidRPr="007A1476">
        <w:rPr>
          <w:rFonts w:ascii="Calibri" w:hAnsi="Calibri" w:cs="Calibri"/>
          <w:sz w:val="22"/>
          <w:szCs w:val="22"/>
        </w:rPr>
        <w:t>Rationale:</w:t>
      </w:r>
    </w:p>
    <w:p w14:paraId="2DB661B0" w14:textId="77777777" w:rsidR="00BE1AB0" w:rsidRPr="007A1476" w:rsidRDefault="00BE1AB0" w:rsidP="00470A87">
      <w:pPr>
        <w:pStyle w:val="NormalWeb"/>
        <w:numPr>
          <w:ilvl w:val="2"/>
          <w:numId w:val="39"/>
        </w:numPr>
        <w:spacing w:before="0" w:beforeAutospacing="0" w:after="0" w:afterAutospacing="0"/>
        <w:rPr>
          <w:rFonts w:ascii="Calibri" w:hAnsi="Calibri" w:cs="Calibri"/>
          <w:sz w:val="22"/>
          <w:szCs w:val="22"/>
        </w:rPr>
      </w:pPr>
      <w:r w:rsidRPr="007A1476">
        <w:rPr>
          <w:rFonts w:ascii="Calibri" w:hAnsi="Calibri" w:cs="Calibri"/>
          <w:sz w:val="22"/>
          <w:szCs w:val="22"/>
        </w:rPr>
        <w:t>One reason is that a creditor, or other oblige, may be tempted to fabricate evidence of a suretyship promise when faced with insolvency on the part of an obligor or when fearing insolvency.</w:t>
      </w:r>
    </w:p>
    <w:p w14:paraId="48CE78BA" w14:textId="77777777" w:rsidR="00BE1AB0" w:rsidRPr="007A1476" w:rsidRDefault="00BE1AB0" w:rsidP="00470A87">
      <w:pPr>
        <w:pStyle w:val="NormalWeb"/>
        <w:numPr>
          <w:ilvl w:val="2"/>
          <w:numId w:val="39"/>
        </w:numPr>
        <w:spacing w:before="0" w:beforeAutospacing="0" w:after="0" w:afterAutospacing="0"/>
        <w:rPr>
          <w:rFonts w:ascii="Calibri" w:hAnsi="Calibri" w:cs="Calibri"/>
          <w:sz w:val="22"/>
          <w:szCs w:val="22"/>
        </w:rPr>
      </w:pPr>
      <w:r w:rsidRPr="007A1476">
        <w:rPr>
          <w:rFonts w:ascii="Calibri" w:hAnsi="Calibri" w:cs="Calibri"/>
          <w:sz w:val="22"/>
          <w:szCs w:val="22"/>
        </w:rPr>
        <w:t>Another reason is that when solicited to become a surety, a person may do so incautiously, not appreciation how serious the consequence may be.</w:t>
      </w:r>
    </w:p>
    <w:p w14:paraId="33FA559B" w14:textId="77777777" w:rsidR="00BE1AB0" w:rsidRPr="007A1476" w:rsidRDefault="00BE1AB0" w:rsidP="00BE1AB0">
      <w:pPr>
        <w:pStyle w:val="NormalWeb"/>
        <w:numPr>
          <w:ilvl w:val="1"/>
          <w:numId w:val="39"/>
        </w:numPr>
        <w:spacing w:before="0" w:beforeAutospacing="0" w:after="0" w:afterAutospacing="0"/>
        <w:rPr>
          <w:rFonts w:ascii="Calibri" w:hAnsi="Calibri" w:cs="Calibri"/>
          <w:sz w:val="22"/>
          <w:szCs w:val="22"/>
        </w:rPr>
      </w:pPr>
      <w:r w:rsidRPr="007A1476">
        <w:rPr>
          <w:rFonts w:ascii="Calibri" w:hAnsi="Calibri" w:cs="Calibri"/>
          <w:sz w:val="22"/>
          <w:szCs w:val="22"/>
        </w:rPr>
        <w:t xml:space="preserve">Term </w:t>
      </w:r>
      <w:r w:rsidRPr="007A1476">
        <w:rPr>
          <w:rFonts w:ascii="Calibri" w:hAnsi="Calibri" w:cs="Calibri"/>
          <w:i/>
          <w:sz w:val="22"/>
          <w:szCs w:val="22"/>
        </w:rPr>
        <w:t>guaranty</w:t>
      </w:r>
      <w:r w:rsidRPr="007A1476">
        <w:rPr>
          <w:rFonts w:ascii="Calibri" w:hAnsi="Calibri" w:cs="Calibri"/>
          <w:sz w:val="22"/>
          <w:szCs w:val="22"/>
        </w:rPr>
        <w:t xml:space="preserve"> is sometimes conflated with </w:t>
      </w:r>
      <w:r w:rsidRPr="007A1476">
        <w:rPr>
          <w:rFonts w:ascii="Calibri" w:hAnsi="Calibri" w:cs="Calibri"/>
          <w:i/>
          <w:sz w:val="22"/>
          <w:szCs w:val="22"/>
        </w:rPr>
        <w:t>suretyship contract</w:t>
      </w:r>
      <w:r w:rsidRPr="007A1476">
        <w:rPr>
          <w:rFonts w:ascii="Calibri" w:hAnsi="Calibri" w:cs="Calibri"/>
          <w:sz w:val="22"/>
          <w:szCs w:val="22"/>
        </w:rPr>
        <w:t>, and sometimes distinguished. A surety’s obligation is not conditioned upon another’s default. A guarantor, on the other hand, is liable to a creditor only if the debtor does not meet the duties owed to the creditor.</w:t>
      </w:r>
    </w:p>
    <w:p w14:paraId="25B2F393" w14:textId="77777777" w:rsidR="00BE1AB0" w:rsidRPr="007A1476" w:rsidRDefault="00BE1AB0" w:rsidP="00BE1AB0">
      <w:pPr>
        <w:pStyle w:val="NormalWeb"/>
        <w:numPr>
          <w:ilvl w:val="1"/>
          <w:numId w:val="39"/>
        </w:numPr>
        <w:spacing w:before="0" w:beforeAutospacing="0" w:after="0" w:afterAutospacing="0"/>
        <w:rPr>
          <w:rFonts w:ascii="Calibri" w:hAnsi="Calibri" w:cs="Calibri"/>
          <w:sz w:val="22"/>
          <w:szCs w:val="22"/>
        </w:rPr>
      </w:pPr>
      <w:r w:rsidRPr="007A1476">
        <w:rPr>
          <w:rFonts w:ascii="Calibri" w:hAnsi="Calibri" w:cs="Calibri"/>
          <w:sz w:val="22"/>
          <w:szCs w:val="22"/>
        </w:rPr>
        <w:t xml:space="preserve">A </w:t>
      </w:r>
      <w:r w:rsidRPr="007A1476">
        <w:rPr>
          <w:rFonts w:ascii="Calibri" w:hAnsi="Calibri" w:cs="Calibri"/>
          <w:i/>
          <w:sz w:val="22"/>
          <w:szCs w:val="22"/>
        </w:rPr>
        <w:t>novation</w:t>
      </w:r>
      <w:r w:rsidRPr="007A1476">
        <w:rPr>
          <w:rFonts w:ascii="Calibri" w:hAnsi="Calibri" w:cs="Calibri"/>
          <w:sz w:val="22"/>
          <w:szCs w:val="22"/>
        </w:rPr>
        <w:t xml:space="preserve"> is not a </w:t>
      </w:r>
      <w:r w:rsidRPr="007A1476">
        <w:rPr>
          <w:rFonts w:ascii="Calibri" w:hAnsi="Calibri" w:cs="Calibri"/>
          <w:i/>
          <w:sz w:val="22"/>
          <w:szCs w:val="22"/>
        </w:rPr>
        <w:t>surety</w:t>
      </w:r>
      <w:r w:rsidRPr="007A1476">
        <w:rPr>
          <w:rFonts w:ascii="Calibri" w:hAnsi="Calibri" w:cs="Calibri"/>
          <w:sz w:val="22"/>
          <w:szCs w:val="22"/>
        </w:rPr>
        <w:t>; it is a change in a contract, substituting one party for another.</w:t>
      </w:r>
    </w:p>
    <w:p w14:paraId="5D372731" w14:textId="77777777" w:rsidR="00BE1AB0" w:rsidRPr="007A1476" w:rsidRDefault="00BE1AB0" w:rsidP="00BE1AB0">
      <w:pPr>
        <w:pStyle w:val="NormalWeb"/>
        <w:numPr>
          <w:ilvl w:val="1"/>
          <w:numId w:val="39"/>
        </w:numPr>
        <w:spacing w:before="0" w:beforeAutospacing="0" w:after="0" w:afterAutospacing="0"/>
        <w:rPr>
          <w:rFonts w:ascii="Calibri" w:hAnsi="Calibri" w:cs="Calibri"/>
          <w:sz w:val="22"/>
          <w:szCs w:val="22"/>
        </w:rPr>
      </w:pPr>
      <w:r w:rsidRPr="007A1476">
        <w:rPr>
          <w:rFonts w:ascii="Calibri" w:hAnsi="Calibri" w:cs="Calibri"/>
          <w:sz w:val="22"/>
          <w:szCs w:val="22"/>
        </w:rPr>
        <w:t>If A promises B that A will pay a debt by B, this is not a suretyship. Effectiveness would not depend on a creditor’s consent. A consideration running to A would be a requisite, unless A’s understanding were to become binding by reason of reliance.</w:t>
      </w:r>
    </w:p>
    <w:p w14:paraId="27E76602" w14:textId="77777777" w:rsidR="00BE1AB0" w:rsidRPr="007A1476" w:rsidRDefault="00BE1AB0" w:rsidP="00BE1AB0">
      <w:pPr>
        <w:pStyle w:val="NormalWeb"/>
        <w:numPr>
          <w:ilvl w:val="1"/>
          <w:numId w:val="39"/>
        </w:numPr>
        <w:spacing w:before="0" w:beforeAutospacing="0" w:after="0" w:afterAutospacing="0"/>
        <w:rPr>
          <w:rFonts w:ascii="Calibri" w:hAnsi="Calibri" w:cs="Calibri"/>
          <w:sz w:val="22"/>
          <w:szCs w:val="22"/>
        </w:rPr>
      </w:pPr>
      <w:r w:rsidRPr="007A1476">
        <w:rPr>
          <w:rFonts w:ascii="Calibri" w:hAnsi="Calibri" w:cs="Calibri"/>
          <w:sz w:val="22"/>
          <w:szCs w:val="22"/>
        </w:rPr>
        <w:t>Whether the main purpose or leading object of the promisor is to promote a pecuniary or business advantage to it is generally a question for the trier of fact.</w:t>
      </w:r>
    </w:p>
    <w:p w14:paraId="73412115" w14:textId="77777777" w:rsidR="00BE1AB0" w:rsidRPr="007A1476" w:rsidRDefault="00BE1AB0" w:rsidP="00BE1AB0">
      <w:pPr>
        <w:pStyle w:val="NormalWeb"/>
        <w:numPr>
          <w:ilvl w:val="1"/>
          <w:numId w:val="39"/>
        </w:numPr>
        <w:spacing w:before="0" w:beforeAutospacing="0" w:after="0" w:afterAutospacing="0"/>
        <w:rPr>
          <w:rFonts w:ascii="Calibri" w:hAnsi="Calibri" w:cs="Calibri"/>
          <w:sz w:val="22"/>
          <w:szCs w:val="22"/>
        </w:rPr>
      </w:pPr>
      <w:r w:rsidRPr="007A1476">
        <w:rPr>
          <w:rFonts w:ascii="Calibri" w:hAnsi="Calibri" w:cs="Calibri"/>
          <w:sz w:val="22"/>
          <w:szCs w:val="22"/>
        </w:rPr>
        <w:t>In making this determination, the following factors may be considered:</w:t>
      </w:r>
    </w:p>
    <w:p w14:paraId="249F11F9" w14:textId="77777777" w:rsidR="00BE1AB0" w:rsidRPr="007A1476" w:rsidRDefault="00BE1AB0" w:rsidP="00BE1AB0">
      <w:pPr>
        <w:pStyle w:val="NormalWeb"/>
        <w:numPr>
          <w:ilvl w:val="2"/>
          <w:numId w:val="39"/>
        </w:numPr>
        <w:spacing w:before="0" w:beforeAutospacing="0" w:after="0" w:afterAutospacing="0"/>
        <w:rPr>
          <w:rFonts w:ascii="Calibri" w:hAnsi="Calibri" w:cs="Calibri"/>
          <w:sz w:val="22"/>
          <w:szCs w:val="22"/>
        </w:rPr>
      </w:pPr>
      <w:r w:rsidRPr="007A1476">
        <w:rPr>
          <w:rFonts w:ascii="Calibri" w:hAnsi="Calibri" w:cs="Calibri"/>
          <w:sz w:val="22"/>
          <w:szCs w:val="22"/>
        </w:rPr>
        <w:t>Prior default, inability or repudiation of the principal obligor</w:t>
      </w:r>
    </w:p>
    <w:p w14:paraId="05815427" w14:textId="77777777" w:rsidR="00BE1AB0" w:rsidRPr="007A1476" w:rsidRDefault="00BE1AB0" w:rsidP="00BE1AB0">
      <w:pPr>
        <w:pStyle w:val="NormalWeb"/>
        <w:numPr>
          <w:ilvl w:val="2"/>
          <w:numId w:val="39"/>
        </w:numPr>
        <w:spacing w:before="0" w:beforeAutospacing="0" w:after="0" w:afterAutospacing="0"/>
        <w:rPr>
          <w:rFonts w:ascii="Calibri" w:hAnsi="Calibri" w:cs="Calibri"/>
          <w:sz w:val="22"/>
          <w:szCs w:val="22"/>
        </w:rPr>
      </w:pPr>
      <w:r w:rsidRPr="007A1476">
        <w:rPr>
          <w:rFonts w:ascii="Calibri" w:hAnsi="Calibri" w:cs="Calibri"/>
          <w:sz w:val="22"/>
          <w:szCs w:val="22"/>
        </w:rPr>
        <w:t>Forbearance of the creditor to enforce a lien on property in which the promisor has an interest or which he intends to use</w:t>
      </w:r>
    </w:p>
    <w:p w14:paraId="4D8615B6" w14:textId="77777777" w:rsidR="00BE1AB0" w:rsidRPr="007A1476" w:rsidRDefault="00BE1AB0" w:rsidP="00BE1AB0">
      <w:pPr>
        <w:pStyle w:val="NormalWeb"/>
        <w:numPr>
          <w:ilvl w:val="2"/>
          <w:numId w:val="39"/>
        </w:numPr>
        <w:spacing w:before="0" w:beforeAutospacing="0" w:after="0" w:afterAutospacing="0"/>
        <w:rPr>
          <w:rFonts w:ascii="Calibri" w:hAnsi="Calibri" w:cs="Calibri"/>
          <w:sz w:val="22"/>
          <w:szCs w:val="22"/>
        </w:rPr>
      </w:pPr>
      <w:r w:rsidRPr="007A1476">
        <w:rPr>
          <w:rFonts w:ascii="Calibri" w:hAnsi="Calibri" w:cs="Calibri"/>
          <w:sz w:val="22"/>
          <w:szCs w:val="22"/>
        </w:rPr>
        <w:t>Equivalence between the value of the benefit and the amount promise</w:t>
      </w:r>
    </w:p>
    <w:p w14:paraId="2BFBD424" w14:textId="77777777" w:rsidR="00BE1AB0" w:rsidRPr="007A1476" w:rsidRDefault="00BE1AB0" w:rsidP="00BE1AB0">
      <w:pPr>
        <w:pStyle w:val="NormalWeb"/>
        <w:numPr>
          <w:ilvl w:val="2"/>
          <w:numId w:val="39"/>
        </w:numPr>
        <w:spacing w:before="0" w:beforeAutospacing="0" w:after="0" w:afterAutospacing="0"/>
        <w:rPr>
          <w:rFonts w:ascii="Calibri" w:hAnsi="Calibri" w:cs="Calibri"/>
          <w:sz w:val="22"/>
          <w:szCs w:val="22"/>
        </w:rPr>
      </w:pPr>
      <w:r w:rsidRPr="007A1476">
        <w:rPr>
          <w:rFonts w:ascii="Calibri" w:hAnsi="Calibri" w:cs="Calibri"/>
          <w:sz w:val="22"/>
          <w:szCs w:val="22"/>
        </w:rPr>
        <w:t>Lack of participation by the principal obligor in the making of the surety’s promise</w:t>
      </w:r>
    </w:p>
    <w:p w14:paraId="77062791" w14:textId="77777777" w:rsidR="00BE1AB0" w:rsidRPr="007A1476" w:rsidRDefault="00BE1AB0" w:rsidP="00BE1AB0">
      <w:pPr>
        <w:pStyle w:val="NormalWeb"/>
        <w:numPr>
          <w:ilvl w:val="2"/>
          <w:numId w:val="39"/>
        </w:numPr>
        <w:spacing w:before="0" w:beforeAutospacing="0" w:after="0" w:afterAutospacing="0"/>
        <w:rPr>
          <w:rFonts w:ascii="Calibri" w:hAnsi="Calibri" w:cs="Calibri"/>
          <w:sz w:val="22"/>
          <w:szCs w:val="22"/>
        </w:rPr>
      </w:pPr>
      <w:r w:rsidRPr="007A1476">
        <w:rPr>
          <w:rFonts w:ascii="Calibri" w:hAnsi="Calibri" w:cs="Calibri"/>
          <w:sz w:val="22"/>
          <w:szCs w:val="22"/>
        </w:rPr>
        <w:t>A larger transaction to which the suretyship is incidental</w:t>
      </w:r>
    </w:p>
    <w:p w14:paraId="4228D23F" w14:textId="77777777" w:rsidR="00BE1AB0" w:rsidRPr="007A1476" w:rsidRDefault="00BE1AB0" w:rsidP="00BE1AB0">
      <w:pPr>
        <w:pStyle w:val="NormalWeb"/>
        <w:spacing w:before="0" w:beforeAutospacing="0" w:after="0" w:afterAutospacing="0"/>
        <w:ind w:left="1440"/>
        <w:rPr>
          <w:rFonts w:ascii="Calibri" w:hAnsi="Calibri" w:cs="Calibri"/>
          <w:sz w:val="22"/>
          <w:szCs w:val="22"/>
        </w:rPr>
      </w:pPr>
    </w:p>
    <w:p w14:paraId="33169C5F" w14:textId="77777777" w:rsidR="00BE1AB0" w:rsidRPr="007A1476" w:rsidRDefault="00BE1AB0" w:rsidP="00BE1AB0">
      <w:pPr>
        <w:pStyle w:val="NormalWeb"/>
        <w:numPr>
          <w:ilvl w:val="0"/>
          <w:numId w:val="39"/>
        </w:numPr>
        <w:spacing w:before="0" w:beforeAutospacing="0" w:after="0" w:afterAutospacing="0"/>
        <w:rPr>
          <w:rFonts w:ascii="Calibri" w:hAnsi="Calibri" w:cs="Calibri"/>
          <w:sz w:val="22"/>
          <w:szCs w:val="22"/>
        </w:rPr>
      </w:pPr>
      <w:r w:rsidRPr="007A1476">
        <w:rPr>
          <w:rFonts w:ascii="Calibri" w:hAnsi="Calibri" w:cs="Calibri"/>
          <w:sz w:val="22"/>
          <w:szCs w:val="22"/>
        </w:rPr>
        <w:t>Sales of Goods for $500 or more: UCC 2-201(1)</w:t>
      </w:r>
    </w:p>
    <w:p w14:paraId="0579A80E" w14:textId="77777777" w:rsidR="00BE1AB0" w:rsidRPr="007A1476" w:rsidRDefault="00BE1AB0" w:rsidP="00BE1AB0">
      <w:pPr>
        <w:pStyle w:val="NormalWeb"/>
        <w:numPr>
          <w:ilvl w:val="1"/>
          <w:numId w:val="39"/>
        </w:numPr>
        <w:spacing w:before="0" w:beforeAutospacing="0" w:after="0" w:afterAutospacing="0"/>
        <w:rPr>
          <w:rFonts w:ascii="Calibri" w:hAnsi="Calibri" w:cs="Calibri"/>
          <w:sz w:val="22"/>
          <w:szCs w:val="22"/>
        </w:rPr>
      </w:pPr>
      <w:r w:rsidRPr="007A1476">
        <w:rPr>
          <w:rFonts w:ascii="Calibri" w:hAnsi="Calibri" w:cs="Calibri"/>
          <w:sz w:val="22"/>
          <w:szCs w:val="22"/>
        </w:rPr>
        <w:t>Writing has to have: It only needs to have a quantity term. It also needs to have a signature by party against whom enforcement is sought.</w:t>
      </w:r>
    </w:p>
    <w:p w14:paraId="2730D5C3" w14:textId="77777777" w:rsidR="00BE1AB0" w:rsidRPr="007A1476" w:rsidRDefault="00BE1AB0" w:rsidP="00BE1AB0">
      <w:pPr>
        <w:pStyle w:val="NormalWeb"/>
        <w:numPr>
          <w:ilvl w:val="2"/>
          <w:numId w:val="39"/>
        </w:numPr>
        <w:spacing w:before="0" w:beforeAutospacing="0" w:after="0" w:afterAutospacing="0"/>
        <w:rPr>
          <w:rFonts w:ascii="Calibri" w:hAnsi="Calibri" w:cs="Calibri"/>
          <w:sz w:val="22"/>
          <w:szCs w:val="22"/>
        </w:rPr>
      </w:pPr>
      <w:r w:rsidRPr="007A1476">
        <w:rPr>
          <w:rFonts w:ascii="Calibri" w:hAnsi="Calibri" w:cs="Calibri"/>
          <w:sz w:val="22"/>
          <w:szCs w:val="22"/>
        </w:rPr>
        <w:t>Quantity does not need to be accurate to be enforceable.</w:t>
      </w:r>
    </w:p>
    <w:p w14:paraId="178567EB" w14:textId="77777777" w:rsidR="00BE1AB0" w:rsidRPr="007A1476" w:rsidRDefault="00BE1AB0" w:rsidP="00BE1AB0">
      <w:pPr>
        <w:pStyle w:val="NormalWeb"/>
        <w:numPr>
          <w:ilvl w:val="2"/>
          <w:numId w:val="39"/>
        </w:numPr>
        <w:spacing w:before="0" w:beforeAutospacing="0" w:after="0" w:afterAutospacing="0"/>
        <w:rPr>
          <w:rFonts w:ascii="Calibri" w:hAnsi="Calibri" w:cs="Calibri"/>
          <w:sz w:val="22"/>
          <w:szCs w:val="22"/>
        </w:rPr>
      </w:pPr>
      <w:r w:rsidRPr="007A1476">
        <w:rPr>
          <w:rFonts w:ascii="Calibri" w:hAnsi="Calibri" w:cs="Calibri"/>
          <w:sz w:val="22"/>
          <w:szCs w:val="22"/>
        </w:rPr>
        <w:t>Signature: 2-201(37)—can be stamp, marking, etc</w:t>
      </w:r>
    </w:p>
    <w:p w14:paraId="73F0602F" w14:textId="77777777" w:rsidR="00BE1AB0" w:rsidRPr="007A1476" w:rsidRDefault="00BE1AB0" w:rsidP="00BE1AB0">
      <w:pPr>
        <w:pStyle w:val="NormalWeb"/>
        <w:numPr>
          <w:ilvl w:val="1"/>
          <w:numId w:val="39"/>
        </w:numPr>
        <w:spacing w:before="0" w:beforeAutospacing="0" w:after="0" w:afterAutospacing="0"/>
        <w:rPr>
          <w:rFonts w:ascii="Calibri" w:hAnsi="Calibri" w:cs="Calibri"/>
          <w:sz w:val="22"/>
          <w:szCs w:val="22"/>
        </w:rPr>
      </w:pPr>
      <w:r w:rsidRPr="007A1476">
        <w:rPr>
          <w:rFonts w:ascii="Calibri" w:hAnsi="Calibri" w:cs="Calibri"/>
          <w:sz w:val="22"/>
          <w:szCs w:val="22"/>
        </w:rPr>
        <w:t>Writing does not have to have: every term or correct terms.</w:t>
      </w:r>
    </w:p>
    <w:p w14:paraId="67A6E5A8" w14:textId="77777777" w:rsidR="00BE1AB0" w:rsidRPr="007A1476" w:rsidRDefault="00BE1AB0" w:rsidP="00BE1AB0">
      <w:pPr>
        <w:pStyle w:val="NormalWeb"/>
        <w:numPr>
          <w:ilvl w:val="1"/>
          <w:numId w:val="39"/>
        </w:numPr>
        <w:spacing w:before="0" w:beforeAutospacing="0" w:after="0" w:afterAutospacing="0"/>
        <w:rPr>
          <w:rFonts w:ascii="Calibri" w:hAnsi="Calibri" w:cs="Calibri"/>
          <w:sz w:val="22"/>
          <w:szCs w:val="22"/>
        </w:rPr>
      </w:pPr>
      <w:r w:rsidRPr="007A1476">
        <w:rPr>
          <w:rFonts w:ascii="Calibri" w:hAnsi="Calibri" w:cs="Calibri"/>
          <w:sz w:val="22"/>
          <w:szCs w:val="22"/>
        </w:rPr>
        <w:t>Writing has to indicate that a contract for sale has been made between the parties</w:t>
      </w:r>
    </w:p>
    <w:p w14:paraId="08C53E2B" w14:textId="36CF98AE" w:rsidR="00BE1AB0" w:rsidRPr="007A1476" w:rsidRDefault="00BE1AB0" w:rsidP="00BE1AB0">
      <w:pPr>
        <w:pStyle w:val="NormalWeb"/>
        <w:numPr>
          <w:ilvl w:val="1"/>
          <w:numId w:val="39"/>
        </w:numPr>
        <w:spacing w:before="0" w:beforeAutospacing="0" w:after="0" w:afterAutospacing="0"/>
        <w:rPr>
          <w:rFonts w:ascii="Calibri" w:hAnsi="Calibri" w:cs="Calibri"/>
          <w:sz w:val="22"/>
          <w:szCs w:val="22"/>
        </w:rPr>
      </w:pPr>
      <w:r w:rsidRPr="007A1476">
        <w:rPr>
          <w:rFonts w:ascii="Calibri" w:hAnsi="Calibri" w:cs="Calibri"/>
          <w:sz w:val="22"/>
          <w:szCs w:val="22"/>
        </w:rPr>
        <w:t>What happens if you have an offer and is signed by offeror. Offeree didn’t sign. Can offeree sue offeror</w:t>
      </w:r>
      <w:r w:rsidR="00683DD4" w:rsidRPr="007A1476">
        <w:rPr>
          <w:rFonts w:ascii="Calibri" w:hAnsi="Calibri" w:cs="Calibri"/>
          <w:sz w:val="22"/>
          <w:szCs w:val="22"/>
        </w:rPr>
        <w:t>?</w:t>
      </w:r>
    </w:p>
    <w:p w14:paraId="11EEACD3" w14:textId="77777777" w:rsidR="00BE1AB0" w:rsidRPr="007A1476" w:rsidRDefault="00BE1AB0" w:rsidP="00BE1AB0">
      <w:pPr>
        <w:pStyle w:val="NormalWeb"/>
        <w:numPr>
          <w:ilvl w:val="2"/>
          <w:numId w:val="39"/>
        </w:numPr>
        <w:spacing w:before="0" w:beforeAutospacing="0" w:after="0" w:afterAutospacing="0"/>
        <w:rPr>
          <w:rFonts w:ascii="Calibri" w:hAnsi="Calibri" w:cs="Calibri"/>
          <w:sz w:val="22"/>
          <w:szCs w:val="22"/>
        </w:rPr>
      </w:pPr>
      <w:r w:rsidRPr="007A1476">
        <w:rPr>
          <w:rFonts w:ascii="Calibri" w:hAnsi="Calibri" w:cs="Calibri"/>
          <w:sz w:val="22"/>
          <w:szCs w:val="22"/>
        </w:rPr>
        <w:t>UCC is stricter than common law.</w:t>
      </w:r>
    </w:p>
    <w:p w14:paraId="0C68CCC8" w14:textId="77777777" w:rsidR="00BE1AB0" w:rsidRPr="007A1476" w:rsidRDefault="00BE1AB0" w:rsidP="00BE1AB0">
      <w:pPr>
        <w:pStyle w:val="NormalWeb"/>
        <w:numPr>
          <w:ilvl w:val="2"/>
          <w:numId w:val="39"/>
        </w:numPr>
        <w:spacing w:before="0" w:beforeAutospacing="0" w:after="0" w:afterAutospacing="0"/>
        <w:rPr>
          <w:rFonts w:ascii="Calibri" w:hAnsi="Calibri" w:cs="Calibri"/>
          <w:sz w:val="22"/>
          <w:szCs w:val="22"/>
        </w:rPr>
      </w:pPr>
      <w:r w:rsidRPr="007A1476">
        <w:rPr>
          <w:rFonts w:ascii="Calibri" w:hAnsi="Calibri" w:cs="Calibri"/>
          <w:sz w:val="22"/>
          <w:szCs w:val="22"/>
        </w:rPr>
        <w:t>Has to show that contract has been made. Offer doesn’t indicate this.</w:t>
      </w:r>
    </w:p>
    <w:p w14:paraId="2B84DBFD" w14:textId="77777777" w:rsidR="00BE1AB0" w:rsidRPr="007A1476" w:rsidRDefault="00BE1AB0" w:rsidP="00BE1AB0">
      <w:pPr>
        <w:pStyle w:val="NormalWeb"/>
        <w:numPr>
          <w:ilvl w:val="1"/>
          <w:numId w:val="39"/>
        </w:numPr>
        <w:spacing w:before="0" w:beforeAutospacing="0" w:after="0" w:afterAutospacing="0"/>
        <w:rPr>
          <w:rFonts w:ascii="Calibri" w:hAnsi="Calibri" w:cs="Calibri"/>
          <w:sz w:val="22"/>
          <w:szCs w:val="22"/>
        </w:rPr>
      </w:pPr>
      <w:r w:rsidRPr="007A1476">
        <w:rPr>
          <w:rFonts w:ascii="Calibri" w:hAnsi="Calibri" w:cs="Calibri"/>
          <w:sz w:val="22"/>
          <w:szCs w:val="22"/>
        </w:rPr>
        <w:t xml:space="preserve">In common law, it has to have essential terms. </w:t>
      </w:r>
    </w:p>
    <w:p w14:paraId="6224B9FF" w14:textId="77777777" w:rsidR="00BE1AB0" w:rsidRPr="007A1476" w:rsidRDefault="00BE1AB0" w:rsidP="00BE1AB0">
      <w:pPr>
        <w:pStyle w:val="NormalWeb"/>
        <w:numPr>
          <w:ilvl w:val="1"/>
          <w:numId w:val="39"/>
        </w:numPr>
        <w:spacing w:before="0" w:beforeAutospacing="0" w:after="0" w:afterAutospacing="0"/>
        <w:rPr>
          <w:rFonts w:ascii="Calibri" w:hAnsi="Calibri" w:cs="Calibri"/>
          <w:sz w:val="22"/>
          <w:szCs w:val="22"/>
        </w:rPr>
      </w:pPr>
      <w:r w:rsidRPr="007A1476">
        <w:rPr>
          <w:rFonts w:ascii="Calibri" w:hAnsi="Calibri" w:cs="Calibri"/>
          <w:sz w:val="22"/>
          <w:szCs w:val="22"/>
        </w:rPr>
        <w:t>According to Article 9 (“Secured Transactions”), the authentication of a security agreement by the debtor is one way of meeting an evidentiary requirement for the enforceability of the agreement, in full, against the debtor and third parties</w:t>
      </w:r>
    </w:p>
    <w:p w14:paraId="006E07E7" w14:textId="7AE766CA" w:rsidR="00BE1AB0" w:rsidRPr="007A1476" w:rsidRDefault="00BE1AB0" w:rsidP="00BE1AB0">
      <w:pPr>
        <w:pStyle w:val="NormalWeb"/>
        <w:numPr>
          <w:ilvl w:val="1"/>
          <w:numId w:val="39"/>
        </w:numPr>
        <w:spacing w:before="0" w:beforeAutospacing="0" w:after="0" w:afterAutospacing="0"/>
        <w:rPr>
          <w:rFonts w:ascii="Calibri" w:hAnsi="Calibri" w:cs="Calibri"/>
          <w:sz w:val="22"/>
          <w:szCs w:val="22"/>
        </w:rPr>
      </w:pPr>
      <w:r w:rsidRPr="007A1476">
        <w:rPr>
          <w:rFonts w:ascii="Calibri" w:hAnsi="Calibri" w:cs="Calibri"/>
          <w:sz w:val="22"/>
          <w:szCs w:val="22"/>
        </w:rPr>
        <w:t>UCC has four exceptions to statute of frauds for sale of goods $500:</w:t>
      </w:r>
    </w:p>
    <w:p w14:paraId="1831D248" w14:textId="77777777" w:rsidR="00BE1AB0" w:rsidRPr="007A1476" w:rsidRDefault="00BE1AB0" w:rsidP="00BE1AB0">
      <w:pPr>
        <w:pStyle w:val="NormalWeb"/>
        <w:numPr>
          <w:ilvl w:val="2"/>
          <w:numId w:val="39"/>
        </w:numPr>
        <w:spacing w:before="0" w:beforeAutospacing="0" w:after="0" w:afterAutospacing="0"/>
        <w:rPr>
          <w:rFonts w:ascii="Calibri" w:hAnsi="Calibri" w:cs="Calibri"/>
          <w:sz w:val="22"/>
          <w:szCs w:val="22"/>
        </w:rPr>
      </w:pPr>
      <w:r w:rsidRPr="007A1476">
        <w:rPr>
          <w:rFonts w:ascii="Calibri" w:hAnsi="Calibri" w:cs="Calibri"/>
          <w:sz w:val="22"/>
          <w:szCs w:val="22"/>
        </w:rPr>
        <w:t>2-201(3)a: manufacture of goods not suitable for sale under ordinary course of business (specific manufacture)</w:t>
      </w:r>
    </w:p>
    <w:p w14:paraId="4A5CD1D3" w14:textId="77777777" w:rsidR="00BE1AB0" w:rsidRPr="007A1476" w:rsidRDefault="00BE1AB0" w:rsidP="00BE1AB0">
      <w:pPr>
        <w:pStyle w:val="NormalWeb"/>
        <w:numPr>
          <w:ilvl w:val="3"/>
          <w:numId w:val="39"/>
        </w:numPr>
        <w:spacing w:before="0" w:beforeAutospacing="0" w:after="0" w:afterAutospacing="0"/>
        <w:rPr>
          <w:rFonts w:ascii="Calibri" w:hAnsi="Calibri" w:cs="Calibri"/>
          <w:sz w:val="22"/>
          <w:szCs w:val="22"/>
        </w:rPr>
      </w:pPr>
      <w:r w:rsidRPr="007A1476">
        <w:rPr>
          <w:rFonts w:ascii="Calibri" w:hAnsi="Calibri" w:cs="Calibri"/>
          <w:sz w:val="22"/>
          <w:szCs w:val="22"/>
        </w:rPr>
        <w:t xml:space="preserve">Reason: Very unlikely that anyone would build a special product unless it’s ordered; chance of fraud is pretty low. </w:t>
      </w:r>
    </w:p>
    <w:p w14:paraId="65EA5D6F" w14:textId="77777777" w:rsidR="00BE1AB0" w:rsidRPr="007A1476" w:rsidRDefault="00BE1AB0" w:rsidP="00BE1AB0">
      <w:pPr>
        <w:pStyle w:val="NormalWeb"/>
        <w:numPr>
          <w:ilvl w:val="3"/>
          <w:numId w:val="39"/>
        </w:numPr>
        <w:spacing w:before="0" w:beforeAutospacing="0" w:after="0" w:afterAutospacing="0"/>
        <w:rPr>
          <w:rFonts w:ascii="Calibri" w:hAnsi="Calibri" w:cs="Calibri"/>
          <w:sz w:val="22"/>
          <w:szCs w:val="22"/>
        </w:rPr>
      </w:pPr>
      <w:r w:rsidRPr="007A1476">
        <w:rPr>
          <w:rFonts w:ascii="Calibri" w:hAnsi="Calibri" w:cs="Calibri"/>
          <w:sz w:val="22"/>
          <w:szCs w:val="22"/>
        </w:rPr>
        <w:t>Can’t be a market for this product.</w:t>
      </w:r>
    </w:p>
    <w:p w14:paraId="6B0F6262" w14:textId="1A49A5F0" w:rsidR="00BE1AB0" w:rsidRPr="007A1476" w:rsidRDefault="00BE1AB0" w:rsidP="00BE1AB0">
      <w:pPr>
        <w:pStyle w:val="NormalWeb"/>
        <w:numPr>
          <w:ilvl w:val="2"/>
          <w:numId w:val="39"/>
        </w:numPr>
        <w:spacing w:before="0" w:beforeAutospacing="0" w:after="0" w:afterAutospacing="0"/>
        <w:rPr>
          <w:rFonts w:ascii="Calibri" w:hAnsi="Calibri" w:cs="Calibri"/>
          <w:sz w:val="22"/>
          <w:szCs w:val="22"/>
        </w:rPr>
      </w:pPr>
      <w:r w:rsidRPr="007A1476">
        <w:rPr>
          <w:rFonts w:ascii="Calibri" w:hAnsi="Calibri" w:cs="Calibri"/>
          <w:sz w:val="22"/>
          <w:szCs w:val="22"/>
        </w:rPr>
        <w:t>3b: party admits in cour</w:t>
      </w:r>
      <w:r w:rsidR="00140DDE">
        <w:rPr>
          <w:rFonts w:ascii="Calibri" w:hAnsi="Calibri" w:cs="Calibri"/>
          <w:sz w:val="22"/>
          <w:szCs w:val="22"/>
        </w:rPr>
        <w:t>t that a contract has been made (Rule of Effrontery)</w:t>
      </w:r>
    </w:p>
    <w:p w14:paraId="483E3B7E" w14:textId="77777777" w:rsidR="00BE1AB0" w:rsidRPr="007A1476" w:rsidRDefault="00BE1AB0" w:rsidP="00BE1AB0">
      <w:pPr>
        <w:pStyle w:val="NormalWeb"/>
        <w:numPr>
          <w:ilvl w:val="3"/>
          <w:numId w:val="39"/>
        </w:numPr>
        <w:spacing w:before="0" w:beforeAutospacing="0" w:after="0" w:afterAutospacing="0"/>
        <w:rPr>
          <w:rFonts w:ascii="Calibri" w:hAnsi="Calibri" w:cs="Calibri"/>
          <w:sz w:val="22"/>
          <w:szCs w:val="22"/>
        </w:rPr>
      </w:pPr>
      <w:r w:rsidRPr="007A1476">
        <w:rPr>
          <w:rFonts w:ascii="Calibri" w:hAnsi="Calibri" w:cs="Calibri"/>
          <w:sz w:val="22"/>
          <w:szCs w:val="22"/>
        </w:rPr>
        <w:t>Reason: no chance of fraud of contract is admitted.</w:t>
      </w:r>
    </w:p>
    <w:p w14:paraId="167D2E36" w14:textId="77777777" w:rsidR="00BE1AB0" w:rsidRPr="007A1476" w:rsidRDefault="00BE1AB0" w:rsidP="00BE1AB0">
      <w:pPr>
        <w:pStyle w:val="NormalWeb"/>
        <w:numPr>
          <w:ilvl w:val="3"/>
          <w:numId w:val="39"/>
        </w:numPr>
        <w:spacing w:before="0" w:beforeAutospacing="0" w:after="0" w:afterAutospacing="0"/>
        <w:rPr>
          <w:rFonts w:ascii="Calibri" w:hAnsi="Calibri" w:cs="Calibri"/>
          <w:sz w:val="22"/>
          <w:szCs w:val="22"/>
        </w:rPr>
      </w:pPr>
      <w:r w:rsidRPr="007A1476">
        <w:rPr>
          <w:rFonts w:ascii="Calibri" w:hAnsi="Calibri" w:cs="Calibri"/>
          <w:sz w:val="22"/>
          <w:szCs w:val="22"/>
        </w:rPr>
        <w:t>Only enforceable up to the quantity you admit to agreed to.</w:t>
      </w:r>
    </w:p>
    <w:p w14:paraId="5B62947F" w14:textId="77777777" w:rsidR="00BE1AB0" w:rsidRPr="007A1476" w:rsidRDefault="00BE1AB0" w:rsidP="00BE1AB0">
      <w:pPr>
        <w:pStyle w:val="NormalWeb"/>
        <w:numPr>
          <w:ilvl w:val="2"/>
          <w:numId w:val="39"/>
        </w:numPr>
        <w:spacing w:before="0" w:beforeAutospacing="0" w:after="0" w:afterAutospacing="0"/>
        <w:rPr>
          <w:rFonts w:ascii="Calibri" w:hAnsi="Calibri" w:cs="Calibri"/>
          <w:sz w:val="22"/>
          <w:szCs w:val="22"/>
        </w:rPr>
      </w:pPr>
      <w:r w:rsidRPr="007A1476">
        <w:rPr>
          <w:rFonts w:ascii="Calibri" w:hAnsi="Calibri" w:cs="Calibri"/>
          <w:sz w:val="22"/>
          <w:szCs w:val="22"/>
        </w:rPr>
        <w:t>3c: Payment has been made or goods have been accepted</w:t>
      </w:r>
    </w:p>
    <w:p w14:paraId="6FE7C5E5" w14:textId="77777777" w:rsidR="00BE1AB0" w:rsidRPr="007A1476" w:rsidRDefault="00BE1AB0" w:rsidP="00BE1AB0">
      <w:pPr>
        <w:pStyle w:val="NormalWeb"/>
        <w:numPr>
          <w:ilvl w:val="3"/>
          <w:numId w:val="39"/>
        </w:numPr>
        <w:spacing w:before="0" w:beforeAutospacing="0" w:after="0" w:afterAutospacing="0"/>
        <w:rPr>
          <w:rFonts w:ascii="Calibri" w:hAnsi="Calibri" w:cs="Calibri"/>
          <w:sz w:val="22"/>
          <w:szCs w:val="22"/>
        </w:rPr>
      </w:pPr>
      <w:r w:rsidRPr="007A1476">
        <w:rPr>
          <w:rFonts w:ascii="Calibri" w:hAnsi="Calibri" w:cs="Calibri"/>
          <w:sz w:val="22"/>
          <w:szCs w:val="22"/>
        </w:rPr>
        <w:lastRenderedPageBreak/>
        <w:t xml:space="preserve">If you have an oral contract to sell 700 widgets at $1 each, but if buyer sends seller $350 an seller accepts it, then seller can’t assert statute of frauds as a defense to that $350 worth of widgets. </w:t>
      </w:r>
    </w:p>
    <w:p w14:paraId="299FC267" w14:textId="77777777" w:rsidR="00BE1AB0" w:rsidRPr="007A1476" w:rsidRDefault="00BE1AB0" w:rsidP="00BE1AB0">
      <w:pPr>
        <w:pStyle w:val="NormalWeb"/>
        <w:numPr>
          <w:ilvl w:val="3"/>
          <w:numId w:val="39"/>
        </w:numPr>
        <w:spacing w:before="0" w:beforeAutospacing="0" w:after="0" w:afterAutospacing="0"/>
        <w:rPr>
          <w:rFonts w:ascii="Calibri" w:hAnsi="Calibri" w:cs="Calibri"/>
          <w:sz w:val="22"/>
          <w:szCs w:val="22"/>
        </w:rPr>
      </w:pPr>
      <w:r w:rsidRPr="007A1476">
        <w:rPr>
          <w:rFonts w:ascii="Calibri" w:hAnsi="Calibri" w:cs="Calibri"/>
          <w:sz w:val="22"/>
          <w:szCs w:val="22"/>
        </w:rPr>
        <w:t>For whatever hasn’t been paid for, you could assert statute of frauds.</w:t>
      </w:r>
    </w:p>
    <w:p w14:paraId="70F1A595" w14:textId="77777777" w:rsidR="00BE1AB0" w:rsidRPr="007A1476" w:rsidRDefault="00BE1AB0" w:rsidP="00BE1AB0">
      <w:pPr>
        <w:pStyle w:val="NormalWeb"/>
        <w:numPr>
          <w:ilvl w:val="2"/>
          <w:numId w:val="39"/>
        </w:numPr>
        <w:spacing w:before="0" w:beforeAutospacing="0" w:after="0" w:afterAutospacing="0"/>
        <w:rPr>
          <w:rFonts w:ascii="Calibri" w:hAnsi="Calibri" w:cs="Calibri"/>
          <w:sz w:val="22"/>
          <w:szCs w:val="22"/>
        </w:rPr>
      </w:pPr>
      <w:r w:rsidRPr="007A1476">
        <w:rPr>
          <w:rFonts w:ascii="Calibri" w:hAnsi="Calibri" w:cs="Calibri"/>
          <w:sz w:val="22"/>
          <w:szCs w:val="22"/>
        </w:rPr>
        <w:t>2-201(2): merchants exception/ confirmatory memorandum exception:</w:t>
      </w:r>
    </w:p>
    <w:p w14:paraId="016A3FDE" w14:textId="77777777" w:rsidR="00BE1AB0" w:rsidRPr="007A1476" w:rsidRDefault="00BE1AB0" w:rsidP="00BE1AB0">
      <w:pPr>
        <w:pStyle w:val="NormalWeb"/>
        <w:numPr>
          <w:ilvl w:val="3"/>
          <w:numId w:val="39"/>
        </w:numPr>
        <w:spacing w:before="0" w:beforeAutospacing="0" w:after="0" w:afterAutospacing="0"/>
        <w:rPr>
          <w:rFonts w:ascii="Calibri" w:hAnsi="Calibri" w:cs="Calibri"/>
          <w:sz w:val="22"/>
          <w:szCs w:val="22"/>
        </w:rPr>
      </w:pPr>
      <w:r w:rsidRPr="007A1476">
        <w:rPr>
          <w:rFonts w:ascii="Calibri" w:hAnsi="Calibri" w:cs="Calibri"/>
          <w:sz w:val="22"/>
          <w:szCs w:val="22"/>
        </w:rPr>
        <w:t>Allows you to use something that you have signed against the other person to make a contract enforceable against someone else.</w:t>
      </w:r>
    </w:p>
    <w:p w14:paraId="6420C8FD" w14:textId="1CAD494E" w:rsidR="00BE1AB0" w:rsidRPr="007A1476" w:rsidRDefault="00BE1AB0" w:rsidP="00BE1AB0">
      <w:pPr>
        <w:pStyle w:val="NormalWeb"/>
        <w:numPr>
          <w:ilvl w:val="3"/>
          <w:numId w:val="39"/>
        </w:numPr>
        <w:spacing w:before="0" w:beforeAutospacing="0" w:after="0" w:afterAutospacing="0"/>
        <w:rPr>
          <w:rFonts w:ascii="Calibri" w:hAnsi="Calibri" w:cs="Calibri"/>
          <w:sz w:val="22"/>
          <w:szCs w:val="22"/>
        </w:rPr>
      </w:pPr>
      <w:r w:rsidRPr="007A1476">
        <w:rPr>
          <w:rFonts w:ascii="Calibri" w:hAnsi="Calibri" w:cs="Calibri"/>
          <w:sz w:val="22"/>
          <w:szCs w:val="22"/>
        </w:rPr>
        <w:t xml:space="preserve">Reasons: </w:t>
      </w:r>
    </w:p>
    <w:p w14:paraId="58CB8B98" w14:textId="77777777" w:rsidR="00BE1AB0" w:rsidRPr="007A1476" w:rsidRDefault="00BE1AB0" w:rsidP="00BE1AB0">
      <w:pPr>
        <w:pStyle w:val="NormalWeb"/>
        <w:numPr>
          <w:ilvl w:val="4"/>
          <w:numId w:val="39"/>
        </w:numPr>
        <w:spacing w:before="0" w:beforeAutospacing="0" w:after="0" w:afterAutospacing="0"/>
        <w:rPr>
          <w:rFonts w:ascii="Calibri" w:hAnsi="Calibri" w:cs="Calibri"/>
          <w:sz w:val="22"/>
          <w:szCs w:val="22"/>
        </w:rPr>
      </w:pPr>
      <w:r w:rsidRPr="007A1476">
        <w:rPr>
          <w:rFonts w:ascii="Calibri" w:hAnsi="Calibri" w:cs="Calibri"/>
          <w:sz w:val="22"/>
          <w:szCs w:val="22"/>
        </w:rPr>
        <w:t xml:space="preserve">Avoid asymmetry of power. </w:t>
      </w:r>
    </w:p>
    <w:p w14:paraId="13B72AED" w14:textId="77777777" w:rsidR="00BE1AB0" w:rsidRPr="007A1476" w:rsidRDefault="00BE1AB0" w:rsidP="00BE1AB0">
      <w:pPr>
        <w:pStyle w:val="NormalWeb"/>
        <w:numPr>
          <w:ilvl w:val="4"/>
          <w:numId w:val="39"/>
        </w:numPr>
        <w:spacing w:before="0" w:beforeAutospacing="0" w:after="0" w:afterAutospacing="0"/>
        <w:rPr>
          <w:rFonts w:ascii="Calibri" w:hAnsi="Calibri" w:cs="Calibri"/>
          <w:sz w:val="22"/>
          <w:szCs w:val="22"/>
        </w:rPr>
      </w:pPr>
      <w:r w:rsidRPr="007A1476">
        <w:rPr>
          <w:rFonts w:ascii="Calibri" w:hAnsi="Calibri" w:cs="Calibri"/>
          <w:sz w:val="22"/>
          <w:szCs w:val="22"/>
        </w:rPr>
        <w:t xml:space="preserve">UCC wants to incentivize people to send memos confirming oral contracts. </w:t>
      </w:r>
    </w:p>
    <w:p w14:paraId="74F67E5E" w14:textId="77777777" w:rsidR="00BE1AB0" w:rsidRPr="007A1476" w:rsidRDefault="00BE1AB0" w:rsidP="00BE1AB0">
      <w:pPr>
        <w:pStyle w:val="NormalWeb"/>
        <w:numPr>
          <w:ilvl w:val="4"/>
          <w:numId w:val="39"/>
        </w:numPr>
        <w:spacing w:before="0" w:beforeAutospacing="0" w:after="0" w:afterAutospacing="0"/>
        <w:rPr>
          <w:rFonts w:ascii="Calibri" w:hAnsi="Calibri" w:cs="Calibri"/>
          <w:sz w:val="22"/>
          <w:szCs w:val="22"/>
        </w:rPr>
      </w:pPr>
      <w:r w:rsidRPr="007A1476">
        <w:rPr>
          <w:rFonts w:ascii="Calibri" w:hAnsi="Calibri" w:cs="Calibri"/>
          <w:sz w:val="22"/>
          <w:szCs w:val="22"/>
        </w:rPr>
        <w:t>UCC wants to facilitate enforceable contracts. This is one way to limit scope of statute of frauds.</w:t>
      </w:r>
    </w:p>
    <w:p w14:paraId="2F5AC5CC" w14:textId="77777777" w:rsidR="00BE1AB0" w:rsidRPr="007A1476" w:rsidRDefault="00BE1AB0" w:rsidP="00BE1AB0">
      <w:pPr>
        <w:pStyle w:val="NormalWeb"/>
        <w:numPr>
          <w:ilvl w:val="3"/>
          <w:numId w:val="39"/>
        </w:numPr>
        <w:spacing w:before="0" w:beforeAutospacing="0" w:after="0" w:afterAutospacing="0"/>
        <w:rPr>
          <w:rFonts w:ascii="Calibri" w:hAnsi="Calibri" w:cs="Calibri"/>
          <w:sz w:val="22"/>
          <w:szCs w:val="22"/>
        </w:rPr>
      </w:pPr>
      <w:r w:rsidRPr="007A1476">
        <w:rPr>
          <w:rFonts w:ascii="Calibri" w:hAnsi="Calibri" w:cs="Calibri"/>
          <w:sz w:val="22"/>
          <w:szCs w:val="22"/>
        </w:rPr>
        <w:t>Elements needed to be proved:</w:t>
      </w:r>
    </w:p>
    <w:p w14:paraId="4863014B" w14:textId="77777777" w:rsidR="00BE1AB0" w:rsidRPr="007A1476" w:rsidRDefault="00BE1AB0" w:rsidP="00BE1AB0">
      <w:pPr>
        <w:pStyle w:val="NormalWeb"/>
        <w:numPr>
          <w:ilvl w:val="4"/>
          <w:numId w:val="39"/>
        </w:numPr>
        <w:spacing w:before="0" w:beforeAutospacing="0" w:after="0" w:afterAutospacing="0"/>
        <w:rPr>
          <w:rFonts w:ascii="Calibri" w:hAnsi="Calibri" w:cs="Calibri"/>
          <w:sz w:val="22"/>
          <w:szCs w:val="22"/>
        </w:rPr>
      </w:pPr>
      <w:r w:rsidRPr="007A1476">
        <w:rPr>
          <w:rFonts w:ascii="Calibri" w:hAnsi="Calibri" w:cs="Calibri"/>
          <w:sz w:val="22"/>
          <w:szCs w:val="22"/>
        </w:rPr>
        <w:t>Between Merchants</w:t>
      </w:r>
    </w:p>
    <w:p w14:paraId="19358073" w14:textId="77777777" w:rsidR="00BE1AB0" w:rsidRPr="007A1476" w:rsidRDefault="00BE1AB0" w:rsidP="00BE1AB0">
      <w:pPr>
        <w:pStyle w:val="NormalWeb"/>
        <w:numPr>
          <w:ilvl w:val="4"/>
          <w:numId w:val="39"/>
        </w:numPr>
        <w:spacing w:before="0" w:beforeAutospacing="0" w:after="0" w:afterAutospacing="0"/>
        <w:rPr>
          <w:rFonts w:ascii="Calibri" w:hAnsi="Calibri" w:cs="Calibri"/>
          <w:sz w:val="22"/>
          <w:szCs w:val="22"/>
        </w:rPr>
      </w:pPr>
      <w:r w:rsidRPr="007A1476">
        <w:rPr>
          <w:rFonts w:ascii="Calibri" w:hAnsi="Calibri" w:cs="Calibri"/>
          <w:sz w:val="22"/>
          <w:szCs w:val="22"/>
        </w:rPr>
        <w:t>Send writing within reasonable amount of time.</w:t>
      </w:r>
    </w:p>
    <w:p w14:paraId="348D8C54" w14:textId="77777777" w:rsidR="00BE1AB0" w:rsidRPr="007A1476" w:rsidRDefault="00BE1AB0" w:rsidP="00BE1AB0">
      <w:pPr>
        <w:pStyle w:val="NormalWeb"/>
        <w:numPr>
          <w:ilvl w:val="4"/>
          <w:numId w:val="39"/>
        </w:numPr>
        <w:spacing w:before="0" w:beforeAutospacing="0" w:after="0" w:afterAutospacing="0"/>
        <w:rPr>
          <w:rFonts w:ascii="Calibri" w:hAnsi="Calibri" w:cs="Calibri"/>
          <w:sz w:val="22"/>
          <w:szCs w:val="22"/>
        </w:rPr>
      </w:pPr>
      <w:r w:rsidRPr="007A1476">
        <w:rPr>
          <w:rFonts w:ascii="Calibri" w:hAnsi="Calibri" w:cs="Calibri"/>
          <w:sz w:val="22"/>
          <w:szCs w:val="22"/>
        </w:rPr>
        <w:t>Sufficient against sender.</w:t>
      </w:r>
    </w:p>
    <w:p w14:paraId="354D301C" w14:textId="77777777" w:rsidR="00BE1AB0" w:rsidRPr="007A1476" w:rsidRDefault="00BE1AB0" w:rsidP="00BE1AB0">
      <w:pPr>
        <w:pStyle w:val="NormalWeb"/>
        <w:numPr>
          <w:ilvl w:val="5"/>
          <w:numId w:val="39"/>
        </w:numPr>
        <w:spacing w:before="0" w:beforeAutospacing="0" w:after="0" w:afterAutospacing="0"/>
        <w:rPr>
          <w:rFonts w:ascii="Calibri" w:hAnsi="Calibri" w:cs="Calibri"/>
          <w:sz w:val="22"/>
          <w:szCs w:val="22"/>
        </w:rPr>
      </w:pPr>
      <w:r w:rsidRPr="007A1476">
        <w:rPr>
          <w:rFonts w:ascii="Calibri" w:hAnsi="Calibri" w:cs="Calibri"/>
          <w:sz w:val="22"/>
          <w:szCs w:val="22"/>
        </w:rPr>
        <w:t>“Sufficient”: person who signed it could get sued. Incorporate all prongs from 2-201(1)</w:t>
      </w:r>
    </w:p>
    <w:p w14:paraId="6D3B617C" w14:textId="77777777" w:rsidR="00BE1AB0" w:rsidRPr="007A1476" w:rsidRDefault="00BE1AB0" w:rsidP="00BE1AB0">
      <w:pPr>
        <w:pStyle w:val="NormalWeb"/>
        <w:numPr>
          <w:ilvl w:val="5"/>
          <w:numId w:val="39"/>
        </w:numPr>
        <w:spacing w:before="0" w:beforeAutospacing="0" w:after="0" w:afterAutospacing="0"/>
        <w:rPr>
          <w:rFonts w:ascii="Calibri" w:hAnsi="Calibri" w:cs="Calibri"/>
          <w:sz w:val="22"/>
          <w:szCs w:val="22"/>
        </w:rPr>
      </w:pPr>
      <w:r w:rsidRPr="007A1476">
        <w:rPr>
          <w:rFonts w:ascii="Calibri" w:hAnsi="Calibri" w:cs="Calibri"/>
          <w:sz w:val="22"/>
          <w:szCs w:val="22"/>
        </w:rPr>
        <w:t>Has to confirm that it can’t create a new contract.</w:t>
      </w:r>
    </w:p>
    <w:p w14:paraId="1A17BE8C" w14:textId="77777777" w:rsidR="00BE1AB0" w:rsidRPr="007A1476" w:rsidRDefault="00BE1AB0" w:rsidP="00BE1AB0">
      <w:pPr>
        <w:pStyle w:val="NormalWeb"/>
        <w:numPr>
          <w:ilvl w:val="6"/>
          <w:numId w:val="39"/>
        </w:numPr>
        <w:spacing w:before="0" w:beforeAutospacing="0" w:after="0" w:afterAutospacing="0"/>
        <w:rPr>
          <w:rFonts w:ascii="Calibri" w:hAnsi="Calibri" w:cs="Calibri"/>
          <w:sz w:val="22"/>
          <w:szCs w:val="22"/>
        </w:rPr>
      </w:pPr>
      <w:r w:rsidRPr="007A1476">
        <w:rPr>
          <w:rFonts w:ascii="Calibri" w:hAnsi="Calibri" w:cs="Calibri"/>
          <w:sz w:val="22"/>
          <w:szCs w:val="22"/>
        </w:rPr>
        <w:t>“In confirmation” means that it’s already established.</w:t>
      </w:r>
    </w:p>
    <w:p w14:paraId="1BF5B4F0" w14:textId="77777777" w:rsidR="00BE1AB0" w:rsidRPr="007A1476" w:rsidRDefault="00BE1AB0" w:rsidP="00BE1AB0">
      <w:pPr>
        <w:pStyle w:val="NormalWeb"/>
        <w:numPr>
          <w:ilvl w:val="4"/>
          <w:numId w:val="39"/>
        </w:numPr>
        <w:spacing w:before="0" w:beforeAutospacing="0" w:after="0" w:afterAutospacing="0"/>
        <w:rPr>
          <w:rFonts w:ascii="Calibri" w:hAnsi="Calibri" w:cs="Calibri"/>
          <w:sz w:val="22"/>
          <w:szCs w:val="22"/>
        </w:rPr>
      </w:pPr>
      <w:r w:rsidRPr="007A1476">
        <w:rPr>
          <w:rFonts w:ascii="Calibri" w:hAnsi="Calibri" w:cs="Calibri"/>
          <w:sz w:val="22"/>
          <w:szCs w:val="22"/>
        </w:rPr>
        <w:t>Has to be delivered/received.</w:t>
      </w:r>
    </w:p>
    <w:p w14:paraId="3C2B17E1" w14:textId="77777777" w:rsidR="00BE1AB0" w:rsidRPr="007A1476" w:rsidRDefault="00BE1AB0" w:rsidP="00BE1AB0">
      <w:pPr>
        <w:pStyle w:val="NormalWeb"/>
        <w:numPr>
          <w:ilvl w:val="5"/>
          <w:numId w:val="39"/>
        </w:numPr>
        <w:spacing w:before="0" w:beforeAutospacing="0" w:after="0" w:afterAutospacing="0"/>
        <w:rPr>
          <w:rFonts w:ascii="Calibri" w:hAnsi="Calibri" w:cs="Calibri"/>
          <w:sz w:val="22"/>
          <w:szCs w:val="22"/>
        </w:rPr>
      </w:pPr>
      <w:r w:rsidRPr="007A1476">
        <w:rPr>
          <w:rFonts w:ascii="Calibri" w:hAnsi="Calibri" w:cs="Calibri"/>
          <w:sz w:val="22"/>
          <w:szCs w:val="22"/>
        </w:rPr>
        <w:t>Nothing like the mailbox rule applies here.</w:t>
      </w:r>
    </w:p>
    <w:p w14:paraId="5C3FF185" w14:textId="77777777" w:rsidR="00BE1AB0" w:rsidRPr="007A1476" w:rsidRDefault="00BE1AB0" w:rsidP="00BE1AB0">
      <w:pPr>
        <w:pStyle w:val="NormalWeb"/>
        <w:numPr>
          <w:ilvl w:val="5"/>
          <w:numId w:val="39"/>
        </w:numPr>
        <w:spacing w:before="0" w:beforeAutospacing="0" w:after="0" w:afterAutospacing="0"/>
        <w:rPr>
          <w:rFonts w:ascii="Calibri" w:hAnsi="Calibri" w:cs="Calibri"/>
          <w:sz w:val="22"/>
          <w:szCs w:val="22"/>
        </w:rPr>
      </w:pPr>
      <w:r w:rsidRPr="007A1476">
        <w:rPr>
          <w:rFonts w:ascii="Calibri" w:hAnsi="Calibri" w:cs="Calibri"/>
          <w:sz w:val="22"/>
          <w:szCs w:val="22"/>
        </w:rPr>
        <w:t>Sets when you’ve accepted a contract.</w:t>
      </w:r>
    </w:p>
    <w:p w14:paraId="1C2172E8" w14:textId="77777777" w:rsidR="00BE1AB0" w:rsidRPr="007A1476" w:rsidRDefault="00BE1AB0" w:rsidP="00BE1AB0">
      <w:pPr>
        <w:pStyle w:val="NormalWeb"/>
        <w:numPr>
          <w:ilvl w:val="5"/>
          <w:numId w:val="39"/>
        </w:numPr>
        <w:spacing w:before="0" w:beforeAutospacing="0" w:after="0" w:afterAutospacing="0"/>
        <w:rPr>
          <w:rFonts w:ascii="Calibri" w:hAnsi="Calibri" w:cs="Calibri"/>
          <w:sz w:val="22"/>
          <w:szCs w:val="22"/>
        </w:rPr>
      </w:pPr>
      <w:r w:rsidRPr="007A1476">
        <w:rPr>
          <w:rFonts w:ascii="Calibri" w:hAnsi="Calibri" w:cs="Calibri"/>
          <w:sz w:val="22"/>
          <w:szCs w:val="22"/>
        </w:rPr>
        <w:t>As long as you have reason to know what the contents are, you’re charged with it.</w:t>
      </w:r>
    </w:p>
    <w:p w14:paraId="4A41DDDC" w14:textId="77777777" w:rsidR="00BE1AB0" w:rsidRPr="007A1476" w:rsidRDefault="00BE1AB0" w:rsidP="00BE1AB0">
      <w:pPr>
        <w:pStyle w:val="NormalWeb"/>
        <w:numPr>
          <w:ilvl w:val="4"/>
          <w:numId w:val="39"/>
        </w:numPr>
        <w:spacing w:before="0" w:beforeAutospacing="0" w:after="0" w:afterAutospacing="0"/>
        <w:rPr>
          <w:rFonts w:ascii="Calibri" w:hAnsi="Calibri" w:cs="Calibri"/>
          <w:sz w:val="22"/>
          <w:szCs w:val="22"/>
        </w:rPr>
      </w:pPr>
      <w:r w:rsidRPr="007A1476">
        <w:rPr>
          <w:rFonts w:ascii="Calibri" w:hAnsi="Calibri" w:cs="Calibri"/>
          <w:sz w:val="22"/>
          <w:szCs w:val="22"/>
        </w:rPr>
        <w:t xml:space="preserve">Can object within 10 days by writing. </w:t>
      </w:r>
    </w:p>
    <w:p w14:paraId="41AF92D2" w14:textId="77777777" w:rsidR="00DE396B" w:rsidRPr="007A1476" w:rsidRDefault="00DE396B" w:rsidP="00DE396B">
      <w:pPr>
        <w:pStyle w:val="NormalWeb"/>
        <w:numPr>
          <w:ilvl w:val="1"/>
          <w:numId w:val="39"/>
        </w:numPr>
        <w:spacing w:before="0" w:beforeAutospacing="0" w:after="0" w:afterAutospacing="0"/>
        <w:rPr>
          <w:rFonts w:ascii="Calibri" w:hAnsi="Calibri" w:cs="Calibri"/>
          <w:sz w:val="22"/>
          <w:szCs w:val="22"/>
        </w:rPr>
      </w:pPr>
      <w:r w:rsidRPr="007A1476">
        <w:rPr>
          <w:rFonts w:ascii="Calibri" w:hAnsi="Calibri" w:cs="Calibri"/>
          <w:i/>
          <w:sz w:val="22"/>
          <w:szCs w:val="22"/>
        </w:rPr>
        <w:t>St. Ansgar Mills v. Streit:</w:t>
      </w:r>
      <w:r w:rsidRPr="007A1476">
        <w:rPr>
          <w:rFonts w:ascii="Calibri" w:hAnsi="Calibri" w:cs="Calibri"/>
          <w:sz w:val="22"/>
          <w:szCs w:val="22"/>
        </w:rPr>
        <w:t xml:space="preserve"> Grain dealer appeals from order from district court granting summary judgment in action to enforce contract for sale of corn. District court says this was unenforceable because written confirmation was not delivered in a reasonable amount of time. Supreme Court reverses and remands on the basis that “reasonable” is based on industry customs and market considerations, and in this case the dealings between the two parties indicated that it was within the normal bounds of their conduct to leave contracts unsigned for periods of time.</w:t>
      </w:r>
    </w:p>
    <w:p w14:paraId="43CC5394" w14:textId="77777777" w:rsidR="00DE396B" w:rsidRPr="007A1476" w:rsidRDefault="00DE396B" w:rsidP="00DE396B">
      <w:pPr>
        <w:pStyle w:val="NormalWeb"/>
        <w:numPr>
          <w:ilvl w:val="2"/>
          <w:numId w:val="39"/>
        </w:numPr>
        <w:spacing w:before="0" w:beforeAutospacing="0" w:after="0" w:afterAutospacing="0"/>
        <w:rPr>
          <w:rFonts w:ascii="Calibri" w:hAnsi="Calibri" w:cs="Calibri"/>
          <w:sz w:val="22"/>
          <w:szCs w:val="22"/>
        </w:rPr>
      </w:pPr>
      <w:r w:rsidRPr="007A1476">
        <w:rPr>
          <w:rFonts w:ascii="Calibri" w:hAnsi="Calibri" w:cs="Calibri"/>
          <w:sz w:val="22"/>
          <w:szCs w:val="22"/>
        </w:rPr>
        <w:t>One of main issues: how volatile the market is; if price jumps up and down all the time, suggests really quick turnaround. If price has been same for last six months, three months might be reasonable because there is very little risk that market conditions would change deal.</w:t>
      </w:r>
    </w:p>
    <w:p w14:paraId="5BE927DF" w14:textId="77777777" w:rsidR="00BE1AB0" w:rsidRPr="007A1476" w:rsidRDefault="00BE1AB0" w:rsidP="00BE1AB0">
      <w:pPr>
        <w:pStyle w:val="NormalWeb"/>
        <w:spacing w:before="0" w:beforeAutospacing="0" w:after="0" w:afterAutospacing="0"/>
        <w:ind w:left="3600"/>
        <w:rPr>
          <w:rFonts w:ascii="Calibri" w:hAnsi="Calibri" w:cs="Calibri"/>
          <w:sz w:val="22"/>
          <w:szCs w:val="22"/>
        </w:rPr>
      </w:pPr>
    </w:p>
    <w:p w14:paraId="1AAB85E2" w14:textId="77777777" w:rsidR="00BE1AB0" w:rsidRPr="007A1476" w:rsidRDefault="00BE1AB0" w:rsidP="00BE1AB0">
      <w:pPr>
        <w:pStyle w:val="NormalWeb"/>
        <w:numPr>
          <w:ilvl w:val="0"/>
          <w:numId w:val="39"/>
        </w:numPr>
        <w:spacing w:before="0" w:beforeAutospacing="0" w:after="0" w:afterAutospacing="0"/>
        <w:rPr>
          <w:rFonts w:ascii="Calibri" w:hAnsi="Calibri" w:cs="Calibri"/>
          <w:sz w:val="22"/>
          <w:szCs w:val="22"/>
        </w:rPr>
      </w:pPr>
      <w:r w:rsidRPr="007A1476">
        <w:rPr>
          <w:rFonts w:ascii="Calibri" w:hAnsi="Calibri" w:cs="Calibri"/>
          <w:sz w:val="22"/>
          <w:szCs w:val="22"/>
        </w:rPr>
        <w:t>Satisfying Multiple Prongs of the Statute of Frauds:</w:t>
      </w:r>
    </w:p>
    <w:p w14:paraId="15D8A8DE" w14:textId="2F4D3F90" w:rsidR="00BE1AB0" w:rsidRPr="007A1476" w:rsidRDefault="00BE1AB0" w:rsidP="00DE396B">
      <w:pPr>
        <w:pStyle w:val="NormalWeb"/>
        <w:numPr>
          <w:ilvl w:val="1"/>
          <w:numId w:val="39"/>
        </w:numPr>
        <w:spacing w:before="0" w:beforeAutospacing="0" w:after="0" w:afterAutospacing="0"/>
        <w:rPr>
          <w:rFonts w:ascii="Calibri" w:hAnsi="Calibri" w:cs="Calibri"/>
          <w:sz w:val="22"/>
          <w:szCs w:val="22"/>
        </w:rPr>
      </w:pPr>
      <w:r w:rsidRPr="007A1476">
        <w:rPr>
          <w:rFonts w:ascii="Calibri" w:hAnsi="Calibri" w:cs="Calibri"/>
          <w:sz w:val="22"/>
          <w:szCs w:val="22"/>
        </w:rPr>
        <w:t>General Rule: have to satisfy both prong requirements under common law and the UCC.</w:t>
      </w:r>
    </w:p>
    <w:p w14:paraId="5158A906" w14:textId="77777777" w:rsidR="00BE1AB0" w:rsidRPr="007A1476" w:rsidRDefault="00BE1AB0" w:rsidP="00BE1AB0">
      <w:pPr>
        <w:pStyle w:val="NormalWeb"/>
        <w:spacing w:before="0" w:beforeAutospacing="0" w:after="0" w:afterAutospacing="0"/>
        <w:ind w:left="1440"/>
        <w:rPr>
          <w:rFonts w:ascii="Calibri" w:hAnsi="Calibri" w:cs="Calibri"/>
          <w:sz w:val="22"/>
          <w:szCs w:val="22"/>
        </w:rPr>
      </w:pPr>
    </w:p>
    <w:p w14:paraId="515922D8" w14:textId="77777777" w:rsidR="00BE1AB0" w:rsidRPr="007A1476" w:rsidRDefault="00BE1AB0" w:rsidP="00BE1AB0">
      <w:pPr>
        <w:pStyle w:val="NormalWeb"/>
        <w:numPr>
          <w:ilvl w:val="0"/>
          <w:numId w:val="39"/>
        </w:numPr>
        <w:spacing w:before="0" w:beforeAutospacing="0" w:after="0" w:afterAutospacing="0"/>
        <w:rPr>
          <w:rFonts w:ascii="Calibri" w:hAnsi="Calibri" w:cs="Calibri"/>
          <w:sz w:val="22"/>
          <w:szCs w:val="22"/>
        </w:rPr>
      </w:pPr>
      <w:r w:rsidRPr="007A1476">
        <w:rPr>
          <w:rFonts w:ascii="Calibri" w:hAnsi="Calibri" w:cs="Calibri"/>
          <w:sz w:val="22"/>
          <w:szCs w:val="22"/>
        </w:rPr>
        <w:t>Reliance and Other Equities:</w:t>
      </w:r>
    </w:p>
    <w:p w14:paraId="7E09E75D" w14:textId="77777777" w:rsidR="002553A2" w:rsidRPr="007A1476" w:rsidRDefault="002553A2" w:rsidP="002553A2">
      <w:pPr>
        <w:pStyle w:val="NormalWeb"/>
        <w:numPr>
          <w:ilvl w:val="1"/>
          <w:numId w:val="39"/>
        </w:numPr>
        <w:spacing w:before="0" w:beforeAutospacing="0" w:after="0" w:afterAutospacing="0"/>
        <w:rPr>
          <w:rFonts w:ascii="Calibri" w:hAnsi="Calibri" w:cs="Calibri"/>
          <w:sz w:val="22"/>
          <w:szCs w:val="22"/>
        </w:rPr>
      </w:pPr>
      <w:r w:rsidRPr="007A1476">
        <w:rPr>
          <w:rFonts w:ascii="Calibri" w:hAnsi="Calibri" w:cs="Calibri"/>
          <w:sz w:val="22"/>
          <w:szCs w:val="22"/>
        </w:rPr>
        <w:t>Traditional rule about whether or not reliance will prevent statute of frauds from being unenforceable: even though it can lead to harsh results, too bad. Writing necessary.</w:t>
      </w:r>
    </w:p>
    <w:p w14:paraId="5CFDE0FB" w14:textId="77777777" w:rsidR="002553A2" w:rsidRPr="007A1476" w:rsidRDefault="002553A2" w:rsidP="002553A2">
      <w:pPr>
        <w:pStyle w:val="NormalWeb"/>
        <w:numPr>
          <w:ilvl w:val="2"/>
          <w:numId w:val="39"/>
        </w:numPr>
        <w:spacing w:before="0" w:beforeAutospacing="0" w:after="0" w:afterAutospacing="0"/>
        <w:rPr>
          <w:rFonts w:ascii="Calibri" w:hAnsi="Calibri" w:cs="Calibri"/>
          <w:sz w:val="22"/>
          <w:szCs w:val="22"/>
        </w:rPr>
      </w:pPr>
      <w:r w:rsidRPr="007A1476">
        <w:rPr>
          <w:rFonts w:ascii="Calibri" w:hAnsi="Calibri" w:cs="Calibri"/>
          <w:sz w:val="22"/>
          <w:szCs w:val="22"/>
        </w:rPr>
        <w:t xml:space="preserve">Problem with having reliance impede statute of frauds, it can eviscerate it. </w:t>
      </w:r>
    </w:p>
    <w:p w14:paraId="12ACE350" w14:textId="77777777" w:rsidR="002553A2" w:rsidRPr="007A1476" w:rsidRDefault="002553A2" w:rsidP="002553A2">
      <w:pPr>
        <w:pStyle w:val="NormalWeb"/>
        <w:numPr>
          <w:ilvl w:val="2"/>
          <w:numId w:val="39"/>
        </w:numPr>
        <w:spacing w:before="0" w:beforeAutospacing="0" w:after="0" w:afterAutospacing="0"/>
        <w:rPr>
          <w:rFonts w:ascii="Calibri" w:hAnsi="Calibri" w:cs="Calibri"/>
          <w:sz w:val="22"/>
          <w:szCs w:val="22"/>
        </w:rPr>
      </w:pPr>
      <w:r w:rsidRPr="007A1476">
        <w:rPr>
          <w:rFonts w:ascii="Calibri" w:hAnsi="Calibri" w:cs="Calibri"/>
          <w:sz w:val="22"/>
          <w:szCs w:val="22"/>
        </w:rPr>
        <w:t>You would guess that most people who make an oral contract end up relying in some way.</w:t>
      </w:r>
    </w:p>
    <w:p w14:paraId="0D993DA5" w14:textId="77777777" w:rsidR="002553A2" w:rsidRPr="007A1476" w:rsidRDefault="002553A2" w:rsidP="002553A2">
      <w:pPr>
        <w:pStyle w:val="NormalWeb"/>
        <w:numPr>
          <w:ilvl w:val="2"/>
          <w:numId w:val="39"/>
        </w:numPr>
        <w:spacing w:before="0" w:beforeAutospacing="0" w:after="0" w:afterAutospacing="0"/>
        <w:rPr>
          <w:rFonts w:ascii="Calibri" w:hAnsi="Calibri" w:cs="Calibri"/>
          <w:sz w:val="22"/>
          <w:szCs w:val="22"/>
        </w:rPr>
      </w:pPr>
      <w:r w:rsidRPr="007A1476">
        <w:rPr>
          <w:rFonts w:ascii="Calibri" w:hAnsi="Calibri" w:cs="Calibri"/>
          <w:sz w:val="22"/>
          <w:szCs w:val="22"/>
        </w:rPr>
        <w:t>You assume a risk if you don’t get a contract in writing.</w:t>
      </w:r>
    </w:p>
    <w:p w14:paraId="4ADEA4A7" w14:textId="77777777" w:rsidR="002553A2" w:rsidRPr="007A1476" w:rsidRDefault="002553A2" w:rsidP="002553A2">
      <w:pPr>
        <w:pStyle w:val="NormalWeb"/>
        <w:numPr>
          <w:ilvl w:val="2"/>
          <w:numId w:val="39"/>
        </w:numPr>
        <w:spacing w:before="0" w:beforeAutospacing="0" w:after="0" w:afterAutospacing="0"/>
        <w:rPr>
          <w:rFonts w:ascii="Calibri" w:hAnsi="Calibri" w:cs="Calibri"/>
          <w:sz w:val="22"/>
          <w:szCs w:val="22"/>
        </w:rPr>
      </w:pPr>
      <w:r w:rsidRPr="007A1476">
        <w:rPr>
          <w:rFonts w:ascii="Calibri" w:hAnsi="Calibri" w:cs="Calibri"/>
          <w:sz w:val="22"/>
          <w:szCs w:val="22"/>
        </w:rPr>
        <w:t>Assume that you lose if no writing.</w:t>
      </w:r>
    </w:p>
    <w:p w14:paraId="5A5F7FF8" w14:textId="77777777" w:rsidR="002553A2" w:rsidRPr="007A1476" w:rsidRDefault="002553A2" w:rsidP="002553A2">
      <w:pPr>
        <w:pStyle w:val="NormalWeb"/>
        <w:numPr>
          <w:ilvl w:val="2"/>
          <w:numId w:val="39"/>
        </w:numPr>
        <w:spacing w:before="0" w:beforeAutospacing="0" w:after="0" w:afterAutospacing="0"/>
        <w:rPr>
          <w:rFonts w:ascii="Calibri" w:hAnsi="Calibri" w:cs="Calibri"/>
          <w:sz w:val="22"/>
          <w:szCs w:val="22"/>
        </w:rPr>
      </w:pPr>
      <w:r w:rsidRPr="007A1476">
        <w:rPr>
          <w:rFonts w:ascii="Calibri" w:hAnsi="Calibri" w:cs="Calibri"/>
          <w:sz w:val="22"/>
          <w:szCs w:val="22"/>
        </w:rPr>
        <w:t>Evidentiary reasons why things should be in writing too (evidence of terms)</w:t>
      </w:r>
    </w:p>
    <w:p w14:paraId="44D2012A" w14:textId="77777777" w:rsidR="002553A2" w:rsidRPr="007A1476" w:rsidRDefault="002553A2" w:rsidP="002553A2">
      <w:pPr>
        <w:pStyle w:val="NormalWeb"/>
        <w:numPr>
          <w:ilvl w:val="1"/>
          <w:numId w:val="39"/>
        </w:numPr>
        <w:spacing w:before="0" w:beforeAutospacing="0" w:after="0" w:afterAutospacing="0"/>
        <w:rPr>
          <w:rFonts w:ascii="Calibri" w:hAnsi="Calibri" w:cs="Calibri"/>
          <w:sz w:val="22"/>
          <w:szCs w:val="22"/>
        </w:rPr>
      </w:pPr>
      <w:r w:rsidRPr="007A1476">
        <w:rPr>
          <w:rFonts w:ascii="Calibri" w:hAnsi="Calibri" w:cs="Calibri"/>
          <w:sz w:val="22"/>
          <w:szCs w:val="22"/>
        </w:rPr>
        <w:t>Sometimes reliance by a party on an agreement is grounds for enforcing an agreement that would otherwise be unenforceable owing to a statute of frauds.</w:t>
      </w:r>
    </w:p>
    <w:p w14:paraId="1CB2907F" w14:textId="77777777" w:rsidR="002553A2" w:rsidRPr="007A1476" w:rsidRDefault="002553A2" w:rsidP="002553A2">
      <w:pPr>
        <w:pStyle w:val="NormalWeb"/>
        <w:numPr>
          <w:ilvl w:val="1"/>
          <w:numId w:val="39"/>
        </w:numPr>
        <w:spacing w:before="0" w:beforeAutospacing="0" w:after="0" w:afterAutospacing="0"/>
        <w:rPr>
          <w:rFonts w:ascii="Calibri" w:hAnsi="Calibri" w:cs="Calibri"/>
          <w:sz w:val="22"/>
          <w:szCs w:val="22"/>
        </w:rPr>
      </w:pPr>
      <w:r w:rsidRPr="007A1476">
        <w:rPr>
          <w:rFonts w:ascii="Calibri" w:hAnsi="Calibri" w:cs="Calibri"/>
          <w:sz w:val="22"/>
          <w:szCs w:val="22"/>
        </w:rPr>
        <w:t>Reliance must be foreseeable by the promisor and enforcement must be necessary to avoid injustice.</w:t>
      </w:r>
    </w:p>
    <w:p w14:paraId="095E185B" w14:textId="6D786A53" w:rsidR="002553A2" w:rsidRPr="007A1476" w:rsidRDefault="00D914F5" w:rsidP="002553A2">
      <w:pPr>
        <w:pStyle w:val="NormalWeb"/>
        <w:numPr>
          <w:ilvl w:val="2"/>
          <w:numId w:val="39"/>
        </w:numPr>
        <w:spacing w:before="0" w:beforeAutospacing="0" w:after="0" w:afterAutospacing="0"/>
        <w:rPr>
          <w:rFonts w:ascii="Calibri" w:hAnsi="Calibri" w:cs="Calibri"/>
          <w:sz w:val="22"/>
          <w:szCs w:val="22"/>
        </w:rPr>
      </w:pPr>
      <w:r>
        <w:rPr>
          <w:rFonts w:ascii="Calibri" w:hAnsi="Calibri" w:cs="Calibri"/>
          <w:sz w:val="22"/>
          <w:szCs w:val="22"/>
        </w:rPr>
        <w:lastRenderedPageBreak/>
        <w:t>2RK</w:t>
      </w:r>
      <w:r w:rsidR="002553A2" w:rsidRPr="007A1476">
        <w:rPr>
          <w:rFonts w:ascii="Calibri" w:hAnsi="Calibri" w:cs="Calibri"/>
          <w:sz w:val="22"/>
          <w:szCs w:val="22"/>
        </w:rPr>
        <w:t xml:space="preserve"> 139 must be satisfied</w:t>
      </w:r>
    </w:p>
    <w:p w14:paraId="79D901B8" w14:textId="267E0492" w:rsidR="002553A2" w:rsidRPr="007A1476" w:rsidRDefault="00D914F5" w:rsidP="002553A2">
      <w:pPr>
        <w:pStyle w:val="NormalWeb"/>
        <w:numPr>
          <w:ilvl w:val="2"/>
          <w:numId w:val="39"/>
        </w:numPr>
        <w:spacing w:before="0" w:beforeAutospacing="0" w:after="0" w:afterAutospacing="0"/>
        <w:rPr>
          <w:rFonts w:ascii="Calibri" w:hAnsi="Calibri" w:cs="Calibri"/>
          <w:sz w:val="22"/>
          <w:szCs w:val="22"/>
        </w:rPr>
      </w:pPr>
      <w:r>
        <w:rPr>
          <w:rFonts w:ascii="Calibri" w:hAnsi="Calibri" w:cs="Calibri"/>
          <w:sz w:val="22"/>
          <w:szCs w:val="22"/>
        </w:rPr>
        <w:t>2RK</w:t>
      </w:r>
      <w:r w:rsidR="002553A2" w:rsidRPr="007A1476">
        <w:rPr>
          <w:rFonts w:ascii="Calibri" w:hAnsi="Calibri" w:cs="Calibri"/>
          <w:sz w:val="22"/>
          <w:szCs w:val="22"/>
        </w:rPr>
        <w:t xml:space="preserve"> 30 must be satisfied</w:t>
      </w:r>
    </w:p>
    <w:p w14:paraId="1523E58F" w14:textId="77777777" w:rsidR="002553A2" w:rsidRPr="007A1476" w:rsidRDefault="002553A2" w:rsidP="002553A2">
      <w:pPr>
        <w:pStyle w:val="NormalWeb"/>
        <w:numPr>
          <w:ilvl w:val="1"/>
          <w:numId w:val="39"/>
        </w:numPr>
        <w:spacing w:before="0" w:beforeAutospacing="0" w:after="0" w:afterAutospacing="0"/>
        <w:rPr>
          <w:rFonts w:ascii="Calibri" w:hAnsi="Calibri" w:cs="Calibri"/>
          <w:sz w:val="22"/>
          <w:szCs w:val="22"/>
        </w:rPr>
      </w:pPr>
      <w:r w:rsidRPr="007A1476">
        <w:rPr>
          <w:rFonts w:ascii="Calibri" w:hAnsi="Calibri" w:cs="Calibri"/>
          <w:sz w:val="22"/>
          <w:szCs w:val="22"/>
        </w:rPr>
        <w:t>Majority rule: in most states, it’s not that you can just rely on a promise, you have to rely on the party’s promise that they’ll reduce the agreement to writing and sign it.</w:t>
      </w:r>
    </w:p>
    <w:p w14:paraId="1D2A6037" w14:textId="77777777" w:rsidR="002553A2" w:rsidRPr="007A1476" w:rsidRDefault="002553A2" w:rsidP="002553A2">
      <w:pPr>
        <w:pStyle w:val="NormalWeb"/>
        <w:numPr>
          <w:ilvl w:val="2"/>
          <w:numId w:val="39"/>
        </w:numPr>
        <w:spacing w:before="0" w:beforeAutospacing="0" w:after="0" w:afterAutospacing="0"/>
        <w:rPr>
          <w:rFonts w:ascii="Calibri" w:hAnsi="Calibri" w:cs="Calibri"/>
          <w:sz w:val="22"/>
          <w:szCs w:val="22"/>
        </w:rPr>
      </w:pPr>
      <w:r w:rsidRPr="007A1476">
        <w:rPr>
          <w:rFonts w:ascii="Calibri" w:hAnsi="Calibri" w:cs="Calibri"/>
          <w:sz w:val="22"/>
          <w:szCs w:val="22"/>
        </w:rPr>
        <w:t>Have to rely to the point that other party will agree to write it down.</w:t>
      </w:r>
    </w:p>
    <w:p w14:paraId="7F989C56" w14:textId="7340946F" w:rsidR="002553A2" w:rsidRPr="007A1476" w:rsidRDefault="002553A2" w:rsidP="002553A2">
      <w:pPr>
        <w:pStyle w:val="NormalWeb"/>
        <w:numPr>
          <w:ilvl w:val="2"/>
          <w:numId w:val="39"/>
        </w:numPr>
        <w:spacing w:before="0" w:beforeAutospacing="0" w:after="0" w:afterAutospacing="0"/>
        <w:rPr>
          <w:rFonts w:ascii="Calibri" w:hAnsi="Calibri" w:cs="Calibri"/>
          <w:sz w:val="22"/>
          <w:szCs w:val="22"/>
        </w:rPr>
      </w:pPr>
      <w:r w:rsidRPr="007A1476">
        <w:rPr>
          <w:rFonts w:ascii="Calibri" w:hAnsi="Calibri" w:cs="Calibri"/>
          <w:sz w:val="22"/>
          <w:szCs w:val="22"/>
        </w:rPr>
        <w:t>An estoppel to plead the statute of frauds can only arise when there have been representations with respect to the requirements of the statute indicating that a writing is not necessary or will be executed or that the statute will not be relied upon as a defense.</w:t>
      </w:r>
    </w:p>
    <w:p w14:paraId="42E82514" w14:textId="37B40D79" w:rsidR="00BE1AB0" w:rsidRPr="007A1476" w:rsidRDefault="00BE1AB0" w:rsidP="00DE396B">
      <w:pPr>
        <w:pStyle w:val="NormalWeb"/>
        <w:numPr>
          <w:ilvl w:val="1"/>
          <w:numId w:val="39"/>
        </w:numPr>
        <w:spacing w:before="0" w:beforeAutospacing="0" w:after="0" w:afterAutospacing="0"/>
        <w:rPr>
          <w:rFonts w:ascii="Calibri" w:hAnsi="Calibri" w:cs="Calibri"/>
          <w:sz w:val="22"/>
          <w:szCs w:val="22"/>
        </w:rPr>
      </w:pPr>
      <w:r w:rsidRPr="007A1476">
        <w:rPr>
          <w:rFonts w:ascii="Calibri" w:hAnsi="Calibri" w:cs="Calibri"/>
          <w:i/>
          <w:sz w:val="22"/>
          <w:szCs w:val="22"/>
        </w:rPr>
        <w:t>Monarco v. Lo Greco:</w:t>
      </w:r>
      <w:r w:rsidRPr="007A1476">
        <w:rPr>
          <w:rFonts w:ascii="Calibri" w:hAnsi="Calibri" w:cs="Calibri"/>
          <w:sz w:val="22"/>
          <w:szCs w:val="22"/>
        </w:rPr>
        <w:t xml:space="preserve"> </w:t>
      </w:r>
      <w:r w:rsidR="00206D37" w:rsidRPr="007A1476">
        <w:rPr>
          <w:rFonts w:ascii="Calibri" w:hAnsi="Calibri" w:cs="Calibri"/>
          <w:sz w:val="22"/>
          <w:szCs w:val="22"/>
        </w:rPr>
        <w:t xml:space="preserve">Relative relies on promise of receiving </w:t>
      </w:r>
      <w:r w:rsidR="002553A2" w:rsidRPr="007A1476">
        <w:rPr>
          <w:rFonts w:ascii="Calibri" w:hAnsi="Calibri" w:cs="Calibri"/>
          <w:sz w:val="22"/>
          <w:szCs w:val="22"/>
        </w:rPr>
        <w:t xml:space="preserve">land and share of estate </w:t>
      </w:r>
      <w:r w:rsidR="00E3268D" w:rsidRPr="007A1476">
        <w:rPr>
          <w:rFonts w:ascii="Calibri" w:hAnsi="Calibri" w:cs="Calibri"/>
          <w:sz w:val="22"/>
          <w:szCs w:val="22"/>
        </w:rPr>
        <w:t>if he worked at home and did not move out.</w:t>
      </w:r>
      <w:r w:rsidR="00044C51" w:rsidRPr="007A1476">
        <w:rPr>
          <w:rFonts w:ascii="Calibri" w:hAnsi="Calibri" w:cs="Calibri"/>
          <w:sz w:val="22"/>
          <w:szCs w:val="22"/>
        </w:rPr>
        <w:t xml:space="preserve"> Court rules that because of reliance, </w:t>
      </w:r>
      <w:r w:rsidR="002553A2" w:rsidRPr="007A1476">
        <w:rPr>
          <w:rFonts w:ascii="Calibri" w:hAnsi="Calibri" w:cs="Calibri"/>
          <w:sz w:val="22"/>
          <w:szCs w:val="22"/>
        </w:rPr>
        <w:t>specific performance awarded.</w:t>
      </w:r>
    </w:p>
    <w:p w14:paraId="032CC5E0" w14:textId="77777777" w:rsidR="00BE1AB0" w:rsidRPr="007A1476" w:rsidRDefault="00BE1AB0" w:rsidP="00DE396B">
      <w:pPr>
        <w:pStyle w:val="NormalWeb"/>
        <w:numPr>
          <w:ilvl w:val="2"/>
          <w:numId w:val="39"/>
        </w:numPr>
        <w:spacing w:before="0" w:beforeAutospacing="0" w:after="0" w:afterAutospacing="0"/>
        <w:rPr>
          <w:rFonts w:ascii="Calibri" w:hAnsi="Calibri" w:cs="Calibri"/>
          <w:sz w:val="22"/>
          <w:szCs w:val="22"/>
        </w:rPr>
      </w:pPr>
      <w:r w:rsidRPr="007A1476">
        <w:rPr>
          <w:rFonts w:ascii="Calibri" w:hAnsi="Calibri" w:cs="Calibri"/>
          <w:sz w:val="22"/>
          <w:szCs w:val="22"/>
        </w:rPr>
        <w:t>Court says Christie’s reliance on promise makes statute of frauds unenforceable.</w:t>
      </w:r>
    </w:p>
    <w:p w14:paraId="67AFE43C" w14:textId="77777777" w:rsidR="00BE1AB0" w:rsidRPr="007A1476" w:rsidRDefault="00BE1AB0" w:rsidP="00DE396B">
      <w:pPr>
        <w:pStyle w:val="NormalWeb"/>
        <w:numPr>
          <w:ilvl w:val="2"/>
          <w:numId w:val="39"/>
        </w:numPr>
        <w:spacing w:before="0" w:beforeAutospacing="0" w:after="0" w:afterAutospacing="0"/>
        <w:rPr>
          <w:rFonts w:ascii="Calibri" w:hAnsi="Calibri" w:cs="Calibri"/>
          <w:sz w:val="22"/>
          <w:szCs w:val="22"/>
        </w:rPr>
      </w:pPr>
      <w:r w:rsidRPr="007A1476">
        <w:rPr>
          <w:rFonts w:ascii="Calibri" w:hAnsi="Calibri" w:cs="Calibri"/>
          <w:sz w:val="22"/>
          <w:szCs w:val="22"/>
        </w:rPr>
        <w:t>Two factors:</w:t>
      </w:r>
    </w:p>
    <w:p w14:paraId="61D3C50A" w14:textId="77777777" w:rsidR="00BE1AB0" w:rsidRPr="007A1476" w:rsidRDefault="00BE1AB0" w:rsidP="00DE396B">
      <w:pPr>
        <w:pStyle w:val="NormalWeb"/>
        <w:numPr>
          <w:ilvl w:val="3"/>
          <w:numId w:val="39"/>
        </w:numPr>
        <w:spacing w:before="0" w:beforeAutospacing="0" w:after="0" w:afterAutospacing="0"/>
        <w:rPr>
          <w:rFonts w:ascii="Calibri" w:hAnsi="Calibri" w:cs="Calibri"/>
          <w:sz w:val="22"/>
          <w:szCs w:val="22"/>
        </w:rPr>
      </w:pPr>
      <w:r w:rsidRPr="007A1476">
        <w:rPr>
          <w:rFonts w:ascii="Calibri" w:hAnsi="Calibri" w:cs="Calibri"/>
          <w:sz w:val="22"/>
          <w:szCs w:val="22"/>
        </w:rPr>
        <w:t>Unconscionable injury to Christie</w:t>
      </w:r>
    </w:p>
    <w:p w14:paraId="143AE90D" w14:textId="77777777" w:rsidR="00BE1AB0" w:rsidRPr="007A1476" w:rsidRDefault="00BE1AB0" w:rsidP="00DE396B">
      <w:pPr>
        <w:pStyle w:val="NormalWeb"/>
        <w:numPr>
          <w:ilvl w:val="3"/>
          <w:numId w:val="39"/>
        </w:numPr>
        <w:spacing w:before="0" w:beforeAutospacing="0" w:after="0" w:afterAutospacing="0"/>
        <w:rPr>
          <w:rFonts w:ascii="Calibri" w:hAnsi="Calibri" w:cs="Calibri"/>
          <w:sz w:val="22"/>
          <w:szCs w:val="22"/>
        </w:rPr>
      </w:pPr>
      <w:r w:rsidRPr="007A1476">
        <w:rPr>
          <w:rFonts w:ascii="Calibri" w:hAnsi="Calibri" w:cs="Calibri"/>
          <w:sz w:val="22"/>
          <w:szCs w:val="22"/>
        </w:rPr>
        <w:t>Unjust enrichment to other party</w:t>
      </w:r>
    </w:p>
    <w:p w14:paraId="330B5816" w14:textId="77777777" w:rsidR="00BE1AB0" w:rsidRPr="007A1476" w:rsidRDefault="00BE1AB0" w:rsidP="00DE396B">
      <w:pPr>
        <w:pStyle w:val="NormalWeb"/>
        <w:numPr>
          <w:ilvl w:val="4"/>
          <w:numId w:val="39"/>
        </w:numPr>
        <w:spacing w:before="0" w:beforeAutospacing="0" w:after="0" w:afterAutospacing="0"/>
        <w:rPr>
          <w:rFonts w:ascii="Calibri" w:hAnsi="Calibri" w:cs="Calibri"/>
          <w:sz w:val="22"/>
          <w:szCs w:val="22"/>
        </w:rPr>
      </w:pPr>
      <w:r w:rsidRPr="007A1476">
        <w:rPr>
          <w:rFonts w:ascii="Calibri" w:hAnsi="Calibri" w:cs="Calibri"/>
          <w:sz w:val="22"/>
          <w:szCs w:val="22"/>
        </w:rPr>
        <w:t>Dead guy was unjustly enriched by years of servitude</w:t>
      </w:r>
    </w:p>
    <w:p w14:paraId="553F1EF4" w14:textId="77777777" w:rsidR="00BE1AB0" w:rsidRPr="007A1476" w:rsidRDefault="00BE1AB0" w:rsidP="00DE396B">
      <w:pPr>
        <w:pStyle w:val="NormalWeb"/>
        <w:numPr>
          <w:ilvl w:val="4"/>
          <w:numId w:val="39"/>
        </w:numPr>
        <w:spacing w:before="0" w:beforeAutospacing="0" w:after="0" w:afterAutospacing="0"/>
        <w:rPr>
          <w:rFonts w:ascii="Calibri" w:hAnsi="Calibri" w:cs="Calibri"/>
          <w:sz w:val="22"/>
          <w:szCs w:val="22"/>
        </w:rPr>
      </w:pPr>
      <w:r w:rsidRPr="007A1476">
        <w:rPr>
          <w:rFonts w:ascii="Calibri" w:hAnsi="Calibri" w:cs="Calibri"/>
          <w:sz w:val="22"/>
          <w:szCs w:val="22"/>
        </w:rPr>
        <w:t>Value of the investment was increased $4000 to $100000</w:t>
      </w:r>
    </w:p>
    <w:p w14:paraId="766E58CF" w14:textId="77777777" w:rsidR="00BE1AB0" w:rsidRPr="007A1476" w:rsidRDefault="00BE1AB0" w:rsidP="00DE396B">
      <w:pPr>
        <w:pStyle w:val="NormalWeb"/>
        <w:numPr>
          <w:ilvl w:val="2"/>
          <w:numId w:val="39"/>
        </w:numPr>
        <w:spacing w:before="0" w:beforeAutospacing="0" w:after="0" w:afterAutospacing="0"/>
        <w:rPr>
          <w:rFonts w:ascii="Calibri" w:hAnsi="Calibri" w:cs="Calibri"/>
          <w:sz w:val="22"/>
          <w:szCs w:val="22"/>
        </w:rPr>
      </w:pPr>
      <w:r w:rsidRPr="007A1476">
        <w:rPr>
          <w:rFonts w:ascii="Calibri" w:hAnsi="Calibri" w:cs="Calibri"/>
          <w:i/>
          <w:sz w:val="22"/>
          <w:szCs w:val="22"/>
        </w:rPr>
        <w:t>Monarco</w:t>
      </w:r>
      <w:r w:rsidRPr="007A1476">
        <w:rPr>
          <w:rFonts w:ascii="Calibri" w:hAnsi="Calibri" w:cs="Calibri"/>
          <w:sz w:val="22"/>
          <w:szCs w:val="22"/>
        </w:rPr>
        <w:t xml:space="preserve"> has limited importance generally, because usually substantial reliance isn’t enough.</w:t>
      </w:r>
    </w:p>
    <w:p w14:paraId="0251ED4C" w14:textId="77777777" w:rsidR="00BE1AB0" w:rsidRPr="007A1476" w:rsidRDefault="00BE1AB0" w:rsidP="00DE396B">
      <w:pPr>
        <w:pStyle w:val="NormalWeb"/>
        <w:numPr>
          <w:ilvl w:val="2"/>
          <w:numId w:val="39"/>
        </w:numPr>
        <w:spacing w:before="0" w:beforeAutospacing="0" w:after="0" w:afterAutospacing="0"/>
        <w:rPr>
          <w:rFonts w:ascii="Calibri" w:hAnsi="Calibri" w:cs="Calibri"/>
          <w:sz w:val="22"/>
          <w:szCs w:val="22"/>
        </w:rPr>
      </w:pPr>
      <w:r w:rsidRPr="007A1476">
        <w:rPr>
          <w:rFonts w:ascii="Calibri" w:hAnsi="Calibri" w:cs="Calibri"/>
          <w:sz w:val="22"/>
          <w:szCs w:val="22"/>
          <w:u w:val="single"/>
        </w:rPr>
        <w:t>Specific performance:</w:t>
      </w:r>
      <w:r w:rsidRPr="007A1476">
        <w:rPr>
          <w:rFonts w:ascii="Calibri" w:hAnsi="Calibri" w:cs="Calibri"/>
          <w:sz w:val="22"/>
          <w:szCs w:val="22"/>
        </w:rPr>
        <w:t xml:space="preserve"> In Monarco, Christie should get the land because this is a way more extreme situation. Can’t really calculate what his sacrifices cost in money.</w:t>
      </w:r>
    </w:p>
    <w:p w14:paraId="1C0925E6" w14:textId="77777777" w:rsidR="00BE1AB0" w:rsidRPr="007A1476" w:rsidRDefault="00BE1AB0" w:rsidP="00DE396B">
      <w:pPr>
        <w:pStyle w:val="NormalWeb"/>
        <w:numPr>
          <w:ilvl w:val="2"/>
          <w:numId w:val="39"/>
        </w:numPr>
        <w:spacing w:before="0" w:beforeAutospacing="0" w:after="0" w:afterAutospacing="0"/>
        <w:rPr>
          <w:rFonts w:ascii="Calibri" w:hAnsi="Calibri" w:cs="Calibri"/>
          <w:sz w:val="22"/>
          <w:szCs w:val="22"/>
        </w:rPr>
      </w:pPr>
      <w:r w:rsidRPr="007A1476">
        <w:rPr>
          <w:rFonts w:ascii="Calibri" w:hAnsi="Calibri" w:cs="Calibri"/>
          <w:sz w:val="22"/>
          <w:szCs w:val="22"/>
        </w:rPr>
        <w:t xml:space="preserve">Courts are split about whether or not you can use the reliance principles in the context of the UCC. Some courts say 2-201 displaces reliance law. Some courts say they don’t change reliance rules. </w:t>
      </w:r>
    </w:p>
    <w:p w14:paraId="25FF9F42" w14:textId="77777777" w:rsidR="00BE1AB0" w:rsidRPr="007A1476" w:rsidRDefault="00BE1AB0" w:rsidP="00BE1AB0">
      <w:pPr>
        <w:pStyle w:val="NormalWeb"/>
        <w:spacing w:before="0" w:beforeAutospacing="0" w:after="0" w:afterAutospacing="0"/>
        <w:rPr>
          <w:rFonts w:ascii="Calibri" w:hAnsi="Calibri" w:cs="Calibri"/>
          <w:sz w:val="22"/>
          <w:szCs w:val="22"/>
        </w:rPr>
      </w:pPr>
    </w:p>
    <w:p w14:paraId="5A8D6205" w14:textId="77777777" w:rsidR="00BE1AB0" w:rsidRPr="007A1476" w:rsidRDefault="00BE1AB0" w:rsidP="00BE1AB0">
      <w:pPr>
        <w:pStyle w:val="NormalWeb"/>
        <w:spacing w:before="0" w:beforeAutospacing="0" w:after="0" w:afterAutospacing="0"/>
        <w:rPr>
          <w:rFonts w:ascii="Calibri" w:hAnsi="Calibri" w:cs="Calibri"/>
          <w:sz w:val="22"/>
          <w:szCs w:val="22"/>
        </w:rPr>
      </w:pPr>
    </w:p>
    <w:p w14:paraId="7CF638BF" w14:textId="77777777" w:rsidR="00BE1AB0" w:rsidRPr="007A1476" w:rsidRDefault="00BE1AB0" w:rsidP="00BE1AB0">
      <w:pPr>
        <w:spacing w:after="0" w:line="240" w:lineRule="auto"/>
        <w:rPr>
          <w:rFonts w:ascii="Calibri" w:hAnsi="Calibri"/>
        </w:rPr>
      </w:pPr>
      <w:r w:rsidRPr="007A1476">
        <w:rPr>
          <w:rFonts w:ascii="Calibri" w:hAnsi="Calibri"/>
        </w:rPr>
        <w:br w:type="page"/>
      </w:r>
    </w:p>
    <w:p w14:paraId="0CEBFCEA" w14:textId="77777777" w:rsidR="00BE1AB0" w:rsidRPr="007A1476" w:rsidRDefault="00BE1AB0" w:rsidP="00D914F5">
      <w:pPr>
        <w:outlineLvl w:val="0"/>
        <w:rPr>
          <w:rFonts w:ascii="Calibri" w:hAnsi="Calibri"/>
        </w:rPr>
      </w:pPr>
      <w:r w:rsidRPr="007A1476">
        <w:rPr>
          <w:rFonts w:ascii="Calibri" w:hAnsi="Calibri"/>
          <w:b/>
        </w:rPr>
        <w:lastRenderedPageBreak/>
        <w:t>Defenses to Contract Formation:</w:t>
      </w:r>
    </w:p>
    <w:p w14:paraId="54524458" w14:textId="77777777" w:rsidR="00BE1AB0" w:rsidRPr="00691613" w:rsidRDefault="00BE1AB0" w:rsidP="00BE1AB0">
      <w:pPr>
        <w:pStyle w:val="ListParagraph"/>
        <w:numPr>
          <w:ilvl w:val="0"/>
          <w:numId w:val="40"/>
        </w:numPr>
        <w:rPr>
          <w:rFonts w:ascii="Calibri" w:hAnsi="Calibri"/>
          <w:highlight w:val="cyan"/>
        </w:rPr>
      </w:pPr>
      <w:r w:rsidRPr="00691613">
        <w:rPr>
          <w:rFonts w:ascii="Calibri" w:hAnsi="Calibri"/>
          <w:highlight w:val="cyan"/>
        </w:rPr>
        <w:t>Defenses to Contract Formation:</w:t>
      </w:r>
    </w:p>
    <w:p w14:paraId="7314CBAB" w14:textId="77777777" w:rsidR="00BE1AB0" w:rsidRPr="00691613" w:rsidRDefault="00BE1AB0" w:rsidP="00BE1AB0">
      <w:pPr>
        <w:pStyle w:val="ListParagraph"/>
        <w:numPr>
          <w:ilvl w:val="1"/>
          <w:numId w:val="40"/>
        </w:numPr>
        <w:rPr>
          <w:rFonts w:ascii="Calibri" w:hAnsi="Calibri"/>
          <w:highlight w:val="cyan"/>
        </w:rPr>
      </w:pPr>
      <w:r w:rsidRPr="00691613">
        <w:rPr>
          <w:rFonts w:ascii="Calibri" w:hAnsi="Calibri"/>
          <w:highlight w:val="cyan"/>
        </w:rPr>
        <w:t>Occurs in a situation where you have all the elements of a contract, but there’s no enforceable contract because of some problem of the status with one of the parties or the way the deal was made.</w:t>
      </w:r>
    </w:p>
    <w:p w14:paraId="7FD647F1" w14:textId="77777777" w:rsidR="00BE1AB0" w:rsidRPr="00691613" w:rsidRDefault="00BE1AB0" w:rsidP="00BE1AB0">
      <w:pPr>
        <w:pStyle w:val="ListParagraph"/>
        <w:numPr>
          <w:ilvl w:val="1"/>
          <w:numId w:val="40"/>
        </w:numPr>
        <w:rPr>
          <w:rFonts w:ascii="Calibri" w:hAnsi="Calibri"/>
          <w:highlight w:val="cyan"/>
        </w:rPr>
      </w:pPr>
      <w:r w:rsidRPr="00691613">
        <w:rPr>
          <w:rFonts w:ascii="Calibri" w:hAnsi="Calibri"/>
          <w:highlight w:val="cyan"/>
        </w:rPr>
        <w:t>Three types of policing concerns:</w:t>
      </w:r>
    </w:p>
    <w:p w14:paraId="5A92ED3F" w14:textId="77777777" w:rsidR="00BE1AB0" w:rsidRPr="00691613" w:rsidRDefault="00BE1AB0" w:rsidP="00BE1AB0">
      <w:pPr>
        <w:pStyle w:val="ListParagraph"/>
        <w:numPr>
          <w:ilvl w:val="2"/>
          <w:numId w:val="40"/>
        </w:numPr>
        <w:rPr>
          <w:rFonts w:ascii="Calibri" w:hAnsi="Calibri"/>
          <w:highlight w:val="cyan"/>
        </w:rPr>
      </w:pPr>
      <w:r w:rsidRPr="00691613">
        <w:rPr>
          <w:rFonts w:ascii="Calibri" w:hAnsi="Calibri"/>
          <w:highlight w:val="cyan"/>
        </w:rPr>
        <w:t>Status of party seeking relief from a promise (capacity)</w:t>
      </w:r>
    </w:p>
    <w:p w14:paraId="51A47E1A" w14:textId="77777777" w:rsidR="00BE1AB0" w:rsidRPr="00691613" w:rsidRDefault="00BE1AB0" w:rsidP="00BE1AB0">
      <w:pPr>
        <w:pStyle w:val="ListParagraph"/>
        <w:numPr>
          <w:ilvl w:val="3"/>
          <w:numId w:val="40"/>
        </w:numPr>
        <w:rPr>
          <w:rFonts w:ascii="Calibri" w:hAnsi="Calibri"/>
          <w:highlight w:val="cyan"/>
        </w:rPr>
      </w:pPr>
      <w:r w:rsidRPr="00691613">
        <w:rPr>
          <w:rFonts w:ascii="Calibri" w:hAnsi="Calibri"/>
          <w:highlight w:val="cyan"/>
        </w:rPr>
        <w:t>Historically: married women, minorities, etc.</w:t>
      </w:r>
    </w:p>
    <w:p w14:paraId="2E867AB9" w14:textId="77777777" w:rsidR="00BE1AB0" w:rsidRPr="00691613" w:rsidRDefault="00BE1AB0" w:rsidP="00BE1AB0">
      <w:pPr>
        <w:pStyle w:val="ListParagraph"/>
        <w:numPr>
          <w:ilvl w:val="3"/>
          <w:numId w:val="40"/>
        </w:numPr>
        <w:rPr>
          <w:rFonts w:ascii="Calibri" w:hAnsi="Calibri"/>
          <w:highlight w:val="cyan"/>
        </w:rPr>
      </w:pPr>
      <w:r w:rsidRPr="00691613">
        <w:rPr>
          <w:rFonts w:ascii="Calibri" w:hAnsi="Calibri"/>
          <w:highlight w:val="cyan"/>
        </w:rPr>
        <w:t>Today: mentally infirm, minors, corporations under bylaw</w:t>
      </w:r>
    </w:p>
    <w:p w14:paraId="781EC56C" w14:textId="77777777" w:rsidR="00BE1AB0" w:rsidRPr="00691613" w:rsidRDefault="00BE1AB0" w:rsidP="00BE1AB0">
      <w:pPr>
        <w:pStyle w:val="ListParagraph"/>
        <w:numPr>
          <w:ilvl w:val="2"/>
          <w:numId w:val="40"/>
        </w:numPr>
        <w:rPr>
          <w:rFonts w:ascii="Calibri" w:hAnsi="Calibri"/>
          <w:highlight w:val="cyan"/>
        </w:rPr>
      </w:pPr>
      <w:r w:rsidRPr="00691613">
        <w:rPr>
          <w:rFonts w:ascii="Calibri" w:hAnsi="Calibri"/>
          <w:highlight w:val="cyan"/>
        </w:rPr>
        <w:t>Behavior of parties during bargaining process</w:t>
      </w:r>
    </w:p>
    <w:p w14:paraId="4F88C59B" w14:textId="77777777" w:rsidR="00BE1AB0" w:rsidRPr="00691613" w:rsidRDefault="00BE1AB0" w:rsidP="00BE1AB0">
      <w:pPr>
        <w:pStyle w:val="ListParagraph"/>
        <w:numPr>
          <w:ilvl w:val="3"/>
          <w:numId w:val="40"/>
        </w:numPr>
        <w:rPr>
          <w:rFonts w:ascii="Calibri" w:hAnsi="Calibri"/>
          <w:highlight w:val="cyan"/>
        </w:rPr>
      </w:pPr>
      <w:r w:rsidRPr="00691613">
        <w:rPr>
          <w:rFonts w:ascii="Calibri" w:hAnsi="Calibri"/>
          <w:highlight w:val="cyan"/>
        </w:rPr>
        <w:t>Duress, informational asymmetries, emotional and economic dependencies, wealth disparities</w:t>
      </w:r>
    </w:p>
    <w:p w14:paraId="4D11B16F" w14:textId="77777777" w:rsidR="00BE1AB0" w:rsidRPr="00691613" w:rsidRDefault="00BE1AB0" w:rsidP="00BE1AB0">
      <w:pPr>
        <w:pStyle w:val="ListParagraph"/>
        <w:numPr>
          <w:ilvl w:val="2"/>
          <w:numId w:val="40"/>
        </w:numPr>
        <w:rPr>
          <w:rFonts w:ascii="Calibri" w:hAnsi="Calibri"/>
          <w:highlight w:val="cyan"/>
        </w:rPr>
      </w:pPr>
      <w:r w:rsidRPr="00691613">
        <w:rPr>
          <w:rFonts w:ascii="Calibri" w:hAnsi="Calibri"/>
          <w:highlight w:val="cyan"/>
        </w:rPr>
        <w:t>Substance of resulting bargain</w:t>
      </w:r>
    </w:p>
    <w:p w14:paraId="3AD0DF45" w14:textId="77777777" w:rsidR="00BE1AB0" w:rsidRPr="00691613" w:rsidRDefault="00BE1AB0" w:rsidP="00BE1AB0">
      <w:pPr>
        <w:pStyle w:val="ListParagraph"/>
        <w:numPr>
          <w:ilvl w:val="1"/>
          <w:numId w:val="40"/>
        </w:numPr>
        <w:rPr>
          <w:rFonts w:ascii="Calibri" w:hAnsi="Calibri"/>
          <w:highlight w:val="cyan"/>
        </w:rPr>
      </w:pPr>
      <w:r w:rsidRPr="00691613">
        <w:rPr>
          <w:rFonts w:ascii="Calibri" w:hAnsi="Calibri"/>
          <w:highlight w:val="cyan"/>
        </w:rPr>
        <w:t>Motivation of courts in policing efforts:</w:t>
      </w:r>
    </w:p>
    <w:p w14:paraId="7A121BC6" w14:textId="77777777" w:rsidR="00BE1AB0" w:rsidRPr="00691613" w:rsidRDefault="00BE1AB0" w:rsidP="00BE1AB0">
      <w:pPr>
        <w:pStyle w:val="ListParagraph"/>
        <w:numPr>
          <w:ilvl w:val="2"/>
          <w:numId w:val="40"/>
        </w:numPr>
        <w:rPr>
          <w:rFonts w:ascii="Calibri" w:hAnsi="Calibri"/>
          <w:highlight w:val="cyan"/>
        </w:rPr>
      </w:pPr>
      <w:r w:rsidRPr="00691613">
        <w:rPr>
          <w:rFonts w:ascii="Calibri" w:hAnsi="Calibri"/>
          <w:highlight w:val="cyan"/>
        </w:rPr>
        <w:t>Institutional Integrity: the courts are a respected part of society, and we don’t want to make them the enforcer of deals that are fraudulent.</w:t>
      </w:r>
    </w:p>
    <w:p w14:paraId="23C08699" w14:textId="77777777" w:rsidR="00BE1AB0" w:rsidRPr="00691613" w:rsidRDefault="00BE1AB0" w:rsidP="00BE1AB0">
      <w:pPr>
        <w:pStyle w:val="ListParagraph"/>
        <w:numPr>
          <w:ilvl w:val="2"/>
          <w:numId w:val="40"/>
        </w:numPr>
        <w:rPr>
          <w:rFonts w:ascii="Calibri" w:hAnsi="Calibri"/>
          <w:highlight w:val="cyan"/>
        </w:rPr>
      </w:pPr>
      <w:r w:rsidRPr="00691613">
        <w:rPr>
          <w:rFonts w:ascii="Calibri" w:hAnsi="Calibri"/>
          <w:highlight w:val="cyan"/>
        </w:rPr>
        <w:t>Economic: society values free trade, but it contract is formed under duress or threat, free market does not work properly; intervention is necessary in event of or to avoid market failure</w:t>
      </w:r>
    </w:p>
    <w:p w14:paraId="2BF8653D" w14:textId="77777777" w:rsidR="00BE1AB0" w:rsidRPr="007A1476" w:rsidRDefault="00BE1AB0" w:rsidP="00BE1AB0">
      <w:pPr>
        <w:pStyle w:val="ListParagraph"/>
        <w:ind w:left="2160"/>
        <w:rPr>
          <w:rFonts w:ascii="Calibri" w:hAnsi="Calibri"/>
        </w:rPr>
      </w:pPr>
    </w:p>
    <w:p w14:paraId="73509DD6" w14:textId="77777777" w:rsidR="00BE1AB0" w:rsidRPr="00691613" w:rsidRDefault="00BE1AB0" w:rsidP="00BE1AB0">
      <w:pPr>
        <w:pStyle w:val="ListParagraph"/>
        <w:numPr>
          <w:ilvl w:val="0"/>
          <w:numId w:val="40"/>
        </w:numPr>
        <w:rPr>
          <w:rFonts w:ascii="Calibri" w:hAnsi="Calibri"/>
          <w:highlight w:val="cyan"/>
        </w:rPr>
      </w:pPr>
      <w:r w:rsidRPr="00691613">
        <w:rPr>
          <w:rFonts w:ascii="Calibri" w:hAnsi="Calibri"/>
          <w:highlight w:val="cyan"/>
        </w:rPr>
        <w:t>Capacity:</w:t>
      </w:r>
    </w:p>
    <w:p w14:paraId="76C42249" w14:textId="77777777" w:rsidR="00BE1AB0" w:rsidRPr="00691613" w:rsidRDefault="00BE1AB0" w:rsidP="00BE1AB0">
      <w:pPr>
        <w:pStyle w:val="ListParagraph"/>
        <w:numPr>
          <w:ilvl w:val="1"/>
          <w:numId w:val="40"/>
        </w:numPr>
        <w:rPr>
          <w:rFonts w:ascii="Calibri" w:hAnsi="Calibri"/>
          <w:highlight w:val="cyan"/>
        </w:rPr>
      </w:pPr>
      <w:r w:rsidRPr="00691613">
        <w:rPr>
          <w:rFonts w:ascii="Calibri" w:hAnsi="Calibri"/>
          <w:highlight w:val="cyan"/>
        </w:rPr>
        <w:t>Minors--General rule: contracts formed by those underage are voidable at the option of the minor.</w:t>
      </w:r>
    </w:p>
    <w:p w14:paraId="5D643AFC" w14:textId="77777777" w:rsidR="00BE1AB0" w:rsidRPr="00691613" w:rsidRDefault="00BE1AB0" w:rsidP="00BE1AB0">
      <w:pPr>
        <w:pStyle w:val="ListParagraph"/>
        <w:numPr>
          <w:ilvl w:val="2"/>
          <w:numId w:val="40"/>
        </w:numPr>
        <w:rPr>
          <w:rFonts w:ascii="Calibri" w:hAnsi="Calibri"/>
          <w:highlight w:val="cyan"/>
        </w:rPr>
      </w:pPr>
      <w:r w:rsidRPr="00691613">
        <w:rPr>
          <w:rFonts w:ascii="Calibri" w:hAnsi="Calibri"/>
          <w:highlight w:val="cyan"/>
        </w:rPr>
        <w:t>Voidable: if minor chooses to void, can do so</w:t>
      </w:r>
    </w:p>
    <w:p w14:paraId="6937C81C" w14:textId="77777777" w:rsidR="00BE1AB0" w:rsidRPr="00691613" w:rsidRDefault="00BE1AB0" w:rsidP="00BE1AB0">
      <w:pPr>
        <w:pStyle w:val="ListParagraph"/>
        <w:numPr>
          <w:ilvl w:val="2"/>
          <w:numId w:val="40"/>
        </w:numPr>
        <w:rPr>
          <w:rFonts w:ascii="Calibri" w:hAnsi="Calibri"/>
          <w:highlight w:val="cyan"/>
        </w:rPr>
      </w:pPr>
      <w:r w:rsidRPr="00691613">
        <w:rPr>
          <w:rFonts w:ascii="Calibri" w:hAnsi="Calibri"/>
          <w:highlight w:val="cyan"/>
        </w:rPr>
        <w:t>Void: contract is not a contract any more</w:t>
      </w:r>
    </w:p>
    <w:p w14:paraId="1C04CFF6" w14:textId="77777777" w:rsidR="00BE1AB0" w:rsidRPr="00691613" w:rsidRDefault="00BE1AB0" w:rsidP="00BE1AB0">
      <w:pPr>
        <w:pStyle w:val="ListParagraph"/>
        <w:numPr>
          <w:ilvl w:val="2"/>
          <w:numId w:val="40"/>
        </w:numPr>
        <w:rPr>
          <w:rFonts w:ascii="Calibri" w:hAnsi="Calibri"/>
          <w:highlight w:val="cyan"/>
        </w:rPr>
      </w:pPr>
      <w:r w:rsidRPr="00691613">
        <w:rPr>
          <w:rFonts w:ascii="Calibri" w:hAnsi="Calibri"/>
          <w:highlight w:val="cyan"/>
        </w:rPr>
        <w:t>Exception: contracts for necessities are not voidable</w:t>
      </w:r>
    </w:p>
    <w:p w14:paraId="7FAAD885" w14:textId="77777777" w:rsidR="00BE1AB0" w:rsidRPr="00691613" w:rsidRDefault="00BE1AB0" w:rsidP="00BE1AB0">
      <w:pPr>
        <w:pStyle w:val="ListParagraph"/>
        <w:numPr>
          <w:ilvl w:val="3"/>
          <w:numId w:val="40"/>
        </w:numPr>
        <w:rPr>
          <w:rFonts w:ascii="Calibri" w:hAnsi="Calibri"/>
          <w:highlight w:val="cyan"/>
        </w:rPr>
      </w:pPr>
      <w:r w:rsidRPr="00691613">
        <w:rPr>
          <w:rFonts w:ascii="Calibri" w:hAnsi="Calibri"/>
          <w:highlight w:val="cyan"/>
        </w:rPr>
        <w:t>Necessities include: food, clothing, education</w:t>
      </w:r>
    </w:p>
    <w:p w14:paraId="58416372" w14:textId="77777777" w:rsidR="00BE1AB0" w:rsidRPr="00691613" w:rsidRDefault="00BE1AB0" w:rsidP="00BE1AB0">
      <w:pPr>
        <w:pStyle w:val="ListParagraph"/>
        <w:numPr>
          <w:ilvl w:val="3"/>
          <w:numId w:val="40"/>
        </w:numPr>
        <w:rPr>
          <w:rFonts w:ascii="Calibri" w:hAnsi="Calibri"/>
          <w:highlight w:val="cyan"/>
        </w:rPr>
      </w:pPr>
      <w:r w:rsidRPr="00691613">
        <w:rPr>
          <w:rFonts w:ascii="Calibri" w:hAnsi="Calibri"/>
          <w:highlight w:val="cyan"/>
        </w:rPr>
        <w:t>Necessities do not include: housing (public housing is always default)</w:t>
      </w:r>
    </w:p>
    <w:p w14:paraId="5F90F34A" w14:textId="77777777" w:rsidR="00BE1AB0" w:rsidRPr="00691613" w:rsidRDefault="00BE1AB0" w:rsidP="00BE1AB0">
      <w:pPr>
        <w:pStyle w:val="ListParagraph"/>
        <w:numPr>
          <w:ilvl w:val="1"/>
          <w:numId w:val="40"/>
        </w:numPr>
        <w:rPr>
          <w:rFonts w:ascii="Calibri" w:hAnsi="Calibri"/>
          <w:highlight w:val="cyan"/>
        </w:rPr>
      </w:pPr>
      <w:r w:rsidRPr="00691613">
        <w:rPr>
          <w:rFonts w:ascii="Calibri" w:hAnsi="Calibri"/>
          <w:highlight w:val="cyan"/>
        </w:rPr>
        <w:t>Escaping a contract entered into as a minor:</w:t>
      </w:r>
    </w:p>
    <w:p w14:paraId="56D246C8" w14:textId="77777777" w:rsidR="00BE1AB0" w:rsidRPr="00691613" w:rsidRDefault="00BE1AB0" w:rsidP="00BE1AB0">
      <w:pPr>
        <w:pStyle w:val="ListParagraph"/>
        <w:numPr>
          <w:ilvl w:val="2"/>
          <w:numId w:val="40"/>
        </w:numPr>
        <w:rPr>
          <w:rFonts w:ascii="Calibri" w:hAnsi="Calibri"/>
          <w:highlight w:val="cyan"/>
        </w:rPr>
      </w:pPr>
      <w:r w:rsidRPr="00691613">
        <w:rPr>
          <w:rFonts w:ascii="Calibri" w:hAnsi="Calibri"/>
          <w:highlight w:val="cyan"/>
        </w:rPr>
        <w:t>Often depend on the facts of the case</w:t>
      </w:r>
    </w:p>
    <w:p w14:paraId="5BF24BE2" w14:textId="77777777" w:rsidR="00BE1AB0" w:rsidRPr="00691613" w:rsidRDefault="00BE1AB0" w:rsidP="00BE1AB0">
      <w:pPr>
        <w:pStyle w:val="ListParagraph"/>
        <w:numPr>
          <w:ilvl w:val="2"/>
          <w:numId w:val="40"/>
        </w:numPr>
        <w:rPr>
          <w:rFonts w:ascii="Calibri" w:hAnsi="Calibri"/>
          <w:highlight w:val="cyan"/>
        </w:rPr>
      </w:pPr>
      <w:r w:rsidRPr="00691613">
        <w:rPr>
          <w:rFonts w:ascii="Calibri" w:hAnsi="Calibri"/>
          <w:highlight w:val="cyan"/>
        </w:rPr>
        <w:t>Must give goods back in order to get your money back.</w:t>
      </w:r>
    </w:p>
    <w:p w14:paraId="79560626" w14:textId="77777777" w:rsidR="00BE1AB0" w:rsidRPr="00691613" w:rsidRDefault="00BE1AB0" w:rsidP="00BE1AB0">
      <w:pPr>
        <w:pStyle w:val="ListParagraph"/>
        <w:numPr>
          <w:ilvl w:val="2"/>
          <w:numId w:val="40"/>
        </w:numPr>
        <w:rPr>
          <w:rFonts w:ascii="Calibri" w:hAnsi="Calibri"/>
          <w:highlight w:val="cyan"/>
        </w:rPr>
      </w:pPr>
      <w:r w:rsidRPr="00691613">
        <w:rPr>
          <w:rFonts w:ascii="Calibri" w:hAnsi="Calibri"/>
          <w:highlight w:val="cyan"/>
        </w:rPr>
        <w:t>Can’t give services back.</w:t>
      </w:r>
    </w:p>
    <w:p w14:paraId="7436D2F7" w14:textId="77777777" w:rsidR="00BE1AB0" w:rsidRPr="00691613" w:rsidRDefault="00BE1AB0" w:rsidP="00BE1AB0">
      <w:pPr>
        <w:pStyle w:val="ListParagraph"/>
        <w:numPr>
          <w:ilvl w:val="2"/>
          <w:numId w:val="40"/>
        </w:numPr>
        <w:rPr>
          <w:rFonts w:ascii="Calibri" w:hAnsi="Calibri"/>
          <w:highlight w:val="cyan"/>
        </w:rPr>
      </w:pPr>
      <w:r w:rsidRPr="00691613">
        <w:rPr>
          <w:rFonts w:ascii="Calibri" w:hAnsi="Calibri"/>
          <w:highlight w:val="cyan"/>
        </w:rPr>
        <w:t>Restitution, even if the person lacks capacity; the minor could ask for their money back after –the-fact.</w:t>
      </w:r>
    </w:p>
    <w:p w14:paraId="764854F9" w14:textId="77777777" w:rsidR="00BE1AB0" w:rsidRPr="00691613" w:rsidRDefault="00BE1AB0" w:rsidP="00BE1AB0">
      <w:pPr>
        <w:pStyle w:val="ListParagraph"/>
        <w:numPr>
          <w:ilvl w:val="1"/>
          <w:numId w:val="40"/>
        </w:numPr>
        <w:rPr>
          <w:rFonts w:ascii="Calibri" w:hAnsi="Calibri"/>
          <w:highlight w:val="cyan"/>
        </w:rPr>
      </w:pPr>
      <w:r w:rsidRPr="00691613">
        <w:rPr>
          <w:rFonts w:ascii="Calibri" w:hAnsi="Calibri"/>
          <w:highlight w:val="cyan"/>
        </w:rPr>
        <w:t>Age limits are enforced because the court doesn’t want the power of a buyer and seller to be uneven.</w:t>
      </w:r>
    </w:p>
    <w:p w14:paraId="4FF0CF6A" w14:textId="0CFD120B" w:rsidR="00BE1AB0" w:rsidRPr="007A1476" w:rsidRDefault="00BE1AB0" w:rsidP="00BE1AB0">
      <w:pPr>
        <w:pStyle w:val="ListParagraph"/>
        <w:numPr>
          <w:ilvl w:val="1"/>
          <w:numId w:val="40"/>
        </w:numPr>
        <w:rPr>
          <w:rFonts w:ascii="Calibri" w:hAnsi="Calibri"/>
        </w:rPr>
      </w:pPr>
      <w:r w:rsidRPr="007A1476">
        <w:rPr>
          <w:rFonts w:ascii="Calibri" w:hAnsi="Calibri"/>
          <w:i/>
        </w:rPr>
        <w:t>Kiefer v. Fred Howe Motors:</w:t>
      </w:r>
      <w:r w:rsidRPr="007A1476">
        <w:rPr>
          <w:rFonts w:ascii="Calibri" w:hAnsi="Calibri"/>
        </w:rPr>
        <w:t xml:space="preserve"> </w:t>
      </w:r>
      <w:r w:rsidRPr="007A1476">
        <w:rPr>
          <w:rFonts w:ascii="Calibri" w:eastAsia="Times New Roman" w:hAnsi="Calibri"/>
        </w:rPr>
        <w:t>Kiefer bought car from Fred Howe Motors a few months short of his 21</w:t>
      </w:r>
      <w:r w:rsidRPr="007A1476">
        <w:rPr>
          <w:rFonts w:ascii="Calibri" w:eastAsia="Times New Roman" w:hAnsi="Calibri"/>
          <w:vertAlign w:val="superscript"/>
        </w:rPr>
        <w:t>st</w:t>
      </w:r>
      <w:r w:rsidRPr="007A1476">
        <w:rPr>
          <w:rFonts w:ascii="Calibri" w:eastAsia="Times New Roman" w:hAnsi="Calibri"/>
        </w:rPr>
        <w:t xml:space="preserve"> birthday. Contract stated that he represented that he’s 21 or over. </w:t>
      </w:r>
      <w:r w:rsidRPr="007A1476">
        <w:rPr>
          <w:rFonts w:ascii="Calibri" w:hAnsi="Calibri"/>
        </w:rPr>
        <w:t>After becoming of age, he sought to return the car, and sued to recover the price. Judgment affirmed for defendant.</w:t>
      </w:r>
    </w:p>
    <w:p w14:paraId="6451F231" w14:textId="77777777" w:rsidR="00BE1AB0" w:rsidRPr="007A1476" w:rsidRDefault="00BE1AB0" w:rsidP="00BE1AB0">
      <w:pPr>
        <w:pStyle w:val="ListParagraph"/>
        <w:numPr>
          <w:ilvl w:val="2"/>
          <w:numId w:val="40"/>
        </w:numPr>
        <w:rPr>
          <w:rFonts w:ascii="Calibri" w:hAnsi="Calibri"/>
        </w:rPr>
      </w:pPr>
      <w:r w:rsidRPr="007A1476">
        <w:rPr>
          <w:rFonts w:ascii="Calibri" w:hAnsi="Calibri"/>
        </w:rPr>
        <w:t xml:space="preserve">The plaintiff’s signature does not count as an “external manifestation” of being 21. </w:t>
      </w:r>
    </w:p>
    <w:p w14:paraId="36C53617" w14:textId="77777777" w:rsidR="00BE1AB0" w:rsidRPr="007A1476" w:rsidRDefault="00BE1AB0" w:rsidP="00BE1AB0">
      <w:pPr>
        <w:pStyle w:val="ListParagraph"/>
        <w:numPr>
          <w:ilvl w:val="3"/>
          <w:numId w:val="40"/>
        </w:numPr>
        <w:rPr>
          <w:rFonts w:ascii="Calibri" w:hAnsi="Calibri"/>
        </w:rPr>
      </w:pPr>
      <w:r w:rsidRPr="007A1476">
        <w:rPr>
          <w:rFonts w:ascii="Calibri" w:hAnsi="Calibri"/>
        </w:rPr>
        <w:t>Policy decision: we want to protect minors who are not able to make those decisions.</w:t>
      </w:r>
    </w:p>
    <w:p w14:paraId="46B8E699" w14:textId="77777777" w:rsidR="00BE1AB0" w:rsidRPr="007A1476" w:rsidRDefault="00BE1AB0" w:rsidP="00BE1AB0">
      <w:pPr>
        <w:pStyle w:val="ListParagraph"/>
        <w:ind w:left="2880"/>
        <w:rPr>
          <w:rFonts w:ascii="Calibri" w:hAnsi="Calibri"/>
        </w:rPr>
      </w:pPr>
    </w:p>
    <w:p w14:paraId="3E73580B" w14:textId="77777777" w:rsidR="00BE1AB0" w:rsidRPr="007A1476" w:rsidRDefault="00BE1AB0" w:rsidP="00BE1AB0">
      <w:pPr>
        <w:pStyle w:val="ListParagraph"/>
        <w:numPr>
          <w:ilvl w:val="0"/>
          <w:numId w:val="40"/>
        </w:numPr>
        <w:rPr>
          <w:rFonts w:ascii="Calibri" w:hAnsi="Calibri"/>
        </w:rPr>
      </w:pPr>
      <w:r w:rsidRPr="007A1476">
        <w:rPr>
          <w:rFonts w:ascii="Calibri" w:hAnsi="Calibri"/>
        </w:rPr>
        <w:t xml:space="preserve">Overreaching: </w:t>
      </w:r>
    </w:p>
    <w:p w14:paraId="42435F96" w14:textId="77777777" w:rsidR="00BE1AB0" w:rsidRPr="007A1476" w:rsidRDefault="00BE1AB0" w:rsidP="00BE1AB0">
      <w:pPr>
        <w:pStyle w:val="ListParagraph"/>
        <w:numPr>
          <w:ilvl w:val="1"/>
          <w:numId w:val="40"/>
        </w:numPr>
        <w:rPr>
          <w:rFonts w:ascii="Calibri" w:hAnsi="Calibri"/>
        </w:rPr>
      </w:pPr>
      <w:r w:rsidRPr="007A1476">
        <w:rPr>
          <w:rFonts w:ascii="Calibri" w:hAnsi="Calibri"/>
          <w:u w:val="single"/>
        </w:rPr>
        <w:t>Duress:</w:t>
      </w:r>
      <w:r w:rsidRPr="007A1476">
        <w:rPr>
          <w:rFonts w:ascii="Calibri" w:hAnsi="Calibri"/>
        </w:rPr>
        <w:t xml:space="preserve"> impermissible pressure exerted by one party over another either during pre-contractual bargaining or attempted renegotiations.</w:t>
      </w:r>
    </w:p>
    <w:p w14:paraId="10C60B0F" w14:textId="45A83635" w:rsidR="008B7283" w:rsidRPr="007A1476" w:rsidRDefault="00D914F5" w:rsidP="008B7283">
      <w:pPr>
        <w:pStyle w:val="ListParagraph"/>
        <w:numPr>
          <w:ilvl w:val="2"/>
          <w:numId w:val="40"/>
        </w:numPr>
        <w:rPr>
          <w:rFonts w:ascii="Calibri" w:hAnsi="Calibri"/>
        </w:rPr>
      </w:pPr>
      <w:r>
        <w:rPr>
          <w:rFonts w:ascii="Calibri" w:hAnsi="Calibri"/>
        </w:rPr>
        <w:t>2RK</w:t>
      </w:r>
      <w:r w:rsidR="008B7283" w:rsidRPr="007A1476">
        <w:rPr>
          <w:rFonts w:ascii="Calibri" w:hAnsi="Calibri"/>
        </w:rPr>
        <w:t xml:space="preserve">§175: If assent is </w:t>
      </w:r>
      <w:r w:rsidR="008B7283" w:rsidRPr="007A1476">
        <w:rPr>
          <w:rFonts w:ascii="Calibri" w:hAnsi="Calibri"/>
          <w:u w:val="single"/>
        </w:rPr>
        <w:t>induced</w:t>
      </w:r>
      <w:r w:rsidR="008B7283" w:rsidRPr="007A1476">
        <w:rPr>
          <w:rFonts w:ascii="Calibri" w:hAnsi="Calibri"/>
        </w:rPr>
        <w:t xml:space="preserve"> by improper threat, leaving the other party no reasonable alternative, then they have a claim for duress. </w:t>
      </w:r>
    </w:p>
    <w:p w14:paraId="18A2EC75" w14:textId="316BBE01" w:rsidR="008B7283" w:rsidRPr="007A1476" w:rsidRDefault="00D914F5" w:rsidP="008B7283">
      <w:pPr>
        <w:pStyle w:val="ListParagraph"/>
        <w:numPr>
          <w:ilvl w:val="2"/>
          <w:numId w:val="40"/>
        </w:numPr>
        <w:rPr>
          <w:rFonts w:ascii="Calibri" w:hAnsi="Calibri"/>
        </w:rPr>
      </w:pPr>
      <w:r>
        <w:rPr>
          <w:rFonts w:ascii="Calibri" w:hAnsi="Calibri"/>
        </w:rPr>
        <w:lastRenderedPageBreak/>
        <w:t>2RK</w:t>
      </w:r>
      <w:r w:rsidR="008B7283" w:rsidRPr="007A1476">
        <w:rPr>
          <w:rFonts w:ascii="Calibri" w:hAnsi="Calibri"/>
        </w:rPr>
        <w:t>§176: threat must be improper</w:t>
      </w:r>
    </w:p>
    <w:p w14:paraId="3D560C36" w14:textId="77777777" w:rsidR="008B7283" w:rsidRPr="007A1476" w:rsidRDefault="008B7283" w:rsidP="00430820">
      <w:pPr>
        <w:pStyle w:val="ListParagraph"/>
        <w:numPr>
          <w:ilvl w:val="3"/>
          <w:numId w:val="40"/>
        </w:numPr>
        <w:rPr>
          <w:rFonts w:ascii="Calibri" w:hAnsi="Calibri"/>
        </w:rPr>
      </w:pPr>
      <w:r w:rsidRPr="007A1476">
        <w:rPr>
          <w:rFonts w:ascii="Calibri" w:hAnsi="Calibri"/>
        </w:rPr>
        <w:t>Subjective: individual, not reasonable person, must be induced by threat</w:t>
      </w:r>
    </w:p>
    <w:p w14:paraId="11F5763F" w14:textId="015D4492" w:rsidR="008B7283" w:rsidRPr="007A1476" w:rsidRDefault="008B7283" w:rsidP="00430820">
      <w:pPr>
        <w:pStyle w:val="ListParagraph"/>
        <w:numPr>
          <w:ilvl w:val="3"/>
          <w:numId w:val="40"/>
        </w:numPr>
        <w:rPr>
          <w:rFonts w:ascii="Calibri" w:hAnsi="Calibri"/>
        </w:rPr>
      </w:pPr>
      <w:r w:rsidRPr="007A1476">
        <w:rPr>
          <w:rFonts w:ascii="Calibri" w:hAnsi="Calibri"/>
        </w:rPr>
        <w:t>Objective: individual must reasonably try to do something else, or must be left no reasonable alternative</w:t>
      </w:r>
    </w:p>
    <w:p w14:paraId="2DB6CF17" w14:textId="77777777" w:rsidR="00BE1AB0" w:rsidRPr="007A1476" w:rsidRDefault="00BE1AB0" w:rsidP="001C0246">
      <w:pPr>
        <w:pStyle w:val="ListParagraph"/>
        <w:numPr>
          <w:ilvl w:val="2"/>
          <w:numId w:val="40"/>
        </w:numPr>
        <w:rPr>
          <w:rFonts w:ascii="Calibri" w:hAnsi="Calibri"/>
        </w:rPr>
      </w:pPr>
      <w:r w:rsidRPr="007A1476">
        <w:rPr>
          <w:rFonts w:ascii="Calibri" w:hAnsi="Calibri"/>
        </w:rPr>
        <w:t>General Rule: victims of fraud, duress, or mistake can avoid/void the contract.</w:t>
      </w:r>
    </w:p>
    <w:p w14:paraId="593377C6" w14:textId="77777777" w:rsidR="00BE1AB0" w:rsidRPr="007A1476" w:rsidRDefault="00BE1AB0" w:rsidP="00430820">
      <w:pPr>
        <w:pStyle w:val="ListParagraph"/>
        <w:numPr>
          <w:ilvl w:val="3"/>
          <w:numId w:val="40"/>
        </w:numPr>
        <w:rPr>
          <w:rFonts w:ascii="Calibri" w:hAnsi="Calibri"/>
        </w:rPr>
      </w:pPr>
      <w:r w:rsidRPr="007A1476">
        <w:rPr>
          <w:rFonts w:ascii="Calibri" w:hAnsi="Calibri"/>
        </w:rPr>
        <w:t>Requirement: victim must show at least some resistance</w:t>
      </w:r>
    </w:p>
    <w:p w14:paraId="2686DFA4" w14:textId="77777777" w:rsidR="00BE1AB0" w:rsidRPr="007A1476" w:rsidRDefault="00BE1AB0" w:rsidP="00430820">
      <w:pPr>
        <w:pStyle w:val="ListParagraph"/>
        <w:numPr>
          <w:ilvl w:val="3"/>
          <w:numId w:val="40"/>
        </w:numPr>
        <w:rPr>
          <w:rFonts w:ascii="Calibri" w:hAnsi="Calibri"/>
        </w:rPr>
      </w:pPr>
      <w:r w:rsidRPr="007A1476">
        <w:rPr>
          <w:rFonts w:ascii="Calibri" w:hAnsi="Calibri"/>
        </w:rPr>
        <w:t>Exception: threats of legal activity do not satisfy qualifications for duress.</w:t>
      </w:r>
    </w:p>
    <w:p w14:paraId="1F3E61F5" w14:textId="77777777" w:rsidR="00BE1AB0" w:rsidRPr="007A1476" w:rsidRDefault="00BE1AB0" w:rsidP="00430820">
      <w:pPr>
        <w:pStyle w:val="ListParagraph"/>
        <w:numPr>
          <w:ilvl w:val="3"/>
          <w:numId w:val="40"/>
        </w:numPr>
        <w:rPr>
          <w:rFonts w:ascii="Calibri" w:hAnsi="Calibri"/>
        </w:rPr>
      </w:pPr>
      <w:r w:rsidRPr="007A1476">
        <w:rPr>
          <w:rFonts w:ascii="Calibri" w:hAnsi="Calibri"/>
        </w:rPr>
        <w:t>Traditionally: duress was a threat of physical harm</w:t>
      </w:r>
    </w:p>
    <w:p w14:paraId="3740C381" w14:textId="77777777" w:rsidR="00BE1AB0" w:rsidRPr="007A1476" w:rsidRDefault="00BE1AB0" w:rsidP="00430820">
      <w:pPr>
        <w:pStyle w:val="ListParagraph"/>
        <w:numPr>
          <w:ilvl w:val="3"/>
          <w:numId w:val="40"/>
        </w:numPr>
        <w:rPr>
          <w:rFonts w:ascii="Calibri" w:hAnsi="Calibri"/>
        </w:rPr>
      </w:pPr>
      <w:r w:rsidRPr="007A1476">
        <w:rPr>
          <w:rFonts w:ascii="Calibri" w:hAnsi="Calibri"/>
        </w:rPr>
        <w:t>Today: also includes threats to business interest</w:t>
      </w:r>
    </w:p>
    <w:p w14:paraId="553514E2" w14:textId="59A3FE0F" w:rsidR="00BE1AB0" w:rsidRPr="007A1476" w:rsidRDefault="00BE1AB0" w:rsidP="00BE1AB0">
      <w:pPr>
        <w:pStyle w:val="ListParagraph"/>
        <w:numPr>
          <w:ilvl w:val="1"/>
          <w:numId w:val="40"/>
        </w:numPr>
        <w:rPr>
          <w:rFonts w:ascii="Calibri" w:hAnsi="Calibri"/>
        </w:rPr>
      </w:pPr>
      <w:r w:rsidRPr="007A1476">
        <w:rPr>
          <w:rFonts w:ascii="Calibri" w:hAnsi="Calibri"/>
          <w:u w:val="single"/>
        </w:rPr>
        <w:t>Pre-Existing Duty Rule:</w:t>
      </w:r>
      <w:r w:rsidRPr="007A1476">
        <w:rPr>
          <w:rFonts w:ascii="Calibri" w:hAnsi="Calibri"/>
        </w:rPr>
        <w:t xml:space="preserve"> </w:t>
      </w:r>
      <w:r w:rsidR="00D914F5">
        <w:rPr>
          <w:rFonts w:ascii="Calibri" w:hAnsi="Calibri"/>
        </w:rPr>
        <w:t>2RK</w:t>
      </w:r>
      <w:r w:rsidRPr="007A1476">
        <w:rPr>
          <w:rFonts w:ascii="Calibri" w:hAnsi="Calibri"/>
        </w:rPr>
        <w:t xml:space="preserve"> §73: Performances of a legal duty owed to a promisor which is neither doubtful nor the subject of honest dispute is not consideration.</w:t>
      </w:r>
    </w:p>
    <w:p w14:paraId="706F0D06" w14:textId="77777777" w:rsidR="00BE1AB0" w:rsidRPr="007A1476" w:rsidRDefault="00BE1AB0" w:rsidP="00BE1AB0">
      <w:pPr>
        <w:pStyle w:val="ListParagraph"/>
        <w:numPr>
          <w:ilvl w:val="2"/>
          <w:numId w:val="40"/>
        </w:numPr>
        <w:rPr>
          <w:rFonts w:ascii="Calibri" w:hAnsi="Calibri"/>
        </w:rPr>
      </w:pPr>
      <w:r w:rsidRPr="007A1476">
        <w:rPr>
          <w:rFonts w:ascii="Calibri" w:hAnsi="Calibri"/>
        </w:rPr>
        <w:t>Similar to past performance; if there is nothing new being bargained for and contract has been modified, there is no consideration.</w:t>
      </w:r>
    </w:p>
    <w:p w14:paraId="6F5380BC" w14:textId="77777777" w:rsidR="00BE1AB0" w:rsidRPr="00691613" w:rsidRDefault="00BE1AB0" w:rsidP="00BE1AB0">
      <w:pPr>
        <w:pStyle w:val="ListParagraph"/>
        <w:numPr>
          <w:ilvl w:val="2"/>
          <w:numId w:val="40"/>
        </w:numPr>
        <w:rPr>
          <w:rFonts w:ascii="Calibri" w:hAnsi="Calibri"/>
          <w:highlight w:val="cyan"/>
        </w:rPr>
      </w:pPr>
      <w:r w:rsidRPr="00691613">
        <w:rPr>
          <w:rFonts w:ascii="Calibri" w:hAnsi="Calibri"/>
          <w:highlight w:val="cyan"/>
        </w:rPr>
        <w:t>Rationale: we are worried about bad faith contracts</w:t>
      </w:r>
    </w:p>
    <w:p w14:paraId="717E992A" w14:textId="77777777" w:rsidR="00BE1AB0" w:rsidRPr="00691613" w:rsidRDefault="00BE1AB0" w:rsidP="00BE1AB0">
      <w:pPr>
        <w:pStyle w:val="ListParagraph"/>
        <w:numPr>
          <w:ilvl w:val="3"/>
          <w:numId w:val="40"/>
        </w:numPr>
        <w:rPr>
          <w:rFonts w:ascii="Calibri" w:hAnsi="Calibri"/>
          <w:highlight w:val="cyan"/>
        </w:rPr>
      </w:pPr>
      <w:r w:rsidRPr="00691613">
        <w:rPr>
          <w:rFonts w:ascii="Calibri" w:hAnsi="Calibri"/>
          <w:highlight w:val="cyan"/>
        </w:rPr>
        <w:t>“Holdout Problem”: risk exists that one party will hold up the deal by asking for more money than they would receive if the market were competitive.</w:t>
      </w:r>
    </w:p>
    <w:p w14:paraId="20C6DD9D" w14:textId="77777777" w:rsidR="00BE1AB0" w:rsidRPr="007A1476" w:rsidRDefault="00BE1AB0" w:rsidP="00BE1AB0">
      <w:pPr>
        <w:pStyle w:val="ListParagraph"/>
        <w:numPr>
          <w:ilvl w:val="2"/>
          <w:numId w:val="40"/>
        </w:numPr>
        <w:rPr>
          <w:rFonts w:ascii="Calibri" w:hAnsi="Calibri"/>
        </w:rPr>
      </w:pPr>
      <w:r w:rsidRPr="007A1476">
        <w:rPr>
          <w:rFonts w:ascii="Calibri" w:hAnsi="Calibri"/>
        </w:rPr>
        <w:t>Avoidance: if you want to genuinely modify the contract, have to meet the rule of obviate the rule:</w:t>
      </w:r>
    </w:p>
    <w:p w14:paraId="0830A588" w14:textId="77777777" w:rsidR="00BE1AB0" w:rsidRPr="007A1476" w:rsidRDefault="00BE1AB0" w:rsidP="00BE1AB0">
      <w:pPr>
        <w:pStyle w:val="ListParagraph"/>
        <w:numPr>
          <w:ilvl w:val="3"/>
          <w:numId w:val="40"/>
        </w:numPr>
        <w:rPr>
          <w:rFonts w:ascii="Calibri" w:hAnsi="Calibri"/>
        </w:rPr>
      </w:pPr>
      <w:r w:rsidRPr="007A1476">
        <w:rPr>
          <w:rFonts w:ascii="Calibri" w:hAnsi="Calibri"/>
        </w:rPr>
        <w:t>Unforeseen circumstances arise that change the nature of the bargain</w:t>
      </w:r>
    </w:p>
    <w:p w14:paraId="4D4B0F8C" w14:textId="77777777" w:rsidR="00BE1AB0" w:rsidRPr="007A1476" w:rsidRDefault="00BE1AB0" w:rsidP="00BE1AB0">
      <w:pPr>
        <w:pStyle w:val="ListParagraph"/>
        <w:numPr>
          <w:ilvl w:val="3"/>
          <w:numId w:val="40"/>
        </w:numPr>
        <w:rPr>
          <w:rFonts w:ascii="Calibri" w:hAnsi="Calibri"/>
        </w:rPr>
      </w:pPr>
      <w:r w:rsidRPr="007A1476">
        <w:rPr>
          <w:rFonts w:ascii="Calibri" w:hAnsi="Calibri"/>
        </w:rPr>
        <w:t>Really clear the old contract is being discarded</w:t>
      </w:r>
    </w:p>
    <w:p w14:paraId="53A05017" w14:textId="77777777" w:rsidR="00BE1AB0" w:rsidRPr="007A1476" w:rsidRDefault="00BE1AB0" w:rsidP="00BE1AB0">
      <w:pPr>
        <w:pStyle w:val="ListParagraph"/>
        <w:numPr>
          <w:ilvl w:val="3"/>
          <w:numId w:val="40"/>
        </w:numPr>
        <w:rPr>
          <w:rFonts w:ascii="Calibri" w:hAnsi="Calibri"/>
        </w:rPr>
      </w:pPr>
      <w:r w:rsidRPr="007A1476">
        <w:rPr>
          <w:rFonts w:ascii="Calibri" w:hAnsi="Calibri"/>
        </w:rPr>
        <w:t>Some small amount of consideration was given in exchange for new terms</w:t>
      </w:r>
    </w:p>
    <w:p w14:paraId="482D6137" w14:textId="77777777" w:rsidR="00BE1AB0" w:rsidRPr="007A1476" w:rsidRDefault="00BE1AB0" w:rsidP="00BE1AB0">
      <w:pPr>
        <w:pStyle w:val="ListParagraph"/>
        <w:numPr>
          <w:ilvl w:val="2"/>
          <w:numId w:val="40"/>
        </w:numPr>
        <w:rPr>
          <w:rFonts w:ascii="Calibri" w:hAnsi="Calibri"/>
        </w:rPr>
      </w:pPr>
      <w:r w:rsidRPr="007A1476">
        <w:rPr>
          <w:rFonts w:ascii="Calibri" w:hAnsi="Calibri"/>
        </w:rPr>
        <w:t>Under UCC §2-209: courts simply look to see if modification occurred in good faith; no consideration is required.</w:t>
      </w:r>
    </w:p>
    <w:p w14:paraId="0FF7532D" w14:textId="245CC969" w:rsidR="00BE1AB0" w:rsidRPr="007A1476" w:rsidRDefault="00BE1AB0" w:rsidP="00BE1AB0">
      <w:pPr>
        <w:pStyle w:val="ListParagraph"/>
        <w:numPr>
          <w:ilvl w:val="1"/>
          <w:numId w:val="40"/>
        </w:numPr>
        <w:rPr>
          <w:rFonts w:ascii="Calibri" w:hAnsi="Calibri"/>
        </w:rPr>
      </w:pPr>
      <w:r w:rsidRPr="007A1476">
        <w:rPr>
          <w:rFonts w:ascii="Calibri" w:hAnsi="Calibri"/>
          <w:i/>
        </w:rPr>
        <w:t xml:space="preserve">Alaska Packers v. Domenico: </w:t>
      </w:r>
      <w:r w:rsidRPr="007A1476">
        <w:rPr>
          <w:rFonts w:ascii="Calibri" w:eastAsia="Times New Roman" w:hAnsi="Calibri"/>
        </w:rPr>
        <w:t>Workmen individually signed contracts with AP to</w:t>
      </w:r>
      <w:r w:rsidR="00995240" w:rsidRPr="007A1476">
        <w:rPr>
          <w:rFonts w:ascii="Calibri" w:eastAsia="Times New Roman" w:hAnsi="Calibri"/>
        </w:rPr>
        <w:t xml:space="preserve"> sail from SF to Pyramid Harbor</w:t>
      </w:r>
      <w:r w:rsidRPr="007A1476">
        <w:rPr>
          <w:rFonts w:ascii="Calibri" w:eastAsia="Times New Roman" w:hAnsi="Calibri"/>
        </w:rPr>
        <w:t xml:space="preserve">. Workmen stopped work in body and demanded additional wage. Impossible to get substitute workers. </w:t>
      </w:r>
      <w:r w:rsidRPr="007A1476">
        <w:rPr>
          <w:rFonts w:ascii="Calibri" w:hAnsi="Calibri"/>
        </w:rPr>
        <w:t xml:space="preserve">Employees sued </w:t>
      </w:r>
      <w:r w:rsidR="00995240" w:rsidRPr="007A1476">
        <w:rPr>
          <w:rFonts w:ascii="Calibri" w:hAnsi="Calibri"/>
        </w:rPr>
        <w:t xml:space="preserve">to </w:t>
      </w:r>
      <w:r w:rsidRPr="007A1476">
        <w:rPr>
          <w:rFonts w:ascii="Calibri" w:hAnsi="Calibri"/>
        </w:rPr>
        <w:t>recover the additional compensation. Court rules in favor of defendant.</w:t>
      </w:r>
    </w:p>
    <w:p w14:paraId="1E3E90CF" w14:textId="36A9AA74" w:rsidR="00BE1AB0" w:rsidRPr="007A1476" w:rsidRDefault="00BE1AB0" w:rsidP="00BE1AB0">
      <w:pPr>
        <w:pStyle w:val="ListParagraph"/>
        <w:numPr>
          <w:ilvl w:val="2"/>
          <w:numId w:val="40"/>
        </w:numPr>
        <w:rPr>
          <w:rFonts w:ascii="Calibri" w:hAnsi="Calibri"/>
        </w:rPr>
      </w:pPr>
      <w:r w:rsidRPr="007A1476">
        <w:rPr>
          <w:rFonts w:ascii="Calibri" w:hAnsi="Calibri"/>
        </w:rPr>
        <w:t xml:space="preserve">The issue here is that the defendants were “held up” by the workers in that there was no free market where they could hire more workers. The defendants also fulfilled the requirement of resistance by initially declining to sign the contract and </w:t>
      </w:r>
      <w:r w:rsidR="00995240" w:rsidRPr="007A1476">
        <w:rPr>
          <w:rFonts w:ascii="Calibri" w:hAnsi="Calibri"/>
        </w:rPr>
        <w:t xml:space="preserve">informing plaintiffs that they </w:t>
      </w:r>
      <w:r w:rsidRPr="007A1476">
        <w:rPr>
          <w:rFonts w:ascii="Calibri" w:hAnsi="Calibri"/>
        </w:rPr>
        <w:t>could not legally authorize a price increase.</w:t>
      </w:r>
    </w:p>
    <w:p w14:paraId="61461629" w14:textId="235A0C5F" w:rsidR="00BE1AB0" w:rsidRPr="007A1476" w:rsidRDefault="00BE1AB0" w:rsidP="00BE1AB0">
      <w:pPr>
        <w:pStyle w:val="ListParagraph"/>
        <w:numPr>
          <w:ilvl w:val="1"/>
          <w:numId w:val="40"/>
        </w:numPr>
        <w:rPr>
          <w:rFonts w:ascii="Calibri" w:hAnsi="Calibri"/>
        </w:rPr>
      </w:pPr>
      <w:r w:rsidRPr="007A1476">
        <w:rPr>
          <w:rFonts w:ascii="Calibri" w:hAnsi="Calibri"/>
          <w:i/>
        </w:rPr>
        <w:t>Watkins v. Carrig:</w:t>
      </w:r>
      <w:r w:rsidRPr="007A1476">
        <w:rPr>
          <w:rFonts w:ascii="Calibri" w:hAnsi="Calibri"/>
        </w:rPr>
        <w:t xml:space="preserve"> </w:t>
      </w:r>
      <w:r w:rsidRPr="007A1476">
        <w:rPr>
          <w:rFonts w:ascii="Calibri" w:eastAsia="Times New Roman" w:hAnsi="Calibri"/>
        </w:rPr>
        <w:t xml:space="preserve">By written contract between the parties, the plaintiff agreed to excavate a cellar for the defendant at a stated price. Orally agreed that the plaintiff should remove rock at a stipulated unit price about nine times greater than price for excavating. </w:t>
      </w:r>
      <w:r w:rsidR="00995240" w:rsidRPr="007A1476">
        <w:rPr>
          <w:rFonts w:ascii="Calibri" w:hAnsi="Calibri"/>
        </w:rPr>
        <w:t>Court</w:t>
      </w:r>
      <w:r w:rsidRPr="007A1476">
        <w:rPr>
          <w:rFonts w:ascii="Calibri" w:hAnsi="Calibri"/>
        </w:rPr>
        <w:t xml:space="preserve"> found that the oral agreement “superseded” the written contract because defendant yielded to the threat without protest.</w:t>
      </w:r>
    </w:p>
    <w:tbl>
      <w:tblPr>
        <w:tblStyle w:val="TableGrid"/>
        <w:tblW w:w="0" w:type="auto"/>
        <w:tblInd w:w="1440" w:type="dxa"/>
        <w:tblLook w:val="04A0" w:firstRow="1" w:lastRow="0" w:firstColumn="1" w:lastColumn="0" w:noHBand="0" w:noVBand="1"/>
      </w:tblPr>
      <w:tblGrid>
        <w:gridCol w:w="4788"/>
        <w:gridCol w:w="4788"/>
      </w:tblGrid>
      <w:tr w:rsidR="00BE1AB0" w:rsidRPr="007A1476" w14:paraId="0791F37B" w14:textId="77777777" w:rsidTr="00BF64D3">
        <w:tc>
          <w:tcPr>
            <w:tcW w:w="4788" w:type="dxa"/>
          </w:tcPr>
          <w:p w14:paraId="58CD0F3D" w14:textId="77777777" w:rsidR="00BE1AB0" w:rsidRPr="007A1476" w:rsidRDefault="00BE1AB0" w:rsidP="00BF64D3">
            <w:pPr>
              <w:pStyle w:val="ListParagraph"/>
              <w:ind w:left="0"/>
              <w:rPr>
                <w:rFonts w:ascii="Calibri" w:hAnsi="Calibri"/>
                <w:b/>
                <w:i/>
                <w:sz w:val="22"/>
                <w:szCs w:val="22"/>
              </w:rPr>
            </w:pPr>
            <w:r w:rsidRPr="007A1476">
              <w:rPr>
                <w:rFonts w:ascii="Calibri" w:hAnsi="Calibri"/>
                <w:b/>
                <w:i/>
                <w:sz w:val="22"/>
                <w:szCs w:val="22"/>
              </w:rPr>
              <w:t>Alaska Packers</w:t>
            </w:r>
          </w:p>
        </w:tc>
        <w:tc>
          <w:tcPr>
            <w:tcW w:w="4788" w:type="dxa"/>
          </w:tcPr>
          <w:p w14:paraId="4DCE8A06" w14:textId="77777777" w:rsidR="00BE1AB0" w:rsidRPr="007A1476" w:rsidRDefault="00BE1AB0" w:rsidP="00BF64D3">
            <w:pPr>
              <w:pStyle w:val="ListParagraph"/>
              <w:ind w:left="0"/>
              <w:rPr>
                <w:rFonts w:ascii="Calibri" w:hAnsi="Calibri"/>
                <w:b/>
                <w:i/>
                <w:sz w:val="22"/>
                <w:szCs w:val="22"/>
              </w:rPr>
            </w:pPr>
            <w:r w:rsidRPr="007A1476">
              <w:rPr>
                <w:rFonts w:ascii="Calibri" w:hAnsi="Calibri"/>
                <w:b/>
                <w:i/>
                <w:sz w:val="22"/>
                <w:szCs w:val="22"/>
              </w:rPr>
              <w:t>Watkins</w:t>
            </w:r>
          </w:p>
        </w:tc>
      </w:tr>
      <w:tr w:rsidR="00BE1AB0" w:rsidRPr="007A1476" w14:paraId="7B2E8CF0" w14:textId="77777777" w:rsidTr="00BF64D3">
        <w:tc>
          <w:tcPr>
            <w:tcW w:w="4788" w:type="dxa"/>
          </w:tcPr>
          <w:p w14:paraId="05366D5C" w14:textId="77777777" w:rsidR="00BE1AB0" w:rsidRPr="007A1476" w:rsidRDefault="00BE1AB0" w:rsidP="00BF64D3">
            <w:pPr>
              <w:pStyle w:val="ListParagraph"/>
              <w:ind w:left="0"/>
              <w:rPr>
                <w:rFonts w:ascii="Calibri" w:hAnsi="Calibri"/>
                <w:sz w:val="22"/>
                <w:szCs w:val="22"/>
              </w:rPr>
            </w:pPr>
            <w:r w:rsidRPr="007A1476">
              <w:rPr>
                <w:rFonts w:ascii="Calibri" w:hAnsi="Calibri"/>
                <w:sz w:val="22"/>
                <w:szCs w:val="22"/>
              </w:rPr>
              <w:t>Only one set of workers available</w:t>
            </w:r>
          </w:p>
        </w:tc>
        <w:tc>
          <w:tcPr>
            <w:tcW w:w="4788" w:type="dxa"/>
          </w:tcPr>
          <w:p w14:paraId="140E1454" w14:textId="77777777" w:rsidR="00BE1AB0" w:rsidRPr="007A1476" w:rsidRDefault="00BE1AB0" w:rsidP="00BF64D3">
            <w:pPr>
              <w:pStyle w:val="ListParagraph"/>
              <w:ind w:left="0"/>
              <w:rPr>
                <w:rFonts w:ascii="Calibri" w:hAnsi="Calibri"/>
                <w:sz w:val="22"/>
                <w:szCs w:val="22"/>
              </w:rPr>
            </w:pPr>
            <w:r w:rsidRPr="007A1476">
              <w:rPr>
                <w:rFonts w:ascii="Calibri" w:hAnsi="Calibri"/>
                <w:sz w:val="22"/>
                <w:szCs w:val="22"/>
              </w:rPr>
              <w:t>Other companies available to contract for job</w:t>
            </w:r>
          </w:p>
        </w:tc>
      </w:tr>
      <w:tr w:rsidR="00BE1AB0" w:rsidRPr="007A1476" w14:paraId="5F320EB9" w14:textId="77777777" w:rsidTr="00BF64D3">
        <w:tc>
          <w:tcPr>
            <w:tcW w:w="4788" w:type="dxa"/>
          </w:tcPr>
          <w:p w14:paraId="43E1DCC2" w14:textId="77777777" w:rsidR="00BE1AB0" w:rsidRPr="007A1476" w:rsidRDefault="00BE1AB0" w:rsidP="00BF64D3">
            <w:pPr>
              <w:pStyle w:val="ListParagraph"/>
              <w:ind w:left="0"/>
              <w:rPr>
                <w:rFonts w:ascii="Calibri" w:hAnsi="Calibri"/>
                <w:sz w:val="22"/>
                <w:szCs w:val="22"/>
              </w:rPr>
            </w:pPr>
            <w:r w:rsidRPr="007A1476">
              <w:rPr>
                <w:rFonts w:ascii="Calibri" w:hAnsi="Calibri"/>
                <w:sz w:val="22"/>
                <w:szCs w:val="22"/>
              </w:rPr>
              <w:t>Questionable resistance</w:t>
            </w:r>
          </w:p>
        </w:tc>
        <w:tc>
          <w:tcPr>
            <w:tcW w:w="4788" w:type="dxa"/>
          </w:tcPr>
          <w:p w14:paraId="4ADEC4D5" w14:textId="77777777" w:rsidR="00BE1AB0" w:rsidRPr="007A1476" w:rsidRDefault="00BE1AB0" w:rsidP="00BF64D3">
            <w:pPr>
              <w:pStyle w:val="ListParagraph"/>
              <w:ind w:left="0"/>
              <w:rPr>
                <w:rFonts w:ascii="Calibri" w:hAnsi="Calibri"/>
                <w:sz w:val="22"/>
                <w:szCs w:val="22"/>
              </w:rPr>
            </w:pPr>
            <w:r w:rsidRPr="007A1476">
              <w:rPr>
                <w:rFonts w:ascii="Calibri" w:hAnsi="Calibri"/>
                <w:sz w:val="22"/>
                <w:szCs w:val="22"/>
              </w:rPr>
              <w:t>No resistance</w:t>
            </w:r>
          </w:p>
        </w:tc>
      </w:tr>
      <w:tr w:rsidR="00BE1AB0" w:rsidRPr="007A1476" w14:paraId="7890C3E2" w14:textId="77777777" w:rsidTr="00BF64D3">
        <w:tc>
          <w:tcPr>
            <w:tcW w:w="4788" w:type="dxa"/>
          </w:tcPr>
          <w:p w14:paraId="1E6BA5E7" w14:textId="77777777" w:rsidR="00BE1AB0" w:rsidRPr="007A1476" w:rsidRDefault="00BE1AB0" w:rsidP="00BF64D3">
            <w:pPr>
              <w:pStyle w:val="ListParagraph"/>
              <w:ind w:left="0"/>
              <w:rPr>
                <w:rFonts w:ascii="Calibri" w:hAnsi="Calibri"/>
                <w:sz w:val="22"/>
                <w:szCs w:val="22"/>
              </w:rPr>
            </w:pPr>
            <w:r w:rsidRPr="007A1476">
              <w:rPr>
                <w:rFonts w:ascii="Calibri" w:hAnsi="Calibri"/>
                <w:sz w:val="22"/>
                <w:szCs w:val="22"/>
              </w:rPr>
              <w:t>No changed circumstances</w:t>
            </w:r>
          </w:p>
        </w:tc>
        <w:tc>
          <w:tcPr>
            <w:tcW w:w="4788" w:type="dxa"/>
          </w:tcPr>
          <w:p w14:paraId="22C84877" w14:textId="77777777" w:rsidR="00BE1AB0" w:rsidRPr="007A1476" w:rsidRDefault="00BE1AB0" w:rsidP="00BF64D3">
            <w:pPr>
              <w:pStyle w:val="ListParagraph"/>
              <w:ind w:left="0"/>
              <w:rPr>
                <w:rFonts w:ascii="Calibri" w:hAnsi="Calibri"/>
                <w:sz w:val="22"/>
                <w:szCs w:val="22"/>
              </w:rPr>
            </w:pPr>
            <w:r w:rsidRPr="007A1476">
              <w:rPr>
                <w:rFonts w:ascii="Calibri" w:hAnsi="Calibri"/>
                <w:sz w:val="22"/>
                <w:szCs w:val="22"/>
              </w:rPr>
              <w:t>Changed circumstances (discovery of rock bed in cellar is legitimate reason for more money)</w:t>
            </w:r>
          </w:p>
        </w:tc>
      </w:tr>
      <w:tr w:rsidR="00BE1AB0" w:rsidRPr="007A1476" w14:paraId="288D4B0C" w14:textId="77777777" w:rsidTr="00BF64D3">
        <w:tc>
          <w:tcPr>
            <w:tcW w:w="4788" w:type="dxa"/>
          </w:tcPr>
          <w:p w14:paraId="64B7C051" w14:textId="77777777" w:rsidR="00BE1AB0" w:rsidRPr="007A1476" w:rsidRDefault="00BE1AB0" w:rsidP="00BF64D3">
            <w:pPr>
              <w:pStyle w:val="ListParagraph"/>
              <w:ind w:left="0"/>
              <w:rPr>
                <w:rFonts w:ascii="Calibri" w:hAnsi="Calibri"/>
                <w:sz w:val="22"/>
                <w:szCs w:val="22"/>
              </w:rPr>
            </w:pPr>
            <w:r w:rsidRPr="007A1476">
              <w:rPr>
                <w:rFonts w:ascii="Calibri" w:hAnsi="Calibri"/>
                <w:sz w:val="22"/>
                <w:szCs w:val="22"/>
              </w:rPr>
              <w:t>Significant upfront investment and limited period of time.</w:t>
            </w:r>
          </w:p>
        </w:tc>
        <w:tc>
          <w:tcPr>
            <w:tcW w:w="4788" w:type="dxa"/>
          </w:tcPr>
          <w:p w14:paraId="7859CFFE" w14:textId="77777777" w:rsidR="00BE1AB0" w:rsidRPr="007A1476" w:rsidRDefault="00BE1AB0" w:rsidP="00BF64D3">
            <w:pPr>
              <w:pStyle w:val="ListParagraph"/>
              <w:ind w:left="0"/>
              <w:rPr>
                <w:rFonts w:ascii="Calibri" w:hAnsi="Calibri"/>
                <w:sz w:val="22"/>
                <w:szCs w:val="22"/>
              </w:rPr>
            </w:pPr>
            <w:r w:rsidRPr="007A1476">
              <w:rPr>
                <w:rFonts w:ascii="Calibri" w:hAnsi="Calibri"/>
                <w:sz w:val="22"/>
                <w:szCs w:val="22"/>
              </w:rPr>
              <w:t>No upfront investment and no time pressure</w:t>
            </w:r>
          </w:p>
        </w:tc>
      </w:tr>
    </w:tbl>
    <w:p w14:paraId="4F84C3EE" w14:textId="77777777" w:rsidR="00BE1AB0" w:rsidRPr="007A1476" w:rsidRDefault="00BE1AB0" w:rsidP="00BE1AB0">
      <w:pPr>
        <w:pStyle w:val="ListParagraph"/>
        <w:ind w:left="1080"/>
        <w:rPr>
          <w:rFonts w:ascii="Calibri" w:hAnsi="Calibri"/>
        </w:rPr>
      </w:pPr>
    </w:p>
    <w:p w14:paraId="335D609F" w14:textId="77777777" w:rsidR="00BE1AB0" w:rsidRPr="00691613" w:rsidRDefault="00BE1AB0" w:rsidP="00BE1AB0">
      <w:pPr>
        <w:pStyle w:val="ListParagraph"/>
        <w:numPr>
          <w:ilvl w:val="0"/>
          <w:numId w:val="40"/>
        </w:numPr>
        <w:rPr>
          <w:rFonts w:ascii="Calibri" w:hAnsi="Calibri"/>
          <w:highlight w:val="cyan"/>
        </w:rPr>
      </w:pPr>
      <w:r w:rsidRPr="00691613">
        <w:rPr>
          <w:rFonts w:ascii="Calibri" w:hAnsi="Calibri"/>
          <w:highlight w:val="cyan"/>
        </w:rPr>
        <w:t xml:space="preserve">Concealment and Representation: </w:t>
      </w:r>
    </w:p>
    <w:p w14:paraId="20508177" w14:textId="77777777" w:rsidR="00BE1AB0" w:rsidRPr="00691613" w:rsidRDefault="00BE1AB0" w:rsidP="00BE1AB0">
      <w:pPr>
        <w:pStyle w:val="ListParagraph"/>
        <w:numPr>
          <w:ilvl w:val="1"/>
          <w:numId w:val="40"/>
        </w:numPr>
        <w:rPr>
          <w:rFonts w:ascii="Calibri" w:hAnsi="Calibri"/>
          <w:highlight w:val="cyan"/>
        </w:rPr>
      </w:pPr>
      <w:r w:rsidRPr="00691613">
        <w:rPr>
          <w:rFonts w:ascii="Calibri" w:hAnsi="Calibri"/>
          <w:highlight w:val="cyan"/>
        </w:rPr>
        <w:t>Generally, good faith negotiation is not required.</w:t>
      </w:r>
    </w:p>
    <w:p w14:paraId="4B837391" w14:textId="77777777" w:rsidR="00BE1AB0" w:rsidRPr="00691613" w:rsidRDefault="00BE1AB0" w:rsidP="00BE1AB0">
      <w:pPr>
        <w:pStyle w:val="ListParagraph"/>
        <w:numPr>
          <w:ilvl w:val="2"/>
          <w:numId w:val="40"/>
        </w:numPr>
        <w:rPr>
          <w:rFonts w:ascii="Calibri" w:hAnsi="Calibri"/>
          <w:highlight w:val="cyan"/>
        </w:rPr>
      </w:pPr>
      <w:r w:rsidRPr="00691613">
        <w:rPr>
          <w:rFonts w:ascii="Calibri" w:hAnsi="Calibri"/>
          <w:highlight w:val="cyan"/>
        </w:rPr>
        <w:t>Under the law, you are not obligated to disclose everything.</w:t>
      </w:r>
    </w:p>
    <w:p w14:paraId="0CF56A81" w14:textId="77777777" w:rsidR="00BE1AB0" w:rsidRPr="00691613" w:rsidRDefault="00BE1AB0" w:rsidP="00BE1AB0">
      <w:pPr>
        <w:pStyle w:val="ListParagraph"/>
        <w:numPr>
          <w:ilvl w:val="2"/>
          <w:numId w:val="40"/>
        </w:numPr>
        <w:rPr>
          <w:rFonts w:ascii="Calibri" w:hAnsi="Calibri"/>
          <w:highlight w:val="cyan"/>
        </w:rPr>
      </w:pPr>
      <w:r w:rsidRPr="00691613">
        <w:rPr>
          <w:rFonts w:ascii="Calibri" w:hAnsi="Calibri"/>
          <w:highlight w:val="cyan"/>
        </w:rPr>
        <w:lastRenderedPageBreak/>
        <w:t xml:space="preserve">Policy Reasons: </w:t>
      </w:r>
    </w:p>
    <w:p w14:paraId="3E038EC3" w14:textId="77777777" w:rsidR="00BE1AB0" w:rsidRPr="00691613" w:rsidRDefault="00BE1AB0" w:rsidP="00BE1AB0">
      <w:pPr>
        <w:pStyle w:val="ListParagraph"/>
        <w:numPr>
          <w:ilvl w:val="3"/>
          <w:numId w:val="40"/>
        </w:numPr>
        <w:rPr>
          <w:rFonts w:ascii="Calibri" w:hAnsi="Calibri"/>
          <w:highlight w:val="cyan"/>
        </w:rPr>
      </w:pPr>
      <w:r w:rsidRPr="00691613">
        <w:rPr>
          <w:rFonts w:ascii="Calibri" w:hAnsi="Calibri"/>
          <w:highlight w:val="cyan"/>
        </w:rPr>
        <w:t>Creates litigation, because it’s hard to show what people are aware of.</w:t>
      </w:r>
    </w:p>
    <w:p w14:paraId="298895A6" w14:textId="77777777" w:rsidR="00BE1AB0" w:rsidRPr="00691613" w:rsidRDefault="00BE1AB0" w:rsidP="00BE1AB0">
      <w:pPr>
        <w:pStyle w:val="ListParagraph"/>
        <w:numPr>
          <w:ilvl w:val="3"/>
          <w:numId w:val="40"/>
        </w:numPr>
        <w:rPr>
          <w:rFonts w:ascii="Calibri" w:hAnsi="Calibri"/>
          <w:highlight w:val="cyan"/>
        </w:rPr>
      </w:pPr>
      <w:r w:rsidRPr="00691613">
        <w:rPr>
          <w:rFonts w:ascii="Calibri" w:hAnsi="Calibri"/>
          <w:highlight w:val="cyan"/>
        </w:rPr>
        <w:t>Not requiring full disclosure gives people an incentive to invest in information.</w:t>
      </w:r>
    </w:p>
    <w:p w14:paraId="77E1CDBA" w14:textId="77777777" w:rsidR="00BE1AB0" w:rsidRPr="00691613" w:rsidRDefault="00BE1AB0" w:rsidP="00BE1AB0">
      <w:pPr>
        <w:pStyle w:val="ListParagraph"/>
        <w:numPr>
          <w:ilvl w:val="2"/>
          <w:numId w:val="40"/>
        </w:numPr>
        <w:rPr>
          <w:rFonts w:ascii="Calibri" w:hAnsi="Calibri"/>
          <w:highlight w:val="cyan"/>
        </w:rPr>
      </w:pPr>
      <w:r w:rsidRPr="00691613">
        <w:rPr>
          <w:rFonts w:ascii="Calibri" w:hAnsi="Calibri"/>
          <w:highlight w:val="cyan"/>
        </w:rPr>
        <w:t>Problems:</w:t>
      </w:r>
    </w:p>
    <w:p w14:paraId="2C9E6344" w14:textId="77777777" w:rsidR="00BE1AB0" w:rsidRPr="00691613" w:rsidRDefault="00BE1AB0" w:rsidP="00BE1AB0">
      <w:pPr>
        <w:pStyle w:val="ListParagraph"/>
        <w:numPr>
          <w:ilvl w:val="3"/>
          <w:numId w:val="40"/>
        </w:numPr>
        <w:rPr>
          <w:rFonts w:ascii="Calibri" w:hAnsi="Calibri"/>
          <w:highlight w:val="cyan"/>
        </w:rPr>
      </w:pPr>
      <w:r w:rsidRPr="00691613">
        <w:rPr>
          <w:rFonts w:ascii="Calibri" w:hAnsi="Calibri"/>
          <w:highlight w:val="cyan"/>
        </w:rPr>
        <w:t>Information asymmetry created; parties might not know about preexisting conditions that would allow them to allocate resources efficiently.</w:t>
      </w:r>
    </w:p>
    <w:p w14:paraId="5352E392" w14:textId="50995893" w:rsidR="00BE1AB0" w:rsidRPr="007A1476" w:rsidRDefault="00BE1AB0" w:rsidP="00BE1AB0">
      <w:pPr>
        <w:pStyle w:val="ListParagraph"/>
        <w:numPr>
          <w:ilvl w:val="1"/>
          <w:numId w:val="40"/>
        </w:numPr>
        <w:rPr>
          <w:rFonts w:ascii="Calibri" w:hAnsi="Calibri"/>
        </w:rPr>
      </w:pPr>
      <w:r w:rsidRPr="007A1476">
        <w:rPr>
          <w:rFonts w:ascii="Calibri" w:hAnsi="Calibri"/>
          <w:i/>
        </w:rPr>
        <w:t>Swinton v. Whitinsville Savings Bank:</w:t>
      </w:r>
      <w:r w:rsidRPr="007A1476">
        <w:rPr>
          <w:rFonts w:ascii="Calibri" w:hAnsi="Calibri"/>
        </w:rPr>
        <w:t xml:space="preserve"> </w:t>
      </w:r>
      <w:r w:rsidRPr="007A1476">
        <w:rPr>
          <w:rFonts w:ascii="Calibri" w:eastAsia="Times New Roman" w:hAnsi="Calibri"/>
        </w:rPr>
        <w:t>At the time of the sale the house was infested with termites. The defendant knew the house was infested. Because of the destruction and dangerous condition, the plaintiff was put to great expense. Court gives judgment for the defendant.</w:t>
      </w:r>
    </w:p>
    <w:p w14:paraId="2DF136E6" w14:textId="1321BFBC" w:rsidR="00BE1AB0" w:rsidRPr="007A1476" w:rsidRDefault="00BE1AB0" w:rsidP="00BE1AB0">
      <w:pPr>
        <w:pStyle w:val="ListParagraph"/>
        <w:numPr>
          <w:ilvl w:val="1"/>
          <w:numId w:val="40"/>
        </w:numPr>
        <w:rPr>
          <w:rFonts w:ascii="Calibri" w:hAnsi="Calibri"/>
        </w:rPr>
      </w:pPr>
      <w:r w:rsidRPr="007A1476">
        <w:rPr>
          <w:rFonts w:ascii="Calibri" w:hAnsi="Calibri"/>
          <w:i/>
        </w:rPr>
        <w:t xml:space="preserve">Kannavos v. Annino: </w:t>
      </w:r>
      <w:r w:rsidRPr="007A1476">
        <w:rPr>
          <w:rFonts w:ascii="Calibri" w:eastAsia="Times New Roman" w:hAnsi="Calibri"/>
        </w:rPr>
        <w:t xml:space="preserve">Annino converted one-family dwelling into multi-family building with eight apartments in knowing violation of a city zoning ordinance. In 1965, real estate broker listed “single house, converted to 8 lovely completely furn.” Kannavos contracted to buy property. Unaware of any zoning or building permit violation. Court rules in favor of plaintiff, because </w:t>
      </w:r>
      <w:r w:rsidRPr="007A1476">
        <w:rPr>
          <w:rFonts w:ascii="Calibri" w:hAnsi="Calibri"/>
        </w:rPr>
        <w:t>(1) enough was done affirmatively to make the disclosure inadequate and partial; (2) where there is reliance on fraudulent representations, not barred plaintiffs from recovery merely because they did not use due diligence.</w:t>
      </w:r>
    </w:p>
    <w:tbl>
      <w:tblPr>
        <w:tblStyle w:val="TableGrid"/>
        <w:tblW w:w="0" w:type="auto"/>
        <w:tblInd w:w="1440" w:type="dxa"/>
        <w:tblLook w:val="04A0" w:firstRow="1" w:lastRow="0" w:firstColumn="1" w:lastColumn="0" w:noHBand="0" w:noVBand="1"/>
      </w:tblPr>
      <w:tblGrid>
        <w:gridCol w:w="4783"/>
        <w:gridCol w:w="4793"/>
      </w:tblGrid>
      <w:tr w:rsidR="00BE1AB0" w:rsidRPr="007A1476" w14:paraId="3046FA95" w14:textId="77777777" w:rsidTr="00BF64D3">
        <w:tc>
          <w:tcPr>
            <w:tcW w:w="5508" w:type="dxa"/>
          </w:tcPr>
          <w:p w14:paraId="19D3EDBF" w14:textId="77777777" w:rsidR="00BE1AB0" w:rsidRPr="007A1476" w:rsidRDefault="00BE1AB0" w:rsidP="00BF64D3">
            <w:pPr>
              <w:pStyle w:val="ListParagraph"/>
              <w:ind w:left="0"/>
              <w:rPr>
                <w:rFonts w:ascii="Calibri" w:hAnsi="Calibri"/>
                <w:b/>
                <w:i/>
                <w:sz w:val="22"/>
                <w:szCs w:val="22"/>
              </w:rPr>
            </w:pPr>
            <w:r w:rsidRPr="007A1476">
              <w:rPr>
                <w:rFonts w:ascii="Calibri" w:hAnsi="Calibri"/>
                <w:b/>
                <w:i/>
                <w:sz w:val="22"/>
                <w:szCs w:val="22"/>
              </w:rPr>
              <w:t>Swinton</w:t>
            </w:r>
          </w:p>
        </w:tc>
        <w:tc>
          <w:tcPr>
            <w:tcW w:w="5508" w:type="dxa"/>
          </w:tcPr>
          <w:p w14:paraId="72548A35" w14:textId="77777777" w:rsidR="00BE1AB0" w:rsidRPr="007A1476" w:rsidRDefault="00BE1AB0" w:rsidP="00BF64D3">
            <w:pPr>
              <w:pStyle w:val="ListParagraph"/>
              <w:ind w:left="0"/>
              <w:rPr>
                <w:rFonts w:ascii="Calibri" w:hAnsi="Calibri"/>
                <w:b/>
                <w:i/>
                <w:sz w:val="22"/>
                <w:szCs w:val="22"/>
              </w:rPr>
            </w:pPr>
            <w:r w:rsidRPr="007A1476">
              <w:rPr>
                <w:rFonts w:ascii="Calibri" w:hAnsi="Calibri"/>
                <w:b/>
                <w:i/>
                <w:sz w:val="22"/>
                <w:szCs w:val="22"/>
              </w:rPr>
              <w:t>Kannavos</w:t>
            </w:r>
          </w:p>
        </w:tc>
      </w:tr>
      <w:tr w:rsidR="00BE1AB0" w:rsidRPr="007A1476" w14:paraId="7B816B74" w14:textId="77777777" w:rsidTr="00BF64D3">
        <w:tc>
          <w:tcPr>
            <w:tcW w:w="5508" w:type="dxa"/>
          </w:tcPr>
          <w:p w14:paraId="2E07EC30" w14:textId="77777777" w:rsidR="00BE1AB0" w:rsidRPr="007A1476" w:rsidRDefault="00BE1AB0" w:rsidP="00BF64D3">
            <w:pPr>
              <w:pStyle w:val="ListParagraph"/>
              <w:ind w:left="0"/>
              <w:rPr>
                <w:rFonts w:ascii="Calibri" w:hAnsi="Calibri"/>
                <w:sz w:val="22"/>
                <w:szCs w:val="22"/>
              </w:rPr>
            </w:pPr>
            <w:r w:rsidRPr="007A1476">
              <w:rPr>
                <w:rFonts w:ascii="Calibri" w:hAnsi="Calibri"/>
                <w:sz w:val="22"/>
                <w:szCs w:val="22"/>
              </w:rPr>
              <w:t>D knew about termites</w:t>
            </w:r>
          </w:p>
        </w:tc>
        <w:tc>
          <w:tcPr>
            <w:tcW w:w="5508" w:type="dxa"/>
          </w:tcPr>
          <w:p w14:paraId="00FCC0E9" w14:textId="77777777" w:rsidR="00BE1AB0" w:rsidRPr="007A1476" w:rsidRDefault="00BE1AB0" w:rsidP="00BF64D3">
            <w:pPr>
              <w:pStyle w:val="ListParagraph"/>
              <w:ind w:left="0"/>
              <w:rPr>
                <w:rFonts w:ascii="Calibri" w:hAnsi="Calibri"/>
                <w:sz w:val="22"/>
                <w:szCs w:val="22"/>
              </w:rPr>
            </w:pPr>
            <w:r w:rsidRPr="007A1476">
              <w:rPr>
                <w:rFonts w:ascii="Calibri" w:hAnsi="Calibri"/>
                <w:sz w:val="22"/>
                <w:szCs w:val="22"/>
              </w:rPr>
              <w:t>D knew about zoning issue</w:t>
            </w:r>
          </w:p>
        </w:tc>
      </w:tr>
      <w:tr w:rsidR="00BE1AB0" w:rsidRPr="007A1476" w14:paraId="2593BA62" w14:textId="77777777" w:rsidTr="00BF64D3">
        <w:tc>
          <w:tcPr>
            <w:tcW w:w="5508" w:type="dxa"/>
          </w:tcPr>
          <w:p w14:paraId="2F0445EB" w14:textId="77777777" w:rsidR="00BE1AB0" w:rsidRPr="007A1476" w:rsidRDefault="00BE1AB0" w:rsidP="00BF64D3">
            <w:pPr>
              <w:pStyle w:val="ListParagraph"/>
              <w:ind w:left="0"/>
              <w:rPr>
                <w:rFonts w:ascii="Calibri" w:hAnsi="Calibri"/>
                <w:sz w:val="22"/>
                <w:szCs w:val="22"/>
              </w:rPr>
            </w:pPr>
            <w:r w:rsidRPr="007A1476">
              <w:rPr>
                <w:rFonts w:ascii="Calibri" w:hAnsi="Calibri"/>
                <w:sz w:val="22"/>
                <w:szCs w:val="22"/>
                <w:u w:val="single"/>
              </w:rPr>
              <w:t>Pure Concealment</w:t>
            </w:r>
          </w:p>
        </w:tc>
        <w:tc>
          <w:tcPr>
            <w:tcW w:w="5508" w:type="dxa"/>
          </w:tcPr>
          <w:p w14:paraId="51FB024A" w14:textId="77777777" w:rsidR="00BE1AB0" w:rsidRPr="007A1476" w:rsidRDefault="00BE1AB0" w:rsidP="00BF64D3">
            <w:pPr>
              <w:pStyle w:val="ListParagraph"/>
              <w:ind w:left="0"/>
              <w:rPr>
                <w:rFonts w:ascii="Calibri" w:hAnsi="Calibri"/>
                <w:sz w:val="22"/>
                <w:szCs w:val="22"/>
              </w:rPr>
            </w:pPr>
            <w:r w:rsidRPr="007A1476">
              <w:rPr>
                <w:rFonts w:ascii="Calibri" w:hAnsi="Calibri"/>
                <w:sz w:val="22"/>
                <w:szCs w:val="22"/>
              </w:rPr>
              <w:t xml:space="preserve">No </w:t>
            </w:r>
            <w:r w:rsidRPr="007A1476">
              <w:rPr>
                <w:rFonts w:ascii="Calibri" w:hAnsi="Calibri"/>
                <w:sz w:val="22"/>
                <w:szCs w:val="22"/>
                <w:u w:val="single"/>
              </w:rPr>
              <w:t>Pure Concealment:</w:t>
            </w:r>
            <w:r w:rsidRPr="007A1476">
              <w:rPr>
                <w:rFonts w:ascii="Calibri" w:hAnsi="Calibri"/>
                <w:sz w:val="22"/>
                <w:szCs w:val="22"/>
              </w:rPr>
              <w:t xml:space="preserve"> some description of the use of property was disclosed; once you disclose one part, you must disclose all.</w:t>
            </w:r>
          </w:p>
        </w:tc>
      </w:tr>
      <w:tr w:rsidR="00BE1AB0" w:rsidRPr="007A1476" w14:paraId="03389398" w14:textId="77777777" w:rsidTr="00BF64D3">
        <w:tc>
          <w:tcPr>
            <w:tcW w:w="5508" w:type="dxa"/>
          </w:tcPr>
          <w:p w14:paraId="2F6211DA" w14:textId="77777777" w:rsidR="00BE1AB0" w:rsidRPr="007A1476" w:rsidRDefault="00BE1AB0" w:rsidP="00BF64D3">
            <w:pPr>
              <w:pStyle w:val="ListParagraph"/>
              <w:ind w:left="0"/>
              <w:rPr>
                <w:rFonts w:ascii="Calibri" w:hAnsi="Calibri"/>
                <w:sz w:val="22"/>
                <w:szCs w:val="22"/>
              </w:rPr>
            </w:pPr>
            <w:r w:rsidRPr="007A1476">
              <w:rPr>
                <w:rFonts w:ascii="Calibri" w:hAnsi="Calibri"/>
                <w:sz w:val="22"/>
                <w:szCs w:val="22"/>
              </w:rPr>
              <w:t>Arm’s length negotiation</w:t>
            </w:r>
          </w:p>
        </w:tc>
        <w:tc>
          <w:tcPr>
            <w:tcW w:w="5508" w:type="dxa"/>
          </w:tcPr>
          <w:p w14:paraId="6053A046" w14:textId="77777777" w:rsidR="00BE1AB0" w:rsidRPr="007A1476" w:rsidRDefault="00BE1AB0" w:rsidP="00BF64D3">
            <w:pPr>
              <w:pStyle w:val="ListParagraph"/>
              <w:ind w:left="0"/>
              <w:rPr>
                <w:rFonts w:ascii="Calibri" w:hAnsi="Calibri"/>
                <w:sz w:val="22"/>
                <w:szCs w:val="22"/>
              </w:rPr>
            </w:pPr>
            <w:r w:rsidRPr="007A1476">
              <w:rPr>
                <w:rFonts w:ascii="Calibri" w:hAnsi="Calibri"/>
                <w:sz w:val="22"/>
                <w:szCs w:val="22"/>
              </w:rPr>
              <w:t>Arm’s length negotiation</w:t>
            </w:r>
          </w:p>
        </w:tc>
      </w:tr>
      <w:tr w:rsidR="00BE1AB0" w:rsidRPr="007A1476" w14:paraId="6C02FB98" w14:textId="77777777" w:rsidTr="00BF64D3">
        <w:tc>
          <w:tcPr>
            <w:tcW w:w="5508" w:type="dxa"/>
          </w:tcPr>
          <w:p w14:paraId="2C82F2DB" w14:textId="77777777" w:rsidR="00BE1AB0" w:rsidRPr="007A1476" w:rsidRDefault="00BE1AB0" w:rsidP="00BF64D3">
            <w:pPr>
              <w:pStyle w:val="ListParagraph"/>
              <w:ind w:left="0"/>
              <w:rPr>
                <w:rFonts w:ascii="Calibri" w:hAnsi="Calibri"/>
                <w:sz w:val="22"/>
                <w:szCs w:val="22"/>
              </w:rPr>
            </w:pPr>
            <w:r w:rsidRPr="007A1476">
              <w:rPr>
                <w:rFonts w:ascii="Calibri" w:hAnsi="Calibri"/>
                <w:sz w:val="22"/>
                <w:szCs w:val="22"/>
                <w:u w:val="single"/>
              </w:rPr>
              <w:t>Latent Defect:</w:t>
            </w:r>
            <w:r w:rsidRPr="007A1476">
              <w:rPr>
                <w:rFonts w:ascii="Calibri" w:hAnsi="Calibri"/>
                <w:sz w:val="22"/>
                <w:szCs w:val="22"/>
              </w:rPr>
              <w:t xml:space="preserve"> P couldn’t discover</w:t>
            </w:r>
          </w:p>
        </w:tc>
        <w:tc>
          <w:tcPr>
            <w:tcW w:w="5508" w:type="dxa"/>
          </w:tcPr>
          <w:p w14:paraId="36AB7DB9" w14:textId="77777777" w:rsidR="00BE1AB0" w:rsidRPr="007A1476" w:rsidRDefault="00BE1AB0" w:rsidP="00BF64D3">
            <w:pPr>
              <w:pStyle w:val="ListParagraph"/>
              <w:ind w:left="0"/>
              <w:rPr>
                <w:rFonts w:ascii="Calibri" w:hAnsi="Calibri"/>
                <w:sz w:val="22"/>
                <w:szCs w:val="22"/>
              </w:rPr>
            </w:pPr>
            <w:r w:rsidRPr="007A1476">
              <w:rPr>
                <w:rFonts w:ascii="Calibri" w:hAnsi="Calibri"/>
                <w:sz w:val="22"/>
                <w:szCs w:val="22"/>
                <w:u w:val="single"/>
              </w:rPr>
              <w:t>Patent Defect:</w:t>
            </w:r>
            <w:r w:rsidRPr="007A1476">
              <w:rPr>
                <w:rFonts w:ascii="Calibri" w:hAnsi="Calibri"/>
                <w:sz w:val="22"/>
                <w:szCs w:val="22"/>
              </w:rPr>
              <w:t xml:space="preserve"> P could discover</w:t>
            </w:r>
          </w:p>
        </w:tc>
      </w:tr>
    </w:tbl>
    <w:p w14:paraId="497AEACF" w14:textId="77777777" w:rsidR="00BE1AB0" w:rsidRPr="007A1476" w:rsidRDefault="00BE1AB0" w:rsidP="00BE1AB0">
      <w:pPr>
        <w:rPr>
          <w:rFonts w:ascii="Calibri" w:hAnsi="Calibri"/>
        </w:rPr>
      </w:pPr>
    </w:p>
    <w:p w14:paraId="0B8ED2F5" w14:textId="77777777" w:rsidR="00BE1AB0" w:rsidRPr="00691613" w:rsidRDefault="00BE1AB0" w:rsidP="00BE1AB0">
      <w:pPr>
        <w:pStyle w:val="ListParagraph"/>
        <w:numPr>
          <w:ilvl w:val="0"/>
          <w:numId w:val="40"/>
        </w:numPr>
        <w:rPr>
          <w:rFonts w:ascii="Calibri" w:hAnsi="Calibri"/>
          <w:highlight w:val="cyan"/>
        </w:rPr>
      </w:pPr>
      <w:r w:rsidRPr="00691613">
        <w:rPr>
          <w:rFonts w:ascii="Calibri" w:hAnsi="Calibri"/>
          <w:highlight w:val="cyan"/>
        </w:rPr>
        <w:t>Misrepresentations</w:t>
      </w:r>
    </w:p>
    <w:p w14:paraId="013FA69F" w14:textId="77777777" w:rsidR="00BE1AB0" w:rsidRPr="00691613" w:rsidRDefault="00BE1AB0" w:rsidP="00BE1AB0">
      <w:pPr>
        <w:pStyle w:val="ListParagraph"/>
        <w:numPr>
          <w:ilvl w:val="1"/>
          <w:numId w:val="40"/>
        </w:numPr>
        <w:rPr>
          <w:rFonts w:ascii="Calibri" w:hAnsi="Calibri"/>
          <w:highlight w:val="cyan"/>
        </w:rPr>
      </w:pPr>
      <w:r w:rsidRPr="00691613">
        <w:rPr>
          <w:rFonts w:ascii="Calibri" w:hAnsi="Calibri"/>
          <w:highlight w:val="cyan"/>
        </w:rPr>
        <w:t>Misrepresentation is a ground for rescinding a contract or for a tort action.</w:t>
      </w:r>
    </w:p>
    <w:p w14:paraId="01E7DC49" w14:textId="77777777" w:rsidR="00BE1AB0" w:rsidRPr="00691613" w:rsidRDefault="00BE1AB0" w:rsidP="00BE1AB0">
      <w:pPr>
        <w:pStyle w:val="ListParagraph"/>
        <w:numPr>
          <w:ilvl w:val="2"/>
          <w:numId w:val="40"/>
        </w:numPr>
        <w:rPr>
          <w:rFonts w:ascii="Calibri" w:hAnsi="Calibri"/>
          <w:highlight w:val="cyan"/>
        </w:rPr>
      </w:pPr>
      <w:r w:rsidRPr="00691613">
        <w:rPr>
          <w:rFonts w:ascii="Calibri" w:hAnsi="Calibri"/>
          <w:highlight w:val="cyan"/>
          <w:u w:val="single"/>
        </w:rPr>
        <w:t>Scienter:</w:t>
      </w:r>
      <w:r w:rsidRPr="00691613">
        <w:rPr>
          <w:rFonts w:ascii="Calibri" w:hAnsi="Calibri"/>
          <w:highlight w:val="cyan"/>
        </w:rPr>
        <w:t xml:space="preserve"> P must establish that D made the misrepresentation knowing it to be false, or at least with reckless regard for its truth.</w:t>
      </w:r>
    </w:p>
    <w:p w14:paraId="36FA8AAD" w14:textId="77777777" w:rsidR="00BE1AB0" w:rsidRPr="00691613" w:rsidRDefault="00BE1AB0" w:rsidP="00BE1AB0">
      <w:pPr>
        <w:pStyle w:val="ListParagraph"/>
        <w:numPr>
          <w:ilvl w:val="2"/>
          <w:numId w:val="40"/>
        </w:numPr>
        <w:rPr>
          <w:rFonts w:ascii="Calibri" w:hAnsi="Calibri"/>
          <w:highlight w:val="cyan"/>
        </w:rPr>
      </w:pPr>
      <w:r w:rsidRPr="00691613">
        <w:rPr>
          <w:rFonts w:ascii="Calibri" w:hAnsi="Calibri"/>
          <w:highlight w:val="cyan"/>
        </w:rPr>
        <w:t xml:space="preserve">Misrepresentation must be </w:t>
      </w:r>
      <w:r w:rsidRPr="00691613">
        <w:rPr>
          <w:rFonts w:ascii="Calibri" w:hAnsi="Calibri"/>
          <w:i/>
          <w:highlight w:val="cyan"/>
        </w:rPr>
        <w:t>material</w:t>
      </w:r>
      <w:r w:rsidRPr="00691613">
        <w:rPr>
          <w:rFonts w:ascii="Calibri" w:hAnsi="Calibri"/>
          <w:highlight w:val="cyan"/>
        </w:rPr>
        <w:t>; various standards of materiality have been expressed and are not applied uniformly; serve to give judges control over more volatile behavior of juries.</w:t>
      </w:r>
    </w:p>
    <w:p w14:paraId="44A6EFFD" w14:textId="77777777" w:rsidR="00BE1AB0" w:rsidRPr="00691613" w:rsidRDefault="00BE1AB0" w:rsidP="00BE1AB0">
      <w:pPr>
        <w:pStyle w:val="ListParagraph"/>
        <w:numPr>
          <w:ilvl w:val="2"/>
          <w:numId w:val="40"/>
        </w:numPr>
        <w:rPr>
          <w:rFonts w:ascii="Calibri" w:hAnsi="Calibri"/>
          <w:highlight w:val="cyan"/>
        </w:rPr>
      </w:pPr>
      <w:r w:rsidRPr="00691613">
        <w:rPr>
          <w:rFonts w:ascii="Calibri" w:hAnsi="Calibri"/>
          <w:highlight w:val="cyan"/>
        </w:rPr>
        <w:t>Some degree of diligence is required; whether party has been negligent on relying depends on victim’s capacities, nature of transaction, and plausibility of representation.</w:t>
      </w:r>
    </w:p>
    <w:p w14:paraId="5351A609" w14:textId="77777777" w:rsidR="00BE1AB0" w:rsidRPr="00691613" w:rsidRDefault="00BE1AB0" w:rsidP="00BE1AB0">
      <w:pPr>
        <w:pStyle w:val="ListParagraph"/>
        <w:numPr>
          <w:ilvl w:val="2"/>
          <w:numId w:val="40"/>
        </w:numPr>
        <w:rPr>
          <w:rFonts w:ascii="Calibri" w:hAnsi="Calibri"/>
          <w:highlight w:val="cyan"/>
        </w:rPr>
      </w:pPr>
      <w:r w:rsidRPr="00691613">
        <w:rPr>
          <w:rFonts w:ascii="Calibri" w:hAnsi="Calibri"/>
          <w:highlight w:val="cyan"/>
        </w:rPr>
        <w:t>Misrepresentation must be of fact and not of opinion.</w:t>
      </w:r>
    </w:p>
    <w:p w14:paraId="0E791DEC" w14:textId="577DA3CD" w:rsidR="00A94CC9" w:rsidRPr="00691613" w:rsidRDefault="00A94CC9" w:rsidP="00A94CC9">
      <w:pPr>
        <w:pStyle w:val="ListParagraph"/>
        <w:numPr>
          <w:ilvl w:val="1"/>
          <w:numId w:val="40"/>
        </w:numPr>
        <w:rPr>
          <w:rFonts w:ascii="Calibri" w:hAnsi="Calibri"/>
          <w:highlight w:val="cyan"/>
        </w:rPr>
      </w:pPr>
      <w:r w:rsidRPr="00691613">
        <w:rPr>
          <w:rFonts w:ascii="Calibri" w:hAnsi="Calibri"/>
          <w:highlight w:val="cyan"/>
        </w:rPr>
        <w:t>Exceptions:</w:t>
      </w:r>
    </w:p>
    <w:p w14:paraId="7E5B7B09" w14:textId="77777777" w:rsidR="00BE1AB0" w:rsidRPr="00691613" w:rsidRDefault="00BE1AB0" w:rsidP="00BE1AB0">
      <w:pPr>
        <w:pStyle w:val="ListParagraph"/>
        <w:numPr>
          <w:ilvl w:val="2"/>
          <w:numId w:val="40"/>
        </w:numPr>
        <w:rPr>
          <w:rFonts w:ascii="Calibri" w:hAnsi="Calibri"/>
          <w:highlight w:val="cyan"/>
        </w:rPr>
      </w:pPr>
      <w:r w:rsidRPr="00691613">
        <w:rPr>
          <w:rFonts w:ascii="Calibri" w:hAnsi="Calibri"/>
          <w:highlight w:val="cyan"/>
        </w:rPr>
        <w:t xml:space="preserve">Parties to Exception: </w:t>
      </w:r>
      <w:r w:rsidRPr="00691613">
        <w:rPr>
          <w:rFonts w:ascii="Calibri" w:hAnsi="Calibri"/>
          <w:highlight w:val="cyan"/>
          <w:u w:val="single"/>
        </w:rPr>
        <w:t>Fiduciary Relationships</w:t>
      </w:r>
      <w:r w:rsidRPr="00691613">
        <w:rPr>
          <w:rFonts w:ascii="Calibri" w:hAnsi="Calibri"/>
          <w:highlight w:val="cyan"/>
        </w:rPr>
        <w:t xml:space="preserve"> (ex: attorney-client, executor-heir, etc), lack of Arm’s Length Relationship, person who is being told misrepresentation does not have equal opportunity to be apprised.</w:t>
      </w:r>
    </w:p>
    <w:p w14:paraId="168C0B52" w14:textId="77777777" w:rsidR="00BE1AB0" w:rsidRPr="00691613" w:rsidRDefault="00BE1AB0" w:rsidP="00BE1AB0">
      <w:pPr>
        <w:pStyle w:val="ListParagraph"/>
        <w:numPr>
          <w:ilvl w:val="2"/>
          <w:numId w:val="40"/>
        </w:numPr>
        <w:rPr>
          <w:rFonts w:ascii="Calibri" w:hAnsi="Calibri"/>
          <w:highlight w:val="cyan"/>
        </w:rPr>
      </w:pPr>
      <w:r w:rsidRPr="00691613">
        <w:rPr>
          <w:rFonts w:ascii="Calibri" w:hAnsi="Calibri"/>
          <w:highlight w:val="cyan"/>
        </w:rPr>
        <w:t>General Exception Rule: “A statement of a party having superior knowledge may be regarded as a statement of fact although it would be considered as opinion if the parties were dealing on equal terms.”</w:t>
      </w:r>
    </w:p>
    <w:p w14:paraId="159B16CB" w14:textId="511BF06D" w:rsidR="00BE1AB0" w:rsidRPr="007A1476" w:rsidRDefault="00BE1AB0" w:rsidP="00BE1AB0">
      <w:pPr>
        <w:pStyle w:val="ListParagraph"/>
        <w:numPr>
          <w:ilvl w:val="1"/>
          <w:numId w:val="40"/>
        </w:numPr>
        <w:rPr>
          <w:rFonts w:ascii="Calibri" w:hAnsi="Calibri"/>
        </w:rPr>
      </w:pPr>
      <w:r w:rsidRPr="007A1476">
        <w:rPr>
          <w:rFonts w:ascii="Calibri" w:hAnsi="Calibri"/>
          <w:i/>
        </w:rPr>
        <w:t>Vokes v. Arthur Murray:</w:t>
      </w:r>
      <w:r w:rsidRPr="007A1476">
        <w:rPr>
          <w:rFonts w:ascii="Calibri" w:hAnsi="Calibri"/>
        </w:rPr>
        <w:t xml:space="preserve"> </w:t>
      </w:r>
      <w:r w:rsidRPr="007A1476">
        <w:rPr>
          <w:rFonts w:ascii="Calibri" w:eastAsia="Times New Roman" w:hAnsi="Calibri"/>
        </w:rPr>
        <w:t xml:space="preserve">Plaintiff was sold fourteen dance courses totaling 2302 hours of dancing lessons for a total cash outlay of $31,090.45 by sales puffing. </w:t>
      </w:r>
      <w:r w:rsidRPr="007A1476">
        <w:rPr>
          <w:rFonts w:ascii="Calibri" w:hAnsi="Calibri"/>
        </w:rPr>
        <w:t xml:space="preserve">Court says </w:t>
      </w:r>
      <w:r w:rsidR="000101CB" w:rsidRPr="007A1476">
        <w:rPr>
          <w:rFonts w:ascii="Calibri" w:hAnsi="Calibri"/>
        </w:rPr>
        <w:t>possibility of misrepresentation due to unequal bargaining</w:t>
      </w:r>
      <w:r w:rsidRPr="007A1476">
        <w:rPr>
          <w:rFonts w:ascii="Calibri" w:hAnsi="Calibri"/>
        </w:rPr>
        <w:t>.</w:t>
      </w:r>
    </w:p>
    <w:p w14:paraId="79C62097" w14:textId="77777777" w:rsidR="00BE1AB0" w:rsidRPr="007A1476" w:rsidRDefault="00BE1AB0" w:rsidP="00BE1AB0">
      <w:pPr>
        <w:spacing w:after="0" w:line="240" w:lineRule="auto"/>
        <w:rPr>
          <w:rFonts w:ascii="Calibri" w:hAnsi="Calibri"/>
        </w:rPr>
      </w:pPr>
      <w:r w:rsidRPr="007A1476">
        <w:rPr>
          <w:rFonts w:ascii="Calibri" w:hAnsi="Calibri"/>
        </w:rPr>
        <w:br w:type="page"/>
      </w:r>
    </w:p>
    <w:p w14:paraId="40DD3F8F" w14:textId="77777777" w:rsidR="00BE1AB0" w:rsidRPr="007A1476" w:rsidRDefault="00BE1AB0" w:rsidP="00D914F5">
      <w:pPr>
        <w:outlineLvl w:val="0"/>
        <w:rPr>
          <w:rFonts w:ascii="Calibri" w:hAnsi="Calibri"/>
          <w:b/>
        </w:rPr>
      </w:pPr>
      <w:r w:rsidRPr="007A1476">
        <w:rPr>
          <w:rFonts w:ascii="Calibri" w:hAnsi="Calibri"/>
          <w:b/>
        </w:rPr>
        <w:lastRenderedPageBreak/>
        <w:t>What Does the Contract Mean?</w:t>
      </w:r>
    </w:p>
    <w:p w14:paraId="02DC30C9" w14:textId="77777777" w:rsidR="00BE1AB0" w:rsidRPr="00691613" w:rsidRDefault="00BE1AB0" w:rsidP="00BE1AB0">
      <w:pPr>
        <w:pStyle w:val="ListParagraph"/>
        <w:numPr>
          <w:ilvl w:val="0"/>
          <w:numId w:val="41"/>
        </w:numPr>
        <w:rPr>
          <w:rFonts w:ascii="Calibri" w:hAnsi="Calibri"/>
          <w:highlight w:val="cyan"/>
        </w:rPr>
      </w:pPr>
      <w:r w:rsidRPr="00691613">
        <w:rPr>
          <w:rFonts w:ascii="Calibri" w:hAnsi="Calibri"/>
          <w:highlight w:val="cyan"/>
        </w:rPr>
        <w:t>Determining the Parties’ Obligation Under Contract:</w:t>
      </w:r>
    </w:p>
    <w:p w14:paraId="54484EB5" w14:textId="77777777" w:rsidR="00BE1AB0" w:rsidRPr="00691613" w:rsidRDefault="00BE1AB0" w:rsidP="00BE1AB0">
      <w:pPr>
        <w:pStyle w:val="ListParagraph"/>
        <w:numPr>
          <w:ilvl w:val="1"/>
          <w:numId w:val="41"/>
        </w:numPr>
        <w:rPr>
          <w:rFonts w:ascii="Calibri" w:hAnsi="Calibri"/>
          <w:highlight w:val="cyan"/>
        </w:rPr>
      </w:pPr>
      <w:r w:rsidRPr="00691613">
        <w:rPr>
          <w:rFonts w:ascii="Calibri" w:hAnsi="Calibri"/>
          <w:highlight w:val="cyan"/>
        </w:rPr>
        <w:t xml:space="preserve">Starting point for determining obligations of parties to a contract is language; even when parties reduce agreement to writing, may omit some terms or express others unclearly. </w:t>
      </w:r>
    </w:p>
    <w:p w14:paraId="75005EBA" w14:textId="77777777" w:rsidR="00BE1AB0" w:rsidRPr="00691613" w:rsidRDefault="00BE1AB0" w:rsidP="00BE1AB0">
      <w:pPr>
        <w:pStyle w:val="ListParagraph"/>
        <w:numPr>
          <w:ilvl w:val="1"/>
          <w:numId w:val="41"/>
        </w:numPr>
        <w:rPr>
          <w:rFonts w:ascii="Calibri" w:hAnsi="Calibri"/>
          <w:highlight w:val="cyan"/>
        </w:rPr>
      </w:pPr>
      <w:r w:rsidRPr="00691613">
        <w:rPr>
          <w:rFonts w:ascii="Calibri" w:hAnsi="Calibri"/>
          <w:highlight w:val="cyan"/>
        </w:rPr>
        <w:t>Problems: one or both parties may want to use facts outside the written document in order to determine the nature of the full agreement between them.</w:t>
      </w:r>
    </w:p>
    <w:p w14:paraId="2A3F08C5" w14:textId="77777777" w:rsidR="00BE1AB0" w:rsidRPr="007A1476" w:rsidRDefault="00BE1AB0" w:rsidP="00BE1AB0">
      <w:pPr>
        <w:pStyle w:val="ListParagraph"/>
        <w:ind w:left="1440"/>
        <w:rPr>
          <w:rFonts w:ascii="Calibri" w:hAnsi="Calibri"/>
        </w:rPr>
      </w:pPr>
    </w:p>
    <w:p w14:paraId="4F404981" w14:textId="77777777" w:rsidR="00BE1AB0" w:rsidRPr="007A1476" w:rsidRDefault="00BE1AB0" w:rsidP="00BE1AB0">
      <w:pPr>
        <w:pStyle w:val="ListParagraph"/>
        <w:numPr>
          <w:ilvl w:val="0"/>
          <w:numId w:val="41"/>
        </w:numPr>
        <w:rPr>
          <w:rFonts w:ascii="Calibri" w:hAnsi="Calibri"/>
        </w:rPr>
      </w:pPr>
      <w:r w:rsidRPr="007A1476">
        <w:rPr>
          <w:rFonts w:ascii="Calibri" w:hAnsi="Calibri"/>
        </w:rPr>
        <w:t xml:space="preserve">Parol Evidence Rule: </w:t>
      </w:r>
    </w:p>
    <w:p w14:paraId="7050AED4" w14:textId="77777777" w:rsidR="00BE1AB0" w:rsidRPr="007A1476" w:rsidRDefault="00BE1AB0" w:rsidP="00BE1AB0">
      <w:pPr>
        <w:pStyle w:val="ListParagraph"/>
        <w:numPr>
          <w:ilvl w:val="1"/>
          <w:numId w:val="41"/>
        </w:numPr>
        <w:rPr>
          <w:rFonts w:ascii="Calibri" w:hAnsi="Calibri"/>
        </w:rPr>
      </w:pPr>
      <w:r w:rsidRPr="007A1476">
        <w:rPr>
          <w:rFonts w:ascii="Calibri" w:hAnsi="Calibri"/>
        </w:rPr>
        <w:t xml:space="preserve">Tells us when terms negotiated </w:t>
      </w:r>
      <w:r w:rsidRPr="007A1476">
        <w:rPr>
          <w:rFonts w:ascii="Calibri" w:hAnsi="Calibri"/>
          <w:i/>
        </w:rPr>
        <w:t>prior to a contract</w:t>
      </w:r>
      <w:r w:rsidRPr="007A1476">
        <w:rPr>
          <w:rFonts w:ascii="Calibri" w:hAnsi="Calibri"/>
        </w:rPr>
        <w:t xml:space="preserve"> being reduced to writing are part of the contract.</w:t>
      </w:r>
    </w:p>
    <w:p w14:paraId="624FFA78" w14:textId="77777777" w:rsidR="00BE1AB0" w:rsidRPr="007A1476" w:rsidRDefault="00BE1AB0" w:rsidP="00BE1AB0">
      <w:pPr>
        <w:pStyle w:val="ListParagraph"/>
        <w:numPr>
          <w:ilvl w:val="2"/>
          <w:numId w:val="41"/>
        </w:numPr>
        <w:rPr>
          <w:rFonts w:ascii="Calibri" w:hAnsi="Calibri"/>
        </w:rPr>
      </w:pPr>
      <w:r w:rsidRPr="007A1476">
        <w:rPr>
          <w:rFonts w:ascii="Calibri" w:hAnsi="Calibri"/>
        </w:rPr>
        <w:t>Only applies in case of written contract.</w:t>
      </w:r>
    </w:p>
    <w:p w14:paraId="3148A663" w14:textId="77777777" w:rsidR="00BE1AB0" w:rsidRPr="007A1476" w:rsidRDefault="00BE1AB0" w:rsidP="00BE1AB0">
      <w:pPr>
        <w:pStyle w:val="ListParagraph"/>
        <w:numPr>
          <w:ilvl w:val="1"/>
          <w:numId w:val="41"/>
        </w:numPr>
        <w:rPr>
          <w:rFonts w:ascii="Calibri" w:hAnsi="Calibri"/>
        </w:rPr>
      </w:pPr>
      <w:r w:rsidRPr="007A1476">
        <w:rPr>
          <w:rFonts w:ascii="Calibri" w:hAnsi="Calibri"/>
        </w:rPr>
        <w:t>Rule is not aptly named:</w:t>
      </w:r>
    </w:p>
    <w:p w14:paraId="4B23E0CE" w14:textId="77777777" w:rsidR="00BE1AB0" w:rsidRPr="007A1476" w:rsidRDefault="00BE1AB0" w:rsidP="00BE1AB0">
      <w:pPr>
        <w:pStyle w:val="ListParagraph"/>
        <w:numPr>
          <w:ilvl w:val="2"/>
          <w:numId w:val="41"/>
        </w:numPr>
        <w:rPr>
          <w:rFonts w:ascii="Calibri" w:hAnsi="Calibri"/>
        </w:rPr>
      </w:pPr>
      <w:r w:rsidRPr="007A1476">
        <w:rPr>
          <w:rFonts w:ascii="Calibri" w:hAnsi="Calibri"/>
        </w:rPr>
        <w:t>Not limited to oral agreements (also excludes writings such as letters and emails as well)</w:t>
      </w:r>
    </w:p>
    <w:p w14:paraId="3A742B8F" w14:textId="77777777" w:rsidR="00BE1AB0" w:rsidRPr="007A1476" w:rsidRDefault="00BE1AB0" w:rsidP="00BE1AB0">
      <w:pPr>
        <w:pStyle w:val="ListParagraph"/>
        <w:numPr>
          <w:ilvl w:val="2"/>
          <w:numId w:val="41"/>
        </w:numPr>
        <w:rPr>
          <w:rFonts w:ascii="Calibri" w:hAnsi="Calibri"/>
        </w:rPr>
      </w:pPr>
      <w:r w:rsidRPr="007A1476">
        <w:rPr>
          <w:rFonts w:ascii="Calibri" w:hAnsi="Calibri"/>
        </w:rPr>
        <w:t xml:space="preserve">Not an exclusionary evidence rule that bars the use of certain types of evidence (rule keeps out parol evidence because it makes it irrelevant, therefor not introducible in court) </w:t>
      </w:r>
    </w:p>
    <w:p w14:paraId="4896E227" w14:textId="77777777" w:rsidR="00BE1AB0" w:rsidRPr="007A1476" w:rsidRDefault="00BE1AB0" w:rsidP="00BE1AB0">
      <w:pPr>
        <w:pStyle w:val="ListParagraph"/>
        <w:numPr>
          <w:ilvl w:val="1"/>
          <w:numId w:val="41"/>
        </w:numPr>
        <w:rPr>
          <w:rFonts w:ascii="Calibri" w:hAnsi="Calibri"/>
        </w:rPr>
      </w:pPr>
      <w:r w:rsidRPr="007A1476">
        <w:rPr>
          <w:rFonts w:ascii="Calibri" w:hAnsi="Calibri"/>
        </w:rPr>
        <w:t>Procedural Notes:</w:t>
      </w:r>
    </w:p>
    <w:p w14:paraId="5F6ED213" w14:textId="77777777" w:rsidR="00BE1AB0" w:rsidRPr="007A1476" w:rsidRDefault="00BE1AB0" w:rsidP="00BE1AB0">
      <w:pPr>
        <w:pStyle w:val="ListParagraph"/>
        <w:numPr>
          <w:ilvl w:val="2"/>
          <w:numId w:val="41"/>
        </w:numPr>
        <w:rPr>
          <w:rFonts w:ascii="Calibri" w:hAnsi="Calibri"/>
        </w:rPr>
      </w:pPr>
      <w:r w:rsidRPr="007A1476">
        <w:rPr>
          <w:rFonts w:ascii="Calibri" w:hAnsi="Calibri"/>
        </w:rPr>
        <w:t>A failure to object to evidence that would establish the existence of an agreement not reflected in the writing does not bar a later assertion of the parol evidence rule.</w:t>
      </w:r>
    </w:p>
    <w:p w14:paraId="397E0FEC" w14:textId="77777777" w:rsidR="00BE1AB0" w:rsidRPr="007A1476" w:rsidRDefault="00BE1AB0" w:rsidP="00BE1AB0">
      <w:pPr>
        <w:pStyle w:val="ListParagraph"/>
        <w:numPr>
          <w:ilvl w:val="2"/>
          <w:numId w:val="41"/>
        </w:numPr>
        <w:rPr>
          <w:rFonts w:ascii="Calibri" w:hAnsi="Calibri"/>
        </w:rPr>
      </w:pPr>
      <w:r w:rsidRPr="007A1476">
        <w:rPr>
          <w:rFonts w:ascii="Calibri" w:hAnsi="Calibri"/>
        </w:rPr>
        <w:t>A federal court adjudicating a state law claim must apply the parol evidence rule of the appropriate state.</w:t>
      </w:r>
    </w:p>
    <w:p w14:paraId="3435B597" w14:textId="77777777" w:rsidR="00BE1AB0" w:rsidRPr="007A1476" w:rsidRDefault="00BE1AB0" w:rsidP="00BE1AB0">
      <w:pPr>
        <w:pStyle w:val="ListParagraph"/>
        <w:numPr>
          <w:ilvl w:val="1"/>
          <w:numId w:val="41"/>
        </w:numPr>
        <w:rPr>
          <w:rFonts w:ascii="Calibri" w:hAnsi="Calibri"/>
        </w:rPr>
      </w:pPr>
      <w:r w:rsidRPr="007A1476">
        <w:rPr>
          <w:rFonts w:ascii="Calibri" w:hAnsi="Calibri"/>
        </w:rPr>
        <w:t xml:space="preserve">Parol Evidence Rule does not apply to Later Agreements (RK§213): later agreement “discharges prior agreements.” </w:t>
      </w:r>
    </w:p>
    <w:p w14:paraId="0B842811" w14:textId="77777777" w:rsidR="00BE1AB0" w:rsidRPr="007A1476" w:rsidRDefault="00BE1AB0" w:rsidP="00BE1AB0">
      <w:pPr>
        <w:pStyle w:val="ListParagraph"/>
        <w:numPr>
          <w:ilvl w:val="1"/>
          <w:numId w:val="41"/>
        </w:numPr>
        <w:rPr>
          <w:rFonts w:ascii="Calibri" w:hAnsi="Calibri"/>
        </w:rPr>
      </w:pPr>
      <w:r w:rsidRPr="007A1476">
        <w:rPr>
          <w:rFonts w:ascii="Calibri" w:hAnsi="Calibri"/>
        </w:rPr>
        <w:t>Exceptions to the Parol Evidence Rule:</w:t>
      </w:r>
    </w:p>
    <w:p w14:paraId="6801CF38" w14:textId="5198654E" w:rsidR="00BE1AB0" w:rsidRPr="007A1476" w:rsidRDefault="00BE1AB0" w:rsidP="00BE1AB0">
      <w:pPr>
        <w:pStyle w:val="ListParagraph"/>
        <w:numPr>
          <w:ilvl w:val="2"/>
          <w:numId w:val="41"/>
        </w:numPr>
        <w:rPr>
          <w:rFonts w:ascii="Calibri" w:hAnsi="Calibri"/>
        </w:rPr>
      </w:pPr>
      <w:r w:rsidRPr="007A1476">
        <w:rPr>
          <w:rFonts w:ascii="Calibri" w:hAnsi="Calibri"/>
        </w:rPr>
        <w:t>Validity of the Agreement: does not bar extrinsic evidence to show that the written agreement is not valid in cases where the writing was a sham, not intended to be enforced, or that a recital of performance as consideration is false.</w:t>
      </w:r>
    </w:p>
    <w:p w14:paraId="28777648" w14:textId="77777777" w:rsidR="00BE1AB0" w:rsidRPr="007A1476" w:rsidRDefault="00BE1AB0" w:rsidP="00BE1AB0">
      <w:pPr>
        <w:pStyle w:val="ListParagraph"/>
        <w:numPr>
          <w:ilvl w:val="2"/>
          <w:numId w:val="41"/>
        </w:numPr>
        <w:rPr>
          <w:rFonts w:ascii="Calibri" w:hAnsi="Calibri"/>
        </w:rPr>
      </w:pPr>
      <w:r w:rsidRPr="007A1476">
        <w:rPr>
          <w:rFonts w:ascii="Calibri" w:hAnsi="Calibri"/>
        </w:rPr>
        <w:t>Fraud: parol evidence rule does not preclude the use of extrinsic evidence to show fraud in the inducement of the contract.</w:t>
      </w:r>
    </w:p>
    <w:p w14:paraId="71F13E57" w14:textId="2624ADF1" w:rsidR="00BE1AB0" w:rsidRPr="007A1476" w:rsidRDefault="00BE1AB0" w:rsidP="007204A0">
      <w:pPr>
        <w:pStyle w:val="ListParagraph"/>
        <w:numPr>
          <w:ilvl w:val="1"/>
          <w:numId w:val="41"/>
        </w:numPr>
        <w:rPr>
          <w:rFonts w:ascii="Calibri" w:hAnsi="Calibri"/>
        </w:rPr>
      </w:pPr>
      <w:r w:rsidRPr="007A1476">
        <w:rPr>
          <w:rFonts w:ascii="Calibri" w:hAnsi="Calibri"/>
        </w:rPr>
        <w:t xml:space="preserve">Integrated Agreements Explained: </w:t>
      </w:r>
      <w:r w:rsidR="00D914F5">
        <w:rPr>
          <w:rFonts w:ascii="Calibri" w:hAnsi="Calibri"/>
        </w:rPr>
        <w:t>2RK</w:t>
      </w:r>
      <w:r w:rsidRPr="007A1476">
        <w:rPr>
          <w:rFonts w:ascii="Calibri" w:hAnsi="Calibri"/>
        </w:rPr>
        <w:t xml:space="preserve"> 209(2), 210(3) involves two steps to be followed by the court:</w:t>
      </w:r>
    </w:p>
    <w:p w14:paraId="4EF1774E" w14:textId="77777777" w:rsidR="00BE1AB0" w:rsidRPr="007A1476" w:rsidRDefault="00BE1AB0" w:rsidP="007204A0">
      <w:pPr>
        <w:pStyle w:val="ListParagraph"/>
        <w:numPr>
          <w:ilvl w:val="2"/>
          <w:numId w:val="41"/>
        </w:numPr>
        <w:rPr>
          <w:rFonts w:ascii="Calibri" w:hAnsi="Calibri"/>
        </w:rPr>
      </w:pPr>
      <w:r w:rsidRPr="007A1476">
        <w:rPr>
          <w:rFonts w:ascii="Calibri" w:hAnsi="Calibri"/>
        </w:rPr>
        <w:t>Whether a writing has been adopted by the parties</w:t>
      </w:r>
    </w:p>
    <w:p w14:paraId="207AD42A" w14:textId="77777777" w:rsidR="00BE1AB0" w:rsidRPr="007A1476" w:rsidRDefault="00BE1AB0" w:rsidP="007204A0">
      <w:pPr>
        <w:pStyle w:val="ListParagraph"/>
        <w:numPr>
          <w:ilvl w:val="3"/>
          <w:numId w:val="41"/>
        </w:numPr>
        <w:rPr>
          <w:rFonts w:ascii="Calibri" w:hAnsi="Calibri"/>
        </w:rPr>
      </w:pPr>
      <w:r w:rsidRPr="007A1476">
        <w:rPr>
          <w:rFonts w:ascii="Calibri" w:hAnsi="Calibri"/>
        </w:rPr>
        <w:t>No writing: rule does not apply</w:t>
      </w:r>
    </w:p>
    <w:p w14:paraId="232A0728" w14:textId="77777777" w:rsidR="00BE1AB0" w:rsidRPr="007A1476" w:rsidRDefault="00BE1AB0" w:rsidP="007204A0">
      <w:pPr>
        <w:pStyle w:val="ListParagraph"/>
        <w:numPr>
          <w:ilvl w:val="3"/>
          <w:numId w:val="41"/>
        </w:numPr>
        <w:rPr>
          <w:rFonts w:ascii="Calibri" w:hAnsi="Calibri"/>
        </w:rPr>
      </w:pPr>
      <w:r w:rsidRPr="007A1476">
        <w:rPr>
          <w:rFonts w:ascii="Calibri" w:hAnsi="Calibri"/>
        </w:rPr>
        <w:t>Writing: agreement is known as an “integrated agreement” with the consequence that “evidence of prior agreements or negotiations is not admissible in evidence to contradict a term of the writing. (R§§209, 215)</w:t>
      </w:r>
    </w:p>
    <w:p w14:paraId="1E615057" w14:textId="77777777" w:rsidR="00BE1AB0" w:rsidRPr="007A1476" w:rsidRDefault="00BE1AB0" w:rsidP="007204A0">
      <w:pPr>
        <w:pStyle w:val="ListParagraph"/>
        <w:numPr>
          <w:ilvl w:val="2"/>
          <w:numId w:val="41"/>
        </w:numPr>
        <w:rPr>
          <w:rFonts w:ascii="Calibri" w:hAnsi="Calibri"/>
        </w:rPr>
      </w:pPr>
      <w:r w:rsidRPr="007A1476">
        <w:rPr>
          <w:rFonts w:ascii="Calibri" w:hAnsi="Calibri"/>
        </w:rPr>
        <w:t>Whether a writing has been adopted by the parties as a complete and exclusive statement of the terms of the agreement:</w:t>
      </w:r>
    </w:p>
    <w:p w14:paraId="1653E609" w14:textId="77777777" w:rsidR="00BE1AB0" w:rsidRPr="007A1476" w:rsidRDefault="00BE1AB0" w:rsidP="007204A0">
      <w:pPr>
        <w:pStyle w:val="ListParagraph"/>
        <w:numPr>
          <w:ilvl w:val="3"/>
          <w:numId w:val="41"/>
        </w:numPr>
        <w:rPr>
          <w:rFonts w:ascii="Calibri" w:hAnsi="Calibri"/>
        </w:rPr>
      </w:pPr>
      <w:r w:rsidRPr="007A1476">
        <w:rPr>
          <w:rFonts w:ascii="Calibri" w:hAnsi="Calibri"/>
        </w:rPr>
        <w:t xml:space="preserve">Writing not adopted: agreement is known as </w:t>
      </w:r>
      <w:r w:rsidRPr="007A1476">
        <w:rPr>
          <w:rFonts w:ascii="Calibri" w:hAnsi="Calibri"/>
          <w:u w:val="single"/>
        </w:rPr>
        <w:t>partially integrated agreement</w:t>
      </w:r>
      <w:r w:rsidRPr="007A1476">
        <w:rPr>
          <w:rFonts w:ascii="Calibri" w:hAnsi="Calibri"/>
        </w:rPr>
        <w:t xml:space="preserve"> </w:t>
      </w:r>
    </w:p>
    <w:p w14:paraId="2BACA53D" w14:textId="77777777" w:rsidR="00BE1AB0" w:rsidRDefault="00BE1AB0" w:rsidP="007204A0">
      <w:pPr>
        <w:pStyle w:val="ListParagraph"/>
        <w:numPr>
          <w:ilvl w:val="3"/>
          <w:numId w:val="41"/>
        </w:numPr>
        <w:rPr>
          <w:rFonts w:ascii="Calibri" w:hAnsi="Calibri"/>
        </w:rPr>
      </w:pPr>
      <w:r w:rsidRPr="007A1476">
        <w:rPr>
          <w:rFonts w:ascii="Calibri" w:hAnsi="Calibri"/>
        </w:rPr>
        <w:t xml:space="preserve">Writing adopted: agreement is referred to as </w:t>
      </w:r>
      <w:r w:rsidRPr="007A1476">
        <w:rPr>
          <w:rFonts w:ascii="Calibri" w:hAnsi="Calibri"/>
          <w:u w:val="single"/>
        </w:rPr>
        <w:t>completely integrated agreement</w:t>
      </w:r>
      <w:r w:rsidRPr="007A1476">
        <w:rPr>
          <w:rFonts w:ascii="Calibri" w:hAnsi="Calibri"/>
        </w:rPr>
        <w:t xml:space="preserve"> with consequence that evidence of a </w:t>
      </w:r>
      <w:r w:rsidRPr="007A1476">
        <w:rPr>
          <w:rFonts w:ascii="Calibri" w:hAnsi="Calibri"/>
          <w:i/>
        </w:rPr>
        <w:t>consistent additional term</w:t>
      </w:r>
      <w:r w:rsidRPr="007A1476">
        <w:rPr>
          <w:rFonts w:ascii="Calibri" w:hAnsi="Calibri"/>
        </w:rPr>
        <w:t xml:space="preserve"> is not admissible to supplement the written agreement (R§§210, 216)</w:t>
      </w:r>
    </w:p>
    <w:p w14:paraId="34AADF71" w14:textId="317B367E" w:rsidR="003B2728" w:rsidRPr="003B2728" w:rsidRDefault="003B2728" w:rsidP="003B2728">
      <w:pPr>
        <w:jc w:val="center"/>
        <w:rPr>
          <w:rFonts w:ascii="Calibri" w:hAnsi="Calibri"/>
        </w:rPr>
      </w:pPr>
      <w:r>
        <w:rPr>
          <w:noProof/>
        </w:rPr>
        <w:lastRenderedPageBreak/>
        <w:drawing>
          <wp:inline distT="0" distB="0" distL="0" distR="0" wp14:anchorId="5EE63F50" wp14:editId="4217BB1A">
            <wp:extent cx="5486400" cy="3200400"/>
            <wp:effectExtent l="0" t="76200" r="0" b="254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45A5A1DF" w14:textId="6DB4E89C" w:rsidR="00432ADC" w:rsidRDefault="00432ADC" w:rsidP="00BE1AB0">
      <w:pPr>
        <w:pStyle w:val="ListParagraph"/>
        <w:numPr>
          <w:ilvl w:val="1"/>
          <w:numId w:val="41"/>
        </w:numPr>
        <w:spacing w:after="0" w:line="240" w:lineRule="auto"/>
        <w:textAlignment w:val="center"/>
        <w:rPr>
          <w:rFonts w:ascii="Calibri" w:eastAsia="Times New Roman" w:hAnsi="Calibri"/>
        </w:rPr>
      </w:pPr>
      <w:r>
        <w:rPr>
          <w:rFonts w:ascii="Calibri" w:eastAsia="Times New Roman" w:hAnsi="Calibri"/>
        </w:rPr>
        <w:t>Implication of Level of Integration:</w:t>
      </w:r>
    </w:p>
    <w:p w14:paraId="7E3FB94E" w14:textId="3012B643" w:rsidR="00432ADC" w:rsidRDefault="00DD52A5" w:rsidP="00432ADC">
      <w:pPr>
        <w:pStyle w:val="ListParagraph"/>
        <w:numPr>
          <w:ilvl w:val="2"/>
          <w:numId w:val="41"/>
        </w:numPr>
        <w:spacing w:after="0" w:line="240" w:lineRule="auto"/>
        <w:textAlignment w:val="center"/>
        <w:rPr>
          <w:rFonts w:ascii="Calibri" w:eastAsia="Times New Roman" w:hAnsi="Calibri"/>
        </w:rPr>
      </w:pPr>
      <w:r>
        <w:rPr>
          <w:rFonts w:ascii="Calibri" w:eastAsia="Times New Roman" w:hAnsi="Calibri"/>
        </w:rPr>
        <w:t>Unintegrated: can add and contradict terms, including subtractions</w:t>
      </w:r>
    </w:p>
    <w:p w14:paraId="7562E91A" w14:textId="1733C183" w:rsidR="00DD52A5" w:rsidRDefault="00DD52A5" w:rsidP="00432ADC">
      <w:pPr>
        <w:pStyle w:val="ListParagraph"/>
        <w:numPr>
          <w:ilvl w:val="2"/>
          <w:numId w:val="41"/>
        </w:numPr>
        <w:spacing w:after="0" w:line="240" w:lineRule="auto"/>
        <w:textAlignment w:val="center"/>
        <w:rPr>
          <w:rFonts w:ascii="Calibri" w:eastAsia="Times New Roman" w:hAnsi="Calibri"/>
        </w:rPr>
      </w:pPr>
      <w:r>
        <w:rPr>
          <w:rFonts w:ascii="Calibri" w:eastAsia="Times New Roman" w:hAnsi="Calibri"/>
        </w:rPr>
        <w:t>Partially Integrated: can add terms; cannot contradict writing</w:t>
      </w:r>
    </w:p>
    <w:p w14:paraId="58E6EA5A" w14:textId="17C210EA" w:rsidR="00DD52A5" w:rsidRPr="00432ADC" w:rsidRDefault="00DD52A5" w:rsidP="00432ADC">
      <w:pPr>
        <w:pStyle w:val="ListParagraph"/>
        <w:numPr>
          <w:ilvl w:val="2"/>
          <w:numId w:val="41"/>
        </w:numPr>
        <w:spacing w:after="0" w:line="240" w:lineRule="auto"/>
        <w:textAlignment w:val="center"/>
        <w:rPr>
          <w:rFonts w:ascii="Calibri" w:eastAsia="Times New Roman" w:hAnsi="Calibri"/>
        </w:rPr>
      </w:pPr>
      <w:r>
        <w:rPr>
          <w:rFonts w:ascii="Calibri" w:eastAsia="Times New Roman" w:hAnsi="Calibri"/>
        </w:rPr>
        <w:t>Completely Integrated: can’t add or contradict</w:t>
      </w:r>
    </w:p>
    <w:p w14:paraId="14F1EC0A" w14:textId="0C6F4E6F" w:rsidR="00BE1AB0" w:rsidRPr="007A1476" w:rsidRDefault="00BE1AB0" w:rsidP="00BE1AB0">
      <w:pPr>
        <w:pStyle w:val="ListParagraph"/>
        <w:numPr>
          <w:ilvl w:val="1"/>
          <w:numId w:val="41"/>
        </w:numPr>
        <w:spacing w:after="0" w:line="240" w:lineRule="auto"/>
        <w:textAlignment w:val="center"/>
        <w:rPr>
          <w:rFonts w:ascii="Calibri" w:eastAsia="Times New Roman" w:hAnsi="Calibri"/>
        </w:rPr>
      </w:pPr>
      <w:r w:rsidRPr="007A1476">
        <w:rPr>
          <w:rFonts w:ascii="Calibri" w:hAnsi="Calibri"/>
          <w:i/>
        </w:rPr>
        <w:t>Gianni v. Russell:</w:t>
      </w:r>
      <w:r w:rsidRPr="007A1476">
        <w:rPr>
          <w:rFonts w:ascii="Calibri" w:hAnsi="Calibri"/>
        </w:rPr>
        <w:t xml:space="preserve"> </w:t>
      </w:r>
      <w:r w:rsidRPr="007A1476">
        <w:rPr>
          <w:rFonts w:ascii="Calibri" w:eastAsia="Times New Roman" w:hAnsi="Calibri"/>
        </w:rPr>
        <w:t xml:space="preserve">Lease for three years was signed; contained provision that lessee should use premises for sale of fruit, candy, soda, water, etc; expressly understood that tenant is not allowed to sell tobacco in any form. Plaintiff </w:t>
      </w:r>
      <w:r w:rsidR="00521743" w:rsidRPr="007A1476">
        <w:rPr>
          <w:rFonts w:ascii="Calibri" w:eastAsia="Times New Roman" w:hAnsi="Calibri"/>
        </w:rPr>
        <w:t>defends</w:t>
      </w:r>
      <w:r w:rsidRPr="007A1476">
        <w:rPr>
          <w:rFonts w:ascii="Calibri" w:eastAsia="Times New Roman" w:hAnsi="Calibri"/>
        </w:rPr>
        <w:t xml:space="preserve"> exclusive right to sell soft drinks in the building. No stipulation in written lease. Judgment for defendant.</w:t>
      </w:r>
    </w:p>
    <w:p w14:paraId="1FF90A89" w14:textId="77777777" w:rsidR="00BE1AB0" w:rsidRPr="007A1476" w:rsidRDefault="00BE1AB0" w:rsidP="00BE1AB0">
      <w:pPr>
        <w:pStyle w:val="ListParagraph"/>
        <w:numPr>
          <w:ilvl w:val="2"/>
          <w:numId w:val="41"/>
        </w:numPr>
        <w:rPr>
          <w:rFonts w:ascii="Calibri" w:hAnsi="Calibri"/>
          <w:b/>
        </w:rPr>
      </w:pPr>
      <w:r w:rsidRPr="007A1476">
        <w:rPr>
          <w:rFonts w:ascii="Calibri" w:hAnsi="Calibri"/>
          <w:b/>
        </w:rPr>
        <w:t xml:space="preserve">Test: Compare the oral agreement and the written agreement and determine whether parties would </w:t>
      </w:r>
      <w:r w:rsidRPr="007A1476">
        <w:rPr>
          <w:rFonts w:ascii="Calibri" w:hAnsi="Calibri"/>
          <w:b/>
          <w:u w:val="single"/>
        </w:rPr>
        <w:t>naturally and normally</w:t>
      </w:r>
      <w:r w:rsidRPr="007A1476">
        <w:rPr>
          <w:rFonts w:ascii="Calibri" w:hAnsi="Calibri"/>
          <w:b/>
        </w:rPr>
        <w:t xml:space="preserve"> include the one in the other if it were made. If so, it is completely integrated.</w:t>
      </w:r>
    </w:p>
    <w:p w14:paraId="3015E783" w14:textId="77777777" w:rsidR="00BE1AB0" w:rsidRPr="007A1476" w:rsidRDefault="00BE1AB0" w:rsidP="00BE1AB0">
      <w:pPr>
        <w:pStyle w:val="ListParagraph"/>
        <w:numPr>
          <w:ilvl w:val="3"/>
          <w:numId w:val="41"/>
        </w:numPr>
        <w:rPr>
          <w:rFonts w:ascii="Calibri" w:hAnsi="Calibri"/>
          <w:b/>
        </w:rPr>
      </w:pPr>
      <w:r w:rsidRPr="007A1476">
        <w:rPr>
          <w:rFonts w:ascii="Calibri" w:hAnsi="Calibri"/>
          <w:b/>
        </w:rPr>
        <w:t>Natural and normal: relate to the same subject-matter and are so interrelated that both would be executed at the same time and in the same contract.</w:t>
      </w:r>
    </w:p>
    <w:p w14:paraId="0C06715D" w14:textId="3BF19E4F" w:rsidR="00BE1AB0" w:rsidRPr="007A1476" w:rsidRDefault="00BE1AB0" w:rsidP="00BE1AB0">
      <w:pPr>
        <w:pStyle w:val="ListParagraph"/>
        <w:numPr>
          <w:ilvl w:val="1"/>
          <w:numId w:val="41"/>
        </w:numPr>
        <w:rPr>
          <w:rFonts w:ascii="Calibri" w:hAnsi="Calibri"/>
        </w:rPr>
      </w:pPr>
      <w:r w:rsidRPr="007A1476">
        <w:rPr>
          <w:rFonts w:ascii="Calibri" w:hAnsi="Calibri"/>
          <w:i/>
        </w:rPr>
        <w:t>Masterson v. Sine:</w:t>
      </w:r>
      <w:r w:rsidRPr="007A1476">
        <w:rPr>
          <w:rFonts w:ascii="Calibri" w:hAnsi="Calibri"/>
        </w:rPr>
        <w:t xml:space="preserve"> </w:t>
      </w:r>
      <w:r w:rsidRPr="007A1476">
        <w:rPr>
          <w:rFonts w:ascii="Calibri" w:eastAsia="Times New Roman" w:hAnsi="Calibri"/>
        </w:rPr>
        <w:t>Masterson and wife owned ranch as tenants in common; conveyed it to Sine by grant deed. “Reserving unto the Grantors herein an option to purchase the above described property on or before February 25, 1968</w:t>
      </w:r>
      <w:r w:rsidR="002633B5" w:rsidRPr="007A1476">
        <w:rPr>
          <w:rFonts w:ascii="Calibri" w:eastAsia="Times New Roman" w:hAnsi="Calibri"/>
        </w:rPr>
        <w:t>.</w:t>
      </w:r>
      <w:r w:rsidRPr="007A1476">
        <w:rPr>
          <w:rFonts w:ascii="Calibri" w:eastAsia="Times New Roman" w:hAnsi="Calibri"/>
        </w:rPr>
        <w:t>” Judgment for plaintiffs in that lower courts incorrectly excluded parol evidence from consideration of the contract.</w:t>
      </w:r>
    </w:p>
    <w:p w14:paraId="6E37B19B" w14:textId="77777777" w:rsidR="00BE1AB0" w:rsidRPr="007A1476" w:rsidRDefault="00BE1AB0" w:rsidP="00BE1AB0">
      <w:pPr>
        <w:pStyle w:val="ListParagraph"/>
        <w:numPr>
          <w:ilvl w:val="2"/>
          <w:numId w:val="41"/>
        </w:numPr>
        <w:rPr>
          <w:rFonts w:ascii="Calibri" w:hAnsi="Calibri"/>
        </w:rPr>
      </w:pPr>
      <w:r w:rsidRPr="007A1476">
        <w:rPr>
          <w:rFonts w:ascii="Calibri" w:hAnsi="Calibri"/>
          <w:b/>
        </w:rPr>
        <w:t>Test: (1RK) Could the term have actually been made as a separate agreement? If so, allowed in the contract.</w:t>
      </w:r>
    </w:p>
    <w:p w14:paraId="69A589AE" w14:textId="77777777" w:rsidR="00BE1AB0" w:rsidRPr="007A1476" w:rsidRDefault="00BE1AB0" w:rsidP="00D72885">
      <w:pPr>
        <w:pStyle w:val="ListParagraph"/>
        <w:numPr>
          <w:ilvl w:val="2"/>
          <w:numId w:val="41"/>
        </w:numPr>
        <w:rPr>
          <w:rFonts w:ascii="Calibri" w:hAnsi="Calibri"/>
        </w:rPr>
      </w:pPr>
      <w:r w:rsidRPr="007A1476">
        <w:rPr>
          <w:rFonts w:ascii="Calibri" w:hAnsi="Calibri"/>
        </w:rPr>
        <w:t>Dissent: Sees additional terms as contradicting terms</w:t>
      </w:r>
    </w:p>
    <w:p w14:paraId="0E9FDA84" w14:textId="77777777" w:rsidR="00BE1AB0" w:rsidRPr="007A1476" w:rsidRDefault="00BE1AB0" w:rsidP="00BE1AB0">
      <w:pPr>
        <w:pStyle w:val="ListParagraph"/>
        <w:numPr>
          <w:ilvl w:val="1"/>
          <w:numId w:val="41"/>
        </w:numPr>
        <w:rPr>
          <w:rFonts w:ascii="Calibri" w:hAnsi="Calibri"/>
        </w:rPr>
      </w:pPr>
      <w:r w:rsidRPr="007A1476">
        <w:rPr>
          <w:rFonts w:ascii="Calibri" w:hAnsi="Calibri"/>
        </w:rPr>
        <w:t xml:space="preserve">2RK§216.2b Test: </w:t>
      </w:r>
      <w:r w:rsidRPr="007A1476">
        <w:rPr>
          <w:rFonts w:ascii="Calibri" w:hAnsi="Calibri"/>
          <w:b/>
        </w:rPr>
        <w:t>Would the term have naturally been omitted from the contract? If so, allowed in the contract.</w:t>
      </w:r>
    </w:p>
    <w:p w14:paraId="258EA88F" w14:textId="77777777" w:rsidR="00BE1AB0" w:rsidRPr="007A1476" w:rsidRDefault="00BE1AB0" w:rsidP="00BE1AB0">
      <w:pPr>
        <w:pStyle w:val="ListParagraph"/>
        <w:numPr>
          <w:ilvl w:val="1"/>
          <w:numId w:val="41"/>
        </w:numPr>
        <w:rPr>
          <w:rFonts w:ascii="Calibri" w:hAnsi="Calibri"/>
        </w:rPr>
      </w:pPr>
      <w:r w:rsidRPr="007A1476">
        <w:rPr>
          <w:rFonts w:ascii="Calibri" w:hAnsi="Calibri"/>
        </w:rPr>
        <w:t xml:space="preserve">UCC Test: </w:t>
      </w:r>
      <w:r w:rsidRPr="007A1476">
        <w:rPr>
          <w:rFonts w:ascii="Calibri" w:hAnsi="Calibri"/>
          <w:b/>
        </w:rPr>
        <w:t xml:space="preserve">Would the terms have certainly been included in the document? If so, </w:t>
      </w:r>
      <w:r w:rsidRPr="007A1476">
        <w:rPr>
          <w:rFonts w:ascii="Calibri" w:hAnsi="Calibri"/>
          <w:b/>
          <w:u w:val="single"/>
        </w:rPr>
        <w:t>not</w:t>
      </w:r>
      <w:r w:rsidRPr="007A1476">
        <w:rPr>
          <w:rFonts w:ascii="Calibri" w:hAnsi="Calibri"/>
          <w:b/>
        </w:rPr>
        <w:t xml:space="preserve"> allowed in the contract; If not, allowed in the contract.</w:t>
      </w:r>
    </w:p>
    <w:p w14:paraId="6CE54F09" w14:textId="0B154CCE" w:rsidR="00BE1AB0" w:rsidRPr="007A1476" w:rsidRDefault="00BE1AB0" w:rsidP="00BE1AB0">
      <w:pPr>
        <w:pStyle w:val="ListParagraph"/>
        <w:numPr>
          <w:ilvl w:val="1"/>
          <w:numId w:val="41"/>
        </w:numPr>
        <w:rPr>
          <w:rFonts w:ascii="Calibri" w:hAnsi="Calibri"/>
        </w:rPr>
      </w:pPr>
      <w:r w:rsidRPr="007A1476">
        <w:rPr>
          <w:rFonts w:ascii="Calibri" w:hAnsi="Calibri"/>
          <w:i/>
        </w:rPr>
        <w:t xml:space="preserve">Bollinger v. Central Pennsylvania Quarry: </w:t>
      </w:r>
      <w:r w:rsidRPr="007A1476">
        <w:rPr>
          <w:rFonts w:ascii="Calibri" w:eastAsia="Times New Roman" w:hAnsi="Calibri"/>
        </w:rPr>
        <w:t>Agreement provided that defendant was to be permitted to deposit construction waste</w:t>
      </w:r>
      <w:r w:rsidR="00526E6E" w:rsidRPr="007A1476">
        <w:rPr>
          <w:rFonts w:ascii="Calibri" w:eastAsia="Times New Roman" w:hAnsi="Calibri"/>
        </w:rPr>
        <w:t xml:space="preserve"> on property</w:t>
      </w:r>
      <w:r w:rsidRPr="007A1476">
        <w:rPr>
          <w:rFonts w:ascii="Calibri" w:eastAsia="Times New Roman" w:hAnsi="Calibri"/>
        </w:rPr>
        <w:t xml:space="preserve">. Bollingers claim that mutual understanding was that D would remove topsoil of P’s property, pile on waste material, and then restore topsoil. When defendant first </w:t>
      </w:r>
      <w:r w:rsidRPr="007A1476">
        <w:rPr>
          <w:rFonts w:ascii="Calibri" w:eastAsia="Times New Roman" w:hAnsi="Calibri"/>
        </w:rPr>
        <w:lastRenderedPageBreak/>
        <w:t xml:space="preserve">began working, did first remove topsoil, deposit waste on bare land, then replace topsoil. Court rules </w:t>
      </w:r>
      <w:r w:rsidRPr="007A1476">
        <w:rPr>
          <w:rFonts w:ascii="Calibri" w:hAnsi="Calibri"/>
        </w:rPr>
        <w:t>for plaintiffs.</w:t>
      </w:r>
    </w:p>
    <w:p w14:paraId="34160B59" w14:textId="77777777" w:rsidR="00BE1AB0" w:rsidRPr="007A1476" w:rsidRDefault="00BE1AB0" w:rsidP="00BE1AB0">
      <w:pPr>
        <w:pStyle w:val="ListParagraph"/>
        <w:numPr>
          <w:ilvl w:val="2"/>
          <w:numId w:val="41"/>
        </w:numPr>
        <w:rPr>
          <w:rFonts w:ascii="Calibri" w:hAnsi="Calibri"/>
        </w:rPr>
      </w:pPr>
      <w:r w:rsidRPr="007A1476">
        <w:rPr>
          <w:rFonts w:ascii="Calibri" w:hAnsi="Calibri"/>
        </w:rPr>
        <w:t xml:space="preserve">Parol evidence rule is not applied here, because there is a </w:t>
      </w:r>
      <w:r w:rsidRPr="007A1476">
        <w:rPr>
          <w:rFonts w:ascii="Calibri" w:hAnsi="Calibri"/>
          <w:u w:val="single"/>
        </w:rPr>
        <w:t>mutual mistake</w:t>
      </w:r>
      <w:r w:rsidRPr="007A1476">
        <w:rPr>
          <w:rFonts w:ascii="Calibri" w:hAnsi="Calibri"/>
        </w:rPr>
        <w:t>; everyone thought the missing term was already in the writing.</w:t>
      </w:r>
    </w:p>
    <w:p w14:paraId="4CBE3191" w14:textId="77777777" w:rsidR="00BE1AB0" w:rsidRPr="007A1476" w:rsidRDefault="00BE1AB0" w:rsidP="00BE1AB0">
      <w:pPr>
        <w:pStyle w:val="ListParagraph"/>
        <w:ind w:left="2160"/>
        <w:rPr>
          <w:rFonts w:ascii="Calibri" w:hAnsi="Calibri"/>
        </w:rPr>
      </w:pPr>
    </w:p>
    <w:p w14:paraId="37807885" w14:textId="175767F0" w:rsidR="00BE1AB0" w:rsidRPr="007A1476" w:rsidRDefault="00BE1AB0" w:rsidP="00BE1AB0">
      <w:pPr>
        <w:pStyle w:val="ListParagraph"/>
        <w:numPr>
          <w:ilvl w:val="0"/>
          <w:numId w:val="41"/>
        </w:numPr>
        <w:rPr>
          <w:rFonts w:ascii="Calibri" w:hAnsi="Calibri"/>
        </w:rPr>
      </w:pPr>
      <w:r w:rsidRPr="007A1476">
        <w:rPr>
          <w:rFonts w:ascii="Calibri" w:hAnsi="Calibri"/>
        </w:rPr>
        <w:t>No-Oral Modification Clauses</w:t>
      </w:r>
    </w:p>
    <w:p w14:paraId="569C4EEC" w14:textId="77777777" w:rsidR="00BE1AB0" w:rsidRPr="007A1476" w:rsidRDefault="00BE1AB0" w:rsidP="00BE1AB0">
      <w:pPr>
        <w:pStyle w:val="ListParagraph"/>
        <w:numPr>
          <w:ilvl w:val="1"/>
          <w:numId w:val="41"/>
        </w:numPr>
        <w:rPr>
          <w:rFonts w:ascii="Calibri" w:hAnsi="Calibri"/>
        </w:rPr>
      </w:pPr>
      <w:r w:rsidRPr="007A1476">
        <w:rPr>
          <w:rFonts w:ascii="Calibri" w:hAnsi="Calibri"/>
        </w:rPr>
        <w:t>Any prior agreement, including a no-oral modification clause, can be modified by later agreement.</w:t>
      </w:r>
    </w:p>
    <w:p w14:paraId="458C8DF3" w14:textId="77777777" w:rsidR="00BE1AB0" w:rsidRPr="007A1476" w:rsidRDefault="00BE1AB0" w:rsidP="00BE1AB0">
      <w:pPr>
        <w:pStyle w:val="ListParagraph"/>
        <w:numPr>
          <w:ilvl w:val="2"/>
          <w:numId w:val="41"/>
        </w:numPr>
        <w:rPr>
          <w:rFonts w:ascii="Calibri" w:hAnsi="Calibri"/>
        </w:rPr>
      </w:pPr>
      <w:r w:rsidRPr="007A1476">
        <w:rPr>
          <w:rFonts w:ascii="Calibri" w:hAnsi="Calibri"/>
        </w:rPr>
        <w:t>Even in jurisdictions that honor no-oral modification clauses, a party that seeks to escape the effect of the clause can do so by showing reliance on the oral modification.</w:t>
      </w:r>
    </w:p>
    <w:p w14:paraId="3C2E716E" w14:textId="77777777" w:rsidR="00BE1AB0" w:rsidRPr="007A1476" w:rsidRDefault="00BE1AB0" w:rsidP="00BE1AB0">
      <w:pPr>
        <w:pStyle w:val="ListParagraph"/>
        <w:numPr>
          <w:ilvl w:val="1"/>
          <w:numId w:val="41"/>
        </w:numPr>
        <w:rPr>
          <w:rFonts w:ascii="Calibri" w:hAnsi="Calibri"/>
        </w:rPr>
      </w:pPr>
      <w:r w:rsidRPr="007A1476">
        <w:rPr>
          <w:rFonts w:ascii="Calibri" w:hAnsi="Calibri"/>
        </w:rPr>
        <w:t>Under common law: if you modify the contract, you must meet the requirement of consideration.</w:t>
      </w:r>
    </w:p>
    <w:p w14:paraId="5CC24DBE" w14:textId="77777777" w:rsidR="00BE1AB0" w:rsidRPr="007A1476" w:rsidRDefault="00BE1AB0" w:rsidP="00BE1AB0">
      <w:pPr>
        <w:pStyle w:val="ListParagraph"/>
        <w:numPr>
          <w:ilvl w:val="1"/>
          <w:numId w:val="41"/>
        </w:numPr>
        <w:rPr>
          <w:rFonts w:ascii="Calibri" w:hAnsi="Calibri"/>
        </w:rPr>
      </w:pPr>
      <w:r w:rsidRPr="007A1476">
        <w:rPr>
          <w:rFonts w:ascii="Calibri" w:hAnsi="Calibri"/>
        </w:rPr>
        <w:t xml:space="preserve">Under UCC §2-209(2): A signed agreement which excludes modification or rescission except by a signed writing cannot otherwise be modified or rescinded. </w:t>
      </w:r>
    </w:p>
    <w:p w14:paraId="252D687D" w14:textId="77777777" w:rsidR="00BE1AB0" w:rsidRPr="007A1476" w:rsidRDefault="00BE1AB0" w:rsidP="00BE1AB0">
      <w:pPr>
        <w:pStyle w:val="ListParagraph"/>
        <w:numPr>
          <w:ilvl w:val="2"/>
          <w:numId w:val="41"/>
        </w:numPr>
        <w:rPr>
          <w:rFonts w:ascii="Calibri" w:hAnsi="Calibri"/>
        </w:rPr>
      </w:pPr>
      <w:r w:rsidRPr="007A1476">
        <w:rPr>
          <w:rFonts w:ascii="Calibri" w:hAnsi="Calibri"/>
        </w:rPr>
        <w:t>Can’t modify without a writing; can modify without consideration</w:t>
      </w:r>
    </w:p>
    <w:p w14:paraId="5A0E3D8E" w14:textId="77777777" w:rsidR="00BE1AB0" w:rsidRPr="007A1476" w:rsidRDefault="00BE1AB0" w:rsidP="00BE1AB0">
      <w:pPr>
        <w:pStyle w:val="ListParagraph"/>
        <w:numPr>
          <w:ilvl w:val="2"/>
          <w:numId w:val="41"/>
        </w:numPr>
        <w:rPr>
          <w:rFonts w:ascii="Calibri" w:hAnsi="Calibri"/>
        </w:rPr>
      </w:pPr>
      <w:r w:rsidRPr="007A1476">
        <w:rPr>
          <w:rFonts w:ascii="Calibri" w:hAnsi="Calibri"/>
        </w:rPr>
        <w:t>Under subsection 4: what may fail to be effective as a modification or rescission may be effective as a waiver.</w:t>
      </w:r>
    </w:p>
    <w:p w14:paraId="6F5C48A0" w14:textId="77777777" w:rsidR="00BE1AB0" w:rsidRPr="007A1476" w:rsidRDefault="00BE1AB0" w:rsidP="00BE1AB0">
      <w:pPr>
        <w:pStyle w:val="ListParagraph"/>
        <w:numPr>
          <w:ilvl w:val="2"/>
          <w:numId w:val="41"/>
        </w:numPr>
        <w:rPr>
          <w:rFonts w:ascii="Calibri" w:hAnsi="Calibri"/>
        </w:rPr>
      </w:pPr>
      <w:r w:rsidRPr="007A1476">
        <w:rPr>
          <w:rFonts w:ascii="Calibri" w:hAnsi="Calibri"/>
        </w:rPr>
        <w:t>Under subsection 5: a material change of position in reliance on the waiver may prevent its retraction; subject of differing interpretations.</w:t>
      </w:r>
    </w:p>
    <w:p w14:paraId="425B0C60" w14:textId="77777777" w:rsidR="00BE1AB0" w:rsidRPr="007A1476" w:rsidRDefault="00BE1AB0" w:rsidP="00BE1AB0">
      <w:pPr>
        <w:pStyle w:val="ListParagraph"/>
        <w:ind w:left="2160"/>
        <w:rPr>
          <w:rFonts w:ascii="Calibri" w:hAnsi="Calibri"/>
        </w:rPr>
      </w:pPr>
    </w:p>
    <w:p w14:paraId="39F68815" w14:textId="0E3A2098" w:rsidR="00BE1AB0" w:rsidRPr="007A1476" w:rsidRDefault="00BE1AB0" w:rsidP="00BE1AB0">
      <w:pPr>
        <w:pStyle w:val="ListParagraph"/>
        <w:numPr>
          <w:ilvl w:val="0"/>
          <w:numId w:val="41"/>
        </w:numPr>
        <w:rPr>
          <w:rFonts w:ascii="Calibri" w:hAnsi="Calibri"/>
        </w:rPr>
      </w:pPr>
      <w:r w:rsidRPr="007A1476">
        <w:rPr>
          <w:rFonts w:ascii="Calibri" w:hAnsi="Calibri"/>
        </w:rPr>
        <w:t>The Plain Meaning Rule</w:t>
      </w:r>
      <w:r w:rsidR="007D72F2" w:rsidRPr="007A1476">
        <w:rPr>
          <w:rFonts w:ascii="Calibri" w:hAnsi="Calibri"/>
        </w:rPr>
        <w:t>/ Four Corners Rule</w:t>
      </w:r>
      <w:r w:rsidRPr="007A1476">
        <w:rPr>
          <w:rFonts w:ascii="Calibri" w:hAnsi="Calibri"/>
        </w:rPr>
        <w:t>: The Use of Extrinsic Evidence of Parties’ Intent:</w:t>
      </w:r>
    </w:p>
    <w:p w14:paraId="41CF52DD" w14:textId="77777777" w:rsidR="00BE1AB0" w:rsidRPr="007A1476" w:rsidRDefault="00BE1AB0" w:rsidP="00BE1AB0">
      <w:pPr>
        <w:pStyle w:val="ListParagraph"/>
        <w:numPr>
          <w:ilvl w:val="1"/>
          <w:numId w:val="41"/>
        </w:numPr>
        <w:rPr>
          <w:rFonts w:ascii="Calibri" w:hAnsi="Calibri"/>
        </w:rPr>
      </w:pPr>
      <w:r w:rsidRPr="007A1476">
        <w:rPr>
          <w:rFonts w:ascii="Calibri" w:hAnsi="Calibri"/>
        </w:rPr>
        <w:t xml:space="preserve">Courts have traditionally employed a two-stage process often referred to as the “plain meaning rule.” Because the process is generally used </w:t>
      </w:r>
      <w:r w:rsidRPr="007A1476">
        <w:rPr>
          <w:rFonts w:ascii="Calibri" w:hAnsi="Calibri"/>
          <w:u w:val="single"/>
        </w:rPr>
        <w:t>only for completely integrated agreements</w:t>
      </w:r>
      <w:r w:rsidRPr="007A1476">
        <w:rPr>
          <w:rFonts w:ascii="Calibri" w:hAnsi="Calibri"/>
        </w:rPr>
        <w:t xml:space="preserve">, it is often regarded as a </w:t>
      </w:r>
      <w:r w:rsidRPr="007A1476">
        <w:rPr>
          <w:rFonts w:ascii="Calibri" w:hAnsi="Calibri"/>
          <w:u w:val="single"/>
        </w:rPr>
        <w:t>corollary of the parol evidence rule</w:t>
      </w:r>
      <w:r w:rsidRPr="007A1476">
        <w:rPr>
          <w:rFonts w:ascii="Calibri" w:hAnsi="Calibri"/>
        </w:rPr>
        <w:t>.</w:t>
      </w:r>
    </w:p>
    <w:p w14:paraId="49AABBD4" w14:textId="77777777" w:rsidR="00BE1AB0" w:rsidRPr="007A1476" w:rsidRDefault="00BE1AB0" w:rsidP="00BE1AB0">
      <w:pPr>
        <w:pStyle w:val="ListParagraph"/>
        <w:numPr>
          <w:ilvl w:val="2"/>
          <w:numId w:val="41"/>
        </w:numPr>
        <w:rPr>
          <w:rFonts w:ascii="Calibri" w:hAnsi="Calibri"/>
        </w:rPr>
      </w:pPr>
      <w:r w:rsidRPr="007A1476">
        <w:rPr>
          <w:rFonts w:ascii="Calibri" w:hAnsi="Calibri"/>
        </w:rPr>
        <w:t xml:space="preserve">First stage: the judge determines whether the language in the written agreement, with respect to the dispute in question, admits of only one plausible meaning or, rather, is ambiguous. </w:t>
      </w:r>
    </w:p>
    <w:p w14:paraId="35F4A229" w14:textId="77777777" w:rsidR="00BE1AB0" w:rsidRPr="007A1476" w:rsidRDefault="00BE1AB0" w:rsidP="00BE1AB0">
      <w:pPr>
        <w:pStyle w:val="ListParagraph"/>
        <w:numPr>
          <w:ilvl w:val="3"/>
          <w:numId w:val="41"/>
        </w:numPr>
        <w:rPr>
          <w:rFonts w:ascii="Calibri" w:hAnsi="Calibri"/>
        </w:rPr>
      </w:pPr>
      <w:r w:rsidRPr="007A1476">
        <w:rPr>
          <w:rFonts w:ascii="Calibri" w:hAnsi="Calibri"/>
        </w:rPr>
        <w:t>If the language is not ambiguous, extrinsic evidence as to its meaning will be excluded.</w:t>
      </w:r>
    </w:p>
    <w:p w14:paraId="04FDD930" w14:textId="77777777" w:rsidR="00BE1AB0" w:rsidRPr="007A1476" w:rsidRDefault="00BE1AB0" w:rsidP="00BE1AB0">
      <w:pPr>
        <w:pStyle w:val="ListParagraph"/>
        <w:numPr>
          <w:ilvl w:val="2"/>
          <w:numId w:val="41"/>
        </w:numPr>
        <w:rPr>
          <w:rFonts w:ascii="Calibri" w:hAnsi="Calibri"/>
        </w:rPr>
      </w:pPr>
      <w:r w:rsidRPr="007A1476">
        <w:rPr>
          <w:rFonts w:ascii="Calibri" w:hAnsi="Calibri"/>
        </w:rPr>
        <w:t xml:space="preserve">Second stage: the court determines the meaning of the contract language. </w:t>
      </w:r>
    </w:p>
    <w:p w14:paraId="1981B532" w14:textId="77777777" w:rsidR="00BE1AB0" w:rsidRPr="007A1476" w:rsidRDefault="00BE1AB0" w:rsidP="00BE1AB0">
      <w:pPr>
        <w:pStyle w:val="ListParagraph"/>
        <w:numPr>
          <w:ilvl w:val="3"/>
          <w:numId w:val="41"/>
        </w:numPr>
        <w:rPr>
          <w:rFonts w:ascii="Calibri" w:hAnsi="Calibri"/>
        </w:rPr>
      </w:pPr>
      <w:r w:rsidRPr="007A1476">
        <w:rPr>
          <w:rFonts w:ascii="Calibri" w:hAnsi="Calibri"/>
        </w:rPr>
        <w:t>If in the first stage, the language was found to be ambiguous, extrinsic evidence as to its meaning will be admitted to inform the court’s determination of the meaning of the contract language.</w:t>
      </w:r>
    </w:p>
    <w:p w14:paraId="4733387D" w14:textId="77777777" w:rsidR="00BE1AB0" w:rsidRPr="007A1476" w:rsidRDefault="00BE1AB0" w:rsidP="00BE1AB0">
      <w:pPr>
        <w:pStyle w:val="ListParagraph"/>
        <w:numPr>
          <w:ilvl w:val="1"/>
          <w:numId w:val="41"/>
        </w:numPr>
        <w:rPr>
          <w:rFonts w:ascii="Calibri" w:hAnsi="Calibri"/>
        </w:rPr>
      </w:pPr>
      <w:r w:rsidRPr="007A1476">
        <w:rPr>
          <w:rFonts w:ascii="Calibri" w:hAnsi="Calibri"/>
        </w:rPr>
        <w:t>Useful to distinguish vagueness from ambiguity:</w:t>
      </w:r>
    </w:p>
    <w:p w14:paraId="130AF066" w14:textId="77777777" w:rsidR="00BE1AB0" w:rsidRPr="007A1476" w:rsidRDefault="00BE1AB0" w:rsidP="00BE1AB0">
      <w:pPr>
        <w:pStyle w:val="ListParagraph"/>
        <w:numPr>
          <w:ilvl w:val="2"/>
          <w:numId w:val="41"/>
        </w:numPr>
        <w:rPr>
          <w:rFonts w:ascii="Calibri" w:hAnsi="Calibri"/>
        </w:rPr>
      </w:pPr>
      <w:r w:rsidRPr="007A1476">
        <w:rPr>
          <w:rFonts w:ascii="Calibri" w:hAnsi="Calibri"/>
        </w:rPr>
        <w:t>Word is vague when its applicability in marginal situations is uncertain</w:t>
      </w:r>
    </w:p>
    <w:p w14:paraId="2084239C" w14:textId="77777777" w:rsidR="000361EB" w:rsidRPr="007A1476" w:rsidRDefault="000361EB" w:rsidP="000361EB">
      <w:pPr>
        <w:pStyle w:val="ListParagraph"/>
        <w:numPr>
          <w:ilvl w:val="1"/>
          <w:numId w:val="41"/>
        </w:numPr>
        <w:rPr>
          <w:rFonts w:ascii="Calibri" w:hAnsi="Calibri"/>
        </w:rPr>
      </w:pPr>
      <w:r w:rsidRPr="007A1476">
        <w:rPr>
          <w:rFonts w:ascii="Calibri" w:hAnsi="Calibri"/>
        </w:rPr>
        <w:t xml:space="preserve">Exceptions to extrinsic evidence: in general, dictionaries, evidence incorporated into a contract by reference. </w:t>
      </w:r>
    </w:p>
    <w:p w14:paraId="0856E9CC" w14:textId="77777777" w:rsidR="000361EB" w:rsidRPr="007A1476" w:rsidRDefault="000361EB" w:rsidP="000361EB">
      <w:pPr>
        <w:pStyle w:val="ListParagraph"/>
        <w:numPr>
          <w:ilvl w:val="1"/>
          <w:numId w:val="41"/>
        </w:numPr>
        <w:rPr>
          <w:rFonts w:ascii="Calibri" w:hAnsi="Calibri"/>
        </w:rPr>
      </w:pPr>
      <w:r w:rsidRPr="007A1476">
        <w:rPr>
          <w:rFonts w:ascii="Calibri" w:hAnsi="Calibri"/>
        </w:rPr>
        <w:t>Hypothetical: If both parties thought writing said “chicken,” but both parties were envisioning “pig,” what would a court do in that situation?</w:t>
      </w:r>
    </w:p>
    <w:p w14:paraId="0953ED96" w14:textId="77777777" w:rsidR="000361EB" w:rsidRPr="007A1476" w:rsidRDefault="000361EB" w:rsidP="000361EB">
      <w:pPr>
        <w:pStyle w:val="ListParagraph"/>
        <w:numPr>
          <w:ilvl w:val="2"/>
          <w:numId w:val="41"/>
        </w:numPr>
        <w:rPr>
          <w:rFonts w:ascii="Calibri" w:hAnsi="Calibri"/>
        </w:rPr>
      </w:pPr>
      <w:r w:rsidRPr="007A1476">
        <w:rPr>
          <w:rFonts w:ascii="Calibri" w:hAnsi="Calibri"/>
        </w:rPr>
        <w:t>Objective approach: ignore the shared meaning and determine what a reasonable person would think “chicken” means</w:t>
      </w:r>
    </w:p>
    <w:p w14:paraId="73CE48FD" w14:textId="77777777" w:rsidR="000361EB" w:rsidRPr="007A1476" w:rsidRDefault="000361EB" w:rsidP="000361EB">
      <w:pPr>
        <w:pStyle w:val="ListParagraph"/>
        <w:numPr>
          <w:ilvl w:val="2"/>
          <w:numId w:val="41"/>
        </w:numPr>
        <w:rPr>
          <w:rFonts w:ascii="Calibri" w:hAnsi="Calibri"/>
        </w:rPr>
      </w:pPr>
      <w:r w:rsidRPr="007A1476">
        <w:rPr>
          <w:rFonts w:ascii="Calibri" w:hAnsi="Calibri"/>
        </w:rPr>
        <w:t>Subjective approach: use the parties’ shared meaning of the term</w:t>
      </w:r>
    </w:p>
    <w:p w14:paraId="4BD30646" w14:textId="77777777" w:rsidR="000361EB" w:rsidRPr="007A1476" w:rsidRDefault="000361EB" w:rsidP="000361EB">
      <w:pPr>
        <w:pStyle w:val="ListParagraph"/>
        <w:numPr>
          <w:ilvl w:val="1"/>
          <w:numId w:val="41"/>
        </w:numPr>
        <w:rPr>
          <w:rFonts w:ascii="Calibri" w:hAnsi="Calibri"/>
        </w:rPr>
      </w:pPr>
      <w:r w:rsidRPr="007A1476">
        <w:rPr>
          <w:rFonts w:ascii="Calibri" w:hAnsi="Calibri"/>
        </w:rPr>
        <w:t>2RK§201-1: “Where the parties have attached the same meaning to a promise or agreement of a term thereof, it is interpreted in accordance with that meaning.”</w:t>
      </w:r>
    </w:p>
    <w:p w14:paraId="79A488B6" w14:textId="1EA3101D" w:rsidR="000361EB" w:rsidRPr="007A1476" w:rsidRDefault="000361EB" w:rsidP="000361EB">
      <w:pPr>
        <w:pStyle w:val="ListParagraph"/>
        <w:numPr>
          <w:ilvl w:val="1"/>
          <w:numId w:val="41"/>
        </w:numPr>
        <w:rPr>
          <w:rFonts w:ascii="Calibri" w:hAnsi="Calibri"/>
        </w:rPr>
      </w:pPr>
      <w:r w:rsidRPr="007A1476">
        <w:rPr>
          <w:rFonts w:ascii="Calibri" w:hAnsi="Calibri"/>
        </w:rPr>
        <w:t>2RK§201-2: “Where the parties have attached different meanings to a promise or agreement or a term thereof, it is interpreted in accordance with the mea</w:t>
      </w:r>
      <w:r w:rsidR="001940C9" w:rsidRPr="007A1476">
        <w:rPr>
          <w:rFonts w:ascii="Calibri" w:hAnsi="Calibri"/>
        </w:rPr>
        <w:t xml:space="preserve">ning attached by one of them </w:t>
      </w:r>
      <w:r w:rsidRPr="007A1476">
        <w:rPr>
          <w:rFonts w:ascii="Calibri" w:hAnsi="Calibri"/>
        </w:rPr>
        <w:t>at the time the agreement was made</w:t>
      </w:r>
      <w:r w:rsidR="001940C9" w:rsidRPr="007A1476">
        <w:rPr>
          <w:rFonts w:ascii="Calibri" w:hAnsi="Calibri"/>
        </w:rPr>
        <w:t>.”</w:t>
      </w:r>
    </w:p>
    <w:p w14:paraId="3DA746E9" w14:textId="77777777" w:rsidR="0057370B" w:rsidRPr="007A1476" w:rsidRDefault="0057370B" w:rsidP="0057370B">
      <w:pPr>
        <w:pStyle w:val="ListParagraph"/>
        <w:numPr>
          <w:ilvl w:val="1"/>
          <w:numId w:val="41"/>
        </w:numPr>
        <w:rPr>
          <w:rFonts w:ascii="Calibri" w:hAnsi="Calibri"/>
        </w:rPr>
      </w:pPr>
      <w:r w:rsidRPr="007A1476">
        <w:rPr>
          <w:rFonts w:ascii="Calibri" w:hAnsi="Calibri"/>
          <w:i/>
        </w:rPr>
        <w:lastRenderedPageBreak/>
        <w:t xml:space="preserve">Greenfield v. Philles: </w:t>
      </w:r>
      <w:r w:rsidRPr="007A1476">
        <w:rPr>
          <w:rFonts w:ascii="Calibri" w:eastAsia="Times New Roman" w:hAnsi="Calibri"/>
        </w:rPr>
        <w:t xml:space="preserve">The Ronettes signed a five year music recording contract, where they agreed to perform exclusively for Philles Records and in exchanges, Philles acquired an ownership right to the recordings of the Ronettes’ musical performances. </w:t>
      </w:r>
      <w:r w:rsidRPr="007A1476">
        <w:rPr>
          <w:rFonts w:ascii="Calibri" w:hAnsi="Calibri"/>
        </w:rPr>
        <w:t>Plaintiffs commenced this breach of contract action in 1987 alleging that 1963 agreement did not provide Philles Records with the right to license the master recordings for synchronization. Court of Appeals found that, because there is no ambiguity in the terms of the Ronettes agreement, defendants are entitled to exercise complete ownership rights, subject to payment of applicable royalties due plaintiffs.</w:t>
      </w:r>
    </w:p>
    <w:p w14:paraId="55581F73" w14:textId="77777777" w:rsidR="0057370B" w:rsidRPr="007A1476" w:rsidRDefault="0057370B" w:rsidP="0057370B">
      <w:pPr>
        <w:pStyle w:val="ListParagraph"/>
        <w:numPr>
          <w:ilvl w:val="2"/>
          <w:numId w:val="41"/>
        </w:numPr>
        <w:rPr>
          <w:rFonts w:ascii="Calibri" w:hAnsi="Calibri"/>
        </w:rPr>
      </w:pPr>
      <w:r w:rsidRPr="007A1476">
        <w:rPr>
          <w:rFonts w:ascii="Calibri" w:hAnsi="Calibri"/>
        </w:rPr>
        <w:t xml:space="preserve">In this case, the ambiguous term is “property.” </w:t>
      </w:r>
    </w:p>
    <w:p w14:paraId="30BB7192" w14:textId="77777777" w:rsidR="0057370B" w:rsidRPr="007A1476" w:rsidRDefault="0057370B" w:rsidP="0057370B">
      <w:pPr>
        <w:pStyle w:val="ListParagraph"/>
        <w:numPr>
          <w:ilvl w:val="2"/>
          <w:numId w:val="41"/>
        </w:numPr>
        <w:rPr>
          <w:rFonts w:ascii="Calibri" w:hAnsi="Calibri"/>
        </w:rPr>
      </w:pPr>
      <w:r w:rsidRPr="007A1476">
        <w:rPr>
          <w:rFonts w:ascii="Calibri" w:hAnsi="Calibri"/>
        </w:rPr>
        <w:t>In New York, the court uses the Four Corners rule to figure out if the term is ambiguous.</w:t>
      </w:r>
    </w:p>
    <w:p w14:paraId="2200AC02" w14:textId="77777777" w:rsidR="0057370B" w:rsidRPr="007A1476" w:rsidRDefault="0057370B" w:rsidP="0057370B">
      <w:pPr>
        <w:pStyle w:val="ListParagraph"/>
        <w:numPr>
          <w:ilvl w:val="2"/>
          <w:numId w:val="41"/>
        </w:numPr>
        <w:rPr>
          <w:rFonts w:ascii="Calibri" w:hAnsi="Calibri"/>
        </w:rPr>
      </w:pPr>
      <w:r w:rsidRPr="007A1476">
        <w:rPr>
          <w:rFonts w:ascii="Calibri" w:hAnsi="Calibri"/>
        </w:rPr>
        <w:t>In this case, they applied the California Rule to the issue as a result of the divorce proceeding; incorrectly applied:</w:t>
      </w:r>
    </w:p>
    <w:p w14:paraId="360374DE" w14:textId="0ED38486" w:rsidR="0057370B" w:rsidRPr="007A1476" w:rsidRDefault="0057370B" w:rsidP="0057370B">
      <w:pPr>
        <w:pStyle w:val="ListParagraph"/>
        <w:numPr>
          <w:ilvl w:val="1"/>
          <w:numId w:val="41"/>
        </w:numPr>
        <w:rPr>
          <w:rFonts w:ascii="Calibri" w:hAnsi="Calibri"/>
        </w:rPr>
      </w:pPr>
      <w:r w:rsidRPr="007A1476">
        <w:rPr>
          <w:rFonts w:ascii="Calibri" w:hAnsi="Calibri"/>
        </w:rPr>
        <w:t>Collapsed the rule by saying that you look to all credible extrinsic evidence to determine the meaning. In CA, extrinsic evidence isn’t used to determine meaning immediately, only to make the initial assessment of whether or not a term is ambiguous.</w:t>
      </w:r>
    </w:p>
    <w:p w14:paraId="0B3774FE" w14:textId="77777777" w:rsidR="001940C9" w:rsidRPr="007A1476" w:rsidRDefault="001940C9" w:rsidP="001940C9">
      <w:pPr>
        <w:pStyle w:val="ListParagraph"/>
        <w:ind w:left="1440"/>
        <w:rPr>
          <w:rFonts w:ascii="Calibri" w:hAnsi="Calibri"/>
        </w:rPr>
      </w:pPr>
    </w:p>
    <w:p w14:paraId="34DE7388" w14:textId="77777777" w:rsidR="00BE1AB0" w:rsidRPr="007A1476" w:rsidRDefault="00BE1AB0" w:rsidP="00BE1AB0">
      <w:pPr>
        <w:pStyle w:val="ListParagraph"/>
        <w:numPr>
          <w:ilvl w:val="0"/>
          <w:numId w:val="41"/>
        </w:numPr>
        <w:rPr>
          <w:rFonts w:ascii="Calibri" w:hAnsi="Calibri"/>
          <w:highlight w:val="cyan"/>
        </w:rPr>
      </w:pPr>
      <w:r w:rsidRPr="007A1476">
        <w:rPr>
          <w:rFonts w:ascii="Calibri" w:hAnsi="Calibri"/>
          <w:highlight w:val="cyan"/>
        </w:rPr>
        <w:t>Rules in Aid of Interpretation: Comparing Statutory Interpretation and the Interpretation of Contracts</w:t>
      </w:r>
    </w:p>
    <w:p w14:paraId="5503065E" w14:textId="77777777" w:rsidR="00BE1AB0" w:rsidRPr="007A1476" w:rsidRDefault="00BE1AB0" w:rsidP="00BE1AB0">
      <w:pPr>
        <w:pStyle w:val="ListParagraph"/>
        <w:numPr>
          <w:ilvl w:val="1"/>
          <w:numId w:val="41"/>
        </w:numPr>
        <w:rPr>
          <w:rFonts w:ascii="Calibri" w:hAnsi="Calibri"/>
          <w:highlight w:val="cyan"/>
        </w:rPr>
      </w:pPr>
      <w:r w:rsidRPr="007A1476">
        <w:rPr>
          <w:rFonts w:ascii="Calibri" w:hAnsi="Calibri"/>
          <w:highlight w:val="cyan"/>
        </w:rPr>
        <w:t>The Statutory Analogy: obvious similarity between the interpretation of contracts and that of statutes.</w:t>
      </w:r>
    </w:p>
    <w:p w14:paraId="70181571" w14:textId="77777777" w:rsidR="00BE1AB0" w:rsidRPr="007A1476" w:rsidRDefault="00BE1AB0" w:rsidP="00BE1AB0">
      <w:pPr>
        <w:pStyle w:val="ListParagraph"/>
        <w:numPr>
          <w:ilvl w:val="2"/>
          <w:numId w:val="41"/>
        </w:numPr>
        <w:rPr>
          <w:rFonts w:ascii="Calibri" w:hAnsi="Calibri"/>
          <w:highlight w:val="cyan"/>
        </w:rPr>
      </w:pPr>
      <w:r w:rsidRPr="007A1476">
        <w:rPr>
          <w:rFonts w:ascii="Calibri" w:hAnsi="Calibri"/>
          <w:highlight w:val="cyan"/>
        </w:rPr>
        <w:t>Ex: Are the policies for or against the use of legislative history as an aid to statutory interpretation similar to those for or against the use of negotiations (transactional history) as an aid to contract interpretation?</w:t>
      </w:r>
    </w:p>
    <w:p w14:paraId="66FB9353" w14:textId="77777777" w:rsidR="00BE1AB0" w:rsidRPr="007A1476" w:rsidRDefault="00BE1AB0" w:rsidP="00BE1AB0">
      <w:pPr>
        <w:pStyle w:val="ListParagraph"/>
        <w:numPr>
          <w:ilvl w:val="1"/>
          <w:numId w:val="41"/>
        </w:numPr>
        <w:rPr>
          <w:rFonts w:ascii="Calibri" w:hAnsi="Calibri"/>
          <w:highlight w:val="cyan"/>
        </w:rPr>
      </w:pPr>
      <w:r w:rsidRPr="007A1476">
        <w:rPr>
          <w:rFonts w:ascii="Calibri" w:hAnsi="Calibri"/>
          <w:highlight w:val="cyan"/>
        </w:rPr>
        <w:t xml:space="preserve">Purpose Interpretation: For statutes, involves these steps: </w:t>
      </w:r>
    </w:p>
    <w:p w14:paraId="5C4FB9FB" w14:textId="77777777" w:rsidR="00BE1AB0" w:rsidRPr="007A1476" w:rsidRDefault="00BE1AB0" w:rsidP="00BE1AB0">
      <w:pPr>
        <w:pStyle w:val="ListParagraph"/>
        <w:numPr>
          <w:ilvl w:val="2"/>
          <w:numId w:val="41"/>
        </w:numPr>
        <w:rPr>
          <w:rFonts w:ascii="Calibri" w:hAnsi="Calibri"/>
          <w:highlight w:val="cyan"/>
        </w:rPr>
      </w:pPr>
      <w:r w:rsidRPr="007A1476">
        <w:rPr>
          <w:rFonts w:ascii="Calibri" w:hAnsi="Calibri"/>
          <w:highlight w:val="cyan"/>
        </w:rPr>
        <w:t>Examination of the law before enactment of the statute</w:t>
      </w:r>
    </w:p>
    <w:p w14:paraId="799EC26C" w14:textId="77777777" w:rsidR="00BE1AB0" w:rsidRPr="007A1476" w:rsidRDefault="00BE1AB0" w:rsidP="00BE1AB0">
      <w:pPr>
        <w:pStyle w:val="ListParagraph"/>
        <w:numPr>
          <w:ilvl w:val="2"/>
          <w:numId w:val="41"/>
        </w:numPr>
        <w:rPr>
          <w:rFonts w:ascii="Calibri" w:hAnsi="Calibri"/>
          <w:highlight w:val="cyan"/>
        </w:rPr>
      </w:pPr>
      <w:r w:rsidRPr="007A1476">
        <w:rPr>
          <w:rFonts w:ascii="Calibri" w:hAnsi="Calibri"/>
          <w:highlight w:val="cyan"/>
        </w:rPr>
        <w:t>Ascertainment of the mischief or defect for which the law did not provide</w:t>
      </w:r>
    </w:p>
    <w:p w14:paraId="5A95AD2F" w14:textId="77777777" w:rsidR="00BE1AB0" w:rsidRPr="007A1476" w:rsidRDefault="00BE1AB0" w:rsidP="00BE1AB0">
      <w:pPr>
        <w:pStyle w:val="ListParagraph"/>
        <w:numPr>
          <w:ilvl w:val="2"/>
          <w:numId w:val="41"/>
        </w:numPr>
        <w:rPr>
          <w:rFonts w:ascii="Calibri" w:hAnsi="Calibri"/>
          <w:highlight w:val="cyan"/>
        </w:rPr>
      </w:pPr>
      <w:r w:rsidRPr="007A1476">
        <w:rPr>
          <w:rFonts w:ascii="Calibri" w:hAnsi="Calibri"/>
          <w:highlight w:val="cyan"/>
        </w:rPr>
        <w:t>Analysis of the remedy provided by the legislature to cure the disease</w:t>
      </w:r>
    </w:p>
    <w:p w14:paraId="3B21B8F8" w14:textId="77777777" w:rsidR="00BE1AB0" w:rsidRPr="007A1476" w:rsidRDefault="00BE1AB0" w:rsidP="00BE1AB0">
      <w:pPr>
        <w:pStyle w:val="ListParagraph"/>
        <w:numPr>
          <w:ilvl w:val="2"/>
          <w:numId w:val="41"/>
        </w:numPr>
        <w:rPr>
          <w:rFonts w:ascii="Calibri" w:hAnsi="Calibri"/>
          <w:highlight w:val="cyan"/>
        </w:rPr>
      </w:pPr>
      <w:r w:rsidRPr="007A1476">
        <w:rPr>
          <w:rFonts w:ascii="Calibri" w:hAnsi="Calibri"/>
          <w:highlight w:val="cyan"/>
        </w:rPr>
        <w:t>Determination of the true reason of the remedy; and then</w:t>
      </w:r>
    </w:p>
    <w:p w14:paraId="17C1D438" w14:textId="77777777" w:rsidR="00BE1AB0" w:rsidRPr="007A1476" w:rsidRDefault="00BE1AB0" w:rsidP="00BE1AB0">
      <w:pPr>
        <w:pStyle w:val="ListParagraph"/>
        <w:numPr>
          <w:ilvl w:val="2"/>
          <w:numId w:val="41"/>
        </w:numPr>
        <w:rPr>
          <w:rFonts w:ascii="Calibri" w:hAnsi="Calibri"/>
          <w:highlight w:val="cyan"/>
        </w:rPr>
      </w:pPr>
      <w:r w:rsidRPr="007A1476">
        <w:rPr>
          <w:rFonts w:ascii="Calibri" w:hAnsi="Calibri"/>
          <w:highlight w:val="cyan"/>
        </w:rPr>
        <w:t>Application of the statute so as to suppress the mischief, and advance the remedy</w:t>
      </w:r>
    </w:p>
    <w:p w14:paraId="01F71ED2" w14:textId="77777777" w:rsidR="00BE1AB0" w:rsidRPr="007A1476" w:rsidRDefault="00BE1AB0" w:rsidP="00BE1AB0">
      <w:pPr>
        <w:pStyle w:val="ListParagraph"/>
        <w:numPr>
          <w:ilvl w:val="1"/>
          <w:numId w:val="41"/>
        </w:numPr>
        <w:rPr>
          <w:rFonts w:ascii="Calibri" w:hAnsi="Calibri"/>
          <w:highlight w:val="cyan"/>
        </w:rPr>
      </w:pPr>
      <w:r w:rsidRPr="007A1476">
        <w:rPr>
          <w:rFonts w:ascii="Calibri" w:hAnsi="Calibri"/>
          <w:highlight w:val="cyan"/>
        </w:rPr>
        <w:t>In statutes, statement of purpose of enactment can be found in preamble or purpose clause of statute itself. Similarly, it is not uncommon for written contracts to begin with a series of recitals of the surrounding circumstances and of the objectives of the parties.</w:t>
      </w:r>
    </w:p>
    <w:p w14:paraId="006613CB" w14:textId="77777777" w:rsidR="00BE1AB0" w:rsidRPr="007A1476" w:rsidRDefault="00BE1AB0" w:rsidP="00BE1AB0">
      <w:pPr>
        <w:pStyle w:val="ListParagraph"/>
        <w:numPr>
          <w:ilvl w:val="1"/>
          <w:numId w:val="41"/>
        </w:numPr>
        <w:rPr>
          <w:rFonts w:ascii="Calibri" w:hAnsi="Calibri"/>
          <w:highlight w:val="cyan"/>
        </w:rPr>
      </w:pPr>
      <w:r w:rsidRPr="007A1476">
        <w:rPr>
          <w:rFonts w:ascii="Calibri" w:hAnsi="Calibri"/>
          <w:highlight w:val="cyan"/>
        </w:rPr>
        <w:t>Courts have frequently repeated Lord Escher’s three rules:</w:t>
      </w:r>
    </w:p>
    <w:p w14:paraId="6711FA62" w14:textId="77777777" w:rsidR="00BE1AB0" w:rsidRPr="007A1476" w:rsidRDefault="00BE1AB0" w:rsidP="00BE1AB0">
      <w:pPr>
        <w:pStyle w:val="ListParagraph"/>
        <w:numPr>
          <w:ilvl w:val="2"/>
          <w:numId w:val="41"/>
        </w:numPr>
        <w:rPr>
          <w:rFonts w:ascii="Calibri" w:hAnsi="Calibri"/>
          <w:highlight w:val="cyan"/>
        </w:rPr>
      </w:pPr>
      <w:r w:rsidRPr="007A1476">
        <w:rPr>
          <w:rFonts w:ascii="Calibri" w:hAnsi="Calibri"/>
          <w:highlight w:val="cyan"/>
        </w:rPr>
        <w:t>If the recitals are clear and the operative part is ambiguous, the recitals govern the construction</w:t>
      </w:r>
    </w:p>
    <w:p w14:paraId="37BF75D0" w14:textId="77777777" w:rsidR="00BE1AB0" w:rsidRPr="007A1476" w:rsidRDefault="00BE1AB0" w:rsidP="00BE1AB0">
      <w:pPr>
        <w:pStyle w:val="ListParagraph"/>
        <w:numPr>
          <w:ilvl w:val="2"/>
          <w:numId w:val="41"/>
        </w:numPr>
        <w:rPr>
          <w:rFonts w:ascii="Calibri" w:hAnsi="Calibri"/>
          <w:highlight w:val="cyan"/>
        </w:rPr>
      </w:pPr>
      <w:r w:rsidRPr="007A1476">
        <w:rPr>
          <w:rFonts w:ascii="Calibri" w:hAnsi="Calibri"/>
          <w:highlight w:val="cyan"/>
        </w:rPr>
        <w:t>If the recitals are ambiguous and the operative part is clear, the operative part must prevail</w:t>
      </w:r>
    </w:p>
    <w:p w14:paraId="47176B94" w14:textId="77777777" w:rsidR="00BE1AB0" w:rsidRPr="007A1476" w:rsidRDefault="00BE1AB0" w:rsidP="00BE1AB0">
      <w:pPr>
        <w:pStyle w:val="ListParagraph"/>
        <w:numPr>
          <w:ilvl w:val="2"/>
          <w:numId w:val="41"/>
        </w:numPr>
        <w:rPr>
          <w:rFonts w:ascii="Calibri" w:hAnsi="Calibri"/>
          <w:highlight w:val="cyan"/>
        </w:rPr>
      </w:pPr>
      <w:r w:rsidRPr="007A1476">
        <w:rPr>
          <w:rFonts w:ascii="Calibri" w:hAnsi="Calibri"/>
          <w:highlight w:val="cyan"/>
        </w:rPr>
        <w:t>If both the recitals and the operative part are clear, but they are inconsistent with each other, the operative part is to be preferred</w:t>
      </w:r>
    </w:p>
    <w:p w14:paraId="6886DD63" w14:textId="77777777" w:rsidR="00BE1AB0" w:rsidRPr="007A1476" w:rsidRDefault="00BE1AB0" w:rsidP="00BE1AB0">
      <w:pPr>
        <w:pStyle w:val="ListParagraph"/>
        <w:numPr>
          <w:ilvl w:val="1"/>
          <w:numId w:val="41"/>
        </w:numPr>
        <w:rPr>
          <w:rFonts w:ascii="Calibri" w:hAnsi="Calibri"/>
          <w:highlight w:val="cyan"/>
        </w:rPr>
      </w:pPr>
      <w:r w:rsidRPr="007A1476">
        <w:rPr>
          <w:rFonts w:ascii="Calibri" w:hAnsi="Calibri"/>
          <w:highlight w:val="cyan"/>
        </w:rPr>
        <w:t>Public Interest:</w:t>
      </w:r>
    </w:p>
    <w:p w14:paraId="18E809E4" w14:textId="77777777" w:rsidR="00BE1AB0" w:rsidRPr="007A1476" w:rsidRDefault="00BE1AB0" w:rsidP="00BE1AB0">
      <w:pPr>
        <w:pStyle w:val="ListParagraph"/>
        <w:numPr>
          <w:ilvl w:val="2"/>
          <w:numId w:val="41"/>
        </w:numPr>
        <w:rPr>
          <w:rFonts w:ascii="Calibri" w:hAnsi="Calibri"/>
          <w:highlight w:val="cyan"/>
        </w:rPr>
      </w:pPr>
      <w:r w:rsidRPr="007A1476">
        <w:rPr>
          <w:rFonts w:ascii="Calibri" w:hAnsi="Calibri"/>
          <w:highlight w:val="cyan"/>
        </w:rPr>
        <w:t>We saw that contracts involving performance that would be in violation of some strongly rooted public interest, often expressed in a statute, may be held to be unenforceable</w:t>
      </w:r>
    </w:p>
    <w:p w14:paraId="18D02B06" w14:textId="77777777" w:rsidR="00BE1AB0" w:rsidRPr="007A1476" w:rsidRDefault="00BE1AB0" w:rsidP="00BE1AB0">
      <w:pPr>
        <w:pStyle w:val="ListParagraph"/>
        <w:numPr>
          <w:ilvl w:val="1"/>
          <w:numId w:val="41"/>
        </w:numPr>
        <w:rPr>
          <w:rFonts w:ascii="Calibri" w:hAnsi="Calibri"/>
          <w:highlight w:val="cyan"/>
        </w:rPr>
      </w:pPr>
      <w:r w:rsidRPr="007A1476">
        <w:rPr>
          <w:rFonts w:ascii="Calibri" w:hAnsi="Calibri"/>
          <w:highlight w:val="cyan"/>
        </w:rPr>
        <w:t>Maxims:</w:t>
      </w:r>
    </w:p>
    <w:p w14:paraId="050F4BB1" w14:textId="77777777" w:rsidR="00BE1AB0" w:rsidRPr="007A1476" w:rsidRDefault="00BE1AB0" w:rsidP="00BE1AB0">
      <w:pPr>
        <w:pStyle w:val="ListParagraph"/>
        <w:numPr>
          <w:ilvl w:val="2"/>
          <w:numId w:val="41"/>
        </w:numPr>
        <w:rPr>
          <w:rFonts w:ascii="Calibri" w:hAnsi="Calibri"/>
          <w:highlight w:val="cyan"/>
        </w:rPr>
      </w:pPr>
      <w:r w:rsidRPr="007A1476">
        <w:rPr>
          <w:rFonts w:ascii="Calibri" w:hAnsi="Calibri"/>
          <w:i/>
          <w:highlight w:val="cyan"/>
        </w:rPr>
        <w:t>Esjusdem generis</w:t>
      </w:r>
      <w:r w:rsidRPr="007A1476">
        <w:rPr>
          <w:rFonts w:ascii="Calibri" w:hAnsi="Calibri"/>
          <w:highlight w:val="cyan"/>
        </w:rPr>
        <w:t>: of the same kind</w:t>
      </w:r>
    </w:p>
    <w:p w14:paraId="36D775DB" w14:textId="77777777" w:rsidR="00BE1AB0" w:rsidRPr="007A1476" w:rsidRDefault="00BE1AB0" w:rsidP="00BE1AB0">
      <w:pPr>
        <w:pStyle w:val="ListParagraph"/>
        <w:numPr>
          <w:ilvl w:val="2"/>
          <w:numId w:val="41"/>
        </w:numPr>
        <w:rPr>
          <w:rFonts w:ascii="Calibri" w:hAnsi="Calibri"/>
          <w:highlight w:val="cyan"/>
        </w:rPr>
      </w:pPr>
      <w:r w:rsidRPr="007A1476">
        <w:rPr>
          <w:rFonts w:ascii="Calibri" w:hAnsi="Calibri"/>
          <w:i/>
          <w:highlight w:val="cyan"/>
        </w:rPr>
        <w:t>Expressio unius est exclusion alterius</w:t>
      </w:r>
      <w:r w:rsidRPr="007A1476">
        <w:rPr>
          <w:rFonts w:ascii="Calibri" w:hAnsi="Calibri"/>
          <w:highlight w:val="cyan"/>
        </w:rPr>
        <w:t>: the expression of one thing is the exclusion of another</w:t>
      </w:r>
    </w:p>
    <w:p w14:paraId="02D12103" w14:textId="77777777" w:rsidR="00BE1AB0" w:rsidRPr="007A1476" w:rsidRDefault="00BE1AB0" w:rsidP="00BE1AB0">
      <w:pPr>
        <w:pStyle w:val="ListParagraph"/>
        <w:numPr>
          <w:ilvl w:val="2"/>
          <w:numId w:val="41"/>
        </w:numPr>
        <w:rPr>
          <w:rFonts w:ascii="Calibri" w:hAnsi="Calibri"/>
          <w:highlight w:val="cyan"/>
        </w:rPr>
      </w:pPr>
      <w:r w:rsidRPr="007A1476">
        <w:rPr>
          <w:rFonts w:ascii="Calibri" w:hAnsi="Calibri"/>
          <w:i/>
          <w:highlight w:val="cyan"/>
        </w:rPr>
        <w:t>Noscitur a sociis</w:t>
      </w:r>
      <w:r w:rsidRPr="007A1476">
        <w:rPr>
          <w:rFonts w:ascii="Calibri" w:hAnsi="Calibri"/>
          <w:highlight w:val="cyan"/>
        </w:rPr>
        <w:t>: it is known from its associates</w:t>
      </w:r>
    </w:p>
    <w:p w14:paraId="2BEC2A63" w14:textId="77777777" w:rsidR="00BE1AB0" w:rsidRPr="007A1476" w:rsidRDefault="00BE1AB0" w:rsidP="00BE1AB0">
      <w:pPr>
        <w:pStyle w:val="ListParagraph"/>
        <w:numPr>
          <w:ilvl w:val="2"/>
          <w:numId w:val="41"/>
        </w:numPr>
        <w:rPr>
          <w:rFonts w:ascii="Calibri" w:hAnsi="Calibri"/>
          <w:highlight w:val="cyan"/>
        </w:rPr>
      </w:pPr>
      <w:r w:rsidRPr="007A1476">
        <w:rPr>
          <w:rFonts w:ascii="Calibri" w:hAnsi="Calibri"/>
          <w:i/>
          <w:highlight w:val="cyan"/>
        </w:rPr>
        <w:t xml:space="preserve">Contra proferentem: </w:t>
      </w:r>
      <w:r w:rsidRPr="007A1476">
        <w:rPr>
          <w:rFonts w:ascii="Calibri" w:hAnsi="Calibri"/>
          <w:highlight w:val="cyan"/>
        </w:rPr>
        <w:t>against its author or profferer</w:t>
      </w:r>
    </w:p>
    <w:p w14:paraId="1E22D795" w14:textId="77777777" w:rsidR="00BE1AB0" w:rsidRPr="007A1476" w:rsidRDefault="00BE1AB0" w:rsidP="00BE1AB0">
      <w:pPr>
        <w:pStyle w:val="ListParagraph"/>
        <w:numPr>
          <w:ilvl w:val="2"/>
          <w:numId w:val="41"/>
        </w:numPr>
        <w:rPr>
          <w:rFonts w:ascii="Calibri" w:hAnsi="Calibri"/>
          <w:highlight w:val="cyan"/>
        </w:rPr>
      </w:pPr>
      <w:r w:rsidRPr="007A1476">
        <w:rPr>
          <w:rFonts w:ascii="Calibri" w:hAnsi="Calibri"/>
          <w:highlight w:val="cyan"/>
        </w:rPr>
        <w:t>Where various meanings can be given a term, the term is to be strictly construed against the draftsman of the contract.</w:t>
      </w:r>
    </w:p>
    <w:p w14:paraId="39B541C7" w14:textId="77777777" w:rsidR="00BE1AB0" w:rsidRPr="007A1476" w:rsidRDefault="00BE1AB0" w:rsidP="00BE1AB0">
      <w:pPr>
        <w:pStyle w:val="ListParagraph"/>
        <w:ind w:left="2160"/>
        <w:rPr>
          <w:rFonts w:ascii="Calibri" w:hAnsi="Calibri"/>
        </w:rPr>
      </w:pPr>
    </w:p>
    <w:p w14:paraId="79A9302D" w14:textId="77777777" w:rsidR="00BE1AB0" w:rsidRPr="007A1476" w:rsidRDefault="00BE1AB0" w:rsidP="00BE1AB0">
      <w:pPr>
        <w:pStyle w:val="ListParagraph"/>
        <w:numPr>
          <w:ilvl w:val="0"/>
          <w:numId w:val="41"/>
        </w:numPr>
        <w:rPr>
          <w:rFonts w:ascii="Calibri" w:hAnsi="Calibri"/>
        </w:rPr>
      </w:pPr>
      <w:r w:rsidRPr="007A1476">
        <w:rPr>
          <w:rFonts w:ascii="Calibri" w:hAnsi="Calibri"/>
        </w:rPr>
        <w:t>Function of Judge and Jury:</w:t>
      </w:r>
    </w:p>
    <w:p w14:paraId="6AAA3A16" w14:textId="77777777" w:rsidR="00BE1AB0" w:rsidRPr="007A1476" w:rsidRDefault="00BE1AB0" w:rsidP="00BE1AB0">
      <w:pPr>
        <w:pStyle w:val="ListParagraph"/>
        <w:numPr>
          <w:ilvl w:val="1"/>
          <w:numId w:val="41"/>
        </w:numPr>
        <w:rPr>
          <w:rFonts w:ascii="Calibri" w:hAnsi="Calibri"/>
        </w:rPr>
      </w:pPr>
      <w:r w:rsidRPr="007A1476">
        <w:rPr>
          <w:rFonts w:ascii="Calibri" w:hAnsi="Calibri"/>
        </w:rPr>
        <w:t>Meaning of language is a question of fact, but interpretation of written agreements has often been withdrawn from jury by calling it a question of law for the judge rather than of fact for the jury.</w:t>
      </w:r>
    </w:p>
    <w:p w14:paraId="1F83550E" w14:textId="77777777" w:rsidR="00BE1AB0" w:rsidRPr="007A1476" w:rsidRDefault="00BE1AB0" w:rsidP="00BE1AB0">
      <w:pPr>
        <w:pStyle w:val="ListParagraph"/>
        <w:numPr>
          <w:ilvl w:val="2"/>
          <w:numId w:val="41"/>
        </w:numPr>
        <w:rPr>
          <w:rFonts w:ascii="Calibri" w:hAnsi="Calibri"/>
        </w:rPr>
      </w:pPr>
      <w:r w:rsidRPr="007A1476">
        <w:rPr>
          <w:rFonts w:ascii="Calibri" w:hAnsi="Calibri"/>
        </w:rPr>
        <w:t>Distrust of unsophisticated, uneducated, and illiterate jurors.</w:t>
      </w:r>
    </w:p>
    <w:p w14:paraId="0C62C59E" w14:textId="77777777" w:rsidR="00BE1AB0" w:rsidRPr="007A1476" w:rsidRDefault="00BE1AB0" w:rsidP="00BE1AB0">
      <w:pPr>
        <w:pStyle w:val="ListParagraph"/>
        <w:numPr>
          <w:ilvl w:val="2"/>
          <w:numId w:val="41"/>
        </w:numPr>
        <w:rPr>
          <w:rFonts w:ascii="Calibri" w:hAnsi="Calibri"/>
        </w:rPr>
      </w:pPr>
      <w:r w:rsidRPr="007A1476">
        <w:rPr>
          <w:rFonts w:ascii="Calibri" w:hAnsi="Calibri"/>
        </w:rPr>
        <w:t>Desire for consistency in interpretation of some kinds of contracts, such as standard insurance policies.</w:t>
      </w:r>
    </w:p>
    <w:p w14:paraId="4443F579" w14:textId="77777777" w:rsidR="00BE1AB0" w:rsidRPr="007A1476" w:rsidRDefault="00BE1AB0" w:rsidP="00BE1AB0">
      <w:pPr>
        <w:pStyle w:val="ListParagraph"/>
        <w:numPr>
          <w:ilvl w:val="2"/>
          <w:numId w:val="41"/>
        </w:numPr>
        <w:rPr>
          <w:rFonts w:ascii="Calibri" w:hAnsi="Calibri"/>
        </w:rPr>
      </w:pPr>
      <w:r w:rsidRPr="007A1476">
        <w:rPr>
          <w:rFonts w:ascii="Calibri" w:hAnsi="Calibri"/>
        </w:rPr>
        <w:t>Scope of Review: assignment to judge or jury does not of itself determine the standard of review to be applied on appeal. Interpretation by a trial court of a factual matter is reviewable on a clearly erroneous basis, rather than as a plenary one.</w:t>
      </w:r>
    </w:p>
    <w:p w14:paraId="7E2CE9D6" w14:textId="77777777" w:rsidR="00BE1AB0" w:rsidRPr="007A1476" w:rsidRDefault="00BE1AB0" w:rsidP="00BE1AB0">
      <w:pPr>
        <w:pStyle w:val="ListParagraph"/>
        <w:ind w:left="2160"/>
        <w:rPr>
          <w:rFonts w:ascii="Calibri" w:hAnsi="Calibri"/>
        </w:rPr>
      </w:pPr>
    </w:p>
    <w:p w14:paraId="1C13B081" w14:textId="77777777" w:rsidR="00BE1AB0" w:rsidRPr="007A1476" w:rsidRDefault="00BE1AB0" w:rsidP="00BE1AB0">
      <w:pPr>
        <w:pStyle w:val="ListParagraph"/>
        <w:numPr>
          <w:ilvl w:val="0"/>
          <w:numId w:val="41"/>
        </w:numPr>
        <w:rPr>
          <w:rFonts w:ascii="Calibri" w:hAnsi="Calibri"/>
        </w:rPr>
      </w:pPr>
      <w:r w:rsidRPr="007A1476">
        <w:rPr>
          <w:rFonts w:ascii="Calibri" w:hAnsi="Calibri"/>
        </w:rPr>
        <w:t>Judge Traynor/California’s Interpretation of the Plain Meaning Rule:</w:t>
      </w:r>
    </w:p>
    <w:p w14:paraId="3A66FEC9" w14:textId="77777777" w:rsidR="00BE1AB0" w:rsidRPr="007A1476" w:rsidRDefault="00BE1AB0" w:rsidP="00BE1AB0">
      <w:pPr>
        <w:pStyle w:val="ListParagraph"/>
        <w:numPr>
          <w:ilvl w:val="1"/>
          <w:numId w:val="41"/>
        </w:numPr>
        <w:rPr>
          <w:rFonts w:ascii="Calibri" w:hAnsi="Calibri"/>
        </w:rPr>
      </w:pPr>
      <w:r w:rsidRPr="007A1476">
        <w:rPr>
          <w:rFonts w:ascii="Calibri" w:hAnsi="Calibri"/>
        </w:rPr>
        <w:t>Use extrinsic evidence itself to determine whether or not the term is ambiguous or unambiguous.</w:t>
      </w:r>
    </w:p>
    <w:p w14:paraId="1C492828" w14:textId="77777777" w:rsidR="00BE1AB0" w:rsidRPr="007A1476" w:rsidRDefault="00BE1AB0" w:rsidP="00BE1AB0">
      <w:pPr>
        <w:pStyle w:val="ListParagraph"/>
        <w:numPr>
          <w:ilvl w:val="2"/>
          <w:numId w:val="41"/>
        </w:numPr>
        <w:rPr>
          <w:rFonts w:ascii="Calibri" w:hAnsi="Calibri"/>
        </w:rPr>
      </w:pPr>
      <w:r w:rsidRPr="007A1476">
        <w:rPr>
          <w:rFonts w:ascii="Calibri" w:hAnsi="Calibri"/>
        </w:rPr>
        <w:t>If it’s ambiguous, extrinsic evidence can be admitted. If it’s unambiguous, extrinsic evidence cannot be used for judgment.</w:t>
      </w:r>
    </w:p>
    <w:p w14:paraId="3D9656C8" w14:textId="692B6352" w:rsidR="00BE1AB0" w:rsidRPr="007A1476" w:rsidRDefault="00BE1AB0" w:rsidP="00BE1AB0">
      <w:pPr>
        <w:pStyle w:val="ListParagraph"/>
        <w:numPr>
          <w:ilvl w:val="1"/>
          <w:numId w:val="41"/>
        </w:numPr>
        <w:rPr>
          <w:rFonts w:ascii="Calibri" w:hAnsi="Calibri"/>
        </w:rPr>
      </w:pPr>
      <w:r w:rsidRPr="007A1476">
        <w:rPr>
          <w:rFonts w:ascii="Calibri" w:hAnsi="Calibri"/>
          <w:i/>
        </w:rPr>
        <w:t>Pacific Gas:</w:t>
      </w:r>
      <w:r w:rsidRPr="007A1476">
        <w:rPr>
          <w:rFonts w:ascii="Calibri" w:hAnsi="Calibri"/>
        </w:rPr>
        <w:t xml:space="preserve"> </w:t>
      </w:r>
      <w:r w:rsidRPr="007A1476">
        <w:rPr>
          <w:rFonts w:ascii="Calibri" w:eastAsia="Times New Roman" w:hAnsi="Calibri"/>
        </w:rPr>
        <w:t xml:space="preserve">Defendant entered into contract with plaintiff to furnish labor and equipment necessary to remove and replace upper metal cover of plaintiff’s steam turbine. Defendant agreed to perform work at its own risk and expense and to indemnify plaintiff against all loss, damages, expense, and liability resulting from injury to property. During work, cover fell and injured exposed rotor of turbine. </w:t>
      </w:r>
      <w:r w:rsidR="00C34BFF" w:rsidRPr="007A1476">
        <w:rPr>
          <w:rFonts w:ascii="Calibri" w:hAnsi="Calibri"/>
        </w:rPr>
        <w:t>Court says can consider extrinsic evidence to determine ambiguity</w:t>
      </w:r>
      <w:r w:rsidRPr="007A1476">
        <w:rPr>
          <w:rFonts w:ascii="Calibri" w:hAnsi="Calibri"/>
        </w:rPr>
        <w:t>.</w:t>
      </w:r>
    </w:p>
    <w:p w14:paraId="18CA8DC1" w14:textId="4B848587" w:rsidR="00BE1AB0" w:rsidRPr="007A1476" w:rsidRDefault="00BE1AB0" w:rsidP="0057370B">
      <w:pPr>
        <w:pStyle w:val="ListParagraph"/>
        <w:numPr>
          <w:ilvl w:val="2"/>
          <w:numId w:val="41"/>
        </w:numPr>
        <w:rPr>
          <w:rFonts w:ascii="Calibri" w:hAnsi="Calibri"/>
        </w:rPr>
      </w:pPr>
      <w:r w:rsidRPr="007A1476">
        <w:rPr>
          <w:rFonts w:ascii="Calibri" w:hAnsi="Calibri"/>
        </w:rPr>
        <w:t>In this case, the ambiguous term is “property” and whether it involves the plaintiff’s property or just third-party property.</w:t>
      </w:r>
    </w:p>
    <w:p w14:paraId="2DACF00B" w14:textId="1EDE0EB4" w:rsidR="00BE1AB0" w:rsidRPr="007A1476" w:rsidRDefault="00BE1AB0" w:rsidP="00BE1AB0">
      <w:pPr>
        <w:pStyle w:val="ListParagraph"/>
        <w:numPr>
          <w:ilvl w:val="1"/>
          <w:numId w:val="41"/>
        </w:numPr>
        <w:rPr>
          <w:rFonts w:ascii="Calibri" w:hAnsi="Calibri"/>
        </w:rPr>
      </w:pPr>
      <w:r w:rsidRPr="007A1476">
        <w:rPr>
          <w:rFonts w:ascii="Calibri" w:hAnsi="Calibri"/>
          <w:i/>
        </w:rPr>
        <w:t xml:space="preserve">Trident v. Connecticut General: </w:t>
      </w:r>
      <w:r w:rsidRPr="007A1476">
        <w:rPr>
          <w:rFonts w:ascii="Calibri" w:eastAsia="Times New Roman" w:hAnsi="Calibri"/>
        </w:rPr>
        <w:t xml:space="preserve">Trident Center and General Life Insurance Company entered into financing loan agreement. In case of default during years 1-12, Connecticut General has the option of accelerating the note and adding a 10% prepayment fee. </w:t>
      </w:r>
      <w:r w:rsidRPr="007A1476">
        <w:rPr>
          <w:rFonts w:ascii="Calibri" w:hAnsi="Calibri"/>
        </w:rPr>
        <w:t xml:space="preserve">Trident then brought suit in state court seeking a declaration that it was entitled to prepay the loan now, subject only to a 10% prepayment fee. Court has doubts about the wisdom of </w:t>
      </w:r>
      <w:r w:rsidRPr="007A1476">
        <w:rPr>
          <w:rFonts w:ascii="Calibri" w:hAnsi="Calibri"/>
          <w:i/>
        </w:rPr>
        <w:t>Pacific Gas,</w:t>
      </w:r>
      <w:r w:rsidRPr="007A1476">
        <w:rPr>
          <w:rFonts w:ascii="Calibri" w:hAnsi="Calibri"/>
        </w:rPr>
        <w:t xml:space="preserve"> have no difficulty understanding its meaning, even without extrinsic evidence to guide us. Must reverse and</w:t>
      </w:r>
      <w:r w:rsidR="00580A1F" w:rsidRPr="007A1476">
        <w:rPr>
          <w:rFonts w:ascii="Calibri" w:hAnsi="Calibri"/>
        </w:rPr>
        <w:t xml:space="preserve"> remand to admit extrinsic evidence</w:t>
      </w:r>
      <w:r w:rsidRPr="007A1476">
        <w:rPr>
          <w:rFonts w:ascii="Calibri" w:hAnsi="Calibri"/>
        </w:rPr>
        <w:t xml:space="preserve">. </w:t>
      </w:r>
    </w:p>
    <w:p w14:paraId="5E81A20C" w14:textId="77777777" w:rsidR="00BE1AB0" w:rsidRPr="007A1476" w:rsidRDefault="00BE1AB0" w:rsidP="00BE1AB0">
      <w:pPr>
        <w:pStyle w:val="ListParagraph"/>
        <w:numPr>
          <w:ilvl w:val="2"/>
          <w:numId w:val="41"/>
        </w:numPr>
        <w:rPr>
          <w:rFonts w:ascii="Calibri" w:hAnsi="Calibri"/>
        </w:rPr>
      </w:pPr>
      <w:r w:rsidRPr="007A1476">
        <w:rPr>
          <w:rFonts w:ascii="Calibri" w:hAnsi="Calibri"/>
        </w:rPr>
        <w:t>Term at issue here is “the event of prepayment from a default…”</w:t>
      </w:r>
    </w:p>
    <w:p w14:paraId="2E328E36" w14:textId="77777777" w:rsidR="00BE1AB0" w:rsidRPr="007A1476" w:rsidRDefault="00BE1AB0" w:rsidP="00BE1AB0">
      <w:pPr>
        <w:pStyle w:val="ListParagraph"/>
        <w:numPr>
          <w:ilvl w:val="2"/>
          <w:numId w:val="41"/>
        </w:numPr>
        <w:rPr>
          <w:rFonts w:ascii="Calibri" w:hAnsi="Calibri"/>
        </w:rPr>
      </w:pPr>
      <w:r w:rsidRPr="007A1476">
        <w:rPr>
          <w:rFonts w:ascii="Calibri" w:hAnsi="Calibri"/>
        </w:rPr>
        <w:t>Judge Kozinski doesn’t want to use extrinsic evidence to decide if the term is ambiguous, but this is a case based on California law.</w:t>
      </w:r>
    </w:p>
    <w:p w14:paraId="64867E03" w14:textId="77777777" w:rsidR="00BE1AB0" w:rsidRPr="007A1476" w:rsidRDefault="00BE1AB0" w:rsidP="00BE1AB0">
      <w:pPr>
        <w:pStyle w:val="ListParagraph"/>
        <w:numPr>
          <w:ilvl w:val="2"/>
          <w:numId w:val="41"/>
        </w:numPr>
        <w:rPr>
          <w:rFonts w:ascii="Calibri" w:hAnsi="Calibri"/>
          <w:highlight w:val="cyan"/>
        </w:rPr>
      </w:pPr>
      <w:r w:rsidRPr="007A1476">
        <w:rPr>
          <w:rFonts w:ascii="Calibri" w:hAnsi="Calibri"/>
          <w:highlight w:val="cyan"/>
        </w:rPr>
        <w:t>Kozinski thinks the CA interpretation is a bad rule because:</w:t>
      </w:r>
    </w:p>
    <w:p w14:paraId="169D3579" w14:textId="77777777" w:rsidR="00BE1AB0" w:rsidRPr="007A1476" w:rsidRDefault="00BE1AB0" w:rsidP="00BE1AB0">
      <w:pPr>
        <w:pStyle w:val="ListParagraph"/>
        <w:numPr>
          <w:ilvl w:val="3"/>
          <w:numId w:val="41"/>
        </w:numPr>
        <w:rPr>
          <w:rFonts w:ascii="Calibri" w:hAnsi="Calibri"/>
          <w:highlight w:val="cyan"/>
        </w:rPr>
      </w:pPr>
      <w:r w:rsidRPr="007A1476">
        <w:rPr>
          <w:rFonts w:ascii="Calibri" w:hAnsi="Calibri"/>
          <w:highlight w:val="cyan"/>
        </w:rPr>
        <w:t>You can always argue that there’s no way to write a contract and interpret it without using extrinsic evidence; leads to more litigation.</w:t>
      </w:r>
    </w:p>
    <w:p w14:paraId="28192A84" w14:textId="77777777" w:rsidR="00BE1AB0" w:rsidRPr="007A1476" w:rsidRDefault="00BE1AB0" w:rsidP="00BE1AB0">
      <w:pPr>
        <w:pStyle w:val="ListParagraph"/>
        <w:numPr>
          <w:ilvl w:val="3"/>
          <w:numId w:val="41"/>
        </w:numPr>
        <w:rPr>
          <w:rFonts w:ascii="Calibri" w:hAnsi="Calibri"/>
          <w:highlight w:val="cyan"/>
        </w:rPr>
      </w:pPr>
      <w:r w:rsidRPr="007A1476">
        <w:rPr>
          <w:rFonts w:ascii="Calibri" w:hAnsi="Calibri"/>
          <w:highlight w:val="cyan"/>
        </w:rPr>
        <w:t>We can compare this to statutory interpretation to say that law is ambiguous. If all laws can’t be written to mean something specific, it’s harder to enforce them.</w:t>
      </w:r>
    </w:p>
    <w:p w14:paraId="0FC6E951" w14:textId="37A2D101" w:rsidR="00BE1AB0" w:rsidRPr="007A1476" w:rsidRDefault="00BE1AB0" w:rsidP="0042754C">
      <w:pPr>
        <w:pStyle w:val="ListParagraph"/>
        <w:numPr>
          <w:ilvl w:val="3"/>
          <w:numId w:val="41"/>
        </w:numPr>
        <w:rPr>
          <w:rFonts w:ascii="Calibri" w:hAnsi="Calibri"/>
          <w:highlight w:val="cyan"/>
        </w:rPr>
      </w:pPr>
      <w:r w:rsidRPr="007A1476">
        <w:rPr>
          <w:rFonts w:ascii="Calibri" w:hAnsi="Calibri"/>
          <w:highlight w:val="cyan"/>
        </w:rPr>
        <w:t>Leads to a lot of litigation that is meaningless, because this rule elicits self-serving testimon</w:t>
      </w:r>
      <w:r w:rsidR="00CD435F" w:rsidRPr="007A1476">
        <w:rPr>
          <w:rFonts w:ascii="Calibri" w:hAnsi="Calibri"/>
          <w:highlight w:val="cyan"/>
        </w:rPr>
        <w:t>y and incentivizes people to li</w:t>
      </w:r>
      <w:r w:rsidRPr="007A1476">
        <w:rPr>
          <w:rFonts w:ascii="Calibri" w:hAnsi="Calibri"/>
          <w:highlight w:val="cyan"/>
        </w:rPr>
        <w:t>e.</w:t>
      </w:r>
    </w:p>
    <w:p w14:paraId="5CF17947" w14:textId="77777777" w:rsidR="00BE1AB0" w:rsidRPr="007A1476" w:rsidRDefault="00BE1AB0" w:rsidP="00BE1AB0">
      <w:pPr>
        <w:pStyle w:val="ListParagraph"/>
        <w:ind w:left="2160"/>
        <w:rPr>
          <w:rFonts w:ascii="Calibri" w:hAnsi="Calibri"/>
        </w:rPr>
      </w:pPr>
    </w:p>
    <w:p w14:paraId="36C6831E" w14:textId="77777777" w:rsidR="00BE1AB0" w:rsidRPr="007A1476" w:rsidRDefault="00BE1AB0" w:rsidP="00BE1AB0">
      <w:pPr>
        <w:pStyle w:val="ListParagraph"/>
        <w:numPr>
          <w:ilvl w:val="0"/>
          <w:numId w:val="41"/>
        </w:numPr>
        <w:rPr>
          <w:rFonts w:ascii="Calibri" w:hAnsi="Calibri"/>
        </w:rPr>
      </w:pPr>
      <w:r w:rsidRPr="007A1476">
        <w:rPr>
          <w:rFonts w:ascii="Calibri" w:hAnsi="Calibri"/>
        </w:rPr>
        <w:t>Extrinsic Evidence from the Commercial Context (UCC):</w:t>
      </w:r>
    </w:p>
    <w:p w14:paraId="78A0E612" w14:textId="7FEDA6CC" w:rsidR="00BE1AB0" w:rsidRPr="007A1476" w:rsidRDefault="0027593D" w:rsidP="00BE1AB0">
      <w:pPr>
        <w:pStyle w:val="ListParagraph"/>
        <w:numPr>
          <w:ilvl w:val="1"/>
          <w:numId w:val="41"/>
        </w:numPr>
        <w:rPr>
          <w:rFonts w:ascii="Calibri" w:hAnsi="Calibri"/>
        </w:rPr>
      </w:pPr>
      <w:r w:rsidRPr="007A1476">
        <w:rPr>
          <w:rFonts w:ascii="Calibri" w:hAnsi="Calibri"/>
        </w:rPr>
        <w:t>UCC §2-202: “Terms…</w:t>
      </w:r>
      <w:r w:rsidR="00BE1AB0" w:rsidRPr="007A1476">
        <w:rPr>
          <w:rFonts w:ascii="Calibri" w:hAnsi="Calibri"/>
        </w:rPr>
        <w:t>intended by the parties as a fina</w:t>
      </w:r>
      <w:r w:rsidRPr="007A1476">
        <w:rPr>
          <w:rFonts w:ascii="Calibri" w:hAnsi="Calibri"/>
        </w:rPr>
        <w:t>l expression of their agreement…</w:t>
      </w:r>
      <w:r w:rsidR="00BE1AB0" w:rsidRPr="007A1476">
        <w:rPr>
          <w:rFonts w:ascii="Calibri" w:hAnsi="Calibri"/>
        </w:rPr>
        <w:t>may not be contradicted by evidence of any prior agreement or of a contemporaneous oral agreement but may be explained or supplemented: (a) by course of d</w:t>
      </w:r>
      <w:r w:rsidRPr="007A1476">
        <w:rPr>
          <w:rFonts w:ascii="Calibri" w:hAnsi="Calibri"/>
        </w:rPr>
        <w:t>ealing or usage of trade (§1-303</w:t>
      </w:r>
      <w:r w:rsidR="00BE1AB0" w:rsidRPr="007A1476">
        <w:rPr>
          <w:rFonts w:ascii="Calibri" w:hAnsi="Calibri"/>
        </w:rPr>
        <w:t xml:space="preserve">) or by course of performance (§2-208); and (b) by evidence of consistent additional terms </w:t>
      </w:r>
      <w:r w:rsidR="00BE1AB0" w:rsidRPr="007A1476">
        <w:rPr>
          <w:rFonts w:ascii="Calibri" w:hAnsi="Calibri"/>
          <w:u w:val="single"/>
        </w:rPr>
        <w:t xml:space="preserve">unless the court finds the </w:t>
      </w:r>
      <w:r w:rsidR="00BE1AB0" w:rsidRPr="007A1476">
        <w:rPr>
          <w:rFonts w:ascii="Calibri" w:hAnsi="Calibri"/>
          <w:u w:val="single"/>
        </w:rPr>
        <w:lastRenderedPageBreak/>
        <w:t>writing to have been intended also as a complete and exclusive statement</w:t>
      </w:r>
      <w:r w:rsidR="00BE1AB0" w:rsidRPr="007A1476">
        <w:rPr>
          <w:rFonts w:ascii="Calibri" w:hAnsi="Calibri"/>
        </w:rPr>
        <w:t xml:space="preserve"> of the terms of the agreement. </w:t>
      </w:r>
    </w:p>
    <w:p w14:paraId="4FA72804" w14:textId="77777777" w:rsidR="00BE1AB0" w:rsidRPr="007A1476" w:rsidRDefault="00BE1AB0" w:rsidP="00BE1AB0">
      <w:pPr>
        <w:pStyle w:val="ListParagraph"/>
        <w:numPr>
          <w:ilvl w:val="1"/>
          <w:numId w:val="41"/>
        </w:numPr>
        <w:rPr>
          <w:rFonts w:ascii="Calibri" w:hAnsi="Calibri"/>
        </w:rPr>
      </w:pPr>
      <w:r w:rsidRPr="007A1476">
        <w:rPr>
          <w:rFonts w:ascii="Calibri" w:hAnsi="Calibri"/>
        </w:rPr>
        <w:t>UCC §1-303: Course of Performance, Course of Dealing, Usage of Trade:</w:t>
      </w:r>
    </w:p>
    <w:p w14:paraId="5AB6F572" w14:textId="77777777" w:rsidR="00BE1AB0" w:rsidRPr="007A1476" w:rsidRDefault="00BE1AB0" w:rsidP="00BE1AB0">
      <w:pPr>
        <w:pStyle w:val="ListParagraph"/>
        <w:numPr>
          <w:ilvl w:val="2"/>
          <w:numId w:val="41"/>
        </w:numPr>
        <w:rPr>
          <w:rFonts w:ascii="Calibri" w:hAnsi="Calibri"/>
        </w:rPr>
      </w:pPr>
      <w:r w:rsidRPr="007A1476">
        <w:rPr>
          <w:rFonts w:ascii="Calibri" w:hAnsi="Calibri"/>
        </w:rPr>
        <w:t>(a) Course of Performance exists if:</w:t>
      </w:r>
    </w:p>
    <w:p w14:paraId="0186F64B" w14:textId="77777777" w:rsidR="00BE1AB0" w:rsidRPr="007A1476" w:rsidRDefault="00BE1AB0" w:rsidP="0057370B">
      <w:pPr>
        <w:pStyle w:val="ListParagraph"/>
        <w:numPr>
          <w:ilvl w:val="3"/>
          <w:numId w:val="41"/>
        </w:numPr>
        <w:rPr>
          <w:rFonts w:ascii="Calibri" w:hAnsi="Calibri"/>
        </w:rPr>
      </w:pPr>
      <w:r w:rsidRPr="007A1476">
        <w:rPr>
          <w:rFonts w:ascii="Calibri" w:hAnsi="Calibri"/>
        </w:rPr>
        <w:t>Must have multiple opportunities to perform; one instance does not establish course of performance; unspecified what amount is</w:t>
      </w:r>
    </w:p>
    <w:p w14:paraId="60B10525" w14:textId="1129EB56" w:rsidR="00BE1AB0" w:rsidRPr="007A1476" w:rsidRDefault="00BE1AB0" w:rsidP="0057370B">
      <w:pPr>
        <w:pStyle w:val="ListParagraph"/>
        <w:numPr>
          <w:ilvl w:val="3"/>
          <w:numId w:val="41"/>
        </w:numPr>
        <w:rPr>
          <w:rFonts w:ascii="Calibri" w:hAnsi="Calibri"/>
        </w:rPr>
      </w:pPr>
      <w:r w:rsidRPr="007A1476">
        <w:rPr>
          <w:rFonts w:ascii="Calibri" w:hAnsi="Calibri"/>
        </w:rPr>
        <w:t>Performance occurs multiple times, especially contractual performance that occurs after the formation of a contract between two parties; how those two parties have acted in relation to the contract/performing on that contract.</w:t>
      </w:r>
    </w:p>
    <w:p w14:paraId="021F563E" w14:textId="1A6A2FD9" w:rsidR="00BE1AB0" w:rsidRPr="007A1476" w:rsidRDefault="00BE1AB0" w:rsidP="00BE1AB0">
      <w:pPr>
        <w:pStyle w:val="ListParagraph"/>
        <w:numPr>
          <w:ilvl w:val="2"/>
          <w:numId w:val="41"/>
        </w:numPr>
        <w:rPr>
          <w:rFonts w:ascii="Calibri" w:hAnsi="Calibri"/>
        </w:rPr>
      </w:pPr>
      <w:r w:rsidRPr="007A1476">
        <w:rPr>
          <w:rFonts w:ascii="Calibri" w:hAnsi="Calibri"/>
        </w:rPr>
        <w:t xml:space="preserve">(b) Course of Dealing: </w:t>
      </w:r>
    </w:p>
    <w:p w14:paraId="073C32B6" w14:textId="77777777" w:rsidR="00BE1AB0" w:rsidRPr="007A1476" w:rsidRDefault="00BE1AB0" w:rsidP="00BE1AB0">
      <w:pPr>
        <w:pStyle w:val="ListParagraph"/>
        <w:numPr>
          <w:ilvl w:val="3"/>
          <w:numId w:val="41"/>
        </w:numPr>
        <w:rPr>
          <w:rFonts w:ascii="Calibri" w:hAnsi="Calibri"/>
        </w:rPr>
      </w:pPr>
      <w:r w:rsidRPr="007A1476">
        <w:rPr>
          <w:rFonts w:ascii="Calibri" w:hAnsi="Calibri"/>
        </w:rPr>
        <w:t>Everything with these two parties to the contract, but in regards to other contracts.</w:t>
      </w:r>
    </w:p>
    <w:p w14:paraId="2B722DB6" w14:textId="38E7E885" w:rsidR="00BE1AB0" w:rsidRPr="007A1476" w:rsidRDefault="00BE1AB0" w:rsidP="00BE1AB0">
      <w:pPr>
        <w:pStyle w:val="ListParagraph"/>
        <w:numPr>
          <w:ilvl w:val="2"/>
          <w:numId w:val="41"/>
        </w:numPr>
        <w:rPr>
          <w:rFonts w:ascii="Calibri" w:hAnsi="Calibri"/>
        </w:rPr>
      </w:pPr>
      <w:r w:rsidRPr="007A1476">
        <w:rPr>
          <w:rFonts w:ascii="Calibri" w:hAnsi="Calibri"/>
        </w:rPr>
        <w:t xml:space="preserve">(c) Usage of Trade: </w:t>
      </w:r>
    </w:p>
    <w:p w14:paraId="5650756D" w14:textId="77777777" w:rsidR="00BE1AB0" w:rsidRPr="007A1476" w:rsidRDefault="00BE1AB0" w:rsidP="00BE1AB0">
      <w:pPr>
        <w:pStyle w:val="ListParagraph"/>
        <w:numPr>
          <w:ilvl w:val="3"/>
          <w:numId w:val="41"/>
        </w:numPr>
        <w:rPr>
          <w:rFonts w:ascii="Calibri" w:hAnsi="Calibri"/>
        </w:rPr>
      </w:pPr>
      <w:r w:rsidRPr="007A1476">
        <w:rPr>
          <w:rFonts w:ascii="Calibri" w:hAnsi="Calibri"/>
        </w:rPr>
        <w:t>How everybody in the industry or trade acts.</w:t>
      </w:r>
    </w:p>
    <w:p w14:paraId="67B5AAC7" w14:textId="77777777" w:rsidR="00BE1AB0" w:rsidRPr="007A1476" w:rsidRDefault="00BE1AB0" w:rsidP="00BE1AB0">
      <w:pPr>
        <w:pStyle w:val="ListParagraph"/>
        <w:numPr>
          <w:ilvl w:val="2"/>
          <w:numId w:val="41"/>
        </w:numPr>
        <w:rPr>
          <w:rFonts w:ascii="Calibri" w:hAnsi="Calibri"/>
        </w:rPr>
      </w:pPr>
      <w:r w:rsidRPr="007A1476">
        <w:rPr>
          <w:rFonts w:ascii="Calibri" w:hAnsi="Calibri"/>
        </w:rPr>
        <w:t>(d) Express terms, applicable course of performance, course of dealing, or usage of trade must be construed whenever reasonable as consistent with each other; if unreasonable:</w:t>
      </w:r>
    </w:p>
    <w:p w14:paraId="3F658429" w14:textId="77777777" w:rsidR="00BE1AB0" w:rsidRPr="007A1476" w:rsidRDefault="00BE1AB0" w:rsidP="00BE1AB0">
      <w:pPr>
        <w:pStyle w:val="ListParagraph"/>
        <w:numPr>
          <w:ilvl w:val="3"/>
          <w:numId w:val="41"/>
        </w:numPr>
        <w:rPr>
          <w:rFonts w:ascii="Calibri" w:hAnsi="Calibri"/>
        </w:rPr>
      </w:pPr>
      <w:r w:rsidRPr="007A1476">
        <w:rPr>
          <w:rFonts w:ascii="Calibri" w:hAnsi="Calibri"/>
        </w:rPr>
        <w:t>Express terms prevails over all</w:t>
      </w:r>
    </w:p>
    <w:p w14:paraId="348BFA01" w14:textId="77777777" w:rsidR="00BE1AB0" w:rsidRPr="007A1476" w:rsidRDefault="00BE1AB0" w:rsidP="00BE1AB0">
      <w:pPr>
        <w:pStyle w:val="ListParagraph"/>
        <w:numPr>
          <w:ilvl w:val="3"/>
          <w:numId w:val="41"/>
        </w:numPr>
        <w:rPr>
          <w:rFonts w:ascii="Calibri" w:hAnsi="Calibri"/>
        </w:rPr>
      </w:pPr>
      <w:r w:rsidRPr="007A1476">
        <w:rPr>
          <w:rFonts w:ascii="Calibri" w:hAnsi="Calibri"/>
        </w:rPr>
        <w:t>Course of performance prevails over course of dealing and usage of trade; and</w:t>
      </w:r>
    </w:p>
    <w:p w14:paraId="7902BB6C" w14:textId="77777777" w:rsidR="00BE1AB0" w:rsidRPr="007A1476" w:rsidRDefault="00BE1AB0" w:rsidP="00BE1AB0">
      <w:pPr>
        <w:pStyle w:val="ListParagraph"/>
        <w:numPr>
          <w:ilvl w:val="3"/>
          <w:numId w:val="41"/>
        </w:numPr>
        <w:rPr>
          <w:rFonts w:ascii="Calibri" w:hAnsi="Calibri"/>
        </w:rPr>
      </w:pPr>
      <w:r w:rsidRPr="007A1476">
        <w:rPr>
          <w:rFonts w:ascii="Calibri" w:hAnsi="Calibri"/>
        </w:rPr>
        <w:t>Course of dealing prevails over usage of trade</w:t>
      </w:r>
    </w:p>
    <w:p w14:paraId="78DD0DE0" w14:textId="5A1EF009" w:rsidR="00BE1AB0" w:rsidRPr="007A1476" w:rsidRDefault="00BE1AB0" w:rsidP="00BE1AB0">
      <w:pPr>
        <w:pStyle w:val="ListParagraph"/>
        <w:numPr>
          <w:ilvl w:val="1"/>
          <w:numId w:val="41"/>
        </w:numPr>
        <w:rPr>
          <w:rFonts w:ascii="Calibri" w:hAnsi="Calibri"/>
        </w:rPr>
      </w:pPr>
      <w:r w:rsidRPr="007A1476">
        <w:rPr>
          <w:rFonts w:ascii="Calibri" w:hAnsi="Calibri"/>
          <w:i/>
        </w:rPr>
        <w:t xml:space="preserve">Frigaliment Importing v. BNS International: </w:t>
      </w:r>
      <w:r w:rsidRPr="007A1476">
        <w:rPr>
          <w:rFonts w:ascii="Calibri" w:eastAsia="Times New Roman" w:hAnsi="Calibri"/>
        </w:rPr>
        <w:t xml:space="preserve">Two contracts existed between the plaintiff for the sale of chickens delineated at certain weight classes. When the initial shipment arrived, plaintiff found that the 2.5-3.5lb chickens were not young chicken suitable for broiling and frying but stewing chickens. </w:t>
      </w:r>
      <w:r w:rsidRPr="007A1476">
        <w:rPr>
          <w:rFonts w:ascii="Calibri" w:hAnsi="Calibri"/>
        </w:rPr>
        <w:t>Plaintiff filed suit alleging that goods of delivered were not to exact specifications. Plaintiff has not sustained its burden of persuasion that the contract used the narrower sense of the definition.</w:t>
      </w:r>
    </w:p>
    <w:p w14:paraId="536A3CF1" w14:textId="77777777" w:rsidR="00BE1AB0" w:rsidRPr="007A1476" w:rsidRDefault="00BE1AB0" w:rsidP="00BE1AB0">
      <w:pPr>
        <w:pStyle w:val="ListParagraph"/>
        <w:numPr>
          <w:ilvl w:val="2"/>
          <w:numId w:val="41"/>
        </w:numPr>
        <w:rPr>
          <w:rFonts w:ascii="Calibri" w:hAnsi="Calibri"/>
        </w:rPr>
      </w:pPr>
      <w:r w:rsidRPr="007A1476">
        <w:rPr>
          <w:rFonts w:ascii="Calibri" w:hAnsi="Calibri"/>
        </w:rPr>
        <w:t>This case is a New York case, so the judge uses the four corners rule.</w:t>
      </w:r>
    </w:p>
    <w:p w14:paraId="2DB0B90D" w14:textId="77777777" w:rsidR="00BE1AB0" w:rsidRPr="007A1476" w:rsidRDefault="00BE1AB0" w:rsidP="00BE1AB0">
      <w:pPr>
        <w:pStyle w:val="ListParagraph"/>
        <w:numPr>
          <w:ilvl w:val="2"/>
          <w:numId w:val="41"/>
        </w:numPr>
        <w:rPr>
          <w:rFonts w:ascii="Calibri" w:hAnsi="Calibri"/>
        </w:rPr>
      </w:pPr>
      <w:r w:rsidRPr="007A1476">
        <w:rPr>
          <w:rFonts w:ascii="Calibri" w:hAnsi="Calibri"/>
        </w:rPr>
        <w:t>Judge Friendly only cares about discovering what the objective meaning of “chicken” is in this case, not what the subjective meaning is.</w:t>
      </w:r>
    </w:p>
    <w:p w14:paraId="6FB7F6D8" w14:textId="77777777" w:rsidR="00BE1AB0" w:rsidRPr="007A1476" w:rsidRDefault="00BE1AB0" w:rsidP="00BE1AB0">
      <w:pPr>
        <w:pStyle w:val="ListParagraph"/>
        <w:numPr>
          <w:ilvl w:val="3"/>
          <w:numId w:val="41"/>
        </w:numPr>
        <w:rPr>
          <w:rFonts w:ascii="Calibri" w:hAnsi="Calibri"/>
        </w:rPr>
      </w:pPr>
      <w:r w:rsidRPr="007A1476">
        <w:rPr>
          <w:rFonts w:ascii="Calibri" w:hAnsi="Calibri"/>
        </w:rPr>
        <w:t>Non-extrinsic Evidence:</w:t>
      </w:r>
    </w:p>
    <w:p w14:paraId="7F85B579" w14:textId="77777777" w:rsidR="00BE1AB0" w:rsidRPr="007A1476" w:rsidRDefault="00BE1AB0" w:rsidP="00BE1AB0">
      <w:pPr>
        <w:pStyle w:val="ListParagraph"/>
        <w:numPr>
          <w:ilvl w:val="4"/>
          <w:numId w:val="41"/>
        </w:numPr>
        <w:rPr>
          <w:rFonts w:ascii="Calibri" w:hAnsi="Calibri"/>
        </w:rPr>
      </w:pPr>
      <w:r w:rsidRPr="007A1476">
        <w:rPr>
          <w:rFonts w:ascii="Calibri" w:hAnsi="Calibri"/>
        </w:rPr>
        <w:t>Dictionary</w:t>
      </w:r>
    </w:p>
    <w:p w14:paraId="478FF0A5" w14:textId="77777777" w:rsidR="00BE1AB0" w:rsidRPr="007A1476" w:rsidRDefault="00BE1AB0" w:rsidP="00BE1AB0">
      <w:pPr>
        <w:pStyle w:val="ListParagraph"/>
        <w:numPr>
          <w:ilvl w:val="4"/>
          <w:numId w:val="41"/>
        </w:numPr>
        <w:rPr>
          <w:rFonts w:ascii="Calibri" w:hAnsi="Calibri"/>
        </w:rPr>
      </w:pPr>
      <w:r w:rsidRPr="007A1476">
        <w:rPr>
          <w:rFonts w:ascii="Calibri" w:hAnsi="Calibri"/>
        </w:rPr>
        <w:t>Wording in contract that differentiates between sizes of chickens (1.5-2lb vs 2.5-3lb)</w:t>
      </w:r>
    </w:p>
    <w:p w14:paraId="780FD65C" w14:textId="34431AF9" w:rsidR="00BE1AB0" w:rsidRPr="007A1476" w:rsidRDefault="00BE1AB0" w:rsidP="00BE1AB0">
      <w:pPr>
        <w:pStyle w:val="ListParagraph"/>
        <w:numPr>
          <w:ilvl w:val="4"/>
          <w:numId w:val="41"/>
        </w:numPr>
        <w:rPr>
          <w:rFonts w:ascii="Calibri" w:hAnsi="Calibri"/>
        </w:rPr>
      </w:pPr>
      <w:r w:rsidRPr="007A1476">
        <w:rPr>
          <w:rFonts w:ascii="Calibri" w:hAnsi="Calibri"/>
        </w:rPr>
        <w:t>USDA definition</w:t>
      </w:r>
      <w:r w:rsidR="0057370B" w:rsidRPr="007A1476">
        <w:rPr>
          <w:rFonts w:ascii="Calibri" w:hAnsi="Calibri"/>
        </w:rPr>
        <w:t xml:space="preserve"> (mentioned by reference)</w:t>
      </w:r>
    </w:p>
    <w:p w14:paraId="129F8142" w14:textId="77777777" w:rsidR="00BE1AB0" w:rsidRPr="007A1476" w:rsidRDefault="00BE1AB0" w:rsidP="00BE1AB0">
      <w:pPr>
        <w:pStyle w:val="ListParagraph"/>
        <w:numPr>
          <w:ilvl w:val="3"/>
          <w:numId w:val="41"/>
        </w:numPr>
        <w:rPr>
          <w:rFonts w:ascii="Calibri" w:hAnsi="Calibri"/>
        </w:rPr>
      </w:pPr>
      <w:r w:rsidRPr="007A1476">
        <w:rPr>
          <w:rFonts w:ascii="Calibri" w:hAnsi="Calibri"/>
        </w:rPr>
        <w:t>Extrinsic Evidence:</w:t>
      </w:r>
    </w:p>
    <w:p w14:paraId="0C2E81CB" w14:textId="77777777" w:rsidR="00BE1AB0" w:rsidRPr="007A1476" w:rsidRDefault="00BE1AB0" w:rsidP="00BE1AB0">
      <w:pPr>
        <w:pStyle w:val="ListParagraph"/>
        <w:numPr>
          <w:ilvl w:val="4"/>
          <w:numId w:val="41"/>
        </w:numPr>
        <w:rPr>
          <w:rFonts w:ascii="Calibri" w:hAnsi="Calibri"/>
        </w:rPr>
      </w:pPr>
      <w:r w:rsidRPr="007A1476">
        <w:rPr>
          <w:rFonts w:ascii="Calibri" w:hAnsi="Calibri"/>
        </w:rPr>
        <w:t>Market Price of classes of chickens</w:t>
      </w:r>
    </w:p>
    <w:p w14:paraId="6F3600CA" w14:textId="77777777" w:rsidR="00BE1AB0" w:rsidRPr="007A1476" w:rsidRDefault="00BE1AB0" w:rsidP="00BE1AB0">
      <w:pPr>
        <w:pStyle w:val="ListParagraph"/>
        <w:numPr>
          <w:ilvl w:val="3"/>
          <w:numId w:val="41"/>
        </w:numPr>
        <w:rPr>
          <w:rFonts w:ascii="Calibri" w:hAnsi="Calibri"/>
        </w:rPr>
      </w:pPr>
      <w:r w:rsidRPr="007A1476">
        <w:rPr>
          <w:rFonts w:ascii="Calibri" w:hAnsi="Calibri"/>
        </w:rPr>
        <w:t>Course of Performance:</w:t>
      </w:r>
    </w:p>
    <w:p w14:paraId="05C9407E" w14:textId="77777777" w:rsidR="00BE1AB0" w:rsidRPr="007A1476" w:rsidRDefault="00BE1AB0" w:rsidP="00BE1AB0">
      <w:pPr>
        <w:pStyle w:val="ListParagraph"/>
        <w:numPr>
          <w:ilvl w:val="4"/>
          <w:numId w:val="41"/>
        </w:numPr>
        <w:rPr>
          <w:rFonts w:ascii="Calibri" w:hAnsi="Calibri"/>
        </w:rPr>
      </w:pPr>
      <w:r w:rsidRPr="007A1476">
        <w:rPr>
          <w:rFonts w:ascii="Calibri" w:hAnsi="Calibri"/>
        </w:rPr>
        <w:t>Plaintiff accepted second shipment of goods and did not complain about contract until after his customers began to complain.</w:t>
      </w:r>
    </w:p>
    <w:p w14:paraId="14BBE609" w14:textId="77777777" w:rsidR="00BE1AB0" w:rsidRPr="007A1476" w:rsidRDefault="00BE1AB0" w:rsidP="00BE1AB0">
      <w:pPr>
        <w:pStyle w:val="ListParagraph"/>
        <w:numPr>
          <w:ilvl w:val="3"/>
          <w:numId w:val="41"/>
        </w:numPr>
        <w:rPr>
          <w:rFonts w:ascii="Calibri" w:hAnsi="Calibri"/>
        </w:rPr>
      </w:pPr>
      <w:r w:rsidRPr="007A1476">
        <w:rPr>
          <w:rFonts w:ascii="Calibri" w:hAnsi="Calibri"/>
        </w:rPr>
        <w:t>Course of Dealing:</w:t>
      </w:r>
    </w:p>
    <w:p w14:paraId="0774ACF5" w14:textId="77777777" w:rsidR="00BE1AB0" w:rsidRPr="007A1476" w:rsidRDefault="00BE1AB0" w:rsidP="00BE1AB0">
      <w:pPr>
        <w:pStyle w:val="ListParagraph"/>
        <w:numPr>
          <w:ilvl w:val="4"/>
          <w:numId w:val="41"/>
        </w:numPr>
        <w:rPr>
          <w:rFonts w:ascii="Calibri" w:hAnsi="Calibri"/>
        </w:rPr>
      </w:pPr>
      <w:r w:rsidRPr="007A1476">
        <w:rPr>
          <w:rFonts w:ascii="Calibri" w:hAnsi="Calibri"/>
        </w:rPr>
        <w:t>Exchange of cablegrams between parties</w:t>
      </w:r>
    </w:p>
    <w:p w14:paraId="221BE3A2" w14:textId="77777777" w:rsidR="00BE1AB0" w:rsidRPr="007A1476" w:rsidRDefault="00BE1AB0" w:rsidP="00BE1AB0">
      <w:pPr>
        <w:pStyle w:val="ListParagraph"/>
        <w:numPr>
          <w:ilvl w:val="3"/>
          <w:numId w:val="41"/>
        </w:numPr>
        <w:rPr>
          <w:rFonts w:ascii="Calibri" w:hAnsi="Calibri"/>
        </w:rPr>
      </w:pPr>
      <w:r w:rsidRPr="007A1476">
        <w:rPr>
          <w:rFonts w:ascii="Calibri" w:hAnsi="Calibri"/>
        </w:rPr>
        <w:t>Usage of Trade:</w:t>
      </w:r>
    </w:p>
    <w:p w14:paraId="22F89346" w14:textId="77777777" w:rsidR="00BE1AB0" w:rsidRPr="007A1476" w:rsidRDefault="00BE1AB0" w:rsidP="00BE1AB0">
      <w:pPr>
        <w:pStyle w:val="ListParagraph"/>
        <w:numPr>
          <w:ilvl w:val="4"/>
          <w:numId w:val="41"/>
        </w:numPr>
        <w:rPr>
          <w:rFonts w:ascii="Calibri" w:hAnsi="Calibri"/>
        </w:rPr>
      </w:pPr>
      <w:r w:rsidRPr="007A1476">
        <w:rPr>
          <w:rFonts w:ascii="Calibri" w:hAnsi="Calibri"/>
        </w:rPr>
        <w:t>Problem: can’t use this evidence because defendant is new to the trade and not abreast of all terminology</w:t>
      </w:r>
    </w:p>
    <w:p w14:paraId="35369A9B" w14:textId="3DA30DC8" w:rsidR="00BE1AB0" w:rsidRPr="007A1476" w:rsidRDefault="00BE1AB0" w:rsidP="00BE1AB0">
      <w:pPr>
        <w:pStyle w:val="ListParagraph"/>
        <w:numPr>
          <w:ilvl w:val="1"/>
          <w:numId w:val="41"/>
        </w:numPr>
        <w:rPr>
          <w:rFonts w:ascii="Calibri" w:hAnsi="Calibri"/>
        </w:rPr>
      </w:pPr>
      <w:r w:rsidRPr="007A1476">
        <w:rPr>
          <w:rFonts w:ascii="Calibri" w:hAnsi="Calibri"/>
          <w:i/>
        </w:rPr>
        <w:t>Hurst v. Lake:</w:t>
      </w:r>
      <w:r w:rsidRPr="007A1476">
        <w:rPr>
          <w:rFonts w:ascii="Calibri" w:hAnsi="Calibri"/>
        </w:rPr>
        <w:t xml:space="preserve"> </w:t>
      </w:r>
      <w:r w:rsidRPr="007A1476">
        <w:rPr>
          <w:rFonts w:ascii="Calibri" w:eastAsia="Times New Roman" w:hAnsi="Calibri"/>
        </w:rPr>
        <w:t xml:space="preserve">Specifications stated that scraps would be minimum 50% protein and contract stipulated that if any of the scraps analyzes less than 50% of protein, Lake would have discounted price of $5.00 a ton. Lake paid only $45 for 140 tons that contained protein varying from 49.53 to 49.96%. </w:t>
      </w:r>
      <w:r w:rsidRPr="007A1476">
        <w:rPr>
          <w:rFonts w:ascii="Calibri" w:hAnsi="Calibri"/>
        </w:rPr>
        <w:t xml:space="preserve">Hurst sued, </w:t>
      </w:r>
      <w:r w:rsidRPr="007A1476">
        <w:rPr>
          <w:rFonts w:ascii="Calibri" w:hAnsi="Calibri"/>
        </w:rPr>
        <w:lastRenderedPageBreak/>
        <w:t>alleging that both parties were members of traders in horse meat scraps and tha</w:t>
      </w:r>
      <w:r w:rsidR="00B36526" w:rsidRPr="007A1476">
        <w:rPr>
          <w:rFonts w:ascii="Calibri" w:hAnsi="Calibri"/>
        </w:rPr>
        <w:t xml:space="preserve">t defendant was aware of usage </w:t>
      </w:r>
      <w:r w:rsidRPr="007A1476">
        <w:rPr>
          <w:rFonts w:ascii="Calibri" w:hAnsi="Calibri"/>
        </w:rPr>
        <w:t xml:space="preserve">under which terms “minimum 50% protein” and “less than 50% protein” required the buyer to </w:t>
      </w:r>
      <w:r w:rsidR="00B36526" w:rsidRPr="007A1476">
        <w:rPr>
          <w:rFonts w:ascii="Calibri" w:hAnsi="Calibri"/>
        </w:rPr>
        <w:t>accept all scraps containing 49.</w:t>
      </w:r>
      <w:r w:rsidRPr="007A1476">
        <w:rPr>
          <w:rFonts w:ascii="Calibri" w:hAnsi="Calibri"/>
        </w:rPr>
        <w:t xml:space="preserve">5% or more and pay for them at rate provided for 50% protein. </w:t>
      </w:r>
    </w:p>
    <w:p w14:paraId="0AD5EC4D" w14:textId="77777777" w:rsidR="00BE1AB0" w:rsidRPr="007A1476" w:rsidRDefault="00BE1AB0" w:rsidP="00BE1AB0">
      <w:pPr>
        <w:pStyle w:val="ListParagraph"/>
        <w:numPr>
          <w:ilvl w:val="2"/>
          <w:numId w:val="41"/>
        </w:numPr>
        <w:rPr>
          <w:rFonts w:ascii="Calibri" w:hAnsi="Calibri"/>
        </w:rPr>
      </w:pPr>
      <w:r w:rsidRPr="007A1476">
        <w:rPr>
          <w:rFonts w:ascii="Calibri" w:hAnsi="Calibri"/>
        </w:rPr>
        <w:t>The term at dispute is “minimum 50%”</w:t>
      </w:r>
    </w:p>
    <w:p w14:paraId="4BD6FE18" w14:textId="77777777" w:rsidR="00BE1AB0" w:rsidRPr="007A1476" w:rsidRDefault="00BE1AB0" w:rsidP="00BE1AB0">
      <w:pPr>
        <w:pStyle w:val="ListParagraph"/>
        <w:numPr>
          <w:ilvl w:val="2"/>
          <w:numId w:val="41"/>
        </w:numPr>
        <w:rPr>
          <w:rFonts w:ascii="Calibri" w:hAnsi="Calibri"/>
        </w:rPr>
      </w:pPr>
      <w:r w:rsidRPr="007A1476">
        <w:rPr>
          <w:rFonts w:ascii="Calibri" w:hAnsi="Calibri"/>
        </w:rPr>
        <w:t>Court uses the California approach, because when looking at the definition of 50%, they’re using extrinsic evidence to determine whether or not there’s an ambiguity. Trade definitions and practice change the meaning of 50%.</w:t>
      </w:r>
    </w:p>
    <w:p w14:paraId="28A2F464" w14:textId="77777777" w:rsidR="00BE1AB0" w:rsidRPr="007A1476" w:rsidRDefault="00BE1AB0" w:rsidP="00BE1AB0">
      <w:pPr>
        <w:pStyle w:val="ListParagraph"/>
        <w:numPr>
          <w:ilvl w:val="1"/>
          <w:numId w:val="41"/>
        </w:numPr>
        <w:rPr>
          <w:rFonts w:ascii="Calibri" w:hAnsi="Calibri"/>
        </w:rPr>
      </w:pPr>
      <w:r w:rsidRPr="007A1476">
        <w:rPr>
          <w:rFonts w:ascii="Calibri" w:hAnsi="Calibri"/>
        </w:rPr>
        <w:t xml:space="preserve">Treatment of People New to Trade: </w:t>
      </w:r>
    </w:p>
    <w:p w14:paraId="0E865F6C" w14:textId="77777777" w:rsidR="00BE1AB0" w:rsidRPr="007A1476" w:rsidRDefault="00BE1AB0" w:rsidP="00BE1AB0">
      <w:pPr>
        <w:pStyle w:val="ListParagraph"/>
        <w:numPr>
          <w:ilvl w:val="2"/>
          <w:numId w:val="41"/>
        </w:numPr>
        <w:rPr>
          <w:rFonts w:ascii="Calibri" w:hAnsi="Calibri"/>
        </w:rPr>
      </w:pPr>
      <w:r w:rsidRPr="007A1476">
        <w:rPr>
          <w:rFonts w:ascii="Calibri" w:hAnsi="Calibri"/>
        </w:rPr>
        <w:t>In the case of people outside the trade, use an objective test to see if the person should’ve known; use of trade can still bind you if not in the trade but only if its sufficiently well publicized that you should have known.</w:t>
      </w:r>
    </w:p>
    <w:p w14:paraId="54076376" w14:textId="77777777" w:rsidR="00BE1AB0" w:rsidRPr="007A1476" w:rsidRDefault="00BE1AB0" w:rsidP="00BE1AB0">
      <w:pPr>
        <w:pStyle w:val="ListParagraph"/>
        <w:numPr>
          <w:ilvl w:val="2"/>
          <w:numId w:val="41"/>
        </w:numPr>
        <w:rPr>
          <w:rFonts w:ascii="Calibri" w:hAnsi="Calibri"/>
        </w:rPr>
      </w:pPr>
      <w:r w:rsidRPr="007A1476">
        <w:rPr>
          <w:rFonts w:ascii="Calibri" w:hAnsi="Calibri"/>
        </w:rPr>
        <w:t>In the case of person new to trade, degree of how well-established trade usage must be for it to count is a question of fact for the jury. Comment 5 to §1-303</w:t>
      </w:r>
    </w:p>
    <w:p w14:paraId="3A7F8CAB" w14:textId="77777777" w:rsidR="00BE1AB0" w:rsidRPr="007A1476" w:rsidRDefault="00BE1AB0" w:rsidP="00BE1AB0">
      <w:pPr>
        <w:pStyle w:val="ListParagraph"/>
        <w:numPr>
          <w:ilvl w:val="1"/>
          <w:numId w:val="41"/>
        </w:numPr>
        <w:rPr>
          <w:rFonts w:ascii="Calibri" w:hAnsi="Calibri"/>
        </w:rPr>
      </w:pPr>
      <w:r w:rsidRPr="007A1476">
        <w:rPr>
          <w:rFonts w:ascii="Calibri" w:hAnsi="Calibri"/>
          <w:i/>
        </w:rPr>
        <w:t>Nanakuli Paving &amp; Rock v. Shell Oil:</w:t>
      </w:r>
      <w:r w:rsidRPr="007A1476">
        <w:rPr>
          <w:rFonts w:ascii="Calibri" w:hAnsi="Calibri"/>
        </w:rPr>
        <w:t xml:space="preserve"> </w:t>
      </w:r>
      <w:r w:rsidRPr="007A1476">
        <w:rPr>
          <w:rFonts w:ascii="Calibri" w:eastAsia="Times New Roman" w:hAnsi="Calibri"/>
        </w:rPr>
        <w:t xml:space="preserve">Nanakuli bought all its asphalt requirements from Shell under two long-term supply conracts. </w:t>
      </w:r>
      <w:r w:rsidRPr="007A1476">
        <w:rPr>
          <w:rFonts w:ascii="Calibri" w:hAnsi="Calibri"/>
        </w:rPr>
        <w:t>Suit charged Shell with breach of later 1969 contract. Jury returned verdict of $220,800 for Nanakuli on first claim, which is that Shell breached 1969 contract by failing to price protect on asphalt.</w:t>
      </w:r>
    </w:p>
    <w:p w14:paraId="4A445E0D" w14:textId="77777777" w:rsidR="00BE1AB0" w:rsidRPr="007A1476" w:rsidRDefault="00BE1AB0" w:rsidP="00BE1AB0">
      <w:pPr>
        <w:pStyle w:val="ListParagraph"/>
        <w:numPr>
          <w:ilvl w:val="2"/>
          <w:numId w:val="41"/>
        </w:numPr>
        <w:rPr>
          <w:rFonts w:ascii="Calibri" w:hAnsi="Calibri"/>
        </w:rPr>
      </w:pPr>
      <w:r w:rsidRPr="007A1476">
        <w:rPr>
          <w:rFonts w:ascii="Calibri" w:hAnsi="Calibri"/>
        </w:rPr>
        <w:t>This is a requirements contract.</w:t>
      </w:r>
    </w:p>
    <w:p w14:paraId="3BD90213" w14:textId="33549370" w:rsidR="00BE1AB0" w:rsidRPr="007A1476" w:rsidRDefault="00BE1AB0" w:rsidP="00BE1AB0">
      <w:pPr>
        <w:pStyle w:val="ListParagraph"/>
        <w:numPr>
          <w:ilvl w:val="2"/>
          <w:numId w:val="41"/>
        </w:numPr>
        <w:rPr>
          <w:rFonts w:ascii="Calibri" w:hAnsi="Calibri"/>
        </w:rPr>
      </w:pPr>
      <w:r w:rsidRPr="007A1476">
        <w:rPr>
          <w:rFonts w:ascii="Calibri" w:hAnsi="Calibri"/>
        </w:rPr>
        <w:t>Nanakuli says they’re entitled to price protection, because it’s an industry standard. Nanakuli also contends that price protection in this case is the method of notification; want more notice that the price will change. Reason is because they’re stuck in contracts with government that won’t change contract price.</w:t>
      </w:r>
    </w:p>
    <w:p w14:paraId="0F315538" w14:textId="77777777" w:rsidR="00BE1AB0" w:rsidRPr="007A1476" w:rsidRDefault="00BE1AB0" w:rsidP="00BE1AB0">
      <w:pPr>
        <w:pStyle w:val="ListParagraph"/>
        <w:numPr>
          <w:ilvl w:val="3"/>
          <w:numId w:val="41"/>
        </w:numPr>
        <w:rPr>
          <w:rFonts w:ascii="Calibri" w:hAnsi="Calibri"/>
        </w:rPr>
      </w:pPr>
      <w:r w:rsidRPr="007A1476">
        <w:rPr>
          <w:rFonts w:ascii="Calibri" w:hAnsi="Calibri"/>
        </w:rPr>
        <w:t xml:space="preserve">In this case, they’re trying to add a new term that is not included in Shell’s Posted Price; this is allowed in the UCC </w:t>
      </w:r>
    </w:p>
    <w:p w14:paraId="564F5262" w14:textId="77777777" w:rsidR="00BE1AB0" w:rsidRPr="007A1476" w:rsidRDefault="00BE1AB0" w:rsidP="00BE1AB0">
      <w:pPr>
        <w:pStyle w:val="ListParagraph"/>
        <w:numPr>
          <w:ilvl w:val="2"/>
          <w:numId w:val="41"/>
        </w:numPr>
        <w:rPr>
          <w:rFonts w:ascii="Calibri" w:hAnsi="Calibri"/>
        </w:rPr>
      </w:pPr>
      <w:r w:rsidRPr="007A1476">
        <w:rPr>
          <w:rFonts w:ascii="Calibri" w:hAnsi="Calibri"/>
        </w:rPr>
        <w:t>Trade Usage: Shell could not come up with any argument to counter Nanakuli’s evidence</w:t>
      </w:r>
    </w:p>
    <w:p w14:paraId="3C186BB8" w14:textId="77777777" w:rsidR="00BE1AB0" w:rsidRPr="007A1476" w:rsidRDefault="00BE1AB0" w:rsidP="00BE1AB0">
      <w:pPr>
        <w:pStyle w:val="ListParagraph"/>
        <w:numPr>
          <w:ilvl w:val="2"/>
          <w:numId w:val="41"/>
        </w:numPr>
        <w:rPr>
          <w:rFonts w:ascii="Calibri" w:hAnsi="Calibri"/>
        </w:rPr>
      </w:pPr>
      <w:r w:rsidRPr="007A1476">
        <w:rPr>
          <w:rFonts w:ascii="Calibri" w:hAnsi="Calibri"/>
        </w:rPr>
        <w:t>Course of Performance: Court pointed to two other occasions in which they price protected; communication by Shell official that they felt Nanakuli was entitled to price protection.</w:t>
      </w:r>
    </w:p>
    <w:p w14:paraId="0FE93DD3" w14:textId="77777777" w:rsidR="00BE1AB0" w:rsidRPr="007A1476" w:rsidRDefault="00BE1AB0" w:rsidP="00BE1AB0">
      <w:pPr>
        <w:pStyle w:val="ListParagraph"/>
        <w:numPr>
          <w:ilvl w:val="3"/>
          <w:numId w:val="41"/>
        </w:numPr>
        <w:rPr>
          <w:rFonts w:ascii="Calibri" w:hAnsi="Calibri"/>
        </w:rPr>
      </w:pPr>
      <w:r w:rsidRPr="007A1476">
        <w:rPr>
          <w:rFonts w:ascii="Calibri" w:hAnsi="Calibri"/>
        </w:rPr>
        <w:t xml:space="preserve">Shell’s defense is that they </w:t>
      </w:r>
      <w:r w:rsidRPr="007A1476">
        <w:rPr>
          <w:rFonts w:ascii="Calibri" w:hAnsi="Calibri"/>
          <w:u w:val="single"/>
        </w:rPr>
        <w:t>waived</w:t>
      </w:r>
      <w:r w:rsidRPr="007A1476">
        <w:rPr>
          <w:rFonts w:ascii="Calibri" w:hAnsi="Calibri"/>
        </w:rPr>
        <w:t xml:space="preserve"> their rights the last two times.</w:t>
      </w:r>
    </w:p>
    <w:p w14:paraId="01F5822D" w14:textId="77777777" w:rsidR="00BE1AB0" w:rsidRPr="007A1476" w:rsidRDefault="00BE1AB0" w:rsidP="00BE1AB0">
      <w:pPr>
        <w:pStyle w:val="ListParagraph"/>
        <w:numPr>
          <w:ilvl w:val="3"/>
          <w:numId w:val="41"/>
        </w:numPr>
        <w:rPr>
          <w:rFonts w:ascii="Calibri" w:hAnsi="Calibri"/>
        </w:rPr>
      </w:pPr>
      <w:r w:rsidRPr="007A1476">
        <w:rPr>
          <w:rFonts w:ascii="Calibri" w:hAnsi="Calibri"/>
        </w:rPr>
        <w:t xml:space="preserve">Court points out that waiver only applies when acts are ambiguous. </w:t>
      </w:r>
    </w:p>
    <w:p w14:paraId="1BF37883" w14:textId="77777777" w:rsidR="00BE1AB0" w:rsidRPr="007A1476" w:rsidRDefault="00BE1AB0" w:rsidP="00BE1AB0">
      <w:pPr>
        <w:pStyle w:val="ListParagraph"/>
        <w:numPr>
          <w:ilvl w:val="2"/>
          <w:numId w:val="41"/>
        </w:numPr>
        <w:rPr>
          <w:rFonts w:ascii="Calibri" w:hAnsi="Calibri"/>
        </w:rPr>
      </w:pPr>
      <w:r w:rsidRPr="007A1476">
        <w:rPr>
          <w:rFonts w:ascii="Calibri" w:hAnsi="Calibri"/>
        </w:rPr>
        <w:t>Court says that the contract does not say that Shell doesn’t price protect, it just says a price; “Less than complete negation of the term that an unstated exception exists at times of price increase…”</w:t>
      </w:r>
    </w:p>
    <w:p w14:paraId="6662F54E" w14:textId="747A96D9" w:rsidR="00BE1AB0" w:rsidRPr="007A1476" w:rsidRDefault="00BE1AB0" w:rsidP="00BE1AB0">
      <w:pPr>
        <w:pStyle w:val="ListParagraph"/>
        <w:numPr>
          <w:ilvl w:val="1"/>
          <w:numId w:val="41"/>
        </w:numPr>
        <w:rPr>
          <w:rFonts w:ascii="Calibri" w:hAnsi="Calibri"/>
        </w:rPr>
      </w:pPr>
      <w:r w:rsidRPr="007A1476">
        <w:rPr>
          <w:rFonts w:ascii="Calibri" w:hAnsi="Calibri"/>
          <w:i/>
        </w:rPr>
        <w:t>Columbia Nitrogen v. Royster:</w:t>
      </w:r>
      <w:r w:rsidRPr="007A1476">
        <w:rPr>
          <w:rFonts w:ascii="Calibri" w:hAnsi="Calibri"/>
        </w:rPr>
        <w:t xml:space="preserve"> </w:t>
      </w:r>
      <w:r w:rsidRPr="007A1476">
        <w:rPr>
          <w:rFonts w:ascii="Calibri" w:eastAsia="Times New Roman" w:hAnsi="Calibri"/>
        </w:rPr>
        <w:t xml:space="preserve">Contract whereby Royster agrees to sell Columbia a minimum of 31,000 tons of phosphate a year for three years, with an option to extend. </w:t>
      </w:r>
      <w:r w:rsidRPr="007A1476">
        <w:rPr>
          <w:rFonts w:ascii="Calibri" w:hAnsi="Calibri"/>
        </w:rPr>
        <w:t xml:space="preserve">Royster sued for </w:t>
      </w:r>
      <w:r w:rsidR="00A453DD" w:rsidRPr="007A1476">
        <w:rPr>
          <w:rFonts w:ascii="Calibri" w:hAnsi="Calibri"/>
        </w:rPr>
        <w:t>breach</w:t>
      </w:r>
      <w:r w:rsidRPr="007A1476">
        <w:rPr>
          <w:rFonts w:ascii="Calibri" w:hAnsi="Calibri"/>
        </w:rPr>
        <w:t xml:space="preserve">. </w:t>
      </w:r>
      <w:r w:rsidR="00B36526" w:rsidRPr="007A1476">
        <w:rPr>
          <w:rFonts w:ascii="Calibri" w:hAnsi="Calibri"/>
        </w:rPr>
        <w:t>Court says c</w:t>
      </w:r>
      <w:r w:rsidRPr="007A1476">
        <w:rPr>
          <w:rFonts w:ascii="Calibri" w:hAnsi="Calibri"/>
        </w:rPr>
        <w:t xml:space="preserve">ourse of dealing and usage of trade, unless carefully negated, are admissible to supplement the terms of any writing, and that contracts are to be read on the assumption that these elements were taken for granted when the document was phrased. </w:t>
      </w:r>
    </w:p>
    <w:p w14:paraId="7D69A89E" w14:textId="77777777" w:rsidR="00BE1AB0" w:rsidRPr="007A1476" w:rsidRDefault="00BE1AB0" w:rsidP="00BE1AB0">
      <w:pPr>
        <w:pStyle w:val="ListParagraph"/>
        <w:numPr>
          <w:ilvl w:val="2"/>
          <w:numId w:val="41"/>
        </w:numPr>
        <w:rPr>
          <w:rFonts w:ascii="Calibri" w:hAnsi="Calibri"/>
        </w:rPr>
      </w:pPr>
      <w:r w:rsidRPr="007A1476">
        <w:rPr>
          <w:rFonts w:ascii="Calibri" w:hAnsi="Calibri"/>
        </w:rPr>
        <w:t>Court says that even with zipper clause in contract, you can enter evidence of usage of trade unless it is explicitly rejected under the terms of the contract.</w:t>
      </w:r>
    </w:p>
    <w:p w14:paraId="501303B6" w14:textId="77777777" w:rsidR="00BE1AB0" w:rsidRPr="007A1476" w:rsidRDefault="00BE1AB0" w:rsidP="00BE1AB0">
      <w:pPr>
        <w:pStyle w:val="ListParagraph"/>
        <w:ind w:left="2880"/>
        <w:rPr>
          <w:rFonts w:ascii="Calibri" w:hAnsi="Calibri"/>
        </w:rPr>
      </w:pPr>
    </w:p>
    <w:p w14:paraId="048234CA" w14:textId="77777777" w:rsidR="00BE1AB0" w:rsidRPr="007A1476" w:rsidRDefault="00BE1AB0" w:rsidP="00BE1AB0">
      <w:pPr>
        <w:pStyle w:val="ListParagraph"/>
        <w:numPr>
          <w:ilvl w:val="0"/>
          <w:numId w:val="41"/>
        </w:numPr>
        <w:rPr>
          <w:rFonts w:ascii="Calibri" w:hAnsi="Calibri"/>
        </w:rPr>
      </w:pPr>
      <w:r w:rsidRPr="007A1476">
        <w:rPr>
          <w:rFonts w:ascii="Calibri" w:hAnsi="Calibri"/>
        </w:rPr>
        <w:t>Extrinsic Evidence When Parties Have Different Understandings About Meaning of Term:</w:t>
      </w:r>
    </w:p>
    <w:p w14:paraId="122FCA6E" w14:textId="77777777" w:rsidR="00BE1AB0" w:rsidRPr="007A1476" w:rsidRDefault="00BE1AB0" w:rsidP="00BE1AB0">
      <w:pPr>
        <w:pStyle w:val="ListParagraph"/>
        <w:numPr>
          <w:ilvl w:val="1"/>
          <w:numId w:val="41"/>
        </w:numPr>
        <w:rPr>
          <w:rFonts w:ascii="Calibri" w:hAnsi="Calibri"/>
        </w:rPr>
      </w:pPr>
      <w:r w:rsidRPr="007A1476">
        <w:rPr>
          <w:rFonts w:ascii="Calibri" w:hAnsi="Calibri"/>
        </w:rPr>
        <w:t>Most of the time, if you have two parties in which one thinks X = A and another thinks X = B, and the reasonable person thinks X = A, courts will choose the meaning of the contract to be A.</w:t>
      </w:r>
    </w:p>
    <w:p w14:paraId="4E759568" w14:textId="77777777" w:rsidR="00BE1AB0" w:rsidRPr="007A1476" w:rsidRDefault="00BE1AB0" w:rsidP="00BE1AB0">
      <w:pPr>
        <w:pStyle w:val="ListParagraph"/>
        <w:numPr>
          <w:ilvl w:val="1"/>
          <w:numId w:val="41"/>
        </w:numPr>
        <w:rPr>
          <w:rFonts w:ascii="Calibri" w:hAnsi="Calibri"/>
        </w:rPr>
      </w:pPr>
      <w:r w:rsidRPr="007A1476">
        <w:rPr>
          <w:rFonts w:ascii="Calibri" w:hAnsi="Calibri"/>
        </w:rPr>
        <w:lastRenderedPageBreak/>
        <w:t>If you have a situation where one party thinks X = A and the other thinks X = A, and the reasonable person thinks X = C, subjective (majority/modern) view: go with terms agreed upon by both parties; objective view: should still go with the common understanding definition.</w:t>
      </w:r>
    </w:p>
    <w:p w14:paraId="0FF1A082" w14:textId="77777777" w:rsidR="00BE1AB0" w:rsidRPr="007A1476" w:rsidRDefault="00BE1AB0" w:rsidP="00BE1AB0">
      <w:pPr>
        <w:pStyle w:val="ListParagraph"/>
        <w:numPr>
          <w:ilvl w:val="1"/>
          <w:numId w:val="41"/>
        </w:numPr>
        <w:rPr>
          <w:rFonts w:ascii="Calibri" w:hAnsi="Calibri"/>
        </w:rPr>
      </w:pPr>
      <w:r w:rsidRPr="007A1476">
        <w:rPr>
          <w:rFonts w:ascii="Calibri" w:hAnsi="Calibri"/>
        </w:rPr>
        <w:t>When we have a situation where one person thinks X=A and another thinks X=B, and most people think X=C, we shouldn’t enforce this contract, because both of them are thinking something different and neither of them is thinking the objective meaning of the term.</w:t>
      </w:r>
    </w:p>
    <w:p w14:paraId="43A75A04" w14:textId="77777777" w:rsidR="00BE1AB0" w:rsidRPr="007A1476" w:rsidRDefault="00BE1AB0" w:rsidP="00BE1AB0">
      <w:pPr>
        <w:pStyle w:val="ListParagraph"/>
        <w:numPr>
          <w:ilvl w:val="1"/>
          <w:numId w:val="41"/>
        </w:numPr>
        <w:rPr>
          <w:rFonts w:ascii="Calibri" w:hAnsi="Calibri"/>
        </w:rPr>
      </w:pPr>
      <w:r w:rsidRPr="007A1476">
        <w:rPr>
          <w:rFonts w:ascii="Calibri" w:hAnsi="Calibri"/>
        </w:rPr>
        <w:t>Latent Ambiguity: An ambiguity that does not readily appear in the language of a document, but instead arises from collateral matter when the document’s terms are applied or executed.</w:t>
      </w:r>
    </w:p>
    <w:p w14:paraId="06352D8A" w14:textId="2601DC64" w:rsidR="00BE1AB0" w:rsidRPr="007A1476" w:rsidRDefault="00BE1AB0" w:rsidP="00BE1AB0">
      <w:pPr>
        <w:pStyle w:val="ListParagraph"/>
        <w:numPr>
          <w:ilvl w:val="1"/>
          <w:numId w:val="41"/>
        </w:numPr>
        <w:rPr>
          <w:rFonts w:ascii="Calibri" w:hAnsi="Calibri" w:cstheme="majorHAnsi"/>
        </w:rPr>
      </w:pPr>
      <w:r w:rsidRPr="007A1476">
        <w:rPr>
          <w:rFonts w:ascii="Calibri" w:hAnsi="Calibri" w:cstheme="majorHAnsi"/>
          <w:i/>
        </w:rPr>
        <w:t>Raffles v. Wichelhaus</w:t>
      </w:r>
      <w:r w:rsidRPr="007A1476">
        <w:rPr>
          <w:rFonts w:ascii="Calibri" w:hAnsi="Calibri" w:cstheme="majorHAnsi"/>
        </w:rPr>
        <w:t xml:space="preserve">: </w:t>
      </w:r>
      <w:r w:rsidRPr="007A1476">
        <w:rPr>
          <w:rFonts w:ascii="Calibri" w:eastAsia="Times New Roman" w:hAnsi="Calibri" w:cstheme="majorHAnsi"/>
        </w:rPr>
        <w:t>Agreement between plaintiff and defendant that plaintiff</w:t>
      </w:r>
      <w:r w:rsidR="003D74E0">
        <w:rPr>
          <w:rFonts w:ascii="Calibri" w:eastAsia="Times New Roman" w:hAnsi="Calibri" w:cstheme="majorHAnsi"/>
        </w:rPr>
        <w:t xml:space="preserve"> should sell goods to defendant</w:t>
      </w:r>
      <w:r w:rsidRPr="007A1476">
        <w:rPr>
          <w:rFonts w:ascii="Calibri" w:eastAsia="Times New Roman" w:hAnsi="Calibri" w:cstheme="majorHAnsi"/>
        </w:rPr>
        <w:t xml:space="preserve">; specifically referred-to goods include 125 bales of Surat cotton to arrive ex Peerless from Bombay. Ship mentioned in agreement was intended by defendants to be ship called Peerless which sailed from Bombay in October. Plaintiffs did offer cotton that arrived from another ship, also called the Peerless. Court says </w:t>
      </w:r>
      <w:r w:rsidRPr="007A1476">
        <w:rPr>
          <w:rFonts w:ascii="Calibri" w:hAnsi="Calibri" w:cstheme="majorHAnsi"/>
        </w:rPr>
        <w:t>there was no consensus ad litem and therefore no binding contract.</w:t>
      </w:r>
    </w:p>
    <w:p w14:paraId="4120B1B1" w14:textId="6DC7E078" w:rsidR="00BE1AB0" w:rsidRPr="007A1476" w:rsidRDefault="00BE1AB0" w:rsidP="00BE1AB0">
      <w:pPr>
        <w:pStyle w:val="ListParagraph"/>
        <w:numPr>
          <w:ilvl w:val="1"/>
          <w:numId w:val="41"/>
        </w:numPr>
        <w:rPr>
          <w:rFonts w:ascii="Calibri" w:hAnsi="Calibri" w:cstheme="majorHAnsi"/>
        </w:rPr>
      </w:pPr>
      <w:r w:rsidRPr="007A1476">
        <w:rPr>
          <w:rFonts w:ascii="Calibri" w:hAnsi="Calibri" w:cstheme="majorHAnsi"/>
          <w:i/>
        </w:rPr>
        <w:t>Oswald v. Allen:</w:t>
      </w:r>
      <w:r w:rsidRPr="007A1476">
        <w:rPr>
          <w:rFonts w:ascii="Calibri" w:hAnsi="Calibri" w:cstheme="majorHAnsi"/>
        </w:rPr>
        <w:t xml:space="preserve"> </w:t>
      </w:r>
      <w:r w:rsidRPr="007A1476">
        <w:rPr>
          <w:rFonts w:ascii="Calibri" w:eastAsia="Times New Roman" w:hAnsi="Calibri" w:cstheme="majorHAnsi"/>
        </w:rPr>
        <w:t xml:space="preserve">Oswald (who spoke very little English) arranged to buy for $50,000 what Mrs. Allen thought was her Swiss coin collection and what Oswald thought were all her Swiss coins. </w:t>
      </w:r>
      <w:r w:rsidRPr="007A1476">
        <w:rPr>
          <w:rFonts w:ascii="Calibri" w:hAnsi="Calibri" w:cstheme="majorHAnsi"/>
        </w:rPr>
        <w:t xml:space="preserve">When Oswald was informed that Allen would not go through with the sale, he sued for specific performance. </w:t>
      </w:r>
      <w:r w:rsidR="003D74E0">
        <w:rPr>
          <w:rFonts w:ascii="Calibri" w:hAnsi="Calibri" w:cstheme="majorHAnsi"/>
        </w:rPr>
        <w:t xml:space="preserve">Court says </w:t>
      </w:r>
      <w:r w:rsidRPr="007A1476">
        <w:rPr>
          <w:rFonts w:ascii="Calibri" w:hAnsi="Calibri" w:cstheme="majorHAnsi"/>
        </w:rPr>
        <w:t>there is “no sensible basis for choosing between conflicting understandings.”</w:t>
      </w:r>
    </w:p>
    <w:p w14:paraId="1E4DB3BC" w14:textId="6E3ADAB9" w:rsidR="00BE1AB0" w:rsidRPr="007A1476" w:rsidRDefault="00BE1AB0" w:rsidP="00BE1AB0">
      <w:pPr>
        <w:pStyle w:val="ListParagraph"/>
        <w:numPr>
          <w:ilvl w:val="2"/>
          <w:numId w:val="41"/>
        </w:numPr>
        <w:rPr>
          <w:rFonts w:ascii="Calibri" w:hAnsi="Calibri" w:cstheme="majorHAnsi"/>
        </w:rPr>
      </w:pPr>
      <w:r w:rsidRPr="007A1476">
        <w:rPr>
          <w:rFonts w:ascii="Calibri" w:hAnsi="Calibri" w:cstheme="majorHAnsi"/>
          <w:i/>
        </w:rPr>
        <w:t>Oswald</w:t>
      </w:r>
      <w:r w:rsidRPr="007A1476">
        <w:rPr>
          <w:rFonts w:ascii="Calibri" w:hAnsi="Calibri" w:cstheme="majorHAnsi"/>
        </w:rPr>
        <w:t xml:space="preserve"> Rule: “When any of the terms used to express an agreement is ambivalent, and the parties understand it in different ways, there cannot be a contract unless one of them should have been aware of the other’s understanding.</w:t>
      </w:r>
      <w:r w:rsidR="002F5D93">
        <w:rPr>
          <w:rFonts w:ascii="Calibri" w:hAnsi="Calibri" w:cstheme="majorHAnsi"/>
        </w:rPr>
        <w:t>”</w:t>
      </w:r>
    </w:p>
    <w:p w14:paraId="25F5045F" w14:textId="77777777" w:rsidR="00BE1AB0" w:rsidRPr="007A1476" w:rsidRDefault="00BE1AB0" w:rsidP="00BE1AB0">
      <w:pPr>
        <w:pStyle w:val="ListParagraph"/>
        <w:numPr>
          <w:ilvl w:val="3"/>
          <w:numId w:val="41"/>
        </w:numPr>
        <w:rPr>
          <w:rFonts w:ascii="Calibri" w:hAnsi="Calibri" w:cstheme="majorHAnsi"/>
        </w:rPr>
      </w:pPr>
      <w:r w:rsidRPr="007A1476">
        <w:rPr>
          <w:rFonts w:ascii="Calibri" w:hAnsi="Calibri" w:cstheme="majorHAnsi"/>
        </w:rPr>
        <w:t>No meeting of the minds, no K.</w:t>
      </w:r>
    </w:p>
    <w:p w14:paraId="43B57885" w14:textId="77777777" w:rsidR="00BE1AB0" w:rsidRPr="007A1476" w:rsidRDefault="00BE1AB0" w:rsidP="00BE1AB0">
      <w:pPr>
        <w:pStyle w:val="ListParagraph"/>
        <w:numPr>
          <w:ilvl w:val="1"/>
          <w:numId w:val="41"/>
        </w:numPr>
        <w:rPr>
          <w:rFonts w:ascii="Calibri" w:hAnsi="Calibri" w:cstheme="majorHAnsi"/>
        </w:rPr>
      </w:pPr>
      <w:r w:rsidRPr="007A1476">
        <w:rPr>
          <w:rFonts w:ascii="Calibri" w:hAnsi="Calibri" w:cstheme="majorHAnsi"/>
        </w:rPr>
        <w:t>Patent Ambiguity: An ambiguity that clearly appears on the face of a document, arising from the language itself.</w:t>
      </w:r>
    </w:p>
    <w:p w14:paraId="23DD4F26" w14:textId="24CBE65E" w:rsidR="00BE1AB0" w:rsidRPr="007A1476" w:rsidRDefault="00BE1AB0" w:rsidP="00BE1AB0">
      <w:pPr>
        <w:pStyle w:val="ListParagraph"/>
        <w:numPr>
          <w:ilvl w:val="1"/>
          <w:numId w:val="41"/>
        </w:numPr>
        <w:rPr>
          <w:rFonts w:ascii="Calibri" w:hAnsi="Calibri" w:cstheme="majorHAnsi"/>
        </w:rPr>
      </w:pPr>
      <w:r w:rsidRPr="007A1476">
        <w:rPr>
          <w:rFonts w:ascii="Calibri" w:hAnsi="Calibri" w:cstheme="majorHAnsi"/>
          <w:i/>
        </w:rPr>
        <w:t>Colfax v. Local:</w:t>
      </w:r>
      <w:r w:rsidRPr="007A1476">
        <w:rPr>
          <w:rFonts w:ascii="Calibri" w:hAnsi="Calibri" w:cstheme="majorHAnsi"/>
        </w:rPr>
        <w:t xml:space="preserve"> </w:t>
      </w:r>
      <w:r w:rsidRPr="007A1476">
        <w:rPr>
          <w:rFonts w:ascii="Calibri" w:eastAsia="Times New Roman" w:hAnsi="Calibri" w:cstheme="majorHAnsi"/>
        </w:rPr>
        <w:t>Colfax signed summary of new contract which stated terms of manni</w:t>
      </w:r>
      <w:r w:rsidR="002F5D93">
        <w:rPr>
          <w:rFonts w:ascii="Calibri" w:eastAsia="Times New Roman" w:hAnsi="Calibri" w:cstheme="majorHAnsi"/>
        </w:rPr>
        <w:t>ng machinery in truncated terms</w:t>
      </w:r>
      <w:r w:rsidRPr="007A1476">
        <w:rPr>
          <w:rFonts w:ascii="Calibri" w:eastAsia="Times New Roman" w:hAnsi="Calibri" w:cstheme="majorHAnsi"/>
        </w:rPr>
        <w:t xml:space="preserve">: “4C 60 Press—3 Men and “5C 78 Press—4 Men” Colfax thought all presses operated as 4 color presses over 60” would now require only 3 men </w:t>
      </w:r>
      <w:r w:rsidR="002F5D93">
        <w:rPr>
          <w:rFonts w:ascii="Calibri" w:eastAsia="Times New Roman" w:hAnsi="Calibri" w:cstheme="majorHAnsi"/>
        </w:rPr>
        <w:t>and sues</w:t>
      </w:r>
      <w:r w:rsidRPr="007A1476">
        <w:rPr>
          <w:rFonts w:ascii="Calibri" w:eastAsia="Times New Roman" w:hAnsi="Calibri" w:cstheme="majorHAnsi"/>
        </w:rPr>
        <w:t xml:space="preserve">. </w:t>
      </w:r>
      <w:r w:rsidRPr="007A1476">
        <w:rPr>
          <w:rFonts w:ascii="Calibri" w:hAnsi="Calibri" w:cstheme="majorHAnsi"/>
        </w:rPr>
        <w:t>Union counte</w:t>
      </w:r>
      <w:r w:rsidR="002F5D93">
        <w:rPr>
          <w:rFonts w:ascii="Calibri" w:hAnsi="Calibri" w:cstheme="majorHAnsi"/>
        </w:rPr>
        <w:t>rclaimed for order to arbitrate</w:t>
      </w:r>
      <w:r w:rsidRPr="007A1476">
        <w:rPr>
          <w:rFonts w:ascii="Calibri" w:hAnsi="Calibri" w:cstheme="majorHAnsi"/>
        </w:rPr>
        <w:t xml:space="preserve"> under terms of new agreement. </w:t>
      </w:r>
      <w:r w:rsidR="002F5D93">
        <w:rPr>
          <w:rFonts w:ascii="Calibri" w:hAnsi="Calibri" w:cstheme="majorHAnsi"/>
        </w:rPr>
        <w:t>Posner says t</w:t>
      </w:r>
      <w:r w:rsidRPr="007A1476">
        <w:rPr>
          <w:rFonts w:ascii="Calibri" w:hAnsi="Calibri" w:cstheme="majorHAnsi"/>
        </w:rPr>
        <w:t>he arbitrator, rather than a court, should determine whether, “under proper interpretation of the contract, there really was no meeting of the minds over the manning requirements and therefore that the contract should be rescinded after all.”</w:t>
      </w:r>
    </w:p>
    <w:p w14:paraId="7C322D8F" w14:textId="77777777" w:rsidR="00BE1AB0" w:rsidRPr="007A1476" w:rsidRDefault="00BE1AB0" w:rsidP="00BE1AB0">
      <w:pPr>
        <w:pStyle w:val="ListParagraph"/>
        <w:numPr>
          <w:ilvl w:val="2"/>
          <w:numId w:val="41"/>
        </w:numPr>
        <w:rPr>
          <w:rFonts w:ascii="Calibri" w:hAnsi="Calibri" w:cstheme="majorHAnsi"/>
        </w:rPr>
      </w:pPr>
      <w:r w:rsidRPr="007A1476">
        <w:rPr>
          <w:rFonts w:ascii="Calibri" w:hAnsi="Calibri" w:cstheme="majorHAnsi"/>
        </w:rPr>
        <w:t>Posner does not send this case to arbitration, because he wants to first decide if this term is so deeply ambiguous that no contract has been formed.</w:t>
      </w:r>
    </w:p>
    <w:p w14:paraId="2C0AAF1A" w14:textId="77777777" w:rsidR="00BE1AB0" w:rsidRPr="007A1476" w:rsidRDefault="00BE1AB0" w:rsidP="00BE1AB0">
      <w:pPr>
        <w:pStyle w:val="ListParagraph"/>
        <w:numPr>
          <w:ilvl w:val="2"/>
          <w:numId w:val="41"/>
        </w:numPr>
        <w:rPr>
          <w:rFonts w:ascii="Calibri" w:hAnsi="Calibri" w:cstheme="majorHAnsi"/>
        </w:rPr>
      </w:pPr>
      <w:r w:rsidRPr="007A1476">
        <w:rPr>
          <w:rFonts w:ascii="Calibri" w:hAnsi="Calibri" w:cstheme="majorHAnsi"/>
        </w:rPr>
        <w:t>This is a case of patent ambiguity; Colfax probably knew that the court could have sided either way, and he shouldn’t be allowed to hope that the court would either take his interpretation or dismiss the contract. He has to assume the liability that the court would take the union’s side.</w:t>
      </w:r>
    </w:p>
    <w:p w14:paraId="30EC3E5B" w14:textId="54423E79" w:rsidR="00BE1AB0" w:rsidRPr="007A1476" w:rsidRDefault="00BE1AB0" w:rsidP="00BE1AB0">
      <w:pPr>
        <w:pStyle w:val="ListParagraph"/>
        <w:numPr>
          <w:ilvl w:val="1"/>
          <w:numId w:val="41"/>
        </w:numPr>
        <w:rPr>
          <w:rFonts w:ascii="Calibri" w:hAnsi="Calibri" w:cstheme="majorHAnsi"/>
        </w:rPr>
      </w:pPr>
      <w:r w:rsidRPr="007A1476">
        <w:rPr>
          <w:rFonts w:ascii="Calibri" w:hAnsi="Calibri" w:cstheme="majorHAnsi"/>
        </w:rPr>
        <w:t xml:space="preserve">Burden of Proof: Friendly’s view in </w:t>
      </w:r>
      <w:r w:rsidRPr="007A1476">
        <w:rPr>
          <w:rFonts w:ascii="Calibri" w:hAnsi="Calibri" w:cstheme="majorHAnsi"/>
          <w:i/>
        </w:rPr>
        <w:t>Frigaliment</w:t>
      </w:r>
      <w:r w:rsidRPr="007A1476">
        <w:rPr>
          <w:rFonts w:ascii="Calibri" w:hAnsi="Calibri" w:cstheme="majorHAnsi"/>
        </w:rPr>
        <w:t xml:space="preserve"> is that the plaintiff has the burden of proof to show that the narrower definition of chicken is the definition of chicken. This is out of step with the current way we approach these problems, because all he established is that the plaintiff didn’t show but that the defendant should’ve known what plaintiff meant. The modern view is that the burden of proof is on both parties.</w:t>
      </w:r>
    </w:p>
    <w:p w14:paraId="7220EE97" w14:textId="77777777" w:rsidR="00BE1AB0" w:rsidRPr="007A1476" w:rsidRDefault="00BE1AB0" w:rsidP="00BE1AB0">
      <w:pPr>
        <w:pStyle w:val="ListParagraph"/>
        <w:ind w:left="1440"/>
        <w:rPr>
          <w:rFonts w:ascii="Calibri" w:hAnsi="Calibri" w:cstheme="majorHAnsi"/>
        </w:rPr>
      </w:pPr>
    </w:p>
    <w:p w14:paraId="2FD4F4E8" w14:textId="77777777" w:rsidR="0003195A" w:rsidRDefault="0003195A">
      <w:pPr>
        <w:rPr>
          <w:rFonts w:ascii="Calibri" w:eastAsia="Times New Roman" w:hAnsi="Calibri" w:cstheme="majorHAnsi"/>
          <w:b/>
        </w:rPr>
      </w:pPr>
      <w:r>
        <w:rPr>
          <w:rFonts w:ascii="Calibri" w:eastAsia="Times New Roman" w:hAnsi="Calibri" w:cstheme="majorHAnsi"/>
          <w:b/>
        </w:rPr>
        <w:br w:type="page"/>
      </w:r>
    </w:p>
    <w:p w14:paraId="746E0645" w14:textId="4A07FF2B" w:rsidR="00BE1AB0" w:rsidRPr="007A1476" w:rsidRDefault="00BE1AB0" w:rsidP="00D914F5">
      <w:pPr>
        <w:spacing w:after="0" w:line="240" w:lineRule="auto"/>
        <w:textAlignment w:val="center"/>
        <w:outlineLvl w:val="0"/>
        <w:rPr>
          <w:rFonts w:ascii="Calibri" w:eastAsia="Times New Roman" w:hAnsi="Calibri" w:cstheme="majorHAnsi"/>
          <w:b/>
        </w:rPr>
      </w:pPr>
      <w:r w:rsidRPr="007A1476">
        <w:rPr>
          <w:rFonts w:ascii="Calibri" w:eastAsia="Times New Roman" w:hAnsi="Calibri" w:cstheme="majorHAnsi"/>
          <w:b/>
        </w:rPr>
        <w:lastRenderedPageBreak/>
        <w:t>Filling Contractual Gaps:</w:t>
      </w:r>
    </w:p>
    <w:p w14:paraId="3BF3892A" w14:textId="77777777" w:rsidR="00BE1AB0" w:rsidRPr="007A1476" w:rsidRDefault="00BE1AB0" w:rsidP="00BE1AB0">
      <w:pPr>
        <w:spacing w:after="0" w:line="240" w:lineRule="auto"/>
        <w:textAlignment w:val="center"/>
        <w:rPr>
          <w:rFonts w:ascii="Calibri" w:eastAsia="Times New Roman" w:hAnsi="Calibri" w:cstheme="majorHAnsi"/>
          <w:b/>
        </w:rPr>
      </w:pPr>
    </w:p>
    <w:p w14:paraId="08E1F318" w14:textId="77777777" w:rsidR="00BE1AB0" w:rsidRPr="007A1476" w:rsidRDefault="00BE1AB0" w:rsidP="00BE1AB0">
      <w:pPr>
        <w:pStyle w:val="ListParagraph"/>
        <w:numPr>
          <w:ilvl w:val="0"/>
          <w:numId w:val="42"/>
        </w:numPr>
        <w:spacing w:after="0" w:line="240" w:lineRule="auto"/>
        <w:textAlignment w:val="center"/>
        <w:rPr>
          <w:rFonts w:ascii="Calibri" w:eastAsia="Times New Roman" w:hAnsi="Calibri" w:cstheme="majorHAnsi"/>
        </w:rPr>
      </w:pPr>
      <w:r w:rsidRPr="007A1476">
        <w:rPr>
          <w:rFonts w:ascii="Calibri" w:eastAsia="Times New Roman" w:hAnsi="Calibri" w:cstheme="majorHAnsi"/>
        </w:rPr>
        <w:t>Filling Contractual Gaps—Generally:</w:t>
      </w:r>
    </w:p>
    <w:p w14:paraId="5F37833C" w14:textId="77777777" w:rsidR="00BE1AB0" w:rsidRPr="007A1476" w:rsidRDefault="00BE1AB0" w:rsidP="00BE1AB0">
      <w:pPr>
        <w:pStyle w:val="ListParagraph"/>
        <w:numPr>
          <w:ilvl w:val="1"/>
          <w:numId w:val="42"/>
        </w:numPr>
        <w:spacing w:after="0" w:line="240" w:lineRule="auto"/>
        <w:textAlignment w:val="center"/>
        <w:rPr>
          <w:rFonts w:ascii="Calibri" w:eastAsia="Times New Roman" w:hAnsi="Calibri" w:cstheme="majorHAnsi"/>
        </w:rPr>
      </w:pPr>
      <w:r w:rsidRPr="007A1476">
        <w:rPr>
          <w:rFonts w:ascii="Calibri" w:eastAsia="Times New Roman" w:hAnsi="Calibri" w:cstheme="majorHAnsi"/>
        </w:rPr>
        <w:t>UCC and common law sets out ways to fill gaps where parties should’ve agreed on something. The law will fill it in, even if the parties don’t.</w:t>
      </w:r>
    </w:p>
    <w:p w14:paraId="6FB27261" w14:textId="77777777" w:rsidR="00BE1AB0" w:rsidRPr="007A1476" w:rsidRDefault="00BE1AB0" w:rsidP="00BE1AB0">
      <w:pPr>
        <w:pStyle w:val="ListParagraph"/>
        <w:numPr>
          <w:ilvl w:val="2"/>
          <w:numId w:val="42"/>
        </w:numPr>
        <w:spacing w:after="0" w:line="240" w:lineRule="auto"/>
        <w:textAlignment w:val="center"/>
        <w:rPr>
          <w:rFonts w:ascii="Calibri" w:eastAsia="Times New Roman" w:hAnsi="Calibri" w:cstheme="majorHAnsi"/>
        </w:rPr>
      </w:pPr>
      <w:r w:rsidRPr="007A1476">
        <w:rPr>
          <w:rFonts w:ascii="Calibri" w:eastAsia="Times New Roman" w:hAnsi="Calibri" w:cstheme="majorHAnsi"/>
        </w:rPr>
        <w:t xml:space="preserve">UCC </w:t>
      </w:r>
      <w:r w:rsidRPr="007A1476">
        <w:rPr>
          <w:rFonts w:ascii="Calibri" w:eastAsia="Times New Roman" w:hAnsi="Calibri" w:cs="Times New Roman"/>
        </w:rPr>
        <w:t>§</w:t>
      </w:r>
      <w:r w:rsidRPr="007A1476">
        <w:rPr>
          <w:rFonts w:ascii="Calibri" w:eastAsia="Times New Roman" w:hAnsi="Calibri" w:cstheme="majorHAnsi"/>
        </w:rPr>
        <w:t xml:space="preserve">1-201.3 “Agreement”: bargain of the parties in fact as found in their language or inferred in their circumstances, including course of performance, course of dealing, or usage of trade as provided in </w:t>
      </w:r>
      <w:r w:rsidRPr="007A1476">
        <w:rPr>
          <w:rFonts w:ascii="Calibri" w:eastAsia="Times New Roman" w:hAnsi="Calibri" w:cs="Times New Roman"/>
        </w:rPr>
        <w:t>§1</w:t>
      </w:r>
      <w:r w:rsidRPr="007A1476">
        <w:rPr>
          <w:rFonts w:ascii="Calibri" w:eastAsia="Times New Roman" w:hAnsi="Calibri" w:cstheme="majorHAnsi"/>
        </w:rPr>
        <w:t>-303.</w:t>
      </w:r>
    </w:p>
    <w:p w14:paraId="2BDAEE6C" w14:textId="77777777" w:rsidR="00BE1AB0" w:rsidRPr="007A1476" w:rsidRDefault="00BE1AB0" w:rsidP="00BE1AB0">
      <w:pPr>
        <w:pStyle w:val="ListParagraph"/>
        <w:numPr>
          <w:ilvl w:val="2"/>
          <w:numId w:val="42"/>
        </w:numPr>
        <w:spacing w:after="0" w:line="240" w:lineRule="auto"/>
        <w:textAlignment w:val="center"/>
        <w:rPr>
          <w:rFonts w:ascii="Calibri" w:eastAsia="Times New Roman" w:hAnsi="Calibri" w:cstheme="majorHAnsi"/>
        </w:rPr>
      </w:pPr>
      <w:r w:rsidRPr="007A1476">
        <w:rPr>
          <w:rFonts w:ascii="Calibri" w:eastAsia="Times New Roman" w:hAnsi="Calibri" w:cstheme="majorHAnsi"/>
        </w:rPr>
        <w:t xml:space="preserve">UCC </w:t>
      </w:r>
      <w:r w:rsidRPr="007A1476">
        <w:rPr>
          <w:rFonts w:ascii="Calibri" w:eastAsia="Times New Roman" w:hAnsi="Calibri" w:cs="Times New Roman"/>
        </w:rPr>
        <w:t>§</w:t>
      </w:r>
      <w:r w:rsidRPr="007A1476">
        <w:rPr>
          <w:rFonts w:ascii="Calibri" w:eastAsia="Times New Roman" w:hAnsi="Calibri" w:cstheme="majorHAnsi"/>
        </w:rPr>
        <w:t>1-201.12 “Contract”: means the total legal obligation that results from the parties’ agreement as determined by UCC as supplemented by any applicable laws.</w:t>
      </w:r>
    </w:p>
    <w:p w14:paraId="08F97064" w14:textId="77777777" w:rsidR="00BE1AB0" w:rsidRPr="007A1476" w:rsidRDefault="00BE1AB0" w:rsidP="00BE1AB0">
      <w:pPr>
        <w:pStyle w:val="ListParagraph"/>
        <w:numPr>
          <w:ilvl w:val="2"/>
          <w:numId w:val="42"/>
        </w:numPr>
        <w:spacing w:after="0" w:line="240" w:lineRule="auto"/>
        <w:textAlignment w:val="center"/>
        <w:rPr>
          <w:rFonts w:ascii="Calibri" w:eastAsia="Times New Roman" w:hAnsi="Calibri" w:cstheme="majorHAnsi"/>
        </w:rPr>
      </w:pPr>
      <w:r w:rsidRPr="007A1476">
        <w:rPr>
          <w:rFonts w:ascii="Calibri" w:eastAsia="Times New Roman" w:hAnsi="Calibri" w:cstheme="majorHAnsi"/>
        </w:rPr>
        <w:t>Agreement is smaller than the contract, because the contract encompasses the total agreement including the unexpressed terms in UCC</w:t>
      </w:r>
      <w:r w:rsidRPr="007A1476">
        <w:rPr>
          <w:rFonts w:ascii="Calibri" w:eastAsia="Times New Roman" w:hAnsi="Calibri" w:cs="Times New Roman"/>
        </w:rPr>
        <w:t>§</w:t>
      </w:r>
      <w:r w:rsidRPr="007A1476">
        <w:rPr>
          <w:rFonts w:ascii="Calibri" w:eastAsia="Times New Roman" w:hAnsi="Calibri" w:cstheme="majorHAnsi"/>
        </w:rPr>
        <w:t>2-300.</w:t>
      </w:r>
    </w:p>
    <w:p w14:paraId="645966EC" w14:textId="77777777" w:rsidR="00BE1AB0" w:rsidRPr="007A1476" w:rsidRDefault="00BE1AB0" w:rsidP="00BE1AB0">
      <w:pPr>
        <w:pStyle w:val="ListParagraph"/>
        <w:numPr>
          <w:ilvl w:val="2"/>
          <w:numId w:val="42"/>
        </w:numPr>
        <w:spacing w:after="0" w:line="240" w:lineRule="auto"/>
        <w:textAlignment w:val="center"/>
        <w:rPr>
          <w:rFonts w:ascii="Calibri" w:eastAsia="Times New Roman" w:hAnsi="Calibri" w:cstheme="majorHAnsi"/>
        </w:rPr>
      </w:pPr>
      <w:r w:rsidRPr="007A1476">
        <w:rPr>
          <w:rFonts w:ascii="Calibri" w:eastAsia="Times New Roman" w:hAnsi="Calibri" w:cstheme="majorHAnsi"/>
        </w:rPr>
        <w:t>Even though it’s not explicitly said, courts assume that agreements encompass industry trade practice, etc.</w:t>
      </w:r>
    </w:p>
    <w:p w14:paraId="54CE4739" w14:textId="77777777" w:rsidR="00BE1AB0" w:rsidRPr="007A1476" w:rsidRDefault="00BE1AB0" w:rsidP="00BE1AB0">
      <w:pPr>
        <w:pStyle w:val="NormalWeb"/>
        <w:numPr>
          <w:ilvl w:val="1"/>
          <w:numId w:val="42"/>
        </w:numPr>
        <w:spacing w:before="0" w:beforeAutospacing="0" w:after="0" w:afterAutospacing="0"/>
        <w:rPr>
          <w:rFonts w:ascii="Calibri" w:hAnsi="Calibri"/>
          <w:sz w:val="22"/>
          <w:szCs w:val="22"/>
        </w:rPr>
      </w:pPr>
      <w:r w:rsidRPr="007A1476">
        <w:rPr>
          <w:rFonts w:ascii="Calibri" w:hAnsi="Calibri"/>
          <w:sz w:val="22"/>
          <w:szCs w:val="22"/>
        </w:rPr>
        <w:t>“Implication”: court may need to supply a term to deal with the dispute.</w:t>
      </w:r>
    </w:p>
    <w:p w14:paraId="088F273C" w14:textId="77777777" w:rsidR="00BE1AB0" w:rsidRPr="007A1476" w:rsidRDefault="00BE1AB0" w:rsidP="00BE1AB0">
      <w:pPr>
        <w:pStyle w:val="NormalWeb"/>
        <w:numPr>
          <w:ilvl w:val="2"/>
          <w:numId w:val="42"/>
        </w:numPr>
        <w:spacing w:before="0" w:beforeAutospacing="0" w:after="0" w:afterAutospacing="0"/>
        <w:rPr>
          <w:rFonts w:ascii="Calibri" w:hAnsi="Calibri"/>
          <w:sz w:val="22"/>
          <w:szCs w:val="22"/>
        </w:rPr>
      </w:pPr>
      <w:r w:rsidRPr="007A1476">
        <w:rPr>
          <w:rFonts w:ascii="Calibri" w:hAnsi="Calibri"/>
          <w:sz w:val="22"/>
          <w:szCs w:val="22"/>
        </w:rPr>
        <w:t>Process may have one of two basis; first basis: actual expectations of the parties</w:t>
      </w:r>
    </w:p>
    <w:p w14:paraId="76E0CDE2" w14:textId="77777777" w:rsidR="00BE1AB0" w:rsidRPr="007A1476" w:rsidRDefault="00BE1AB0" w:rsidP="00BE1AB0">
      <w:pPr>
        <w:pStyle w:val="NormalWeb"/>
        <w:numPr>
          <w:ilvl w:val="3"/>
          <w:numId w:val="42"/>
        </w:numPr>
        <w:spacing w:before="0" w:beforeAutospacing="0" w:after="0" w:afterAutospacing="0"/>
        <w:rPr>
          <w:rFonts w:ascii="Calibri" w:hAnsi="Calibri"/>
          <w:sz w:val="22"/>
          <w:szCs w:val="22"/>
        </w:rPr>
      </w:pPr>
      <w:r w:rsidRPr="007A1476">
        <w:rPr>
          <w:rFonts w:ascii="Calibri" w:hAnsi="Calibri"/>
          <w:sz w:val="22"/>
          <w:szCs w:val="22"/>
        </w:rPr>
        <w:t>If the court is persuaded that the parties shared a common expectation with respect to the omitted case, the court will give effect to that expectation, even though the parties did not reduce it to words.</w:t>
      </w:r>
    </w:p>
    <w:p w14:paraId="294753EF" w14:textId="77777777" w:rsidR="00BE1AB0" w:rsidRPr="007A1476" w:rsidRDefault="00BE1AB0" w:rsidP="00BE1AB0">
      <w:pPr>
        <w:pStyle w:val="NormalWeb"/>
        <w:numPr>
          <w:ilvl w:val="2"/>
          <w:numId w:val="42"/>
        </w:numPr>
        <w:spacing w:before="0" w:beforeAutospacing="0" w:after="0" w:afterAutospacing="0"/>
        <w:rPr>
          <w:rFonts w:ascii="Calibri" w:hAnsi="Calibri"/>
          <w:sz w:val="22"/>
          <w:szCs w:val="22"/>
        </w:rPr>
      </w:pPr>
      <w:r w:rsidRPr="007A1476">
        <w:rPr>
          <w:rFonts w:ascii="Calibri" w:hAnsi="Calibri"/>
          <w:sz w:val="22"/>
          <w:szCs w:val="22"/>
        </w:rPr>
        <w:t>In the absence of a common expectation, matters are more difficult and courts are faced with a number of theories:</w:t>
      </w:r>
    </w:p>
    <w:p w14:paraId="306BC2D4" w14:textId="77777777" w:rsidR="00BE1AB0" w:rsidRPr="007A1476" w:rsidRDefault="00BE1AB0" w:rsidP="00BE1AB0">
      <w:pPr>
        <w:pStyle w:val="NormalWeb"/>
        <w:numPr>
          <w:ilvl w:val="3"/>
          <w:numId w:val="42"/>
        </w:numPr>
        <w:spacing w:before="0" w:beforeAutospacing="0" w:after="0" w:afterAutospacing="0"/>
        <w:rPr>
          <w:rFonts w:ascii="Calibri" w:hAnsi="Calibri"/>
          <w:sz w:val="22"/>
          <w:szCs w:val="22"/>
        </w:rPr>
      </w:pPr>
      <w:r w:rsidRPr="007A1476">
        <w:rPr>
          <w:rFonts w:ascii="Calibri" w:hAnsi="Calibri"/>
          <w:sz w:val="22"/>
          <w:szCs w:val="22"/>
        </w:rPr>
        <w:t>Should implement bargain the parties would have made</w:t>
      </w:r>
    </w:p>
    <w:p w14:paraId="311E120A" w14:textId="5690A67A" w:rsidR="00BE1AB0" w:rsidRPr="007A1476" w:rsidRDefault="00BE1AB0" w:rsidP="00BE1AB0">
      <w:pPr>
        <w:pStyle w:val="NormalWeb"/>
        <w:numPr>
          <w:ilvl w:val="3"/>
          <w:numId w:val="42"/>
        </w:numPr>
        <w:spacing w:before="0" w:beforeAutospacing="0" w:after="0" w:afterAutospacing="0"/>
        <w:rPr>
          <w:rFonts w:ascii="Calibri" w:hAnsi="Calibri"/>
          <w:sz w:val="22"/>
          <w:szCs w:val="22"/>
        </w:rPr>
      </w:pPr>
      <w:r w:rsidRPr="007A1476">
        <w:rPr>
          <w:rFonts w:ascii="Calibri" w:hAnsi="Calibri"/>
          <w:sz w:val="22"/>
          <w:szCs w:val="22"/>
        </w:rPr>
        <w:t xml:space="preserve">Should do what the fair and reasonable man would do; adopted by </w:t>
      </w:r>
      <w:r w:rsidR="00D914F5">
        <w:rPr>
          <w:rFonts w:ascii="Calibri" w:hAnsi="Calibri"/>
          <w:sz w:val="22"/>
          <w:szCs w:val="22"/>
        </w:rPr>
        <w:t>2RK</w:t>
      </w:r>
      <w:r w:rsidRPr="007A1476">
        <w:rPr>
          <w:rFonts w:ascii="Calibri" w:hAnsi="Calibri"/>
          <w:sz w:val="22"/>
          <w:szCs w:val="22"/>
        </w:rPr>
        <w:t xml:space="preserve"> §204</w:t>
      </w:r>
    </w:p>
    <w:p w14:paraId="69A6C6FF" w14:textId="77777777" w:rsidR="00BE1AB0" w:rsidRPr="007A1476" w:rsidRDefault="00BE1AB0" w:rsidP="00BE1AB0">
      <w:pPr>
        <w:pStyle w:val="NormalWeb"/>
        <w:numPr>
          <w:ilvl w:val="3"/>
          <w:numId w:val="42"/>
        </w:numPr>
        <w:spacing w:before="0" w:beforeAutospacing="0" w:after="0" w:afterAutospacing="0"/>
        <w:rPr>
          <w:rFonts w:ascii="Calibri" w:hAnsi="Calibri"/>
          <w:sz w:val="22"/>
          <w:szCs w:val="22"/>
        </w:rPr>
      </w:pPr>
      <w:r w:rsidRPr="007A1476">
        <w:rPr>
          <w:rFonts w:ascii="Calibri" w:hAnsi="Calibri"/>
          <w:sz w:val="22"/>
          <w:szCs w:val="22"/>
        </w:rPr>
        <w:t>Focus on law and economics</w:t>
      </w:r>
    </w:p>
    <w:p w14:paraId="3E2D1BC6" w14:textId="77777777" w:rsidR="00BE1AB0" w:rsidRPr="007A1476" w:rsidRDefault="00BE1AB0" w:rsidP="00BE1AB0">
      <w:pPr>
        <w:pStyle w:val="NormalWeb"/>
        <w:numPr>
          <w:ilvl w:val="3"/>
          <w:numId w:val="42"/>
        </w:numPr>
        <w:spacing w:before="0" w:beforeAutospacing="0" w:after="0" w:afterAutospacing="0"/>
        <w:rPr>
          <w:rFonts w:ascii="Calibri" w:hAnsi="Calibri"/>
          <w:sz w:val="22"/>
          <w:szCs w:val="22"/>
        </w:rPr>
      </w:pPr>
      <w:r w:rsidRPr="007A1476">
        <w:rPr>
          <w:rFonts w:ascii="Calibri" w:hAnsi="Calibri"/>
          <w:sz w:val="22"/>
          <w:szCs w:val="22"/>
        </w:rPr>
        <w:t>Penalty Default Rule: give at least one party to the contract an incentive to contract around the default rule and choose affirmatively the contract provision they prefer.</w:t>
      </w:r>
    </w:p>
    <w:p w14:paraId="638F4D6D" w14:textId="77777777" w:rsidR="00BE1AB0" w:rsidRPr="007A1476" w:rsidRDefault="00BE1AB0" w:rsidP="00BE1AB0">
      <w:pPr>
        <w:pStyle w:val="ListParagraph"/>
        <w:numPr>
          <w:ilvl w:val="1"/>
          <w:numId w:val="42"/>
        </w:numPr>
        <w:spacing w:after="0" w:line="240" w:lineRule="auto"/>
        <w:textAlignment w:val="center"/>
        <w:rPr>
          <w:rFonts w:ascii="Calibri" w:eastAsia="Times New Roman" w:hAnsi="Calibri" w:cstheme="majorHAnsi"/>
        </w:rPr>
      </w:pPr>
      <w:r w:rsidRPr="007A1476">
        <w:rPr>
          <w:rFonts w:ascii="Calibri" w:eastAsia="Times New Roman" w:hAnsi="Calibri" w:cstheme="majorHAnsi"/>
        </w:rPr>
        <w:t xml:space="preserve">UCC </w:t>
      </w:r>
      <w:r w:rsidRPr="007A1476">
        <w:rPr>
          <w:rFonts w:ascii="Calibri" w:eastAsia="Times New Roman" w:hAnsi="Calibri" w:cs="Times New Roman"/>
        </w:rPr>
        <w:t>§</w:t>
      </w:r>
      <w:r w:rsidRPr="007A1476">
        <w:rPr>
          <w:rFonts w:ascii="Calibri" w:eastAsia="Times New Roman" w:hAnsi="Calibri" w:cstheme="majorHAnsi"/>
        </w:rPr>
        <w:t>1-302: Generally, you can contract around the default terms, but sometimes you cannot.</w:t>
      </w:r>
    </w:p>
    <w:p w14:paraId="0B9A27EA" w14:textId="77777777" w:rsidR="00BE1AB0" w:rsidRPr="007A1476" w:rsidRDefault="00BE1AB0" w:rsidP="00BE1AB0">
      <w:pPr>
        <w:pStyle w:val="ListParagraph"/>
        <w:numPr>
          <w:ilvl w:val="2"/>
          <w:numId w:val="42"/>
        </w:numPr>
        <w:spacing w:after="0" w:line="240" w:lineRule="auto"/>
        <w:textAlignment w:val="center"/>
        <w:rPr>
          <w:rFonts w:ascii="Calibri" w:eastAsia="Times New Roman" w:hAnsi="Calibri" w:cstheme="majorHAnsi"/>
        </w:rPr>
      </w:pPr>
      <w:r w:rsidRPr="007A1476">
        <w:rPr>
          <w:rFonts w:ascii="Calibri" w:eastAsia="Times New Roman" w:hAnsi="Calibri" w:cstheme="majorHAnsi"/>
        </w:rPr>
        <w:t>May not be able to disclaim good faith, but you can state what good faith will be measured by.</w:t>
      </w:r>
    </w:p>
    <w:p w14:paraId="33FA0344" w14:textId="77777777" w:rsidR="00BE1AB0" w:rsidRPr="007A1476" w:rsidRDefault="00BE1AB0" w:rsidP="00BE1AB0">
      <w:pPr>
        <w:pStyle w:val="ListParagraph"/>
        <w:numPr>
          <w:ilvl w:val="2"/>
          <w:numId w:val="42"/>
        </w:numPr>
        <w:spacing w:after="0" w:line="240" w:lineRule="auto"/>
        <w:textAlignment w:val="center"/>
        <w:rPr>
          <w:rFonts w:ascii="Calibri" w:eastAsia="Times New Roman" w:hAnsi="Calibri" w:cstheme="majorHAnsi"/>
        </w:rPr>
      </w:pPr>
      <w:r w:rsidRPr="007A1476">
        <w:rPr>
          <w:rFonts w:ascii="Calibri" w:eastAsia="Times New Roman" w:hAnsi="Calibri" w:cs="Times New Roman"/>
        </w:rPr>
        <w:t>§</w:t>
      </w:r>
      <w:r w:rsidRPr="007A1476">
        <w:rPr>
          <w:rFonts w:ascii="Calibri" w:eastAsia="Times New Roman" w:hAnsi="Calibri" w:cstheme="majorHAnsi"/>
        </w:rPr>
        <w:t>2-307, 308, 310: buyer and seller are not constrained by this rule, because of the phrase “unless otherwise agreed” can change or vary the terms.</w:t>
      </w:r>
    </w:p>
    <w:p w14:paraId="195C1794" w14:textId="5E5C9C34" w:rsidR="00BE1AB0" w:rsidRPr="007A1476" w:rsidRDefault="00BE1AB0" w:rsidP="00BE1AB0">
      <w:pPr>
        <w:pStyle w:val="ListParagraph"/>
        <w:numPr>
          <w:ilvl w:val="3"/>
          <w:numId w:val="42"/>
        </w:numPr>
        <w:spacing w:after="0" w:line="240" w:lineRule="auto"/>
        <w:textAlignment w:val="center"/>
        <w:rPr>
          <w:rFonts w:ascii="Calibri" w:eastAsia="Times New Roman" w:hAnsi="Calibri" w:cstheme="majorHAnsi"/>
        </w:rPr>
      </w:pPr>
      <w:r w:rsidRPr="007A1476">
        <w:rPr>
          <w:rFonts w:ascii="Calibri" w:eastAsia="Times New Roman" w:hAnsi="Calibri" w:cstheme="majorHAnsi"/>
        </w:rPr>
        <w:t xml:space="preserve">If this phrase did not exist: UCC </w:t>
      </w:r>
      <w:r w:rsidRPr="007A1476">
        <w:rPr>
          <w:rFonts w:ascii="Calibri" w:eastAsia="Times New Roman" w:hAnsi="Calibri" w:cs="Times New Roman"/>
        </w:rPr>
        <w:t>§§</w:t>
      </w:r>
      <w:r w:rsidRPr="007A1476">
        <w:rPr>
          <w:rFonts w:ascii="Calibri" w:eastAsia="Times New Roman" w:hAnsi="Calibri" w:cstheme="majorHAnsi"/>
        </w:rPr>
        <w:t>1-302(a) an</w:t>
      </w:r>
      <w:r w:rsidR="003D1B59">
        <w:rPr>
          <w:rFonts w:ascii="Calibri" w:eastAsia="Times New Roman" w:hAnsi="Calibri" w:cstheme="majorHAnsi"/>
        </w:rPr>
        <w:t>d 1-302(c)</w:t>
      </w:r>
    </w:p>
    <w:p w14:paraId="7D01545D" w14:textId="77777777" w:rsidR="00BE1AB0" w:rsidRPr="007A1476" w:rsidRDefault="00BE1AB0" w:rsidP="00BE1AB0">
      <w:pPr>
        <w:pStyle w:val="ListParagraph"/>
        <w:numPr>
          <w:ilvl w:val="2"/>
          <w:numId w:val="42"/>
        </w:numPr>
        <w:spacing w:after="0" w:line="240" w:lineRule="auto"/>
        <w:textAlignment w:val="center"/>
        <w:rPr>
          <w:rFonts w:ascii="Calibri" w:eastAsia="Times New Roman" w:hAnsi="Calibri" w:cstheme="majorHAnsi"/>
        </w:rPr>
      </w:pPr>
      <w:r w:rsidRPr="007A1476">
        <w:rPr>
          <w:rFonts w:ascii="Calibri" w:eastAsia="Times New Roman" w:hAnsi="Calibri" w:cs="Times New Roman"/>
        </w:rPr>
        <w:t>§</w:t>
      </w:r>
      <w:r w:rsidRPr="007A1476">
        <w:rPr>
          <w:rFonts w:ascii="Calibri" w:eastAsia="Times New Roman" w:hAnsi="Calibri" w:cstheme="majorHAnsi"/>
        </w:rPr>
        <w:t>2-306.1 If sections do not have “unless otherwise agreed”, can terms be varied?</w:t>
      </w:r>
    </w:p>
    <w:p w14:paraId="370E7E8E" w14:textId="77777777" w:rsidR="00BE1AB0" w:rsidRPr="007A1476" w:rsidRDefault="00BE1AB0" w:rsidP="00BE1AB0">
      <w:pPr>
        <w:pStyle w:val="ListParagraph"/>
        <w:numPr>
          <w:ilvl w:val="3"/>
          <w:numId w:val="42"/>
        </w:numPr>
        <w:spacing w:after="0" w:line="240" w:lineRule="auto"/>
        <w:textAlignment w:val="center"/>
        <w:rPr>
          <w:rFonts w:ascii="Calibri" w:eastAsia="Times New Roman" w:hAnsi="Calibri" w:cstheme="majorHAnsi"/>
        </w:rPr>
      </w:pPr>
      <w:r w:rsidRPr="007A1476">
        <w:rPr>
          <w:rFonts w:ascii="Calibri" w:eastAsia="Times New Roman" w:hAnsi="Calibri" w:cs="Times New Roman"/>
        </w:rPr>
        <w:t>§</w:t>
      </w:r>
      <w:r w:rsidRPr="007A1476">
        <w:rPr>
          <w:rFonts w:ascii="Calibri" w:eastAsia="Times New Roman" w:hAnsi="Calibri" w:cstheme="majorHAnsi"/>
        </w:rPr>
        <w:t>1-302(c): does not imply that the effect of other provisions may not be varied by agreement under this section.</w:t>
      </w:r>
    </w:p>
    <w:p w14:paraId="4219D059" w14:textId="77777777" w:rsidR="00BE1AB0" w:rsidRPr="007A1476" w:rsidRDefault="00BE1AB0" w:rsidP="00BE1AB0">
      <w:pPr>
        <w:pStyle w:val="ListParagraph"/>
        <w:numPr>
          <w:ilvl w:val="2"/>
          <w:numId w:val="42"/>
        </w:numPr>
        <w:spacing w:after="0" w:line="240" w:lineRule="auto"/>
        <w:textAlignment w:val="center"/>
        <w:rPr>
          <w:rFonts w:ascii="Calibri" w:eastAsia="Times New Roman" w:hAnsi="Calibri" w:cstheme="majorHAnsi"/>
        </w:rPr>
      </w:pPr>
      <w:r w:rsidRPr="007A1476">
        <w:rPr>
          <w:rFonts w:ascii="Calibri" w:eastAsia="Times New Roman" w:hAnsi="Calibri" w:cstheme="majorHAnsi"/>
        </w:rPr>
        <w:t>There is not an implication for quantity terms. You MUST include one.</w:t>
      </w:r>
    </w:p>
    <w:p w14:paraId="735ABA19" w14:textId="77777777" w:rsidR="00BE1AB0" w:rsidRPr="007A1476" w:rsidRDefault="00BE1AB0" w:rsidP="00BE1AB0">
      <w:pPr>
        <w:pStyle w:val="ListParagraph"/>
        <w:spacing w:after="0" w:line="240" w:lineRule="auto"/>
        <w:ind w:left="2160"/>
        <w:textAlignment w:val="center"/>
        <w:rPr>
          <w:rFonts w:ascii="Calibri" w:eastAsia="Times New Roman" w:hAnsi="Calibri" w:cstheme="majorHAnsi"/>
        </w:rPr>
      </w:pPr>
    </w:p>
    <w:p w14:paraId="7AA25421" w14:textId="77777777" w:rsidR="00BE1AB0" w:rsidRPr="007A1476" w:rsidRDefault="00BE1AB0" w:rsidP="00BE1AB0">
      <w:pPr>
        <w:pStyle w:val="ListParagraph"/>
        <w:numPr>
          <w:ilvl w:val="0"/>
          <w:numId w:val="42"/>
        </w:numPr>
        <w:spacing w:after="0" w:line="240" w:lineRule="auto"/>
        <w:textAlignment w:val="center"/>
        <w:rPr>
          <w:rFonts w:ascii="Calibri" w:eastAsia="Times New Roman" w:hAnsi="Calibri" w:cstheme="majorHAnsi"/>
        </w:rPr>
      </w:pPr>
      <w:r w:rsidRPr="007A1476">
        <w:rPr>
          <w:rFonts w:ascii="Calibri" w:eastAsia="Times New Roman" w:hAnsi="Calibri" w:cstheme="majorHAnsi"/>
        </w:rPr>
        <w:t>Implied Warranties in Sales of Goods:</w:t>
      </w:r>
    </w:p>
    <w:p w14:paraId="40826A5A" w14:textId="77777777" w:rsidR="00BE1AB0" w:rsidRPr="007A1476" w:rsidRDefault="00BE1AB0" w:rsidP="00BE1AB0">
      <w:pPr>
        <w:pStyle w:val="ListParagraph"/>
        <w:numPr>
          <w:ilvl w:val="1"/>
          <w:numId w:val="42"/>
        </w:numPr>
        <w:spacing w:after="0" w:line="240" w:lineRule="auto"/>
        <w:textAlignment w:val="center"/>
        <w:rPr>
          <w:rFonts w:ascii="Calibri" w:eastAsia="Times New Roman" w:hAnsi="Calibri" w:cstheme="majorHAnsi"/>
        </w:rPr>
      </w:pPr>
      <w:r w:rsidRPr="007A1476">
        <w:rPr>
          <w:rFonts w:ascii="Calibri" w:eastAsia="Times New Roman" w:hAnsi="Calibri" w:cstheme="majorHAnsi"/>
        </w:rPr>
        <w:t>Most of the time, when it looks like stores are giving you a warranty, they’re actually taking something away; the terms of the UCC might be more generous.</w:t>
      </w:r>
    </w:p>
    <w:p w14:paraId="61A20B7E" w14:textId="77777777" w:rsidR="00BE1AB0" w:rsidRPr="007A1476" w:rsidRDefault="00BE1AB0" w:rsidP="00BE1AB0">
      <w:pPr>
        <w:pStyle w:val="ListParagraph"/>
        <w:numPr>
          <w:ilvl w:val="1"/>
          <w:numId w:val="42"/>
        </w:numPr>
        <w:spacing w:after="0" w:line="240" w:lineRule="auto"/>
        <w:textAlignment w:val="center"/>
        <w:rPr>
          <w:rFonts w:ascii="Calibri" w:eastAsia="Times New Roman" w:hAnsi="Calibri" w:cstheme="majorHAnsi"/>
        </w:rPr>
      </w:pPr>
      <w:r w:rsidRPr="007A1476">
        <w:rPr>
          <w:rFonts w:ascii="Calibri" w:hAnsi="Calibri"/>
        </w:rPr>
        <w:t>Caveat emptor: “buyer beware”; if the agreement is silent as to product quality, the contract does not impose any minimum standard; if a buyer wishes to contract only for goods that meet a particular standard, he or she must contract for that result</w:t>
      </w:r>
    </w:p>
    <w:p w14:paraId="209FBC6A" w14:textId="77777777" w:rsidR="00BE1AB0" w:rsidRPr="007A1476" w:rsidRDefault="00BE1AB0" w:rsidP="00BE1AB0">
      <w:pPr>
        <w:pStyle w:val="ListParagraph"/>
        <w:numPr>
          <w:ilvl w:val="1"/>
          <w:numId w:val="42"/>
        </w:numPr>
        <w:spacing w:after="0" w:line="240" w:lineRule="auto"/>
        <w:textAlignment w:val="center"/>
        <w:rPr>
          <w:rFonts w:ascii="Calibri" w:eastAsia="Times New Roman" w:hAnsi="Calibri" w:cstheme="majorHAnsi"/>
        </w:rPr>
      </w:pPr>
      <w:r w:rsidRPr="007A1476">
        <w:rPr>
          <w:rFonts w:ascii="Calibri" w:hAnsi="Calibri"/>
        </w:rPr>
        <w:t>Implied warranties: Contract terms implied by law; most common use appears to be in sale of goods under UCC Article 2</w:t>
      </w:r>
    </w:p>
    <w:p w14:paraId="2B0BE79B" w14:textId="77777777" w:rsidR="00BE1AB0" w:rsidRPr="007A1476" w:rsidRDefault="00BE1AB0" w:rsidP="00BE1AB0">
      <w:pPr>
        <w:pStyle w:val="ListParagraph"/>
        <w:numPr>
          <w:ilvl w:val="2"/>
          <w:numId w:val="42"/>
        </w:numPr>
        <w:spacing w:after="0" w:line="240" w:lineRule="auto"/>
        <w:textAlignment w:val="center"/>
        <w:rPr>
          <w:rFonts w:ascii="Calibri" w:eastAsia="Times New Roman" w:hAnsi="Calibri" w:cstheme="majorHAnsi"/>
        </w:rPr>
      </w:pPr>
      <w:r w:rsidRPr="007A1476">
        <w:rPr>
          <w:rFonts w:ascii="Calibri" w:hAnsi="Calibri"/>
        </w:rPr>
        <w:t>Implied warranty of merchantability: UCC §2-314</w:t>
      </w:r>
    </w:p>
    <w:p w14:paraId="02C0E886" w14:textId="77777777" w:rsidR="00BE1AB0" w:rsidRPr="007A1476" w:rsidRDefault="00BE1AB0" w:rsidP="00BE1AB0">
      <w:pPr>
        <w:pStyle w:val="ListParagraph"/>
        <w:numPr>
          <w:ilvl w:val="2"/>
          <w:numId w:val="42"/>
        </w:numPr>
        <w:spacing w:after="0" w:line="240" w:lineRule="auto"/>
        <w:textAlignment w:val="center"/>
        <w:rPr>
          <w:rFonts w:ascii="Calibri" w:eastAsia="Times New Roman" w:hAnsi="Calibri" w:cstheme="majorHAnsi"/>
        </w:rPr>
      </w:pPr>
      <w:r w:rsidRPr="007A1476">
        <w:rPr>
          <w:rFonts w:ascii="Calibri" w:hAnsi="Calibri"/>
        </w:rPr>
        <w:t>Implied warranty of fitness for particular purpose: UCC §2-315</w:t>
      </w:r>
    </w:p>
    <w:p w14:paraId="3DA50D89" w14:textId="77777777" w:rsidR="00BE1AB0" w:rsidRPr="007A1476" w:rsidRDefault="00BE1AB0" w:rsidP="00BE1AB0">
      <w:pPr>
        <w:pStyle w:val="ListParagraph"/>
        <w:numPr>
          <w:ilvl w:val="2"/>
          <w:numId w:val="42"/>
        </w:numPr>
        <w:spacing w:after="0" w:line="240" w:lineRule="auto"/>
        <w:textAlignment w:val="center"/>
        <w:rPr>
          <w:rFonts w:ascii="Calibri" w:eastAsia="Times New Roman" w:hAnsi="Calibri" w:cstheme="majorHAnsi"/>
        </w:rPr>
      </w:pPr>
      <w:r w:rsidRPr="007A1476">
        <w:rPr>
          <w:rFonts w:ascii="Calibri" w:hAnsi="Calibri"/>
        </w:rPr>
        <w:t>Warranty of title and warranty against infringement: UCC §2-312</w:t>
      </w:r>
    </w:p>
    <w:p w14:paraId="000504BC" w14:textId="77777777" w:rsidR="00BE1AB0" w:rsidRPr="007A1476" w:rsidRDefault="00BE1AB0" w:rsidP="00BE1AB0">
      <w:pPr>
        <w:pStyle w:val="ListParagraph"/>
        <w:numPr>
          <w:ilvl w:val="1"/>
          <w:numId w:val="42"/>
        </w:numPr>
        <w:spacing w:after="0" w:line="240" w:lineRule="auto"/>
        <w:textAlignment w:val="center"/>
        <w:rPr>
          <w:rFonts w:ascii="Calibri" w:eastAsia="Times New Roman" w:hAnsi="Calibri" w:cstheme="majorHAnsi"/>
        </w:rPr>
      </w:pPr>
      <w:r w:rsidRPr="007A1476">
        <w:rPr>
          <w:rFonts w:ascii="Calibri" w:hAnsi="Calibri"/>
        </w:rPr>
        <w:t>Three questions must be addressed:</w:t>
      </w:r>
    </w:p>
    <w:p w14:paraId="5B93611C" w14:textId="5DD7D846" w:rsidR="00BE1AB0" w:rsidRPr="007A1476" w:rsidRDefault="00BE1AB0" w:rsidP="00BE1AB0">
      <w:pPr>
        <w:pStyle w:val="ListParagraph"/>
        <w:numPr>
          <w:ilvl w:val="2"/>
          <w:numId w:val="42"/>
        </w:numPr>
        <w:spacing w:after="0" w:line="240" w:lineRule="auto"/>
        <w:textAlignment w:val="center"/>
        <w:rPr>
          <w:rFonts w:ascii="Calibri" w:eastAsia="Times New Roman" w:hAnsi="Calibri" w:cstheme="majorHAnsi"/>
        </w:rPr>
      </w:pPr>
      <w:r w:rsidRPr="007A1476">
        <w:rPr>
          <w:rFonts w:ascii="Calibri" w:hAnsi="Calibri"/>
        </w:rPr>
        <w:t xml:space="preserve">In what circumstances does Article 2 make the warranty </w:t>
      </w:r>
      <w:r w:rsidR="000679C7" w:rsidRPr="007A1476">
        <w:rPr>
          <w:rFonts w:ascii="Calibri" w:hAnsi="Calibri"/>
        </w:rPr>
        <w:t>p</w:t>
      </w:r>
      <w:r w:rsidRPr="007A1476">
        <w:rPr>
          <w:rFonts w:ascii="Calibri" w:hAnsi="Calibri"/>
        </w:rPr>
        <w:t>art of the contract?</w:t>
      </w:r>
    </w:p>
    <w:p w14:paraId="40014D95" w14:textId="77777777" w:rsidR="00BE1AB0" w:rsidRPr="007A1476" w:rsidRDefault="00BE1AB0" w:rsidP="00BE1AB0">
      <w:pPr>
        <w:pStyle w:val="ListParagraph"/>
        <w:numPr>
          <w:ilvl w:val="2"/>
          <w:numId w:val="42"/>
        </w:numPr>
        <w:spacing w:after="0" w:line="240" w:lineRule="auto"/>
        <w:textAlignment w:val="center"/>
        <w:rPr>
          <w:rFonts w:ascii="Calibri" w:eastAsia="Times New Roman" w:hAnsi="Calibri" w:cstheme="majorHAnsi"/>
        </w:rPr>
      </w:pPr>
      <w:r w:rsidRPr="007A1476">
        <w:rPr>
          <w:rFonts w:ascii="Calibri" w:hAnsi="Calibri"/>
        </w:rPr>
        <w:t>What is the content of the warranty?</w:t>
      </w:r>
    </w:p>
    <w:p w14:paraId="0D0A2FBD" w14:textId="77777777" w:rsidR="00BE1AB0" w:rsidRPr="007A1476" w:rsidRDefault="00BE1AB0" w:rsidP="002B249D">
      <w:pPr>
        <w:pStyle w:val="ListParagraph"/>
        <w:numPr>
          <w:ilvl w:val="2"/>
          <w:numId w:val="42"/>
        </w:numPr>
        <w:spacing w:after="0" w:line="240" w:lineRule="auto"/>
        <w:textAlignment w:val="center"/>
        <w:rPr>
          <w:rFonts w:ascii="Calibri" w:eastAsia="Times New Roman" w:hAnsi="Calibri" w:cstheme="majorHAnsi"/>
        </w:rPr>
      </w:pPr>
      <w:r w:rsidRPr="007A1476">
        <w:rPr>
          <w:rFonts w:ascii="Calibri" w:hAnsi="Calibri"/>
        </w:rPr>
        <w:lastRenderedPageBreak/>
        <w:t>May the parties, if they so desire, conclude a contract that does not contain the warranty?</w:t>
      </w:r>
    </w:p>
    <w:p w14:paraId="5AD61AA2" w14:textId="77777777" w:rsidR="00BE1AB0" w:rsidRPr="007A1476" w:rsidRDefault="00BE1AB0" w:rsidP="00BE1AB0">
      <w:pPr>
        <w:pStyle w:val="ListParagraph"/>
        <w:spacing w:after="0" w:line="240" w:lineRule="auto"/>
        <w:ind w:left="2880"/>
        <w:textAlignment w:val="center"/>
        <w:rPr>
          <w:rFonts w:ascii="Calibri" w:eastAsia="Times New Roman" w:hAnsi="Calibri" w:cstheme="majorHAnsi"/>
        </w:rPr>
      </w:pPr>
    </w:p>
    <w:p w14:paraId="62C8A2CC" w14:textId="77777777" w:rsidR="00BE1AB0" w:rsidRPr="007A1476" w:rsidRDefault="00BE1AB0" w:rsidP="00BE1AB0">
      <w:pPr>
        <w:pStyle w:val="ListParagraph"/>
        <w:numPr>
          <w:ilvl w:val="0"/>
          <w:numId w:val="42"/>
        </w:numPr>
        <w:spacing w:after="0" w:line="240" w:lineRule="auto"/>
        <w:textAlignment w:val="center"/>
        <w:rPr>
          <w:rFonts w:ascii="Calibri" w:eastAsia="Times New Roman" w:hAnsi="Calibri" w:cstheme="majorHAnsi"/>
        </w:rPr>
      </w:pPr>
      <w:r w:rsidRPr="007A1476">
        <w:rPr>
          <w:rFonts w:ascii="Calibri" w:hAnsi="Calibri"/>
        </w:rPr>
        <w:t>Implied Warranty of Merchantability:</w:t>
      </w:r>
    </w:p>
    <w:p w14:paraId="461A662B" w14:textId="77777777" w:rsidR="00BE1AB0" w:rsidRPr="007A1476" w:rsidRDefault="00BE1AB0" w:rsidP="00BE1AB0">
      <w:pPr>
        <w:pStyle w:val="ListParagraph"/>
        <w:numPr>
          <w:ilvl w:val="1"/>
          <w:numId w:val="42"/>
        </w:numPr>
        <w:spacing w:after="0" w:line="240" w:lineRule="auto"/>
        <w:textAlignment w:val="center"/>
        <w:rPr>
          <w:rFonts w:ascii="Calibri" w:eastAsia="Times New Roman" w:hAnsi="Calibri" w:cstheme="majorHAnsi"/>
        </w:rPr>
      </w:pPr>
      <w:r w:rsidRPr="007A1476">
        <w:rPr>
          <w:rFonts w:ascii="Calibri" w:hAnsi="Calibri"/>
        </w:rPr>
        <w:t>UCC §2-314: “a warranty that the goods shall be merchantable is implied in a contract for their sale if the seller is a merchant with respect to goods of the kind.</w:t>
      </w:r>
    </w:p>
    <w:p w14:paraId="7DCE5556" w14:textId="77777777" w:rsidR="00BE1AB0" w:rsidRPr="007A1476" w:rsidRDefault="00BE1AB0" w:rsidP="00BE1AB0">
      <w:pPr>
        <w:pStyle w:val="ListParagraph"/>
        <w:numPr>
          <w:ilvl w:val="2"/>
          <w:numId w:val="42"/>
        </w:numPr>
        <w:spacing w:after="0" w:line="240" w:lineRule="auto"/>
        <w:textAlignment w:val="center"/>
        <w:rPr>
          <w:rFonts w:ascii="Calibri" w:eastAsia="Times New Roman" w:hAnsi="Calibri" w:cstheme="majorHAnsi"/>
        </w:rPr>
      </w:pPr>
      <w:r w:rsidRPr="007A1476">
        <w:rPr>
          <w:rFonts w:ascii="Calibri" w:hAnsi="Calibri"/>
        </w:rPr>
        <w:t>Merchantability: if the seller is a merchant with respect to goods of the kind, the contract for their sale contains a warranty that the goods shall be merchantable</w:t>
      </w:r>
    </w:p>
    <w:p w14:paraId="6FACBCA6" w14:textId="77777777" w:rsidR="00BE1AB0" w:rsidRPr="007A1476" w:rsidRDefault="00BE1AB0" w:rsidP="00BE1AB0">
      <w:pPr>
        <w:pStyle w:val="ListParagraph"/>
        <w:numPr>
          <w:ilvl w:val="2"/>
          <w:numId w:val="42"/>
        </w:numPr>
        <w:spacing w:after="0" w:line="240" w:lineRule="auto"/>
        <w:textAlignment w:val="center"/>
        <w:rPr>
          <w:rFonts w:ascii="Calibri" w:eastAsia="Times New Roman" w:hAnsi="Calibri" w:cstheme="majorHAnsi"/>
        </w:rPr>
      </w:pPr>
      <w:r w:rsidRPr="007A1476">
        <w:rPr>
          <w:rFonts w:ascii="Calibri" w:hAnsi="Calibri"/>
        </w:rPr>
        <w:t>Merchantable goods: UCC §2-314</w:t>
      </w:r>
    </w:p>
    <w:p w14:paraId="50CE289C" w14:textId="77777777" w:rsidR="00BE1AB0" w:rsidRPr="007A1476" w:rsidRDefault="00BE1AB0" w:rsidP="00BE1AB0">
      <w:pPr>
        <w:pStyle w:val="ListParagraph"/>
        <w:numPr>
          <w:ilvl w:val="1"/>
          <w:numId w:val="42"/>
        </w:numPr>
        <w:spacing w:after="0" w:line="240" w:lineRule="auto"/>
        <w:textAlignment w:val="center"/>
        <w:rPr>
          <w:rFonts w:ascii="Calibri" w:eastAsia="Times New Roman" w:hAnsi="Calibri" w:cstheme="majorHAnsi"/>
        </w:rPr>
      </w:pPr>
      <w:r w:rsidRPr="007A1476">
        <w:rPr>
          <w:rFonts w:ascii="Calibri" w:eastAsia="Times New Roman" w:hAnsi="Calibri" w:cstheme="majorHAnsi"/>
        </w:rPr>
        <w:t xml:space="preserve">Have to show: </w:t>
      </w:r>
    </w:p>
    <w:p w14:paraId="0FF8CFB4" w14:textId="77777777" w:rsidR="00BE1AB0" w:rsidRPr="007A1476" w:rsidRDefault="00BE1AB0" w:rsidP="00BE1AB0">
      <w:pPr>
        <w:pStyle w:val="ListParagraph"/>
        <w:numPr>
          <w:ilvl w:val="2"/>
          <w:numId w:val="42"/>
        </w:numPr>
        <w:spacing w:after="0" w:line="240" w:lineRule="auto"/>
        <w:textAlignment w:val="center"/>
        <w:rPr>
          <w:rFonts w:ascii="Calibri" w:eastAsia="Times New Roman" w:hAnsi="Calibri" w:cstheme="majorHAnsi"/>
        </w:rPr>
      </w:pPr>
      <w:r w:rsidRPr="007A1476">
        <w:rPr>
          <w:rFonts w:ascii="Calibri" w:eastAsia="Times New Roman" w:hAnsi="Calibri" w:cstheme="majorHAnsi"/>
        </w:rPr>
        <w:t>Seller is a merchant</w:t>
      </w:r>
    </w:p>
    <w:p w14:paraId="5744D680" w14:textId="77777777" w:rsidR="00BE1AB0" w:rsidRPr="007A1476" w:rsidRDefault="00BE1AB0" w:rsidP="00BE1AB0">
      <w:pPr>
        <w:pStyle w:val="ListParagraph"/>
        <w:numPr>
          <w:ilvl w:val="2"/>
          <w:numId w:val="42"/>
        </w:numPr>
        <w:spacing w:after="0" w:line="240" w:lineRule="auto"/>
        <w:textAlignment w:val="center"/>
        <w:rPr>
          <w:rFonts w:ascii="Calibri" w:eastAsia="Times New Roman" w:hAnsi="Calibri" w:cstheme="majorHAnsi"/>
        </w:rPr>
      </w:pPr>
      <w:r w:rsidRPr="007A1476">
        <w:rPr>
          <w:rFonts w:ascii="Calibri" w:eastAsia="Times New Roman" w:hAnsi="Calibri" w:cstheme="majorHAnsi"/>
        </w:rPr>
        <w:t>Implied warranty has not been modified or excluded</w:t>
      </w:r>
    </w:p>
    <w:p w14:paraId="06E5C97D" w14:textId="77777777" w:rsidR="00BE1AB0" w:rsidRPr="007A1476" w:rsidRDefault="00BE1AB0" w:rsidP="00BE1AB0">
      <w:pPr>
        <w:pStyle w:val="ListParagraph"/>
        <w:numPr>
          <w:ilvl w:val="2"/>
          <w:numId w:val="42"/>
        </w:numPr>
        <w:spacing w:after="0" w:line="240" w:lineRule="auto"/>
        <w:textAlignment w:val="center"/>
        <w:rPr>
          <w:rFonts w:ascii="Calibri" w:eastAsia="Times New Roman" w:hAnsi="Calibri" w:cstheme="majorHAnsi"/>
        </w:rPr>
      </w:pPr>
      <w:r w:rsidRPr="007A1476">
        <w:rPr>
          <w:rFonts w:ascii="Calibri" w:eastAsia="Times New Roman" w:hAnsi="Calibri" w:cstheme="majorHAnsi"/>
        </w:rPr>
        <w:t xml:space="preserve">Prove that all six of requirements listed in </w:t>
      </w:r>
      <w:r w:rsidRPr="007A1476">
        <w:rPr>
          <w:rFonts w:ascii="Calibri" w:eastAsia="Times New Roman" w:hAnsi="Calibri" w:cs="Times New Roman"/>
        </w:rPr>
        <w:t>§</w:t>
      </w:r>
      <w:r w:rsidRPr="007A1476">
        <w:rPr>
          <w:rFonts w:ascii="Calibri" w:eastAsia="Times New Roman" w:hAnsi="Calibri" w:cstheme="majorHAnsi"/>
        </w:rPr>
        <w:t>2-314 were violated; (c) comes up the most</w:t>
      </w:r>
    </w:p>
    <w:p w14:paraId="386F83D9" w14:textId="77777777" w:rsidR="00BE1AB0" w:rsidRPr="007A1476" w:rsidRDefault="00BE1AB0" w:rsidP="00BE1AB0">
      <w:pPr>
        <w:pStyle w:val="ListParagraph"/>
        <w:numPr>
          <w:ilvl w:val="1"/>
          <w:numId w:val="42"/>
        </w:numPr>
        <w:spacing w:after="0" w:line="240" w:lineRule="auto"/>
        <w:textAlignment w:val="center"/>
        <w:rPr>
          <w:rFonts w:ascii="Calibri" w:eastAsia="Times New Roman" w:hAnsi="Calibri" w:cstheme="majorHAnsi"/>
        </w:rPr>
      </w:pPr>
      <w:r w:rsidRPr="007A1476">
        <w:rPr>
          <w:rFonts w:ascii="Calibri" w:hAnsi="Calibri"/>
        </w:rPr>
        <w:t>Most litigation under UCC §2-314(2) has concerned the second (“fair average quality”) and third (“fit for the ordinary purpose for which such goods are used”) criteria of merchantability</w:t>
      </w:r>
    </w:p>
    <w:p w14:paraId="2921E198" w14:textId="77777777" w:rsidR="00BE1AB0" w:rsidRPr="007A1476" w:rsidRDefault="00BE1AB0" w:rsidP="00BE1AB0">
      <w:pPr>
        <w:pStyle w:val="ListParagraph"/>
        <w:numPr>
          <w:ilvl w:val="1"/>
          <w:numId w:val="42"/>
        </w:numPr>
        <w:spacing w:after="0" w:line="240" w:lineRule="auto"/>
        <w:textAlignment w:val="center"/>
        <w:rPr>
          <w:rFonts w:ascii="Calibri" w:eastAsia="Times New Roman" w:hAnsi="Calibri" w:cstheme="majorHAnsi"/>
        </w:rPr>
      </w:pPr>
      <w:r w:rsidRPr="007A1476">
        <w:rPr>
          <w:rFonts w:ascii="Calibri" w:hAnsi="Calibri"/>
        </w:rPr>
        <w:t>Recurring issue: whether the buyer’s use of the goods is ordinary.</w:t>
      </w:r>
    </w:p>
    <w:p w14:paraId="13D83BD2" w14:textId="77777777" w:rsidR="00BE1AB0" w:rsidRPr="007A1476" w:rsidRDefault="00BE1AB0" w:rsidP="00BE1AB0">
      <w:pPr>
        <w:pStyle w:val="ListParagraph"/>
        <w:numPr>
          <w:ilvl w:val="1"/>
          <w:numId w:val="42"/>
        </w:numPr>
        <w:spacing w:after="0" w:line="240" w:lineRule="auto"/>
        <w:textAlignment w:val="center"/>
        <w:rPr>
          <w:rFonts w:ascii="Calibri" w:eastAsia="Times New Roman" w:hAnsi="Calibri" w:cstheme="majorHAnsi"/>
        </w:rPr>
      </w:pPr>
      <w:r w:rsidRPr="007A1476">
        <w:rPr>
          <w:rFonts w:ascii="Calibri" w:hAnsi="Calibri"/>
          <w:i/>
        </w:rPr>
        <w:t>Koken v. Black &amp; Veatch:</w:t>
      </w:r>
      <w:r w:rsidRPr="007A1476">
        <w:rPr>
          <w:rFonts w:ascii="Calibri" w:hAnsi="Calibri"/>
        </w:rPr>
        <w:t xml:space="preserve"> Fire blanket had been used to protect the area beneath the welding. Summary judgment for defendant. There is no testimony that the ordinary use reasonably expected a fire blanket to prevent the type of melting that Austin observed. B&amp;V failed to provide evidence establishing the expectations of ordinary users beyond the subjective views of a single individual.</w:t>
      </w:r>
    </w:p>
    <w:p w14:paraId="697B9239" w14:textId="77777777" w:rsidR="00BE1AB0" w:rsidRPr="007A1476" w:rsidRDefault="00BE1AB0" w:rsidP="00BE1AB0">
      <w:pPr>
        <w:pStyle w:val="ListParagraph"/>
        <w:numPr>
          <w:ilvl w:val="2"/>
          <w:numId w:val="42"/>
        </w:numPr>
        <w:spacing w:after="0" w:line="240" w:lineRule="auto"/>
        <w:textAlignment w:val="center"/>
        <w:rPr>
          <w:rFonts w:ascii="Calibri" w:eastAsia="Times New Roman" w:hAnsi="Calibri" w:cstheme="majorHAnsi"/>
        </w:rPr>
      </w:pPr>
      <w:r w:rsidRPr="007A1476">
        <w:rPr>
          <w:rFonts w:ascii="Calibri" w:eastAsia="Times New Roman" w:hAnsi="Calibri" w:cstheme="majorHAnsi"/>
        </w:rPr>
        <w:t xml:space="preserve">Burden of proof: plaintiff has to establish the ordinary purpose of the good. </w:t>
      </w:r>
    </w:p>
    <w:p w14:paraId="44A5719E" w14:textId="77777777" w:rsidR="00BE1AB0" w:rsidRPr="007A1476" w:rsidRDefault="00BE1AB0" w:rsidP="00BE1AB0">
      <w:pPr>
        <w:pStyle w:val="ListParagraph"/>
        <w:numPr>
          <w:ilvl w:val="2"/>
          <w:numId w:val="42"/>
        </w:numPr>
        <w:spacing w:after="0" w:line="240" w:lineRule="auto"/>
        <w:textAlignment w:val="center"/>
        <w:rPr>
          <w:rFonts w:ascii="Calibri" w:eastAsia="Times New Roman" w:hAnsi="Calibri" w:cstheme="majorHAnsi"/>
        </w:rPr>
      </w:pPr>
      <w:r w:rsidRPr="007A1476">
        <w:rPr>
          <w:rFonts w:ascii="Calibri" w:eastAsia="Times New Roman" w:hAnsi="Calibri" w:cstheme="majorHAnsi"/>
        </w:rPr>
        <w:t>The expert witness to show whether or not the blanket was used ordinarily gave personal testimony, not general industry standard. Proof must be objective.</w:t>
      </w:r>
    </w:p>
    <w:p w14:paraId="1A049D3B" w14:textId="77777777" w:rsidR="00BE1AB0" w:rsidRPr="007A1476" w:rsidRDefault="00BE1AB0" w:rsidP="00BE1AB0">
      <w:pPr>
        <w:pStyle w:val="ListParagraph"/>
        <w:numPr>
          <w:ilvl w:val="2"/>
          <w:numId w:val="42"/>
        </w:numPr>
        <w:spacing w:after="0" w:line="240" w:lineRule="auto"/>
        <w:textAlignment w:val="center"/>
        <w:rPr>
          <w:rFonts w:ascii="Calibri" w:eastAsia="Times New Roman" w:hAnsi="Calibri" w:cstheme="majorHAnsi"/>
        </w:rPr>
      </w:pPr>
      <w:r w:rsidRPr="007A1476">
        <w:rPr>
          <w:rFonts w:ascii="Calibri" w:eastAsia="Times New Roman" w:hAnsi="Calibri" w:cstheme="majorHAnsi"/>
        </w:rPr>
        <w:t>There is not a warranty of merchantability for all uses, because merchants should expect people to use their products reasonably; they shouldn’t be held liable when people don’t.</w:t>
      </w:r>
    </w:p>
    <w:p w14:paraId="3E10AA50" w14:textId="77777777" w:rsidR="00BE1AB0" w:rsidRPr="007A1476" w:rsidRDefault="00BE1AB0" w:rsidP="00BE1AB0">
      <w:pPr>
        <w:pStyle w:val="ListParagraph"/>
        <w:spacing w:after="0" w:line="240" w:lineRule="auto"/>
        <w:ind w:left="2160"/>
        <w:textAlignment w:val="center"/>
        <w:rPr>
          <w:rFonts w:ascii="Calibri" w:eastAsia="Times New Roman" w:hAnsi="Calibri" w:cstheme="majorHAnsi"/>
        </w:rPr>
      </w:pPr>
    </w:p>
    <w:p w14:paraId="20629CA6" w14:textId="77777777" w:rsidR="00BE1AB0" w:rsidRPr="007A1476" w:rsidRDefault="00BE1AB0" w:rsidP="00BE1AB0">
      <w:pPr>
        <w:pStyle w:val="ListParagraph"/>
        <w:numPr>
          <w:ilvl w:val="0"/>
          <w:numId w:val="42"/>
        </w:numPr>
        <w:spacing w:after="0" w:line="240" w:lineRule="auto"/>
        <w:textAlignment w:val="center"/>
        <w:rPr>
          <w:rFonts w:ascii="Calibri" w:eastAsia="Times New Roman" w:hAnsi="Calibri" w:cstheme="majorHAnsi"/>
        </w:rPr>
      </w:pPr>
      <w:r w:rsidRPr="007A1476">
        <w:rPr>
          <w:rFonts w:ascii="Calibri" w:hAnsi="Calibri"/>
        </w:rPr>
        <w:t>Implied Warranty of Fitness for Particular Purpose:</w:t>
      </w:r>
    </w:p>
    <w:p w14:paraId="02206121" w14:textId="77777777" w:rsidR="00BE1AB0" w:rsidRPr="007A1476" w:rsidRDefault="00BE1AB0" w:rsidP="00BE1AB0">
      <w:pPr>
        <w:pStyle w:val="ListParagraph"/>
        <w:numPr>
          <w:ilvl w:val="1"/>
          <w:numId w:val="42"/>
        </w:numPr>
        <w:spacing w:after="0" w:line="240" w:lineRule="auto"/>
        <w:textAlignment w:val="center"/>
        <w:rPr>
          <w:rFonts w:ascii="Calibri" w:eastAsia="Times New Roman" w:hAnsi="Calibri" w:cstheme="majorHAnsi"/>
        </w:rPr>
      </w:pPr>
      <w:r w:rsidRPr="007A1476">
        <w:rPr>
          <w:rFonts w:ascii="Calibri" w:hAnsi="Calibri"/>
        </w:rPr>
        <w:t>Implied warranty of fitness for a particular purpose: Law in some circumstances provides protection for a buyer who intends to put goods to non-standard use. UCC 2-315</w:t>
      </w:r>
    </w:p>
    <w:p w14:paraId="2F3AD3C8" w14:textId="6351AFE4" w:rsidR="00BE1AB0" w:rsidRPr="007A1476" w:rsidRDefault="00BE1AB0" w:rsidP="00BE1AB0">
      <w:pPr>
        <w:pStyle w:val="ListParagraph"/>
        <w:numPr>
          <w:ilvl w:val="1"/>
          <w:numId w:val="42"/>
        </w:numPr>
        <w:spacing w:after="0" w:line="240" w:lineRule="auto"/>
        <w:textAlignment w:val="center"/>
        <w:rPr>
          <w:rFonts w:ascii="Calibri" w:eastAsia="Times New Roman" w:hAnsi="Calibri" w:cstheme="majorHAnsi"/>
        </w:rPr>
      </w:pPr>
      <w:r w:rsidRPr="007A1476">
        <w:rPr>
          <w:rFonts w:ascii="Calibri" w:hAnsi="Calibri"/>
          <w:i/>
        </w:rPr>
        <w:t>Lewis v. Mobil Oil:</w:t>
      </w:r>
      <w:r w:rsidRPr="007A1476">
        <w:rPr>
          <w:rFonts w:ascii="Calibri" w:hAnsi="Calibri"/>
        </w:rPr>
        <w:t xml:space="preserve"> Lewis requested from Mobil Oil dealer proper hydraulic fluid for his hydraulic system. Mobil Oil dealer contacted Mobil representative for recommendation and sold plaintiff product known as Ambrex 810, which is a straight mineral oil with no chemical additives. Mobil Oil visited and recommended a new oil which contained chemical additives, including a defoamant. Defendant appeals from a judgment entered on a jury verdict in favor of the plaintiff in the amount of $89,250 for damages alleged to be caused by use of defendant’s oil. The evidence establishes an implied warranty of fitness. </w:t>
      </w:r>
    </w:p>
    <w:p w14:paraId="7EDB5A40" w14:textId="77777777" w:rsidR="00BE1AB0" w:rsidRPr="007A1476" w:rsidRDefault="00BE1AB0" w:rsidP="00BE1AB0">
      <w:pPr>
        <w:pStyle w:val="ListParagraph"/>
        <w:numPr>
          <w:ilvl w:val="2"/>
          <w:numId w:val="42"/>
        </w:numPr>
        <w:spacing w:after="0" w:line="240" w:lineRule="auto"/>
        <w:textAlignment w:val="center"/>
        <w:rPr>
          <w:rFonts w:ascii="Calibri" w:eastAsia="Times New Roman" w:hAnsi="Calibri" w:cstheme="majorHAnsi"/>
        </w:rPr>
      </w:pPr>
      <w:r w:rsidRPr="007A1476">
        <w:rPr>
          <w:rFonts w:ascii="Calibri" w:eastAsia="Times New Roman" w:hAnsi="Calibri" w:cstheme="majorHAnsi"/>
        </w:rPr>
        <w:t>Claim for implied warranty in this case based on fact that: representative was aware of facts, statute requires seller to know at time of purpose for which goods are required and buyer has to rely on seller’s skill or judgment, clear in this case that buyer doesn’t know anything.</w:t>
      </w:r>
    </w:p>
    <w:p w14:paraId="40223BBE" w14:textId="77777777" w:rsidR="00BE1AB0" w:rsidRPr="007A1476" w:rsidRDefault="00BE1AB0" w:rsidP="00BE1AB0">
      <w:pPr>
        <w:pStyle w:val="ListParagraph"/>
        <w:numPr>
          <w:ilvl w:val="2"/>
          <w:numId w:val="42"/>
        </w:numPr>
        <w:spacing w:after="0" w:line="240" w:lineRule="auto"/>
        <w:textAlignment w:val="center"/>
        <w:rPr>
          <w:rFonts w:ascii="Calibri" w:eastAsia="Times New Roman" w:hAnsi="Calibri" w:cstheme="majorHAnsi"/>
        </w:rPr>
      </w:pPr>
      <w:r w:rsidRPr="007A1476">
        <w:rPr>
          <w:rFonts w:ascii="Calibri" w:eastAsia="Times New Roman" w:hAnsi="Calibri" w:cstheme="majorHAnsi"/>
        </w:rPr>
        <w:t>Rule: You don’t have to show that the buyer told the seller; “where the seller at the time of contract has reason to know…”; we only care about subjective standard—what the buyer had reason to know.</w:t>
      </w:r>
    </w:p>
    <w:p w14:paraId="7C5AB07A" w14:textId="77777777" w:rsidR="00BE1AB0" w:rsidRDefault="00BE1AB0" w:rsidP="00023B21">
      <w:pPr>
        <w:spacing w:after="0" w:line="240" w:lineRule="auto"/>
        <w:textAlignment w:val="center"/>
        <w:rPr>
          <w:rFonts w:ascii="Calibri" w:eastAsia="Times New Roman" w:hAnsi="Calibri" w:cstheme="majorHAnsi"/>
        </w:rPr>
      </w:pPr>
    </w:p>
    <w:p w14:paraId="19C5DAEF" w14:textId="69475FE9" w:rsidR="00023B21" w:rsidRPr="00C038B0" w:rsidRDefault="00C038B0" w:rsidP="00C038B0">
      <w:pPr>
        <w:pStyle w:val="ListParagraph"/>
        <w:numPr>
          <w:ilvl w:val="0"/>
          <w:numId w:val="42"/>
        </w:numPr>
        <w:spacing w:after="0" w:line="240" w:lineRule="auto"/>
        <w:textAlignment w:val="center"/>
        <w:rPr>
          <w:rFonts w:ascii="Calibri" w:eastAsia="Times New Roman" w:hAnsi="Calibri" w:cstheme="majorHAnsi"/>
        </w:rPr>
      </w:pPr>
      <w:r>
        <w:rPr>
          <w:rFonts w:ascii="Calibri" w:hAnsi="Calibri" w:cs="Calibri"/>
        </w:rPr>
        <w:t>Express Warranties (</w:t>
      </w:r>
      <w:r w:rsidR="00023B21" w:rsidRPr="00C038B0">
        <w:rPr>
          <w:rFonts w:ascii="Calibri" w:hAnsi="Calibri" w:cs="Calibri"/>
        </w:rPr>
        <w:t>UCC 2-313</w:t>
      </w:r>
      <w:r>
        <w:rPr>
          <w:rFonts w:ascii="Calibri" w:hAnsi="Calibri" w:cs="Calibri"/>
        </w:rPr>
        <w:t>):</w:t>
      </w:r>
    </w:p>
    <w:p w14:paraId="566CBF71" w14:textId="77777777" w:rsidR="00023B21" w:rsidRPr="007A1476" w:rsidRDefault="00023B21" w:rsidP="00023B21">
      <w:pPr>
        <w:pStyle w:val="ListParagraph"/>
        <w:numPr>
          <w:ilvl w:val="1"/>
          <w:numId w:val="42"/>
        </w:numPr>
        <w:spacing w:after="0" w:line="240" w:lineRule="auto"/>
        <w:textAlignment w:val="center"/>
        <w:rPr>
          <w:rFonts w:ascii="Calibri" w:eastAsia="Times New Roman" w:hAnsi="Calibri" w:cstheme="majorHAnsi"/>
        </w:rPr>
      </w:pPr>
      <w:r w:rsidRPr="007A1476">
        <w:rPr>
          <w:rFonts w:ascii="Calibri" w:hAnsi="Calibri" w:cs="Calibri"/>
        </w:rPr>
        <w:t xml:space="preserve">Differ from implied warranties in that they are the product of bargaining between the parties rather than implication by law. </w:t>
      </w:r>
    </w:p>
    <w:p w14:paraId="24F929DE" w14:textId="77777777" w:rsidR="00023B21" w:rsidRPr="007A1476" w:rsidRDefault="00023B21" w:rsidP="00023B21">
      <w:pPr>
        <w:pStyle w:val="ListParagraph"/>
        <w:numPr>
          <w:ilvl w:val="1"/>
          <w:numId w:val="42"/>
        </w:numPr>
        <w:spacing w:after="0" w:line="240" w:lineRule="auto"/>
        <w:textAlignment w:val="center"/>
        <w:rPr>
          <w:rFonts w:ascii="Calibri" w:eastAsia="Times New Roman" w:hAnsi="Calibri" w:cstheme="majorHAnsi"/>
        </w:rPr>
      </w:pPr>
      <w:r w:rsidRPr="007A1476">
        <w:rPr>
          <w:rFonts w:ascii="Calibri" w:hAnsi="Calibri" w:cs="Calibri"/>
        </w:rPr>
        <w:t>Comment 1 of UCC 2-313: express warranties rest on ‘dickered’ aspects of individual bargain; may be considered terms of the agreement between the parties not worth of extensive discussion.</w:t>
      </w:r>
    </w:p>
    <w:p w14:paraId="2A73F89C" w14:textId="77777777" w:rsidR="00023B21" w:rsidRPr="007A1476" w:rsidRDefault="00023B21" w:rsidP="00023B21">
      <w:pPr>
        <w:pStyle w:val="ListParagraph"/>
        <w:numPr>
          <w:ilvl w:val="1"/>
          <w:numId w:val="42"/>
        </w:numPr>
        <w:spacing w:after="0" w:line="240" w:lineRule="auto"/>
        <w:textAlignment w:val="center"/>
        <w:rPr>
          <w:rFonts w:ascii="Calibri" w:eastAsia="Times New Roman" w:hAnsi="Calibri" w:cstheme="majorHAnsi"/>
        </w:rPr>
      </w:pPr>
      <w:r w:rsidRPr="007A1476">
        <w:rPr>
          <w:rFonts w:ascii="Calibri" w:hAnsi="Calibri" w:cs="Calibri"/>
        </w:rPr>
        <w:t>General test for puffery: Can you prove or disprove the fact?</w:t>
      </w:r>
    </w:p>
    <w:p w14:paraId="3E154D57" w14:textId="77777777" w:rsidR="00023B21" w:rsidRPr="007A1476" w:rsidRDefault="00023B21" w:rsidP="00023B21">
      <w:pPr>
        <w:pStyle w:val="ListParagraph"/>
        <w:numPr>
          <w:ilvl w:val="2"/>
          <w:numId w:val="42"/>
        </w:numPr>
        <w:spacing w:after="0" w:line="240" w:lineRule="auto"/>
        <w:textAlignment w:val="center"/>
        <w:rPr>
          <w:rFonts w:ascii="Calibri" w:eastAsia="Times New Roman" w:hAnsi="Calibri" w:cstheme="majorHAnsi"/>
        </w:rPr>
      </w:pPr>
      <w:r w:rsidRPr="007A1476">
        <w:rPr>
          <w:rFonts w:ascii="Calibri" w:hAnsi="Calibri" w:cs="Calibri"/>
        </w:rPr>
        <w:t>Sample or model of the goods creates a warranty that the “whole of the goods” will conform to the sample or model.</w:t>
      </w:r>
    </w:p>
    <w:p w14:paraId="5244E62F" w14:textId="77777777" w:rsidR="00023B21" w:rsidRPr="007A1476" w:rsidRDefault="00023B21" w:rsidP="00023B21">
      <w:pPr>
        <w:pStyle w:val="ListParagraph"/>
        <w:numPr>
          <w:ilvl w:val="1"/>
          <w:numId w:val="42"/>
        </w:numPr>
        <w:spacing w:after="0" w:line="240" w:lineRule="auto"/>
        <w:textAlignment w:val="center"/>
        <w:rPr>
          <w:rFonts w:ascii="Calibri" w:eastAsia="Times New Roman" w:hAnsi="Calibri" w:cstheme="majorHAnsi"/>
        </w:rPr>
      </w:pPr>
      <w:r w:rsidRPr="007A1476">
        <w:rPr>
          <w:rFonts w:ascii="Calibri" w:hAnsi="Calibri" w:cs="Calibri"/>
        </w:rPr>
        <w:t>Three aspects of UCC 2-313 are noteworthy:</w:t>
      </w:r>
    </w:p>
    <w:p w14:paraId="383F8246" w14:textId="77777777" w:rsidR="00023B21" w:rsidRPr="007A1476" w:rsidRDefault="00023B21" w:rsidP="00023B21">
      <w:pPr>
        <w:pStyle w:val="ListParagraph"/>
        <w:numPr>
          <w:ilvl w:val="2"/>
          <w:numId w:val="42"/>
        </w:numPr>
        <w:spacing w:after="0" w:line="240" w:lineRule="auto"/>
        <w:textAlignment w:val="center"/>
        <w:rPr>
          <w:rFonts w:ascii="Calibri" w:eastAsia="Times New Roman" w:hAnsi="Calibri" w:cstheme="majorHAnsi"/>
        </w:rPr>
      </w:pPr>
      <w:r w:rsidRPr="007A1476">
        <w:rPr>
          <w:rFonts w:ascii="Calibri" w:hAnsi="Calibri" w:cs="Calibri"/>
        </w:rPr>
        <w:lastRenderedPageBreak/>
        <w:t>No requirement that the buyer have relied on the affirmation of fact, promise, description, sample, or model in order for it to be part of the contract, but it must have been part of the “basis of the bargain”</w:t>
      </w:r>
    </w:p>
    <w:p w14:paraId="7775922A" w14:textId="77777777" w:rsidR="00023B21" w:rsidRPr="007A1476" w:rsidRDefault="00023B21" w:rsidP="00023B21">
      <w:pPr>
        <w:pStyle w:val="ListParagraph"/>
        <w:numPr>
          <w:ilvl w:val="2"/>
          <w:numId w:val="42"/>
        </w:numPr>
        <w:spacing w:after="0" w:line="240" w:lineRule="auto"/>
        <w:textAlignment w:val="center"/>
        <w:rPr>
          <w:rFonts w:ascii="Calibri" w:eastAsia="Times New Roman" w:hAnsi="Calibri" w:cstheme="majorHAnsi"/>
        </w:rPr>
      </w:pPr>
      <w:r w:rsidRPr="007A1476">
        <w:rPr>
          <w:rFonts w:ascii="Calibri" w:hAnsi="Calibri" w:cs="Calibri"/>
        </w:rPr>
        <w:t>Not necessary to the creation of an express warranty that the seller use formal words such as ‘warrant’ or ‘guarantee’ or that he have a specific intention to make a warranty under UCC 2-313(2); cannot escape the conclusion that there is an express warranty merely by claiming that he did not intend to incur that obligation</w:t>
      </w:r>
    </w:p>
    <w:p w14:paraId="42743364" w14:textId="3A12DB53" w:rsidR="00023B21" w:rsidRPr="00023B21" w:rsidRDefault="00023B21" w:rsidP="00023B21">
      <w:pPr>
        <w:pStyle w:val="ListParagraph"/>
        <w:numPr>
          <w:ilvl w:val="2"/>
          <w:numId w:val="42"/>
        </w:numPr>
        <w:spacing w:after="0" w:line="240" w:lineRule="auto"/>
        <w:textAlignment w:val="center"/>
        <w:rPr>
          <w:rFonts w:ascii="Calibri" w:eastAsia="Times New Roman" w:hAnsi="Calibri" w:cstheme="majorHAnsi"/>
        </w:rPr>
      </w:pPr>
      <w:r w:rsidRPr="007A1476">
        <w:rPr>
          <w:rFonts w:ascii="Calibri" w:hAnsi="Calibri" w:cs="Calibri"/>
        </w:rPr>
        <w:t>Affirmation merely of the value of the goods or a statement purporting to be merely the seller’s opinion or commendation of the goods does not create a warranty (UCC 2-313(2)); sometimes known as “puffing” exception or “sales talk” exception; attributed to common experience that discloses some statements or predictions cannot fairly be viewed as entering into the bargain. As seen in Bayliner.</w:t>
      </w:r>
    </w:p>
    <w:p w14:paraId="3E36E111" w14:textId="77777777" w:rsidR="00023B21" w:rsidRPr="007A1476" w:rsidRDefault="00023B21" w:rsidP="00BE1AB0">
      <w:pPr>
        <w:pStyle w:val="ListParagraph"/>
        <w:spacing w:after="0" w:line="240" w:lineRule="auto"/>
        <w:ind w:left="1800"/>
        <w:textAlignment w:val="center"/>
        <w:rPr>
          <w:rFonts w:ascii="Calibri" w:eastAsia="Times New Roman" w:hAnsi="Calibri" w:cstheme="majorHAnsi"/>
        </w:rPr>
      </w:pPr>
    </w:p>
    <w:p w14:paraId="3E312AF6" w14:textId="77777777" w:rsidR="00BE1AB0" w:rsidRPr="007A1476" w:rsidRDefault="00BE1AB0" w:rsidP="00BE1AB0">
      <w:pPr>
        <w:pStyle w:val="ListParagraph"/>
        <w:numPr>
          <w:ilvl w:val="0"/>
          <w:numId w:val="42"/>
        </w:numPr>
        <w:spacing w:after="0" w:line="240" w:lineRule="auto"/>
        <w:textAlignment w:val="center"/>
        <w:rPr>
          <w:rFonts w:ascii="Calibri" w:eastAsia="Times New Roman" w:hAnsi="Calibri" w:cstheme="majorHAnsi"/>
        </w:rPr>
      </w:pPr>
      <w:r w:rsidRPr="007A1476">
        <w:rPr>
          <w:rFonts w:ascii="Calibri" w:hAnsi="Calibri"/>
        </w:rPr>
        <w:t>Excluding Implied Warranties from the Contract:</w:t>
      </w:r>
    </w:p>
    <w:p w14:paraId="7F49F5C2" w14:textId="77777777" w:rsidR="00BE1AB0" w:rsidRPr="007A1476" w:rsidRDefault="00BE1AB0" w:rsidP="00BE1AB0">
      <w:pPr>
        <w:pStyle w:val="ListParagraph"/>
        <w:numPr>
          <w:ilvl w:val="1"/>
          <w:numId w:val="42"/>
        </w:numPr>
        <w:spacing w:after="0" w:line="240" w:lineRule="auto"/>
        <w:textAlignment w:val="center"/>
        <w:rPr>
          <w:rFonts w:ascii="Calibri" w:eastAsia="Times New Roman" w:hAnsi="Calibri" w:cstheme="majorHAnsi"/>
        </w:rPr>
      </w:pPr>
      <w:r w:rsidRPr="007A1476">
        <w:rPr>
          <w:rFonts w:ascii="Calibri" w:hAnsi="Calibri"/>
        </w:rPr>
        <w:t>Article 2 does not make implied warranties mandatory.</w:t>
      </w:r>
    </w:p>
    <w:p w14:paraId="5365FDE0" w14:textId="77777777" w:rsidR="00BE1AB0" w:rsidRPr="007A1476" w:rsidRDefault="00BE1AB0" w:rsidP="00BE1AB0">
      <w:pPr>
        <w:pStyle w:val="ListParagraph"/>
        <w:numPr>
          <w:ilvl w:val="1"/>
          <w:numId w:val="42"/>
        </w:numPr>
        <w:spacing w:after="0" w:line="240" w:lineRule="auto"/>
        <w:textAlignment w:val="center"/>
        <w:rPr>
          <w:rFonts w:ascii="Calibri" w:eastAsia="Times New Roman" w:hAnsi="Calibri" w:cstheme="majorHAnsi"/>
        </w:rPr>
      </w:pPr>
      <w:r w:rsidRPr="007A1476">
        <w:rPr>
          <w:rFonts w:ascii="Calibri" w:hAnsi="Calibri"/>
        </w:rPr>
        <w:t>Refer to UCC §2-316 for detailed rules that indicate how a contract for a sale of goods can be concluded without those warranties</w:t>
      </w:r>
    </w:p>
    <w:p w14:paraId="0AC95185" w14:textId="77777777" w:rsidR="00BE1AB0" w:rsidRPr="007A1476" w:rsidRDefault="00BE1AB0" w:rsidP="00BE1AB0">
      <w:pPr>
        <w:pStyle w:val="ListParagraph"/>
        <w:numPr>
          <w:ilvl w:val="2"/>
          <w:numId w:val="42"/>
        </w:numPr>
        <w:spacing w:after="0" w:line="240" w:lineRule="auto"/>
        <w:textAlignment w:val="center"/>
        <w:rPr>
          <w:rFonts w:ascii="Calibri" w:eastAsia="Times New Roman" w:hAnsi="Calibri" w:cstheme="majorHAnsi"/>
        </w:rPr>
      </w:pPr>
      <w:r w:rsidRPr="007A1476">
        <w:rPr>
          <w:rFonts w:ascii="Calibri" w:hAnsi="Calibri"/>
        </w:rPr>
        <w:t>Provides that it takes more than a simple agreement to the contrary to prevent implied warranties from becoming part of the contract</w:t>
      </w:r>
    </w:p>
    <w:p w14:paraId="573662FE" w14:textId="7C9EC506" w:rsidR="00BE1AB0" w:rsidRPr="007A1476" w:rsidRDefault="00BE1AB0" w:rsidP="00BE1AB0">
      <w:pPr>
        <w:pStyle w:val="ListParagraph"/>
        <w:numPr>
          <w:ilvl w:val="1"/>
          <w:numId w:val="42"/>
        </w:numPr>
        <w:spacing w:after="0" w:line="240" w:lineRule="auto"/>
        <w:textAlignment w:val="center"/>
        <w:rPr>
          <w:rFonts w:ascii="Calibri" w:eastAsia="Times New Roman" w:hAnsi="Calibri" w:cstheme="majorHAnsi"/>
        </w:rPr>
      </w:pPr>
      <w:r w:rsidRPr="007A1476">
        <w:rPr>
          <w:rFonts w:ascii="Calibri" w:eastAsia="Times New Roman" w:hAnsi="Calibri" w:cstheme="majorHAnsi"/>
          <w:i/>
        </w:rPr>
        <w:t>South Carolina Electric and Gas v. Combustion:</w:t>
      </w:r>
      <w:r w:rsidRPr="007A1476">
        <w:rPr>
          <w:rFonts w:ascii="Calibri" w:eastAsia="Times New Roman" w:hAnsi="Calibri" w:cstheme="majorHAnsi"/>
        </w:rPr>
        <w:t xml:space="preserve"> </w:t>
      </w:r>
      <w:r w:rsidRPr="007A1476">
        <w:rPr>
          <w:rFonts w:ascii="Calibri" w:hAnsi="Calibri"/>
        </w:rPr>
        <w:t>The sales contract contains an item labeled “Warranty” that expressly warrants the equipment be free “from defects in material and workmanship for a period of one year</w:t>
      </w:r>
      <w:r w:rsidR="00023B37">
        <w:rPr>
          <w:rFonts w:ascii="Calibri" w:hAnsi="Calibri"/>
        </w:rPr>
        <w:t xml:space="preserve">. </w:t>
      </w:r>
      <w:r w:rsidRPr="007A1476">
        <w:rPr>
          <w:rFonts w:ascii="Calibri" w:hAnsi="Calibri"/>
        </w:rPr>
        <w:t>Also included is a disclaimer of warranties provision that states that “there are no other warranties, whether expressed or implied, other than title.” Appellant South Carolina seeks to recover damages that it alleges it sustained as a result of a fire. The disclaimer does not satisfy the requirements of Subsection (2).</w:t>
      </w:r>
    </w:p>
    <w:p w14:paraId="1390EC0F" w14:textId="77777777" w:rsidR="00BE1AB0" w:rsidRPr="007A1476" w:rsidRDefault="00BE1AB0" w:rsidP="00BE1AB0">
      <w:pPr>
        <w:pStyle w:val="ListParagraph"/>
        <w:numPr>
          <w:ilvl w:val="2"/>
          <w:numId w:val="42"/>
        </w:numPr>
        <w:spacing w:after="0" w:line="240" w:lineRule="auto"/>
        <w:textAlignment w:val="center"/>
        <w:rPr>
          <w:rFonts w:ascii="Calibri" w:eastAsia="Times New Roman" w:hAnsi="Calibri" w:cstheme="majorHAnsi"/>
        </w:rPr>
      </w:pPr>
      <w:r w:rsidRPr="007A1476">
        <w:rPr>
          <w:rFonts w:ascii="Calibri" w:eastAsia="Times New Roman" w:hAnsi="Calibri" w:cstheme="majorHAnsi"/>
        </w:rPr>
        <w:t>There is no mention of merchantability in this case. To preclude or modify, you must actually say “merchantability” in the contract.</w:t>
      </w:r>
    </w:p>
    <w:p w14:paraId="39BCBDB0" w14:textId="77777777" w:rsidR="00BE1AB0" w:rsidRPr="007A1476" w:rsidRDefault="00BE1AB0" w:rsidP="00BE1AB0">
      <w:pPr>
        <w:pStyle w:val="ListParagraph"/>
        <w:numPr>
          <w:ilvl w:val="2"/>
          <w:numId w:val="42"/>
        </w:numPr>
        <w:spacing w:after="0" w:line="240" w:lineRule="auto"/>
        <w:textAlignment w:val="center"/>
        <w:rPr>
          <w:rFonts w:ascii="Calibri" w:eastAsia="Times New Roman" w:hAnsi="Calibri" w:cstheme="majorHAnsi"/>
        </w:rPr>
      </w:pPr>
      <w:r w:rsidRPr="007A1476">
        <w:rPr>
          <w:rFonts w:ascii="Calibri" w:eastAsia="Times New Roman" w:hAnsi="Calibri" w:cstheme="majorHAnsi"/>
        </w:rPr>
        <w:t>Provision is also not conspicuous under UCC (Page 220) definition.</w:t>
      </w:r>
    </w:p>
    <w:p w14:paraId="78215A6A" w14:textId="184A1859" w:rsidR="00BE1AB0" w:rsidRPr="006F3578" w:rsidRDefault="00BE1AB0" w:rsidP="00BE1AB0">
      <w:pPr>
        <w:pStyle w:val="ListParagraph"/>
        <w:numPr>
          <w:ilvl w:val="1"/>
          <w:numId w:val="42"/>
        </w:numPr>
        <w:spacing w:after="0" w:line="240" w:lineRule="auto"/>
        <w:textAlignment w:val="center"/>
        <w:rPr>
          <w:rFonts w:ascii="Calibri" w:eastAsia="Times New Roman" w:hAnsi="Calibri" w:cstheme="majorHAnsi"/>
        </w:rPr>
      </w:pPr>
      <w:r w:rsidRPr="006F3578">
        <w:rPr>
          <w:rFonts w:ascii="Calibri" w:hAnsi="Calibri"/>
          <w:i/>
        </w:rPr>
        <w:t xml:space="preserve">Henningsen v.Bloomfield: </w:t>
      </w:r>
      <w:r w:rsidRPr="006F3578">
        <w:rPr>
          <w:rFonts w:ascii="Calibri" w:hAnsi="Calibri"/>
        </w:rPr>
        <w:t>Plaintiff purchased automobile; wife injured when steering mechanism failed. Both sued Bloomfield Motors and manufacturer, Chrysler Corporation, for breach of implied warranty of merchantability. Only the abandonment of all sense of justice would permit us to hold that, as a matter of law, the phrase “it’s obligation under this warranty being limited to making good at its factory any part or parts thereof” signifies to an ordinary reasonable person that he is relinquishing any personal injury claim that might flow from the use of a defective automobile. </w:t>
      </w:r>
    </w:p>
    <w:p w14:paraId="3296862D" w14:textId="77777777" w:rsidR="00BE1AB0" w:rsidRPr="006F3578" w:rsidRDefault="00BE1AB0" w:rsidP="00BE1AB0">
      <w:pPr>
        <w:pStyle w:val="ListParagraph"/>
        <w:numPr>
          <w:ilvl w:val="2"/>
          <w:numId w:val="42"/>
        </w:numPr>
        <w:spacing w:after="0" w:line="240" w:lineRule="auto"/>
        <w:textAlignment w:val="center"/>
        <w:rPr>
          <w:rFonts w:ascii="Calibri" w:eastAsia="Times New Roman" w:hAnsi="Calibri" w:cstheme="majorHAnsi"/>
        </w:rPr>
      </w:pPr>
      <w:r w:rsidRPr="006F3578">
        <w:rPr>
          <w:rFonts w:ascii="Calibri" w:eastAsia="Times New Roman" w:hAnsi="Calibri" w:cstheme="majorHAnsi"/>
        </w:rPr>
        <w:t>People signing contracts are not bound by waiver of warranties. In this case, car dealership functions as a public entity and uses the same form/provisions to which people must adhere if they want to buy a car.</w:t>
      </w:r>
    </w:p>
    <w:p w14:paraId="53A634F4" w14:textId="77777777" w:rsidR="00BE1AB0" w:rsidRPr="006F3578" w:rsidRDefault="00BE1AB0" w:rsidP="00BE1AB0">
      <w:pPr>
        <w:pStyle w:val="ListParagraph"/>
        <w:numPr>
          <w:ilvl w:val="2"/>
          <w:numId w:val="42"/>
        </w:numPr>
        <w:spacing w:after="0" w:line="240" w:lineRule="auto"/>
        <w:textAlignment w:val="center"/>
        <w:rPr>
          <w:rFonts w:ascii="Calibri" w:eastAsia="Times New Roman" w:hAnsi="Calibri" w:cstheme="majorHAnsi"/>
        </w:rPr>
      </w:pPr>
      <w:r w:rsidRPr="006F3578">
        <w:rPr>
          <w:rFonts w:ascii="Calibri" w:eastAsia="Times New Roman" w:hAnsi="Calibri" w:cstheme="majorHAnsi"/>
        </w:rPr>
        <w:t>Balance of power is not equal and dealing does not occur at arms length.</w:t>
      </w:r>
    </w:p>
    <w:p w14:paraId="09572735" w14:textId="77777777" w:rsidR="00BE1AB0" w:rsidRPr="006F3578" w:rsidRDefault="00BE1AB0" w:rsidP="006F3578">
      <w:pPr>
        <w:spacing w:after="0" w:line="240" w:lineRule="auto"/>
        <w:textAlignment w:val="center"/>
        <w:rPr>
          <w:rFonts w:ascii="Calibri" w:eastAsia="Times New Roman" w:hAnsi="Calibri" w:cstheme="majorHAnsi"/>
        </w:rPr>
      </w:pPr>
    </w:p>
    <w:p w14:paraId="6F87D3FF" w14:textId="77777777" w:rsidR="00BE1AB0" w:rsidRPr="00691613" w:rsidRDefault="00BE1AB0" w:rsidP="00BE1AB0">
      <w:pPr>
        <w:pStyle w:val="ListParagraph"/>
        <w:numPr>
          <w:ilvl w:val="0"/>
          <w:numId w:val="42"/>
        </w:numPr>
        <w:spacing w:after="0" w:line="240" w:lineRule="auto"/>
        <w:textAlignment w:val="center"/>
        <w:rPr>
          <w:rFonts w:ascii="Calibri" w:eastAsia="Times New Roman" w:hAnsi="Calibri" w:cstheme="majorHAnsi"/>
          <w:highlight w:val="cyan"/>
        </w:rPr>
      </w:pPr>
      <w:r w:rsidRPr="00691613">
        <w:rPr>
          <w:rFonts w:ascii="Calibri" w:hAnsi="Calibri" w:cs="Calibri"/>
          <w:highlight w:val="cyan"/>
        </w:rPr>
        <w:t>Supplementing the Contract With Mandatory Terms: Good Faith</w:t>
      </w:r>
    </w:p>
    <w:p w14:paraId="48DCE33C" w14:textId="77777777" w:rsidR="00BE1AB0" w:rsidRPr="00691613" w:rsidRDefault="00BE1AB0" w:rsidP="00BE1AB0">
      <w:pPr>
        <w:pStyle w:val="ListParagraph"/>
        <w:numPr>
          <w:ilvl w:val="1"/>
          <w:numId w:val="42"/>
        </w:numPr>
        <w:spacing w:after="0" w:line="240" w:lineRule="auto"/>
        <w:textAlignment w:val="center"/>
        <w:rPr>
          <w:rFonts w:ascii="Calibri" w:eastAsia="Times New Roman" w:hAnsi="Calibri" w:cstheme="majorHAnsi"/>
          <w:highlight w:val="cyan"/>
        </w:rPr>
      </w:pPr>
      <w:r w:rsidRPr="00691613">
        <w:rPr>
          <w:rFonts w:ascii="Calibri" w:hAnsi="Calibri" w:cs="Calibri"/>
          <w:highlight w:val="cyan"/>
        </w:rPr>
        <w:t>All contracts contain an obligation of good faith (or good faith and fair dealing)</w:t>
      </w:r>
    </w:p>
    <w:p w14:paraId="5D06498A" w14:textId="77777777" w:rsidR="00BE1AB0" w:rsidRPr="00691613" w:rsidRDefault="00BE1AB0" w:rsidP="00BE1AB0">
      <w:pPr>
        <w:pStyle w:val="ListParagraph"/>
        <w:numPr>
          <w:ilvl w:val="1"/>
          <w:numId w:val="42"/>
        </w:numPr>
        <w:spacing w:after="0" w:line="240" w:lineRule="auto"/>
        <w:textAlignment w:val="center"/>
        <w:rPr>
          <w:rFonts w:ascii="Calibri" w:eastAsia="Times New Roman" w:hAnsi="Calibri" w:cstheme="majorHAnsi"/>
          <w:highlight w:val="cyan"/>
        </w:rPr>
      </w:pPr>
      <w:r w:rsidRPr="00691613">
        <w:rPr>
          <w:rFonts w:ascii="Calibri" w:hAnsi="Calibri" w:cs="Calibri"/>
          <w:highlight w:val="cyan"/>
        </w:rPr>
        <w:t>UCC 1-304: Every contract or duty within the UCC imposes an obligation of good faith in its performance and enforcement.</w:t>
      </w:r>
    </w:p>
    <w:p w14:paraId="55401DAE" w14:textId="34125E17" w:rsidR="00BE1AB0" w:rsidRPr="00691613" w:rsidRDefault="00D914F5" w:rsidP="00BE1AB0">
      <w:pPr>
        <w:pStyle w:val="ListParagraph"/>
        <w:numPr>
          <w:ilvl w:val="1"/>
          <w:numId w:val="42"/>
        </w:numPr>
        <w:spacing w:after="0" w:line="240" w:lineRule="auto"/>
        <w:textAlignment w:val="center"/>
        <w:rPr>
          <w:rFonts w:ascii="Calibri" w:eastAsia="Times New Roman" w:hAnsi="Calibri" w:cstheme="majorHAnsi"/>
          <w:highlight w:val="cyan"/>
        </w:rPr>
      </w:pPr>
      <w:r w:rsidRPr="00691613">
        <w:rPr>
          <w:rFonts w:ascii="Calibri" w:hAnsi="Calibri" w:cs="Calibri"/>
          <w:highlight w:val="cyan"/>
        </w:rPr>
        <w:t>2RK</w:t>
      </w:r>
      <w:r w:rsidR="00BE1AB0" w:rsidRPr="00691613">
        <w:rPr>
          <w:rFonts w:ascii="Calibri" w:hAnsi="Calibri" w:cs="Calibri"/>
          <w:highlight w:val="cyan"/>
        </w:rPr>
        <w:t xml:space="preserve"> 205: Every contract imposes upon each party a duty of good faith and fair dealing in its performance and its enforcement.</w:t>
      </w:r>
    </w:p>
    <w:p w14:paraId="17BF814B" w14:textId="77777777" w:rsidR="00BE1AB0" w:rsidRPr="00691613" w:rsidRDefault="00BE1AB0" w:rsidP="00BE1AB0">
      <w:pPr>
        <w:pStyle w:val="ListParagraph"/>
        <w:numPr>
          <w:ilvl w:val="1"/>
          <w:numId w:val="42"/>
        </w:numPr>
        <w:spacing w:after="0" w:line="240" w:lineRule="auto"/>
        <w:textAlignment w:val="center"/>
        <w:rPr>
          <w:rFonts w:ascii="Calibri" w:eastAsia="Times New Roman" w:hAnsi="Calibri" w:cstheme="majorHAnsi"/>
          <w:highlight w:val="cyan"/>
        </w:rPr>
      </w:pPr>
      <w:r w:rsidRPr="00691613">
        <w:rPr>
          <w:rFonts w:ascii="Calibri" w:hAnsi="Calibri" w:cs="Calibri"/>
          <w:highlight w:val="cyan"/>
        </w:rPr>
        <w:t>What is good faith?</w:t>
      </w:r>
    </w:p>
    <w:p w14:paraId="28CFCEFF" w14:textId="2A3F8A01" w:rsidR="00BE1AB0" w:rsidRPr="00691613" w:rsidRDefault="00BE1AB0" w:rsidP="00BE1AB0">
      <w:pPr>
        <w:pStyle w:val="ListParagraph"/>
        <w:numPr>
          <w:ilvl w:val="2"/>
          <w:numId w:val="42"/>
        </w:numPr>
        <w:spacing w:after="0" w:line="240" w:lineRule="auto"/>
        <w:textAlignment w:val="center"/>
        <w:rPr>
          <w:rFonts w:ascii="Calibri" w:eastAsia="Times New Roman" w:hAnsi="Calibri" w:cstheme="majorHAnsi"/>
          <w:highlight w:val="cyan"/>
        </w:rPr>
      </w:pPr>
      <w:r w:rsidRPr="00691613">
        <w:rPr>
          <w:rFonts w:ascii="Calibri" w:hAnsi="Calibri" w:cs="Calibri"/>
          <w:highlight w:val="cyan"/>
        </w:rPr>
        <w:t>Honesty in fact and the observance of reasonable commercial stan</w:t>
      </w:r>
      <w:r w:rsidR="006F3578" w:rsidRPr="00691613">
        <w:rPr>
          <w:rFonts w:ascii="Calibri" w:hAnsi="Calibri" w:cs="Calibri"/>
          <w:highlight w:val="cyan"/>
        </w:rPr>
        <w:t>dards of fair dealing UCC 1-201b</w:t>
      </w:r>
      <w:r w:rsidRPr="00691613">
        <w:rPr>
          <w:rFonts w:ascii="Calibri" w:hAnsi="Calibri" w:cs="Calibri"/>
          <w:highlight w:val="cyan"/>
        </w:rPr>
        <w:t>20</w:t>
      </w:r>
    </w:p>
    <w:p w14:paraId="4744E1AE" w14:textId="77777777" w:rsidR="00BE1AB0" w:rsidRPr="00691613" w:rsidRDefault="00BE1AB0" w:rsidP="00BE1AB0">
      <w:pPr>
        <w:pStyle w:val="ListParagraph"/>
        <w:numPr>
          <w:ilvl w:val="3"/>
          <w:numId w:val="42"/>
        </w:numPr>
        <w:spacing w:after="0" w:line="240" w:lineRule="auto"/>
        <w:textAlignment w:val="center"/>
        <w:rPr>
          <w:rFonts w:ascii="Calibri" w:eastAsia="Times New Roman" w:hAnsi="Calibri" w:cstheme="majorHAnsi"/>
          <w:highlight w:val="cyan"/>
        </w:rPr>
      </w:pPr>
      <w:r w:rsidRPr="00691613">
        <w:rPr>
          <w:rFonts w:ascii="Calibri" w:hAnsi="Calibri" w:cs="Calibri"/>
          <w:highlight w:val="cyan"/>
        </w:rPr>
        <w:t>First portion: subjective test</w:t>
      </w:r>
    </w:p>
    <w:p w14:paraId="3892B045" w14:textId="77777777" w:rsidR="00BE1AB0" w:rsidRPr="00691613" w:rsidRDefault="00BE1AB0" w:rsidP="00BE1AB0">
      <w:pPr>
        <w:pStyle w:val="ListParagraph"/>
        <w:numPr>
          <w:ilvl w:val="3"/>
          <w:numId w:val="42"/>
        </w:numPr>
        <w:spacing w:after="0" w:line="240" w:lineRule="auto"/>
        <w:textAlignment w:val="center"/>
        <w:rPr>
          <w:rFonts w:ascii="Calibri" w:eastAsia="Times New Roman" w:hAnsi="Calibri" w:cstheme="majorHAnsi"/>
          <w:highlight w:val="cyan"/>
        </w:rPr>
      </w:pPr>
      <w:r w:rsidRPr="00691613">
        <w:rPr>
          <w:rFonts w:ascii="Calibri" w:hAnsi="Calibri" w:cs="Calibri"/>
          <w:highlight w:val="cyan"/>
        </w:rPr>
        <w:t>Second portion: objective test</w:t>
      </w:r>
    </w:p>
    <w:p w14:paraId="6E811BA8" w14:textId="77777777" w:rsidR="00BE1AB0" w:rsidRPr="00691613" w:rsidRDefault="00BE1AB0" w:rsidP="00BE1AB0">
      <w:pPr>
        <w:pStyle w:val="ListParagraph"/>
        <w:numPr>
          <w:ilvl w:val="2"/>
          <w:numId w:val="42"/>
        </w:numPr>
        <w:spacing w:after="0" w:line="240" w:lineRule="auto"/>
        <w:textAlignment w:val="center"/>
        <w:rPr>
          <w:rFonts w:ascii="Calibri" w:eastAsia="Times New Roman" w:hAnsi="Calibri" w:cstheme="majorHAnsi"/>
          <w:highlight w:val="cyan"/>
        </w:rPr>
      </w:pPr>
      <w:r w:rsidRPr="00691613">
        <w:rPr>
          <w:rFonts w:ascii="Calibri" w:hAnsi="Calibri" w:cs="Calibri"/>
          <w:highlight w:val="cyan"/>
        </w:rPr>
        <w:lastRenderedPageBreak/>
        <w:t>Until recent revision of Article 1, definition of good faith referred only to “honesty in fact”</w:t>
      </w:r>
    </w:p>
    <w:p w14:paraId="6A0EFF01" w14:textId="77777777" w:rsidR="00BE1AB0" w:rsidRPr="00691613" w:rsidRDefault="00BE1AB0" w:rsidP="00BE1AB0">
      <w:pPr>
        <w:pStyle w:val="ListParagraph"/>
        <w:numPr>
          <w:ilvl w:val="1"/>
          <w:numId w:val="42"/>
        </w:numPr>
        <w:spacing w:after="0" w:line="240" w:lineRule="auto"/>
        <w:textAlignment w:val="center"/>
        <w:rPr>
          <w:rFonts w:ascii="Calibri" w:eastAsia="Times New Roman" w:hAnsi="Calibri" w:cstheme="majorHAnsi"/>
          <w:highlight w:val="cyan"/>
        </w:rPr>
      </w:pPr>
      <w:r w:rsidRPr="00691613">
        <w:rPr>
          <w:rFonts w:ascii="Calibri" w:hAnsi="Calibri" w:cs="Calibri"/>
          <w:highlight w:val="cyan"/>
        </w:rPr>
        <w:t xml:space="preserve">Obligation is present even if parties have not bargained for it. </w:t>
      </w:r>
    </w:p>
    <w:p w14:paraId="5C59B6AF" w14:textId="77777777" w:rsidR="00BE1AB0" w:rsidRPr="00691613" w:rsidRDefault="00BE1AB0" w:rsidP="00BE1AB0">
      <w:pPr>
        <w:pStyle w:val="ListParagraph"/>
        <w:numPr>
          <w:ilvl w:val="1"/>
          <w:numId w:val="42"/>
        </w:numPr>
        <w:spacing w:after="0" w:line="240" w:lineRule="auto"/>
        <w:textAlignment w:val="center"/>
        <w:rPr>
          <w:rFonts w:ascii="Calibri" w:eastAsia="Times New Roman" w:hAnsi="Calibri" w:cstheme="majorHAnsi"/>
          <w:highlight w:val="cyan"/>
        </w:rPr>
      </w:pPr>
      <w:r w:rsidRPr="00691613">
        <w:rPr>
          <w:rFonts w:ascii="Calibri" w:hAnsi="Calibri" w:cs="Calibri"/>
          <w:highlight w:val="cyan"/>
        </w:rPr>
        <w:t>Parties cannot prevent the obligation from becoming part of their contract.</w:t>
      </w:r>
    </w:p>
    <w:p w14:paraId="78C231EF" w14:textId="77777777" w:rsidR="00BE1AB0" w:rsidRPr="00691613" w:rsidRDefault="00BE1AB0" w:rsidP="00BE1AB0">
      <w:pPr>
        <w:pStyle w:val="ListParagraph"/>
        <w:numPr>
          <w:ilvl w:val="1"/>
          <w:numId w:val="42"/>
        </w:numPr>
        <w:spacing w:after="0" w:line="240" w:lineRule="auto"/>
        <w:textAlignment w:val="center"/>
        <w:rPr>
          <w:rFonts w:ascii="Calibri" w:eastAsia="Times New Roman" w:hAnsi="Calibri" w:cstheme="majorHAnsi"/>
          <w:highlight w:val="cyan"/>
        </w:rPr>
      </w:pPr>
      <w:r w:rsidRPr="00691613">
        <w:rPr>
          <w:rFonts w:ascii="Calibri" w:hAnsi="Calibri" w:cs="Calibri"/>
          <w:highlight w:val="cyan"/>
        </w:rPr>
        <w:t>Obligation of good faith is said to be a mandatory term of a contract.</w:t>
      </w:r>
    </w:p>
    <w:p w14:paraId="4D02A046" w14:textId="77777777" w:rsidR="00BE1AB0" w:rsidRPr="00691613" w:rsidRDefault="00BE1AB0" w:rsidP="00BE1AB0">
      <w:pPr>
        <w:pStyle w:val="ListParagraph"/>
        <w:numPr>
          <w:ilvl w:val="1"/>
          <w:numId w:val="42"/>
        </w:numPr>
        <w:spacing w:after="0" w:line="240" w:lineRule="auto"/>
        <w:textAlignment w:val="center"/>
        <w:rPr>
          <w:rFonts w:ascii="Calibri" w:eastAsia="Times New Roman" w:hAnsi="Calibri" w:cstheme="majorHAnsi"/>
          <w:highlight w:val="cyan"/>
        </w:rPr>
      </w:pPr>
      <w:r w:rsidRPr="00691613">
        <w:rPr>
          <w:rFonts w:ascii="Calibri" w:hAnsi="Calibri" w:cs="Calibri"/>
          <w:highlight w:val="cyan"/>
        </w:rPr>
        <w:t>Explicit authorization for parties to determine by agreement the standards by which the performance of the obligation of good faith in the performance and enforcement of the contract is to be measured if those standards are not manifestly reasonable.</w:t>
      </w:r>
    </w:p>
    <w:p w14:paraId="78CB8068" w14:textId="77777777" w:rsidR="00BE1AB0" w:rsidRPr="007A1476" w:rsidRDefault="00BE1AB0" w:rsidP="00BE1AB0">
      <w:pPr>
        <w:spacing w:after="0" w:line="240" w:lineRule="auto"/>
        <w:textAlignment w:val="center"/>
        <w:rPr>
          <w:rFonts w:ascii="Calibri" w:eastAsia="Times New Roman" w:hAnsi="Calibri" w:cstheme="majorHAnsi"/>
        </w:rPr>
      </w:pPr>
    </w:p>
    <w:p w14:paraId="320A13F6" w14:textId="77777777" w:rsidR="00BE1AB0" w:rsidRPr="007A1476" w:rsidRDefault="00BE1AB0" w:rsidP="00BE1AB0">
      <w:pPr>
        <w:spacing w:after="0" w:line="240" w:lineRule="auto"/>
        <w:rPr>
          <w:rFonts w:ascii="Calibri" w:eastAsia="Times New Roman" w:hAnsi="Calibri" w:cstheme="majorHAnsi"/>
        </w:rPr>
      </w:pPr>
      <w:r w:rsidRPr="007A1476">
        <w:rPr>
          <w:rFonts w:ascii="Calibri" w:hAnsi="Calibri" w:cstheme="majorHAnsi"/>
        </w:rPr>
        <w:br w:type="page"/>
      </w:r>
    </w:p>
    <w:p w14:paraId="47AC99B6" w14:textId="77777777" w:rsidR="00BE1AB0" w:rsidRPr="007A1476" w:rsidRDefault="00BE1AB0" w:rsidP="00D914F5">
      <w:pPr>
        <w:pStyle w:val="NormalWeb"/>
        <w:spacing w:before="0" w:beforeAutospacing="0" w:after="0" w:afterAutospacing="0"/>
        <w:outlineLvl w:val="0"/>
        <w:rPr>
          <w:rFonts w:ascii="Calibri" w:hAnsi="Calibri"/>
          <w:sz w:val="22"/>
          <w:szCs w:val="22"/>
        </w:rPr>
      </w:pPr>
      <w:r w:rsidRPr="007A1476">
        <w:rPr>
          <w:rFonts w:ascii="Calibri" w:hAnsi="Calibri"/>
          <w:b/>
          <w:sz w:val="22"/>
          <w:szCs w:val="22"/>
        </w:rPr>
        <w:lastRenderedPageBreak/>
        <w:t>Limits on the Bargain and Its Performance:</w:t>
      </w:r>
    </w:p>
    <w:p w14:paraId="4391B0AF" w14:textId="77777777" w:rsidR="00BE1AB0" w:rsidRPr="007A1476" w:rsidRDefault="00BE1AB0" w:rsidP="00BE1AB0">
      <w:pPr>
        <w:pStyle w:val="NormalWeb"/>
        <w:spacing w:before="0" w:beforeAutospacing="0" w:after="0" w:afterAutospacing="0"/>
        <w:rPr>
          <w:rFonts w:ascii="Calibri" w:hAnsi="Calibri" w:cs="Calibri"/>
          <w:sz w:val="22"/>
          <w:szCs w:val="22"/>
        </w:rPr>
      </w:pPr>
    </w:p>
    <w:p w14:paraId="4734140C" w14:textId="77777777" w:rsidR="00BE1AB0" w:rsidRPr="00691613" w:rsidRDefault="00BE1AB0" w:rsidP="00BE1AB0">
      <w:pPr>
        <w:pStyle w:val="NormalWeb"/>
        <w:numPr>
          <w:ilvl w:val="0"/>
          <w:numId w:val="43"/>
        </w:numPr>
        <w:spacing w:before="0" w:beforeAutospacing="0" w:after="0" w:afterAutospacing="0"/>
        <w:rPr>
          <w:rFonts w:ascii="Calibri" w:hAnsi="Calibri" w:cs="Calibri"/>
          <w:sz w:val="22"/>
          <w:szCs w:val="22"/>
          <w:highlight w:val="cyan"/>
        </w:rPr>
      </w:pPr>
      <w:r w:rsidRPr="00691613">
        <w:rPr>
          <w:rFonts w:ascii="Calibri" w:hAnsi="Calibri" w:cs="Calibri"/>
          <w:sz w:val="22"/>
          <w:szCs w:val="22"/>
          <w:highlight w:val="cyan"/>
        </w:rPr>
        <w:t>Circumstances where law may still refuse to enforce the deal out of concern about its content.</w:t>
      </w:r>
    </w:p>
    <w:p w14:paraId="33F1EE78" w14:textId="77777777" w:rsidR="00BE1AB0" w:rsidRPr="00691613" w:rsidRDefault="00BE1AB0" w:rsidP="00BE1AB0">
      <w:pPr>
        <w:pStyle w:val="NormalWeb"/>
        <w:numPr>
          <w:ilvl w:val="1"/>
          <w:numId w:val="43"/>
        </w:numPr>
        <w:spacing w:before="0" w:beforeAutospacing="0" w:after="0" w:afterAutospacing="0"/>
        <w:rPr>
          <w:rFonts w:ascii="Calibri" w:hAnsi="Calibri" w:cs="Calibri"/>
          <w:sz w:val="22"/>
          <w:szCs w:val="22"/>
          <w:highlight w:val="cyan"/>
        </w:rPr>
      </w:pPr>
      <w:r w:rsidRPr="00691613">
        <w:rPr>
          <w:rFonts w:ascii="Calibri" w:hAnsi="Calibri" w:cs="Calibri"/>
          <w:sz w:val="22"/>
          <w:szCs w:val="22"/>
          <w:highlight w:val="cyan"/>
        </w:rPr>
        <w:t>Three areas in which the law has found it appropriate to place limits on substance, and through obligation of good faith, performance:</w:t>
      </w:r>
    </w:p>
    <w:p w14:paraId="635650D3" w14:textId="77777777" w:rsidR="00BE1AB0" w:rsidRPr="00691613" w:rsidRDefault="00BE1AB0" w:rsidP="00BE1AB0">
      <w:pPr>
        <w:pStyle w:val="NormalWeb"/>
        <w:numPr>
          <w:ilvl w:val="2"/>
          <w:numId w:val="43"/>
        </w:numPr>
        <w:spacing w:before="0" w:beforeAutospacing="0" w:after="0" w:afterAutospacing="0"/>
        <w:rPr>
          <w:rFonts w:ascii="Calibri" w:hAnsi="Calibri" w:cs="Calibri"/>
          <w:sz w:val="22"/>
          <w:szCs w:val="22"/>
          <w:highlight w:val="cyan"/>
        </w:rPr>
      </w:pPr>
      <w:r w:rsidRPr="00691613">
        <w:rPr>
          <w:rFonts w:ascii="Calibri" w:hAnsi="Calibri" w:cs="Calibri"/>
          <w:sz w:val="22"/>
          <w:szCs w:val="22"/>
          <w:highlight w:val="cyan"/>
        </w:rPr>
        <w:t>Conventional controls: limit certain bargains marked by an inequality of exchange</w:t>
      </w:r>
    </w:p>
    <w:p w14:paraId="0167A9B0" w14:textId="77777777" w:rsidR="00BE1AB0" w:rsidRPr="00691613" w:rsidRDefault="00BE1AB0" w:rsidP="00BE1AB0">
      <w:pPr>
        <w:pStyle w:val="NormalWeb"/>
        <w:numPr>
          <w:ilvl w:val="2"/>
          <w:numId w:val="43"/>
        </w:numPr>
        <w:spacing w:before="0" w:beforeAutospacing="0" w:after="0" w:afterAutospacing="0"/>
        <w:rPr>
          <w:rFonts w:ascii="Calibri" w:hAnsi="Calibri" w:cs="Calibri"/>
          <w:sz w:val="22"/>
          <w:szCs w:val="22"/>
          <w:highlight w:val="cyan"/>
        </w:rPr>
      </w:pPr>
      <w:r w:rsidRPr="00691613">
        <w:rPr>
          <w:rFonts w:ascii="Calibri" w:hAnsi="Calibri" w:cs="Calibri"/>
          <w:sz w:val="22"/>
          <w:szCs w:val="22"/>
          <w:highlight w:val="cyan"/>
        </w:rPr>
        <w:t>Modern doctrine of unconscionability: denies enforcement to a contract, or particular term, that is found to be oppressive; considers the types of contracts, including standard form contracts and adhesion contracts</w:t>
      </w:r>
    </w:p>
    <w:p w14:paraId="00E58228" w14:textId="77777777" w:rsidR="00BE1AB0" w:rsidRPr="00691613" w:rsidRDefault="00BE1AB0" w:rsidP="00BE1AB0">
      <w:pPr>
        <w:pStyle w:val="NormalWeb"/>
        <w:numPr>
          <w:ilvl w:val="2"/>
          <w:numId w:val="43"/>
        </w:numPr>
        <w:spacing w:before="0" w:beforeAutospacing="0" w:after="0" w:afterAutospacing="0"/>
        <w:rPr>
          <w:rFonts w:ascii="Calibri" w:hAnsi="Calibri" w:cs="Calibri"/>
          <w:sz w:val="22"/>
          <w:szCs w:val="22"/>
          <w:highlight w:val="cyan"/>
        </w:rPr>
      </w:pPr>
      <w:r w:rsidRPr="00691613">
        <w:rPr>
          <w:rFonts w:ascii="Calibri" w:hAnsi="Calibri" w:cs="Calibri"/>
          <w:sz w:val="22"/>
          <w:szCs w:val="22"/>
          <w:highlight w:val="cyan"/>
        </w:rPr>
        <w:t>Insistence on decencies in how parties carry out contractual obligations; parties must perform in good faith</w:t>
      </w:r>
    </w:p>
    <w:p w14:paraId="7FBEFB5D" w14:textId="77777777" w:rsidR="00BE1AB0" w:rsidRPr="00691613" w:rsidRDefault="00BE1AB0" w:rsidP="00BE1AB0">
      <w:pPr>
        <w:pStyle w:val="NormalWeb"/>
        <w:numPr>
          <w:ilvl w:val="1"/>
          <w:numId w:val="43"/>
        </w:numPr>
        <w:spacing w:before="0" w:beforeAutospacing="0" w:after="0" w:afterAutospacing="0"/>
        <w:rPr>
          <w:rFonts w:ascii="Calibri" w:hAnsi="Calibri" w:cs="Calibri"/>
          <w:sz w:val="22"/>
          <w:szCs w:val="22"/>
          <w:highlight w:val="cyan"/>
        </w:rPr>
      </w:pPr>
      <w:r w:rsidRPr="00691613">
        <w:rPr>
          <w:rFonts w:ascii="Calibri" w:hAnsi="Calibri" w:cs="Calibri"/>
          <w:sz w:val="22"/>
          <w:szCs w:val="22"/>
          <w:highlight w:val="cyan"/>
        </w:rPr>
        <w:t>Public Policy: deals with bargains challenged because they threaten interest of the public at large.</w:t>
      </w:r>
    </w:p>
    <w:p w14:paraId="5CBE2B62" w14:textId="77777777" w:rsidR="00BE1AB0" w:rsidRPr="007A1476" w:rsidRDefault="00BE1AB0" w:rsidP="00BE1AB0">
      <w:pPr>
        <w:pStyle w:val="NormalWeb"/>
        <w:spacing w:before="0" w:beforeAutospacing="0" w:after="0" w:afterAutospacing="0"/>
        <w:rPr>
          <w:rFonts w:ascii="Calibri" w:hAnsi="Calibri" w:cs="Calibri"/>
          <w:sz w:val="22"/>
          <w:szCs w:val="22"/>
        </w:rPr>
      </w:pPr>
    </w:p>
    <w:p w14:paraId="06934538" w14:textId="77777777" w:rsidR="00BE1AB0" w:rsidRPr="00691613" w:rsidRDefault="00BE1AB0" w:rsidP="00BE1AB0">
      <w:pPr>
        <w:pStyle w:val="NormalWeb"/>
        <w:numPr>
          <w:ilvl w:val="0"/>
          <w:numId w:val="43"/>
        </w:numPr>
        <w:spacing w:before="0" w:beforeAutospacing="0" w:after="0" w:afterAutospacing="0"/>
        <w:rPr>
          <w:rFonts w:ascii="Calibri" w:hAnsi="Calibri" w:cs="Calibri"/>
          <w:sz w:val="22"/>
          <w:szCs w:val="22"/>
          <w:highlight w:val="cyan"/>
        </w:rPr>
      </w:pPr>
      <w:r w:rsidRPr="00691613">
        <w:rPr>
          <w:rFonts w:ascii="Calibri" w:hAnsi="Calibri" w:cs="Calibri"/>
          <w:sz w:val="22"/>
          <w:szCs w:val="22"/>
          <w:highlight w:val="cyan"/>
        </w:rPr>
        <w:t>Unfairness:</w:t>
      </w:r>
    </w:p>
    <w:p w14:paraId="5AD3170F" w14:textId="77777777" w:rsidR="00BE1AB0" w:rsidRPr="00482B3C" w:rsidRDefault="00BE1AB0" w:rsidP="00BE1AB0">
      <w:pPr>
        <w:pStyle w:val="NormalWeb"/>
        <w:numPr>
          <w:ilvl w:val="1"/>
          <w:numId w:val="43"/>
        </w:numPr>
        <w:spacing w:before="0" w:beforeAutospacing="0" w:after="0" w:afterAutospacing="0"/>
        <w:rPr>
          <w:rFonts w:ascii="Calibri" w:hAnsi="Calibri" w:cs="Calibri"/>
          <w:sz w:val="22"/>
          <w:szCs w:val="22"/>
          <w:highlight w:val="cyan"/>
        </w:rPr>
      </w:pPr>
      <w:r w:rsidRPr="00482B3C">
        <w:rPr>
          <w:rFonts w:ascii="Calibri" w:hAnsi="Calibri" w:cs="Calibri"/>
          <w:sz w:val="22"/>
          <w:szCs w:val="22"/>
          <w:highlight w:val="cyan"/>
        </w:rPr>
        <w:t xml:space="preserve">In equity courts: </w:t>
      </w:r>
    </w:p>
    <w:p w14:paraId="6F28909C" w14:textId="77777777" w:rsidR="00BE1AB0" w:rsidRPr="00482B3C" w:rsidRDefault="00BE1AB0" w:rsidP="00BE1AB0">
      <w:pPr>
        <w:pStyle w:val="NormalWeb"/>
        <w:numPr>
          <w:ilvl w:val="2"/>
          <w:numId w:val="43"/>
        </w:numPr>
        <w:spacing w:before="0" w:beforeAutospacing="0" w:after="0" w:afterAutospacing="0"/>
        <w:rPr>
          <w:rFonts w:ascii="Calibri" w:hAnsi="Calibri" w:cs="Calibri"/>
          <w:sz w:val="22"/>
          <w:szCs w:val="22"/>
          <w:highlight w:val="cyan"/>
        </w:rPr>
      </w:pPr>
      <w:r w:rsidRPr="00482B3C">
        <w:rPr>
          <w:rFonts w:ascii="Calibri" w:hAnsi="Calibri" w:cs="Calibri"/>
          <w:sz w:val="22"/>
          <w:szCs w:val="22"/>
          <w:highlight w:val="cyan"/>
        </w:rPr>
        <w:t>decree of specific performance was not a matter of right in the same sense as was an award of damages; often denied when bargain was procured by sharp practice or highly disproportionate exchange</w:t>
      </w:r>
    </w:p>
    <w:p w14:paraId="02409BAC" w14:textId="77777777" w:rsidR="00BE1AB0" w:rsidRPr="00482B3C" w:rsidRDefault="00BE1AB0" w:rsidP="00BE1AB0">
      <w:pPr>
        <w:pStyle w:val="NormalWeb"/>
        <w:numPr>
          <w:ilvl w:val="2"/>
          <w:numId w:val="43"/>
        </w:numPr>
        <w:spacing w:before="0" w:beforeAutospacing="0" w:after="0" w:afterAutospacing="0"/>
        <w:rPr>
          <w:rFonts w:ascii="Calibri" w:hAnsi="Calibri" w:cs="Calibri"/>
          <w:sz w:val="22"/>
          <w:szCs w:val="22"/>
          <w:highlight w:val="cyan"/>
        </w:rPr>
      </w:pPr>
      <w:r w:rsidRPr="00482B3C">
        <w:rPr>
          <w:rFonts w:ascii="Calibri" w:hAnsi="Calibri" w:cs="Calibri"/>
          <w:sz w:val="22"/>
          <w:szCs w:val="22"/>
          <w:highlight w:val="cyan"/>
        </w:rPr>
        <w:t>enforceability regularly denied when bargain was affected by mistake.</w:t>
      </w:r>
    </w:p>
    <w:p w14:paraId="03A0D7A6" w14:textId="77777777" w:rsidR="00BE1AB0" w:rsidRPr="00482B3C" w:rsidRDefault="00BE1AB0" w:rsidP="00BE1AB0">
      <w:pPr>
        <w:pStyle w:val="NormalWeb"/>
        <w:numPr>
          <w:ilvl w:val="1"/>
          <w:numId w:val="43"/>
        </w:numPr>
        <w:spacing w:before="0" w:beforeAutospacing="0" w:after="0" w:afterAutospacing="0"/>
        <w:rPr>
          <w:rFonts w:ascii="Calibri" w:hAnsi="Calibri" w:cs="Calibri"/>
          <w:sz w:val="22"/>
          <w:szCs w:val="22"/>
          <w:highlight w:val="cyan"/>
        </w:rPr>
      </w:pPr>
      <w:r w:rsidRPr="00482B3C">
        <w:rPr>
          <w:rFonts w:ascii="Calibri" w:hAnsi="Calibri" w:cs="Calibri"/>
          <w:sz w:val="22"/>
          <w:szCs w:val="22"/>
          <w:highlight w:val="cyan"/>
        </w:rPr>
        <w:t>At law courts:</w:t>
      </w:r>
    </w:p>
    <w:p w14:paraId="4C7DBDB1" w14:textId="77777777" w:rsidR="00BE1AB0" w:rsidRPr="00482B3C" w:rsidRDefault="00BE1AB0" w:rsidP="00BE1AB0">
      <w:pPr>
        <w:pStyle w:val="NormalWeb"/>
        <w:numPr>
          <w:ilvl w:val="2"/>
          <w:numId w:val="43"/>
        </w:numPr>
        <w:spacing w:before="0" w:beforeAutospacing="0" w:after="0" w:afterAutospacing="0"/>
        <w:rPr>
          <w:rFonts w:ascii="Calibri" w:hAnsi="Calibri" w:cs="Calibri"/>
          <w:sz w:val="22"/>
          <w:szCs w:val="22"/>
          <w:highlight w:val="cyan"/>
        </w:rPr>
      </w:pPr>
      <w:r w:rsidRPr="00482B3C">
        <w:rPr>
          <w:rFonts w:ascii="Calibri" w:hAnsi="Calibri" w:cs="Calibri"/>
          <w:sz w:val="22"/>
          <w:szCs w:val="22"/>
          <w:highlight w:val="cyan"/>
        </w:rPr>
        <w:t xml:space="preserve">Resorted to more established methods of policing, such as finding that a particularly overbearing provision conflicts with an established public policy. </w:t>
      </w:r>
    </w:p>
    <w:p w14:paraId="0EE31D98" w14:textId="77777777" w:rsidR="00BE1AB0" w:rsidRPr="00482B3C" w:rsidRDefault="00BE1AB0" w:rsidP="00BE1AB0">
      <w:pPr>
        <w:pStyle w:val="NormalWeb"/>
        <w:numPr>
          <w:ilvl w:val="2"/>
          <w:numId w:val="43"/>
        </w:numPr>
        <w:spacing w:before="0" w:beforeAutospacing="0" w:after="0" w:afterAutospacing="0"/>
        <w:rPr>
          <w:rFonts w:ascii="Calibri" w:hAnsi="Calibri" w:cs="Calibri"/>
          <w:sz w:val="22"/>
          <w:szCs w:val="22"/>
          <w:highlight w:val="cyan"/>
        </w:rPr>
      </w:pPr>
      <w:r w:rsidRPr="00482B3C">
        <w:rPr>
          <w:rFonts w:ascii="Calibri" w:hAnsi="Calibri" w:cs="Calibri"/>
          <w:sz w:val="22"/>
          <w:szCs w:val="22"/>
          <w:highlight w:val="cyan"/>
        </w:rPr>
        <w:t>Courts have manipulated doctrine to serve the ideal of fairness, including determinations about whether or not there was any “bargain” at all</w:t>
      </w:r>
    </w:p>
    <w:p w14:paraId="39F30A70" w14:textId="61C7EB64" w:rsidR="00BE1AB0" w:rsidRPr="007A1476" w:rsidRDefault="00BE1AB0" w:rsidP="00BE1AB0">
      <w:pPr>
        <w:pStyle w:val="NormalWeb"/>
        <w:numPr>
          <w:ilvl w:val="1"/>
          <w:numId w:val="43"/>
        </w:numPr>
        <w:spacing w:before="0" w:beforeAutospacing="0" w:after="0" w:afterAutospacing="0"/>
        <w:rPr>
          <w:rFonts w:ascii="Calibri" w:hAnsi="Calibri" w:cs="Calibri"/>
          <w:sz w:val="22"/>
          <w:szCs w:val="22"/>
        </w:rPr>
      </w:pPr>
      <w:r w:rsidRPr="007A1476">
        <w:rPr>
          <w:rFonts w:ascii="Calibri" w:hAnsi="Calibri" w:cs="Calibri"/>
          <w:i/>
          <w:sz w:val="22"/>
          <w:szCs w:val="22"/>
        </w:rPr>
        <w:t>McKinnon v. Benedict:</w:t>
      </w:r>
      <w:r w:rsidRPr="007A1476">
        <w:rPr>
          <w:rFonts w:ascii="Calibri" w:hAnsi="Calibri" w:cs="Calibri"/>
          <w:sz w:val="22"/>
          <w:szCs w:val="22"/>
        </w:rPr>
        <w:t xml:space="preserve"> </w:t>
      </w:r>
      <w:r w:rsidRPr="007A1476">
        <w:rPr>
          <w:rFonts w:ascii="Calibri" w:hAnsi="Calibri"/>
          <w:sz w:val="22"/>
          <w:szCs w:val="22"/>
        </w:rPr>
        <w:t>McKinnon promised some help in getting business and gave the Benedicts a loan for $5,000. Benedicts promised McKinnon to cut no trees and to make no improvements closer to his property than present buildings.</w:t>
      </w:r>
      <w:r w:rsidRPr="007A1476">
        <w:rPr>
          <w:rFonts w:ascii="Calibri" w:hAnsi="Calibri" w:cs="Calibri"/>
          <w:sz w:val="22"/>
          <w:szCs w:val="22"/>
        </w:rPr>
        <w:t xml:space="preserve"> </w:t>
      </w:r>
      <w:r w:rsidRPr="007A1476">
        <w:rPr>
          <w:rFonts w:ascii="Calibri" w:hAnsi="Calibri"/>
          <w:sz w:val="22"/>
          <w:szCs w:val="22"/>
        </w:rPr>
        <w:t>Benedicts decided to add a trailer park and tent camp.</w:t>
      </w:r>
      <w:r w:rsidRPr="007A1476">
        <w:rPr>
          <w:rFonts w:ascii="Calibri" w:hAnsi="Calibri" w:cs="Calibri"/>
          <w:sz w:val="22"/>
          <w:szCs w:val="22"/>
        </w:rPr>
        <w:t xml:space="preserve"> </w:t>
      </w:r>
      <w:r w:rsidRPr="007A1476">
        <w:rPr>
          <w:rFonts w:ascii="Calibri" w:hAnsi="Calibri"/>
          <w:sz w:val="22"/>
          <w:szCs w:val="22"/>
        </w:rPr>
        <w:t>Suit brought by McKinnon against Benedicts to enjoin them from continuing with improvements. Considering all the factors (inadequacy of consideration, small benefit that would be accorded the McKinnons, and the oppressive conditions imposed upon the Benedicts), this contract failed to meet the test of reasonableness. </w:t>
      </w:r>
    </w:p>
    <w:p w14:paraId="3BE449B2" w14:textId="77777777" w:rsidR="00BE1AB0" w:rsidRPr="007A1476" w:rsidRDefault="00BE1AB0" w:rsidP="00BE1AB0">
      <w:pPr>
        <w:pStyle w:val="NormalWeb"/>
        <w:numPr>
          <w:ilvl w:val="2"/>
          <w:numId w:val="43"/>
        </w:numPr>
        <w:spacing w:before="0" w:beforeAutospacing="0" w:after="0" w:afterAutospacing="0"/>
        <w:rPr>
          <w:rFonts w:ascii="Calibri" w:hAnsi="Calibri" w:cs="Calibri"/>
          <w:sz w:val="22"/>
          <w:szCs w:val="22"/>
        </w:rPr>
      </w:pPr>
      <w:r w:rsidRPr="007A1476">
        <w:rPr>
          <w:rFonts w:ascii="Calibri" w:hAnsi="Calibri" w:cs="Calibri"/>
          <w:sz w:val="22"/>
          <w:szCs w:val="22"/>
        </w:rPr>
        <w:t xml:space="preserve">Whole issue of unfairness is tied to the fact that plaintiff is suing for specific performance via no development of part of land near his property. This invokes the courts’ equitable powers at law. </w:t>
      </w:r>
    </w:p>
    <w:p w14:paraId="3FEC17CB" w14:textId="77777777" w:rsidR="00BE1AB0" w:rsidRPr="007A1476" w:rsidRDefault="00BE1AB0" w:rsidP="00BE1AB0">
      <w:pPr>
        <w:pStyle w:val="NormalWeb"/>
        <w:numPr>
          <w:ilvl w:val="3"/>
          <w:numId w:val="42"/>
        </w:numPr>
        <w:spacing w:before="0" w:beforeAutospacing="0" w:after="0" w:afterAutospacing="0"/>
        <w:rPr>
          <w:rFonts w:ascii="Calibri" w:hAnsi="Calibri" w:cs="Calibri"/>
          <w:sz w:val="22"/>
          <w:szCs w:val="22"/>
        </w:rPr>
      </w:pPr>
      <w:r w:rsidRPr="007A1476">
        <w:rPr>
          <w:rFonts w:ascii="Calibri" w:hAnsi="Calibri" w:cs="Calibri"/>
          <w:sz w:val="22"/>
          <w:szCs w:val="22"/>
        </w:rPr>
        <w:t>Just because McKinnon can’t get specific performance doesn’t mean that he can’t recover monetary damages.</w:t>
      </w:r>
    </w:p>
    <w:p w14:paraId="5F599053" w14:textId="77777777" w:rsidR="00BE1AB0" w:rsidRPr="007A1476" w:rsidRDefault="00BE1AB0" w:rsidP="00BE1AB0">
      <w:pPr>
        <w:pStyle w:val="NormalWeb"/>
        <w:numPr>
          <w:ilvl w:val="3"/>
          <w:numId w:val="42"/>
        </w:numPr>
        <w:spacing w:before="0" w:beforeAutospacing="0" w:after="0" w:afterAutospacing="0"/>
        <w:rPr>
          <w:rFonts w:ascii="Calibri" w:hAnsi="Calibri" w:cs="Calibri"/>
          <w:sz w:val="22"/>
          <w:szCs w:val="22"/>
        </w:rPr>
      </w:pPr>
      <w:r w:rsidRPr="007A1476">
        <w:rPr>
          <w:rFonts w:ascii="Calibri" w:hAnsi="Calibri" w:cs="Calibri"/>
          <w:sz w:val="22"/>
          <w:szCs w:val="22"/>
        </w:rPr>
        <w:t>In this case, the reason the court says this case is unfair is because the exchange is not valid; restriction on land is a huge concession and promotion of business and loan is not a big deal.</w:t>
      </w:r>
    </w:p>
    <w:p w14:paraId="0A02A83B" w14:textId="77777777" w:rsidR="00BE1AB0" w:rsidRPr="007A1476" w:rsidRDefault="00BE1AB0" w:rsidP="00BE1AB0">
      <w:pPr>
        <w:pStyle w:val="NormalWeb"/>
        <w:numPr>
          <w:ilvl w:val="3"/>
          <w:numId w:val="42"/>
        </w:numPr>
        <w:spacing w:before="0" w:beforeAutospacing="0" w:after="0" w:afterAutospacing="0"/>
        <w:rPr>
          <w:rFonts w:ascii="Calibri" w:hAnsi="Calibri" w:cs="Calibri"/>
          <w:sz w:val="22"/>
          <w:szCs w:val="22"/>
        </w:rPr>
      </w:pPr>
      <w:r w:rsidRPr="007A1476">
        <w:rPr>
          <w:rFonts w:ascii="Calibri" w:hAnsi="Calibri" w:cs="Calibri"/>
          <w:sz w:val="22"/>
          <w:szCs w:val="22"/>
        </w:rPr>
        <w:t>The court says this is also unfair because they don’t have a choice on the loan.</w:t>
      </w:r>
    </w:p>
    <w:p w14:paraId="22FC9E60" w14:textId="77777777" w:rsidR="00BE1AB0" w:rsidRPr="007A1476" w:rsidRDefault="00BE1AB0" w:rsidP="00BE1AB0">
      <w:pPr>
        <w:pStyle w:val="NormalWeb"/>
        <w:numPr>
          <w:ilvl w:val="3"/>
          <w:numId w:val="42"/>
        </w:numPr>
        <w:spacing w:before="0" w:beforeAutospacing="0" w:after="0" w:afterAutospacing="0"/>
        <w:rPr>
          <w:rFonts w:ascii="Calibri" w:hAnsi="Calibri" w:cs="Calibri"/>
          <w:sz w:val="22"/>
          <w:szCs w:val="22"/>
        </w:rPr>
      </w:pPr>
      <w:r w:rsidRPr="007A1476">
        <w:rPr>
          <w:rFonts w:ascii="Calibri" w:hAnsi="Calibri" w:cs="Calibri"/>
          <w:sz w:val="22"/>
          <w:szCs w:val="22"/>
        </w:rPr>
        <w:t>Public policy argument: don’t want to have restrictions on development/use of land.</w:t>
      </w:r>
    </w:p>
    <w:p w14:paraId="50549287" w14:textId="77777777" w:rsidR="00BE1AB0" w:rsidRPr="007A1476" w:rsidRDefault="00BE1AB0" w:rsidP="00BE1AB0">
      <w:pPr>
        <w:pStyle w:val="NormalWeb"/>
        <w:spacing w:before="0" w:beforeAutospacing="0" w:after="0" w:afterAutospacing="0"/>
        <w:rPr>
          <w:rFonts w:ascii="Calibri" w:hAnsi="Calibri" w:cs="Calibri"/>
          <w:sz w:val="22"/>
          <w:szCs w:val="22"/>
        </w:rPr>
      </w:pPr>
    </w:p>
    <w:p w14:paraId="57863416" w14:textId="77777777" w:rsidR="00BE1AB0" w:rsidRPr="007A1476" w:rsidRDefault="00BE1AB0" w:rsidP="00BE1AB0">
      <w:pPr>
        <w:pStyle w:val="NormalWeb"/>
        <w:numPr>
          <w:ilvl w:val="0"/>
          <w:numId w:val="43"/>
        </w:numPr>
        <w:spacing w:before="0" w:beforeAutospacing="0" w:after="0" w:afterAutospacing="0"/>
        <w:rPr>
          <w:rFonts w:ascii="Calibri" w:hAnsi="Calibri" w:cs="Calibri"/>
          <w:sz w:val="22"/>
          <w:szCs w:val="22"/>
        </w:rPr>
      </w:pPr>
      <w:r w:rsidRPr="007A1476">
        <w:rPr>
          <w:rFonts w:ascii="Calibri" w:hAnsi="Calibri" w:cs="Calibri"/>
          <w:sz w:val="22"/>
          <w:szCs w:val="22"/>
        </w:rPr>
        <w:t xml:space="preserve">Standard Form and Adhesion Contracts: </w:t>
      </w:r>
    </w:p>
    <w:p w14:paraId="69A007A7" w14:textId="3B528416" w:rsidR="009D4D9C" w:rsidRDefault="009D4D9C" w:rsidP="00BE1AB0">
      <w:pPr>
        <w:pStyle w:val="NormalWeb"/>
        <w:numPr>
          <w:ilvl w:val="1"/>
          <w:numId w:val="43"/>
        </w:numPr>
        <w:spacing w:before="0" w:beforeAutospacing="0" w:after="0" w:afterAutospacing="0"/>
        <w:rPr>
          <w:rFonts w:ascii="Calibri" w:hAnsi="Calibri" w:cs="Calibri"/>
          <w:sz w:val="22"/>
          <w:szCs w:val="22"/>
        </w:rPr>
      </w:pPr>
      <w:r>
        <w:rPr>
          <w:rFonts w:ascii="Calibri" w:hAnsi="Calibri" w:cs="Calibri"/>
          <w:sz w:val="22"/>
          <w:szCs w:val="22"/>
        </w:rPr>
        <w:t>Standard Form Contracts:</w:t>
      </w:r>
    </w:p>
    <w:p w14:paraId="5289112C" w14:textId="77777777" w:rsidR="00BE1AB0" w:rsidRPr="009D4D9C" w:rsidRDefault="00BE1AB0" w:rsidP="009D4D9C">
      <w:pPr>
        <w:pStyle w:val="NormalWeb"/>
        <w:numPr>
          <w:ilvl w:val="2"/>
          <w:numId w:val="43"/>
        </w:numPr>
        <w:spacing w:before="0" w:beforeAutospacing="0" w:after="0" w:afterAutospacing="0"/>
        <w:rPr>
          <w:rFonts w:ascii="Calibri" w:hAnsi="Calibri" w:cs="Calibri"/>
          <w:sz w:val="22"/>
          <w:szCs w:val="22"/>
          <w:highlight w:val="cyan"/>
        </w:rPr>
      </w:pPr>
      <w:r w:rsidRPr="009D4D9C">
        <w:rPr>
          <w:rFonts w:ascii="Calibri" w:hAnsi="Calibri" w:cs="Calibri"/>
          <w:sz w:val="22"/>
          <w:szCs w:val="22"/>
          <w:highlight w:val="cyan"/>
        </w:rPr>
        <w:t>Advantages:</w:t>
      </w:r>
    </w:p>
    <w:p w14:paraId="6F64B560" w14:textId="77777777" w:rsidR="00BE1AB0" w:rsidRPr="009D4D9C" w:rsidRDefault="00BE1AB0" w:rsidP="009D4D9C">
      <w:pPr>
        <w:pStyle w:val="NormalWeb"/>
        <w:numPr>
          <w:ilvl w:val="3"/>
          <w:numId w:val="43"/>
        </w:numPr>
        <w:spacing w:before="0" w:beforeAutospacing="0" w:after="0" w:afterAutospacing="0"/>
        <w:rPr>
          <w:rFonts w:ascii="Calibri" w:hAnsi="Calibri" w:cs="Calibri"/>
          <w:sz w:val="22"/>
          <w:szCs w:val="22"/>
          <w:highlight w:val="cyan"/>
        </w:rPr>
      </w:pPr>
      <w:r w:rsidRPr="009D4D9C">
        <w:rPr>
          <w:rFonts w:ascii="Calibri" w:hAnsi="Calibri" w:cs="Calibri"/>
          <w:sz w:val="22"/>
          <w:szCs w:val="22"/>
          <w:highlight w:val="cyan"/>
        </w:rPr>
        <w:t>Take advantage of lessons of experience and enable a judicial interpretation of one contract to serve as an interpretation of all contracts</w:t>
      </w:r>
    </w:p>
    <w:p w14:paraId="058F0F67" w14:textId="77777777" w:rsidR="00BE1AB0" w:rsidRPr="009D4D9C" w:rsidRDefault="00BE1AB0" w:rsidP="009D4D9C">
      <w:pPr>
        <w:pStyle w:val="NormalWeb"/>
        <w:numPr>
          <w:ilvl w:val="3"/>
          <w:numId w:val="43"/>
        </w:numPr>
        <w:spacing w:before="0" w:beforeAutospacing="0" w:after="0" w:afterAutospacing="0"/>
        <w:rPr>
          <w:rFonts w:ascii="Calibri" w:hAnsi="Calibri" w:cs="Calibri"/>
          <w:sz w:val="22"/>
          <w:szCs w:val="22"/>
          <w:highlight w:val="cyan"/>
        </w:rPr>
      </w:pPr>
      <w:r w:rsidRPr="009D4D9C">
        <w:rPr>
          <w:rFonts w:ascii="Calibri" w:hAnsi="Calibri" w:cs="Calibri"/>
          <w:sz w:val="22"/>
          <w:szCs w:val="22"/>
          <w:highlight w:val="cyan"/>
        </w:rPr>
        <w:t>Reduce uncertainty and save time and trouble</w:t>
      </w:r>
    </w:p>
    <w:p w14:paraId="5C4E88B4" w14:textId="77777777" w:rsidR="00BE1AB0" w:rsidRPr="009D4D9C" w:rsidRDefault="00BE1AB0" w:rsidP="009D4D9C">
      <w:pPr>
        <w:pStyle w:val="NormalWeb"/>
        <w:numPr>
          <w:ilvl w:val="3"/>
          <w:numId w:val="43"/>
        </w:numPr>
        <w:spacing w:before="0" w:beforeAutospacing="0" w:after="0" w:afterAutospacing="0"/>
        <w:rPr>
          <w:rFonts w:ascii="Calibri" w:hAnsi="Calibri" w:cs="Calibri"/>
          <w:sz w:val="22"/>
          <w:szCs w:val="22"/>
          <w:highlight w:val="cyan"/>
        </w:rPr>
      </w:pPr>
      <w:r w:rsidRPr="009D4D9C">
        <w:rPr>
          <w:rFonts w:ascii="Calibri" w:hAnsi="Calibri" w:cs="Calibri"/>
          <w:sz w:val="22"/>
          <w:szCs w:val="22"/>
          <w:highlight w:val="cyan"/>
        </w:rPr>
        <w:t>Simplify planning and administration and make superior drafting skills more widely available</w:t>
      </w:r>
    </w:p>
    <w:p w14:paraId="4BDF5AA0" w14:textId="77777777" w:rsidR="00BE1AB0" w:rsidRPr="009D4D9C" w:rsidRDefault="00BE1AB0" w:rsidP="009D4D9C">
      <w:pPr>
        <w:pStyle w:val="NormalWeb"/>
        <w:numPr>
          <w:ilvl w:val="3"/>
          <w:numId w:val="43"/>
        </w:numPr>
        <w:spacing w:before="0" w:beforeAutospacing="0" w:after="0" w:afterAutospacing="0"/>
        <w:rPr>
          <w:rFonts w:ascii="Calibri" w:hAnsi="Calibri" w:cs="Calibri"/>
          <w:sz w:val="22"/>
          <w:szCs w:val="22"/>
          <w:highlight w:val="cyan"/>
        </w:rPr>
      </w:pPr>
      <w:r w:rsidRPr="009D4D9C">
        <w:rPr>
          <w:rFonts w:ascii="Calibri" w:hAnsi="Calibri" w:cs="Calibri"/>
          <w:sz w:val="22"/>
          <w:szCs w:val="22"/>
          <w:highlight w:val="cyan"/>
        </w:rPr>
        <w:lastRenderedPageBreak/>
        <w:t>Make risks calculable and increase real security which is the necessary basis of initiative and assumption of foreseeable risks</w:t>
      </w:r>
    </w:p>
    <w:p w14:paraId="52A481EB" w14:textId="77777777" w:rsidR="00BE1AB0" w:rsidRPr="009D4D9C" w:rsidRDefault="00BE1AB0" w:rsidP="009D4D9C">
      <w:pPr>
        <w:pStyle w:val="NormalWeb"/>
        <w:numPr>
          <w:ilvl w:val="2"/>
          <w:numId w:val="43"/>
        </w:numPr>
        <w:spacing w:before="0" w:beforeAutospacing="0" w:after="0" w:afterAutospacing="0"/>
        <w:rPr>
          <w:rFonts w:ascii="Calibri" w:hAnsi="Calibri" w:cs="Calibri"/>
          <w:sz w:val="22"/>
          <w:szCs w:val="22"/>
          <w:highlight w:val="cyan"/>
        </w:rPr>
      </w:pPr>
      <w:r w:rsidRPr="009D4D9C">
        <w:rPr>
          <w:rFonts w:ascii="Calibri" w:hAnsi="Calibri" w:cs="Calibri"/>
          <w:sz w:val="22"/>
          <w:szCs w:val="22"/>
          <w:highlight w:val="cyan"/>
        </w:rPr>
        <w:t>On other hand, often referred to as contracts of adhesion: offer the means by which one party may impose its will upon another</w:t>
      </w:r>
    </w:p>
    <w:p w14:paraId="0C18ED64" w14:textId="77777777" w:rsidR="00BE1AB0" w:rsidRPr="009D4D9C" w:rsidRDefault="00BE1AB0" w:rsidP="009D4D9C">
      <w:pPr>
        <w:pStyle w:val="NormalWeb"/>
        <w:numPr>
          <w:ilvl w:val="3"/>
          <w:numId w:val="43"/>
        </w:numPr>
        <w:spacing w:before="0" w:beforeAutospacing="0" w:after="0" w:afterAutospacing="0"/>
        <w:rPr>
          <w:rFonts w:ascii="Calibri" w:hAnsi="Calibri" w:cs="Calibri"/>
          <w:sz w:val="22"/>
          <w:szCs w:val="22"/>
          <w:highlight w:val="cyan"/>
        </w:rPr>
      </w:pPr>
      <w:r w:rsidRPr="009D4D9C">
        <w:rPr>
          <w:rFonts w:ascii="Calibri" w:hAnsi="Calibri" w:cs="Calibri"/>
          <w:sz w:val="22"/>
          <w:szCs w:val="22"/>
          <w:highlight w:val="cyan"/>
        </w:rPr>
        <w:t>An enterprise may have such disproportionately strong economic power that it can dictate its terms to the weaker party</w:t>
      </w:r>
    </w:p>
    <w:p w14:paraId="3357C0B6" w14:textId="77777777" w:rsidR="00BE1AB0" w:rsidRPr="009D4D9C" w:rsidRDefault="00BE1AB0" w:rsidP="009D4D9C">
      <w:pPr>
        <w:pStyle w:val="NormalWeb"/>
        <w:numPr>
          <w:ilvl w:val="3"/>
          <w:numId w:val="43"/>
        </w:numPr>
        <w:spacing w:before="0" w:beforeAutospacing="0" w:after="0" w:afterAutospacing="0"/>
        <w:rPr>
          <w:rFonts w:ascii="Calibri" w:hAnsi="Calibri" w:cs="Calibri"/>
          <w:sz w:val="22"/>
          <w:szCs w:val="22"/>
          <w:highlight w:val="cyan"/>
        </w:rPr>
      </w:pPr>
      <w:r w:rsidRPr="009D4D9C">
        <w:rPr>
          <w:rFonts w:ascii="Calibri" w:hAnsi="Calibri" w:cs="Calibri"/>
          <w:sz w:val="22"/>
          <w:szCs w:val="22"/>
          <w:highlight w:val="cyan"/>
        </w:rPr>
        <w:t>May be no opportunity to bargain over terms at all</w:t>
      </w:r>
    </w:p>
    <w:p w14:paraId="4888E67A" w14:textId="77777777" w:rsidR="00BE1AB0" w:rsidRPr="009D4D9C" w:rsidRDefault="00BE1AB0" w:rsidP="009D4D9C">
      <w:pPr>
        <w:pStyle w:val="NormalWeb"/>
        <w:numPr>
          <w:ilvl w:val="3"/>
          <w:numId w:val="43"/>
        </w:numPr>
        <w:spacing w:before="0" w:beforeAutospacing="0" w:after="0" w:afterAutospacing="0"/>
        <w:rPr>
          <w:rFonts w:ascii="Calibri" w:hAnsi="Calibri" w:cs="Calibri"/>
          <w:sz w:val="22"/>
          <w:szCs w:val="22"/>
          <w:highlight w:val="cyan"/>
        </w:rPr>
      </w:pPr>
      <w:r w:rsidRPr="009D4D9C">
        <w:rPr>
          <w:rFonts w:ascii="Calibri" w:hAnsi="Calibri" w:cs="Calibri"/>
          <w:sz w:val="22"/>
          <w:szCs w:val="22"/>
          <w:highlight w:val="cyan"/>
        </w:rPr>
        <w:t>Standardized contracts are often used by a party who has had the advantage of time and expert advice in preparing it while the other party may have no real opportunity to scrutinize and often no real means to understand the contract.</w:t>
      </w:r>
    </w:p>
    <w:p w14:paraId="29F657FD" w14:textId="7BCFB001" w:rsidR="009D4D9C" w:rsidRPr="009D4D9C" w:rsidRDefault="009D4D9C" w:rsidP="009D4D9C">
      <w:pPr>
        <w:pStyle w:val="NormalWeb"/>
        <w:numPr>
          <w:ilvl w:val="1"/>
          <w:numId w:val="43"/>
        </w:numPr>
        <w:spacing w:before="0" w:beforeAutospacing="0" w:after="0" w:afterAutospacing="0"/>
        <w:rPr>
          <w:rFonts w:ascii="Calibri" w:hAnsi="Calibri" w:cs="Calibri"/>
          <w:sz w:val="22"/>
          <w:szCs w:val="22"/>
        </w:rPr>
      </w:pPr>
      <w:r>
        <w:rPr>
          <w:rFonts w:ascii="Calibri" w:hAnsi="Calibri" w:cs="Calibri"/>
          <w:sz w:val="22"/>
          <w:szCs w:val="22"/>
        </w:rPr>
        <w:t xml:space="preserve">Adhesion Contracts: </w:t>
      </w:r>
      <w:r w:rsidRPr="007A1476">
        <w:rPr>
          <w:rFonts w:ascii="Calibri" w:hAnsi="Calibri" w:cs="Calibri"/>
          <w:sz w:val="22"/>
          <w:szCs w:val="22"/>
        </w:rPr>
        <w:t>Court is concerned with whether a party to a standardized contract can reasonably be held to have seen, understood, and assented to its unfavorable terms, and accordingly, to be bound by then.</w:t>
      </w:r>
    </w:p>
    <w:p w14:paraId="1BBC0947" w14:textId="4F17C68D" w:rsidR="009D4D9C" w:rsidRPr="009D4D9C" w:rsidRDefault="009D4D9C" w:rsidP="009D4D9C">
      <w:pPr>
        <w:pStyle w:val="NormalWeb"/>
        <w:numPr>
          <w:ilvl w:val="1"/>
          <w:numId w:val="43"/>
        </w:numPr>
        <w:spacing w:before="0" w:beforeAutospacing="0" w:after="0" w:afterAutospacing="0"/>
        <w:rPr>
          <w:rFonts w:ascii="Calibri" w:hAnsi="Calibri" w:cs="Calibri"/>
          <w:sz w:val="22"/>
          <w:szCs w:val="22"/>
          <w:highlight w:val="cyan"/>
        </w:rPr>
      </w:pPr>
      <w:r w:rsidRPr="009D4D9C">
        <w:rPr>
          <w:rFonts w:ascii="Calibri" w:hAnsi="Calibri" w:cs="Calibri"/>
          <w:sz w:val="22"/>
          <w:szCs w:val="22"/>
          <w:highlight w:val="cyan"/>
        </w:rPr>
        <w:t>Informed Minority View: in any contract, there’s an informed minority who will choose who to do business with based on the terms of the contract, so theoretically, that minority will change the terms of the contracts that are offered; this theory has not been proven.</w:t>
      </w:r>
    </w:p>
    <w:p w14:paraId="315D41BA" w14:textId="77777777" w:rsidR="00BE1AB0" w:rsidRPr="007A1476" w:rsidRDefault="00BE1AB0" w:rsidP="00BE1AB0">
      <w:pPr>
        <w:pStyle w:val="NormalWeb"/>
        <w:numPr>
          <w:ilvl w:val="1"/>
          <w:numId w:val="43"/>
        </w:numPr>
        <w:spacing w:before="0" w:beforeAutospacing="0" w:after="0" w:afterAutospacing="0"/>
        <w:rPr>
          <w:rFonts w:ascii="Calibri" w:hAnsi="Calibri" w:cs="Calibri"/>
          <w:sz w:val="22"/>
          <w:szCs w:val="22"/>
        </w:rPr>
      </w:pPr>
      <w:r w:rsidRPr="007A1476">
        <w:rPr>
          <w:rFonts w:ascii="Calibri" w:hAnsi="Calibri" w:cs="Calibri"/>
          <w:i/>
          <w:sz w:val="22"/>
          <w:szCs w:val="22"/>
        </w:rPr>
        <w:t>Henningsen:</w:t>
      </w:r>
      <w:r w:rsidRPr="007A1476">
        <w:rPr>
          <w:rFonts w:ascii="Calibri" w:hAnsi="Calibri" w:cs="Calibri"/>
          <w:sz w:val="22"/>
          <w:szCs w:val="22"/>
        </w:rPr>
        <w:t xml:space="preserve"> Courts will limit the contract by adopting doctrines of strict construction and notice. </w:t>
      </w:r>
    </w:p>
    <w:p w14:paraId="61AF4506" w14:textId="77777777" w:rsidR="00BE1AB0" w:rsidRPr="007A1476" w:rsidRDefault="00BE1AB0" w:rsidP="00BE1AB0">
      <w:pPr>
        <w:pStyle w:val="NormalWeb"/>
        <w:numPr>
          <w:ilvl w:val="2"/>
          <w:numId w:val="43"/>
        </w:numPr>
        <w:spacing w:before="0" w:beforeAutospacing="0" w:after="0" w:afterAutospacing="0"/>
        <w:rPr>
          <w:rFonts w:ascii="Calibri" w:hAnsi="Calibri" w:cs="Calibri"/>
          <w:sz w:val="22"/>
          <w:szCs w:val="22"/>
        </w:rPr>
      </w:pPr>
      <w:r w:rsidRPr="007A1476">
        <w:rPr>
          <w:rFonts w:ascii="Calibri" w:hAnsi="Calibri" w:cs="Calibri"/>
          <w:sz w:val="22"/>
          <w:szCs w:val="22"/>
        </w:rPr>
        <w:t>Court will make sure party had notice.</w:t>
      </w:r>
    </w:p>
    <w:p w14:paraId="1BF7E9D3" w14:textId="77777777" w:rsidR="00BE1AB0" w:rsidRPr="007A1476" w:rsidRDefault="00BE1AB0" w:rsidP="00BE1AB0">
      <w:pPr>
        <w:pStyle w:val="NormalWeb"/>
        <w:numPr>
          <w:ilvl w:val="2"/>
          <w:numId w:val="43"/>
        </w:numPr>
        <w:spacing w:before="0" w:beforeAutospacing="0" w:after="0" w:afterAutospacing="0"/>
        <w:rPr>
          <w:rFonts w:ascii="Calibri" w:hAnsi="Calibri" w:cs="Calibri"/>
          <w:sz w:val="22"/>
          <w:szCs w:val="22"/>
        </w:rPr>
      </w:pPr>
      <w:r w:rsidRPr="007A1476">
        <w:rPr>
          <w:rFonts w:ascii="Calibri" w:hAnsi="Calibri" w:cs="Calibri"/>
          <w:sz w:val="22"/>
          <w:szCs w:val="22"/>
        </w:rPr>
        <w:t>If they didn’t, then they’ll strictly construe the contract (restrict what the contract means in a way that benefits the less powerful party).</w:t>
      </w:r>
    </w:p>
    <w:p w14:paraId="0D3660DF" w14:textId="67A2017A" w:rsidR="00397B51" w:rsidRPr="007A1476" w:rsidRDefault="00BF64D3" w:rsidP="00397B51">
      <w:pPr>
        <w:pStyle w:val="NormalWeb"/>
        <w:numPr>
          <w:ilvl w:val="1"/>
          <w:numId w:val="43"/>
        </w:numPr>
        <w:spacing w:before="0" w:beforeAutospacing="0" w:after="0" w:afterAutospacing="0"/>
        <w:rPr>
          <w:rFonts w:ascii="Calibri" w:hAnsi="Calibri" w:cs="Calibri"/>
          <w:sz w:val="22"/>
          <w:szCs w:val="22"/>
        </w:rPr>
      </w:pPr>
      <w:r w:rsidRPr="007A1476">
        <w:rPr>
          <w:rFonts w:ascii="Calibri" w:hAnsi="Calibri" w:cs="Calibri"/>
          <w:i/>
          <w:sz w:val="22"/>
          <w:szCs w:val="22"/>
        </w:rPr>
        <w:t xml:space="preserve">Graham v. </w:t>
      </w:r>
      <w:r w:rsidR="00397B51" w:rsidRPr="007A1476">
        <w:rPr>
          <w:rFonts w:ascii="Calibri" w:hAnsi="Calibri" w:cs="Calibri"/>
          <w:i/>
          <w:sz w:val="22"/>
          <w:szCs w:val="22"/>
        </w:rPr>
        <w:t>Scissor-Tail:</w:t>
      </w:r>
      <w:r w:rsidR="00397B51" w:rsidRPr="007A1476">
        <w:rPr>
          <w:rFonts w:ascii="Calibri" w:hAnsi="Calibri" w:cs="Calibri"/>
          <w:sz w:val="22"/>
          <w:szCs w:val="22"/>
        </w:rPr>
        <w:t xml:space="preserve"> </w:t>
      </w:r>
      <w:r w:rsidR="00397B51" w:rsidRPr="007A1476">
        <w:rPr>
          <w:rFonts w:ascii="Calibri" w:hAnsi="Calibri"/>
          <w:sz w:val="22"/>
          <w:szCs w:val="22"/>
        </w:rPr>
        <w:t xml:space="preserve">Graham signed four contracts, all prepared on an identical </w:t>
      </w:r>
      <w:r w:rsidR="00213846" w:rsidRPr="007A1476">
        <w:rPr>
          <w:rFonts w:ascii="Calibri" w:hAnsi="Calibri"/>
          <w:sz w:val="22"/>
          <w:szCs w:val="22"/>
        </w:rPr>
        <w:t xml:space="preserve">industry </w:t>
      </w:r>
      <w:r w:rsidR="00397B51" w:rsidRPr="007A1476">
        <w:rPr>
          <w:rFonts w:ascii="Calibri" w:hAnsi="Calibri"/>
          <w:sz w:val="22"/>
          <w:szCs w:val="22"/>
        </w:rPr>
        <w:t>form</w:t>
      </w:r>
      <w:r w:rsidR="00213846" w:rsidRPr="007A1476">
        <w:rPr>
          <w:rFonts w:ascii="Calibri" w:hAnsi="Calibri"/>
          <w:sz w:val="22"/>
          <w:szCs w:val="22"/>
        </w:rPr>
        <w:t xml:space="preserve"> that provided arbitration clause.</w:t>
      </w:r>
      <w:r w:rsidR="00397B51" w:rsidRPr="007A1476">
        <w:rPr>
          <w:rFonts w:ascii="Calibri" w:hAnsi="Calibri"/>
          <w:sz w:val="22"/>
          <w:szCs w:val="22"/>
        </w:rPr>
        <w:t xml:space="preserve"> Dispute arose concerning whether losses from one concert could be off-set against profits from another. Graham filed an action for breach of contract. Scissor-Tail moved to compel arbitration and won. </w:t>
      </w:r>
    </w:p>
    <w:p w14:paraId="10D1F3AF" w14:textId="77777777" w:rsidR="00BE1AB0" w:rsidRPr="007A1476" w:rsidRDefault="00BE1AB0" w:rsidP="00BE1AB0">
      <w:pPr>
        <w:pStyle w:val="NormalWeb"/>
        <w:spacing w:before="0" w:beforeAutospacing="0" w:after="0" w:afterAutospacing="0"/>
        <w:rPr>
          <w:rFonts w:ascii="Calibri" w:hAnsi="Calibri" w:cs="Calibri"/>
          <w:color w:val="FF0000"/>
          <w:sz w:val="22"/>
          <w:szCs w:val="22"/>
        </w:rPr>
      </w:pPr>
    </w:p>
    <w:p w14:paraId="617E449B" w14:textId="77777777" w:rsidR="00BE1AB0" w:rsidRPr="007A1476" w:rsidRDefault="00BE1AB0" w:rsidP="00BE1AB0">
      <w:pPr>
        <w:pStyle w:val="NormalWeb"/>
        <w:numPr>
          <w:ilvl w:val="0"/>
          <w:numId w:val="43"/>
        </w:numPr>
        <w:spacing w:before="0" w:beforeAutospacing="0" w:after="0" w:afterAutospacing="0"/>
        <w:rPr>
          <w:rFonts w:ascii="Calibri" w:hAnsi="Calibri" w:cs="Calibri"/>
          <w:sz w:val="22"/>
          <w:szCs w:val="22"/>
        </w:rPr>
      </w:pPr>
      <w:r w:rsidRPr="007A1476">
        <w:rPr>
          <w:rFonts w:ascii="Calibri" w:hAnsi="Calibri" w:cs="Calibri"/>
          <w:sz w:val="22"/>
          <w:szCs w:val="22"/>
        </w:rPr>
        <w:t>Agreeing to Boilerplate:</w:t>
      </w:r>
    </w:p>
    <w:p w14:paraId="441AEBD0" w14:textId="77777777" w:rsidR="00BE1AB0" w:rsidRPr="007A1476" w:rsidRDefault="00BE1AB0" w:rsidP="00BE1AB0">
      <w:pPr>
        <w:pStyle w:val="NormalWeb"/>
        <w:numPr>
          <w:ilvl w:val="1"/>
          <w:numId w:val="43"/>
        </w:numPr>
        <w:spacing w:before="0" w:beforeAutospacing="0" w:after="0" w:afterAutospacing="0"/>
        <w:rPr>
          <w:rFonts w:ascii="Calibri" w:hAnsi="Calibri" w:cs="Calibri"/>
          <w:sz w:val="22"/>
          <w:szCs w:val="22"/>
        </w:rPr>
      </w:pPr>
      <w:r w:rsidRPr="007A1476">
        <w:rPr>
          <w:rFonts w:ascii="Calibri" w:hAnsi="Calibri" w:cs="Calibri"/>
          <w:sz w:val="22"/>
          <w:szCs w:val="22"/>
        </w:rPr>
        <w:t>Common to find contracts of much less formal nature</w:t>
      </w:r>
    </w:p>
    <w:p w14:paraId="7B89735C" w14:textId="6B7383DD" w:rsidR="00BE1AB0" w:rsidRPr="007A1476" w:rsidRDefault="00D914F5" w:rsidP="00BE1AB0">
      <w:pPr>
        <w:pStyle w:val="NormalWeb"/>
        <w:numPr>
          <w:ilvl w:val="1"/>
          <w:numId w:val="43"/>
        </w:numPr>
        <w:spacing w:before="0" w:beforeAutospacing="0" w:after="0" w:afterAutospacing="0"/>
        <w:rPr>
          <w:rFonts w:ascii="Calibri" w:hAnsi="Calibri" w:cs="Calibri"/>
          <w:sz w:val="22"/>
          <w:szCs w:val="22"/>
        </w:rPr>
      </w:pPr>
      <w:r>
        <w:rPr>
          <w:rFonts w:ascii="Calibri" w:hAnsi="Calibri" w:cs="Calibri"/>
          <w:sz w:val="22"/>
          <w:szCs w:val="22"/>
        </w:rPr>
        <w:t>2RK</w:t>
      </w:r>
      <w:r w:rsidR="00BE1AB0" w:rsidRPr="007A1476">
        <w:rPr>
          <w:rFonts w:ascii="Calibri" w:hAnsi="Calibri" w:cs="Calibri"/>
          <w:sz w:val="22"/>
          <w:szCs w:val="22"/>
        </w:rPr>
        <w:t xml:space="preserve"> §211(3): where a party effectively manifests assent to a standardized expression of agreement, and the other party has reason to believe he would not have done so if he had known that it contained a particular term, “the term is not part of the agreement.”</w:t>
      </w:r>
    </w:p>
    <w:p w14:paraId="631B8FB9" w14:textId="77777777" w:rsidR="00BE1AB0" w:rsidRPr="007A1476" w:rsidRDefault="00BE1AB0" w:rsidP="00BE1AB0">
      <w:pPr>
        <w:pStyle w:val="NormalWeb"/>
        <w:numPr>
          <w:ilvl w:val="1"/>
          <w:numId w:val="43"/>
        </w:numPr>
        <w:spacing w:before="0" w:beforeAutospacing="0" w:after="0" w:afterAutospacing="0"/>
        <w:rPr>
          <w:rFonts w:ascii="Calibri" w:hAnsi="Calibri" w:cs="Calibri"/>
          <w:sz w:val="22"/>
          <w:szCs w:val="22"/>
        </w:rPr>
      </w:pPr>
      <w:r w:rsidRPr="007A1476">
        <w:rPr>
          <w:rFonts w:ascii="Calibri" w:hAnsi="Calibri" w:cs="Calibri"/>
          <w:i/>
          <w:sz w:val="22"/>
          <w:szCs w:val="22"/>
        </w:rPr>
        <w:t>Klar v. HM Parcel Room:</w:t>
      </w:r>
      <w:r w:rsidRPr="007A1476">
        <w:rPr>
          <w:rFonts w:ascii="Calibri" w:hAnsi="Calibri" w:cs="Calibri"/>
          <w:sz w:val="22"/>
          <w:szCs w:val="22"/>
        </w:rPr>
        <w:t xml:space="preserve"> Man left parcel with parcel room and received claim ticket which had boilerplate disclaimer stamped on the back. When man went to retrieve package, parcel room had lost it. Man sues for value of package; parcel room contends that disclaimer absolves them of all except $25 responsibility. Court holds that boilerplate is not valid, because there was not adequate notice and actual assent.</w:t>
      </w:r>
    </w:p>
    <w:p w14:paraId="33659D6D" w14:textId="77777777" w:rsidR="00BE1AB0" w:rsidRPr="007A1476" w:rsidRDefault="00BE1AB0" w:rsidP="00BE1AB0">
      <w:pPr>
        <w:pStyle w:val="NormalWeb"/>
        <w:numPr>
          <w:ilvl w:val="2"/>
          <w:numId w:val="43"/>
        </w:numPr>
        <w:spacing w:before="0" w:beforeAutospacing="0" w:after="0" w:afterAutospacing="0"/>
        <w:rPr>
          <w:rFonts w:ascii="Calibri" w:hAnsi="Calibri" w:cs="Calibri"/>
          <w:sz w:val="22"/>
          <w:szCs w:val="22"/>
        </w:rPr>
      </w:pPr>
      <w:r w:rsidRPr="007A1476">
        <w:rPr>
          <w:rFonts w:ascii="Calibri" w:hAnsi="Calibri" w:cs="Calibri"/>
          <w:sz w:val="22"/>
          <w:szCs w:val="22"/>
        </w:rPr>
        <w:t xml:space="preserve">When the dignity of a full contract is absent, have to make sure that other party actually knows and must receive assent from them. </w:t>
      </w:r>
    </w:p>
    <w:p w14:paraId="5C5523AE" w14:textId="77777777" w:rsidR="00BE1AB0" w:rsidRPr="007A1476" w:rsidRDefault="00BE1AB0" w:rsidP="00BE1AB0">
      <w:pPr>
        <w:pStyle w:val="NormalWeb"/>
        <w:numPr>
          <w:ilvl w:val="2"/>
          <w:numId w:val="43"/>
        </w:numPr>
        <w:spacing w:before="0" w:beforeAutospacing="0" w:after="0" w:afterAutospacing="0"/>
        <w:rPr>
          <w:rFonts w:ascii="Calibri" w:hAnsi="Calibri" w:cs="Calibri"/>
          <w:sz w:val="22"/>
          <w:szCs w:val="22"/>
        </w:rPr>
      </w:pPr>
      <w:r w:rsidRPr="007A1476">
        <w:rPr>
          <w:rFonts w:ascii="Calibri" w:hAnsi="Calibri" w:cs="Calibri"/>
          <w:sz w:val="22"/>
          <w:szCs w:val="22"/>
        </w:rPr>
        <w:t>Courts have approached the fact that “Contract” was printed on the front in different ways. Depends on the case.</w:t>
      </w:r>
    </w:p>
    <w:p w14:paraId="4946B62F" w14:textId="352AB4AE" w:rsidR="00BE1AB0" w:rsidRPr="007A1476" w:rsidRDefault="00D914F5" w:rsidP="00BE1AB0">
      <w:pPr>
        <w:pStyle w:val="NormalWeb"/>
        <w:numPr>
          <w:ilvl w:val="2"/>
          <w:numId w:val="43"/>
        </w:numPr>
        <w:spacing w:before="0" w:beforeAutospacing="0" w:after="0" w:afterAutospacing="0"/>
        <w:rPr>
          <w:rFonts w:ascii="Calibri" w:hAnsi="Calibri" w:cs="Calibri"/>
          <w:sz w:val="22"/>
          <w:szCs w:val="22"/>
        </w:rPr>
      </w:pPr>
      <w:r>
        <w:rPr>
          <w:rFonts w:ascii="Calibri" w:hAnsi="Calibri" w:cs="Calibri"/>
          <w:sz w:val="22"/>
          <w:szCs w:val="22"/>
        </w:rPr>
        <w:t>2RK</w:t>
      </w:r>
      <w:r w:rsidR="00BE1AB0" w:rsidRPr="007A1476">
        <w:rPr>
          <w:rFonts w:ascii="Calibri" w:hAnsi="Calibri" w:cs="Calibri"/>
          <w:sz w:val="22"/>
          <w:szCs w:val="22"/>
        </w:rPr>
        <w:t xml:space="preserve"> </w:t>
      </w:r>
      <w:r w:rsidR="00BE1AB0" w:rsidRPr="007A1476">
        <w:rPr>
          <w:rFonts w:ascii="Calibri" w:hAnsi="Calibri"/>
          <w:sz w:val="22"/>
          <w:szCs w:val="22"/>
        </w:rPr>
        <w:t>§</w:t>
      </w:r>
      <w:r w:rsidR="00BE1AB0" w:rsidRPr="007A1476">
        <w:rPr>
          <w:rFonts w:ascii="Calibri" w:hAnsi="Calibri" w:cs="Calibri"/>
          <w:sz w:val="22"/>
          <w:szCs w:val="22"/>
        </w:rPr>
        <w:t>211.3; this is hard to apply because “what you reasonably expect people to accept” is subjective; the alternative is a practical evaluation is a fact-specific inquiry</w:t>
      </w:r>
    </w:p>
    <w:p w14:paraId="0C9A29A4" w14:textId="77777777" w:rsidR="003558E6" w:rsidRPr="007A1476" w:rsidRDefault="003558E6" w:rsidP="003558E6">
      <w:pPr>
        <w:pStyle w:val="NormalWeb"/>
        <w:spacing w:before="0" w:beforeAutospacing="0" w:after="0" w:afterAutospacing="0"/>
        <w:ind w:left="1440"/>
        <w:rPr>
          <w:rFonts w:ascii="Calibri" w:hAnsi="Calibri" w:cs="Calibri"/>
          <w:sz w:val="22"/>
          <w:szCs w:val="22"/>
        </w:rPr>
      </w:pPr>
    </w:p>
    <w:p w14:paraId="4B72C270" w14:textId="5DA53E9C" w:rsidR="003558E6" w:rsidRPr="007A1476" w:rsidRDefault="003558E6" w:rsidP="003558E6">
      <w:pPr>
        <w:pStyle w:val="NormalWeb"/>
        <w:numPr>
          <w:ilvl w:val="0"/>
          <w:numId w:val="43"/>
        </w:numPr>
        <w:spacing w:before="0" w:beforeAutospacing="0" w:after="0" w:afterAutospacing="0"/>
        <w:rPr>
          <w:rFonts w:ascii="Calibri" w:hAnsi="Calibri" w:cs="Calibri"/>
          <w:sz w:val="22"/>
          <w:szCs w:val="22"/>
        </w:rPr>
      </w:pPr>
      <w:r w:rsidRPr="007A1476">
        <w:rPr>
          <w:rFonts w:ascii="Calibri" w:hAnsi="Calibri" w:cs="Calibri"/>
          <w:sz w:val="22"/>
          <w:szCs w:val="22"/>
        </w:rPr>
        <w:t>Standard Form Contracts: Hawkins’ Summary:</w:t>
      </w:r>
    </w:p>
    <w:p w14:paraId="6FF3237C" w14:textId="239C42E5" w:rsidR="003558E6" w:rsidRPr="007A1476" w:rsidRDefault="003558E6" w:rsidP="003558E6">
      <w:pPr>
        <w:pStyle w:val="NormalWeb"/>
        <w:numPr>
          <w:ilvl w:val="1"/>
          <w:numId w:val="43"/>
        </w:numPr>
        <w:spacing w:before="0" w:beforeAutospacing="0" w:after="0" w:afterAutospacing="0"/>
        <w:rPr>
          <w:rFonts w:ascii="Calibri" w:hAnsi="Calibri" w:cs="Calibri"/>
          <w:sz w:val="22"/>
          <w:szCs w:val="22"/>
        </w:rPr>
      </w:pPr>
      <w:r w:rsidRPr="007A1476">
        <w:rPr>
          <w:rFonts w:ascii="Calibri" w:hAnsi="Calibri" w:cs="Calibri"/>
          <w:sz w:val="22"/>
          <w:szCs w:val="22"/>
        </w:rPr>
        <w:t>Three step process for analyzing:</w:t>
      </w:r>
    </w:p>
    <w:p w14:paraId="275FDC89" w14:textId="08F6FECF" w:rsidR="003558E6" w:rsidRPr="007A1476" w:rsidRDefault="003558E6" w:rsidP="003558E6">
      <w:pPr>
        <w:pStyle w:val="NormalWeb"/>
        <w:numPr>
          <w:ilvl w:val="2"/>
          <w:numId w:val="43"/>
        </w:numPr>
        <w:spacing w:before="0" w:beforeAutospacing="0" w:after="0" w:afterAutospacing="0"/>
        <w:rPr>
          <w:rFonts w:ascii="Calibri" w:hAnsi="Calibri" w:cs="Calibri"/>
          <w:sz w:val="22"/>
          <w:szCs w:val="22"/>
        </w:rPr>
      </w:pPr>
      <w:r w:rsidRPr="007A1476">
        <w:rPr>
          <w:rFonts w:ascii="Calibri" w:hAnsi="Calibri" w:cs="Calibri"/>
          <w:sz w:val="22"/>
          <w:szCs w:val="22"/>
        </w:rPr>
        <w:t>Whether or not have standard form contract; chances are it’s enforceable</w:t>
      </w:r>
    </w:p>
    <w:p w14:paraId="03D1214B" w14:textId="085B7C05" w:rsidR="003558E6" w:rsidRPr="007A1476" w:rsidRDefault="003558E6" w:rsidP="003558E6">
      <w:pPr>
        <w:pStyle w:val="NormalWeb"/>
        <w:numPr>
          <w:ilvl w:val="2"/>
          <w:numId w:val="43"/>
        </w:numPr>
        <w:spacing w:before="0" w:beforeAutospacing="0" w:after="0" w:afterAutospacing="0"/>
        <w:rPr>
          <w:rFonts w:ascii="Calibri" w:hAnsi="Calibri" w:cs="Calibri"/>
          <w:sz w:val="22"/>
          <w:szCs w:val="22"/>
        </w:rPr>
      </w:pPr>
      <w:r w:rsidRPr="007A1476">
        <w:rPr>
          <w:rFonts w:ascii="Calibri" w:hAnsi="Calibri" w:cs="Calibri"/>
          <w:sz w:val="22"/>
          <w:szCs w:val="22"/>
        </w:rPr>
        <w:t>Whether or not have contract of adhesion; doesn’t end the discussion</w:t>
      </w:r>
    </w:p>
    <w:p w14:paraId="73AF011C" w14:textId="2EC928AE" w:rsidR="003558E6" w:rsidRPr="007A1476" w:rsidRDefault="003558E6" w:rsidP="003558E6">
      <w:pPr>
        <w:pStyle w:val="NormalWeb"/>
        <w:numPr>
          <w:ilvl w:val="2"/>
          <w:numId w:val="43"/>
        </w:numPr>
        <w:spacing w:before="0" w:beforeAutospacing="0" w:after="0" w:afterAutospacing="0"/>
        <w:rPr>
          <w:rFonts w:ascii="Calibri" w:hAnsi="Calibri" w:cs="Calibri"/>
          <w:sz w:val="22"/>
          <w:szCs w:val="22"/>
        </w:rPr>
      </w:pPr>
      <w:r w:rsidRPr="007A1476">
        <w:rPr>
          <w:rFonts w:ascii="Calibri" w:hAnsi="Calibri" w:cs="Calibri"/>
          <w:sz w:val="22"/>
          <w:szCs w:val="22"/>
        </w:rPr>
        <w:t>Look to different ways courts have addressed:</w:t>
      </w:r>
    </w:p>
    <w:p w14:paraId="5619CE8C" w14:textId="05461222" w:rsidR="003558E6" w:rsidRPr="007A1476" w:rsidRDefault="005C2F00" w:rsidP="003558E6">
      <w:pPr>
        <w:pStyle w:val="NormalWeb"/>
        <w:numPr>
          <w:ilvl w:val="3"/>
          <w:numId w:val="43"/>
        </w:numPr>
        <w:spacing w:before="0" w:beforeAutospacing="0" w:after="0" w:afterAutospacing="0"/>
        <w:rPr>
          <w:rFonts w:ascii="Calibri" w:hAnsi="Calibri" w:cs="Calibri"/>
          <w:sz w:val="22"/>
          <w:szCs w:val="22"/>
        </w:rPr>
      </w:pPr>
      <w:r w:rsidRPr="007A1476">
        <w:rPr>
          <w:rFonts w:ascii="Calibri" w:hAnsi="Calibri" w:cs="Calibri"/>
          <w:i/>
          <w:sz w:val="22"/>
          <w:szCs w:val="22"/>
        </w:rPr>
        <w:t>Henningsen:</w:t>
      </w:r>
      <w:r w:rsidRPr="007A1476">
        <w:rPr>
          <w:rFonts w:ascii="Calibri" w:hAnsi="Calibri" w:cs="Calibri"/>
          <w:sz w:val="22"/>
          <w:szCs w:val="22"/>
        </w:rPr>
        <w:t xml:space="preserve"> strict construction against drafter; construe this most favorable to recipient and whether or not they knew</w:t>
      </w:r>
    </w:p>
    <w:p w14:paraId="06D6B3A1" w14:textId="763F277C" w:rsidR="003558E6" w:rsidRPr="007A1476" w:rsidRDefault="005C2F00" w:rsidP="003558E6">
      <w:pPr>
        <w:pStyle w:val="NormalWeb"/>
        <w:numPr>
          <w:ilvl w:val="3"/>
          <w:numId w:val="43"/>
        </w:numPr>
        <w:spacing w:before="0" w:beforeAutospacing="0" w:after="0" w:afterAutospacing="0"/>
        <w:rPr>
          <w:rFonts w:ascii="Calibri" w:hAnsi="Calibri" w:cs="Calibri"/>
          <w:sz w:val="22"/>
          <w:szCs w:val="22"/>
        </w:rPr>
      </w:pPr>
      <w:r w:rsidRPr="007A1476">
        <w:rPr>
          <w:rFonts w:ascii="Calibri" w:hAnsi="Calibri" w:cs="Calibri"/>
          <w:i/>
          <w:sz w:val="22"/>
          <w:szCs w:val="22"/>
        </w:rPr>
        <w:t>Klar:</w:t>
      </w:r>
      <w:r w:rsidRPr="007A1476">
        <w:rPr>
          <w:rFonts w:ascii="Calibri" w:hAnsi="Calibri" w:cs="Calibri"/>
          <w:sz w:val="22"/>
          <w:szCs w:val="22"/>
        </w:rPr>
        <w:t xml:space="preserve"> look at whether adequate notice and actual assent was given</w:t>
      </w:r>
    </w:p>
    <w:p w14:paraId="762A5607" w14:textId="5F38D00F" w:rsidR="003558E6" w:rsidRPr="007A1476" w:rsidRDefault="005C2F00" w:rsidP="00472374">
      <w:pPr>
        <w:pStyle w:val="NormalWeb"/>
        <w:numPr>
          <w:ilvl w:val="3"/>
          <w:numId w:val="43"/>
        </w:numPr>
        <w:spacing w:before="0" w:beforeAutospacing="0" w:after="0" w:afterAutospacing="0"/>
        <w:rPr>
          <w:rFonts w:ascii="Calibri" w:hAnsi="Calibri" w:cs="Calibri"/>
          <w:sz w:val="22"/>
          <w:szCs w:val="22"/>
        </w:rPr>
      </w:pPr>
      <w:r w:rsidRPr="007A1476">
        <w:rPr>
          <w:rFonts w:ascii="Calibri" w:hAnsi="Calibri" w:cs="Calibri"/>
          <w:i/>
          <w:sz w:val="22"/>
          <w:szCs w:val="22"/>
        </w:rPr>
        <w:lastRenderedPageBreak/>
        <w:t xml:space="preserve">Graham: </w:t>
      </w:r>
      <w:r w:rsidRPr="007A1476">
        <w:rPr>
          <w:rFonts w:ascii="Calibri" w:hAnsi="Calibri" w:cs="Calibri"/>
          <w:sz w:val="22"/>
          <w:szCs w:val="22"/>
        </w:rPr>
        <w:t>not going to enforce contracts of adhesion that don’t conform to reasonable expectations of parties; in this case, did reasonably expect terms of contract, or if contract is unconscionable</w:t>
      </w:r>
    </w:p>
    <w:p w14:paraId="659368EC" w14:textId="77777777" w:rsidR="00BE1AB0" w:rsidRPr="007A1476" w:rsidRDefault="00BE1AB0" w:rsidP="00BE1AB0">
      <w:pPr>
        <w:pStyle w:val="NormalWeb"/>
        <w:spacing w:before="0" w:beforeAutospacing="0" w:after="0" w:afterAutospacing="0"/>
        <w:rPr>
          <w:rFonts w:ascii="Calibri" w:hAnsi="Calibri" w:cs="Calibri"/>
          <w:sz w:val="22"/>
          <w:szCs w:val="22"/>
        </w:rPr>
      </w:pPr>
    </w:p>
    <w:p w14:paraId="0AB09946" w14:textId="587F4F18" w:rsidR="00CE38E5" w:rsidRPr="00CE38E5" w:rsidRDefault="00CE38E5" w:rsidP="00CE38E5">
      <w:pPr>
        <w:pStyle w:val="NormalWeb"/>
        <w:numPr>
          <w:ilvl w:val="0"/>
          <w:numId w:val="43"/>
        </w:numPr>
        <w:spacing w:before="0" w:beforeAutospacing="0" w:after="0" w:afterAutospacing="0"/>
        <w:rPr>
          <w:rFonts w:ascii="Calibri" w:hAnsi="Calibri" w:cs="Calibri"/>
          <w:sz w:val="22"/>
          <w:szCs w:val="22"/>
          <w:highlight w:val="cyan"/>
        </w:rPr>
      </w:pPr>
      <w:r>
        <w:rPr>
          <w:rFonts w:ascii="Calibri" w:hAnsi="Calibri" w:cs="Calibri"/>
          <w:sz w:val="22"/>
          <w:szCs w:val="22"/>
          <w:highlight w:val="cyan"/>
        </w:rPr>
        <w:t>The Duty to Read:</w:t>
      </w:r>
    </w:p>
    <w:p w14:paraId="52BCA066" w14:textId="77777777" w:rsidR="00BE1AB0" w:rsidRPr="00CE38E5" w:rsidRDefault="00BE1AB0" w:rsidP="00BE1AB0">
      <w:pPr>
        <w:pStyle w:val="NormalWeb"/>
        <w:numPr>
          <w:ilvl w:val="1"/>
          <w:numId w:val="43"/>
        </w:numPr>
        <w:spacing w:before="0" w:beforeAutospacing="0" w:after="0" w:afterAutospacing="0"/>
        <w:rPr>
          <w:rFonts w:ascii="Calibri" w:hAnsi="Calibri" w:cs="Calibri"/>
          <w:sz w:val="22"/>
          <w:szCs w:val="22"/>
          <w:highlight w:val="cyan"/>
        </w:rPr>
      </w:pPr>
      <w:r w:rsidRPr="00CE38E5">
        <w:rPr>
          <w:rFonts w:ascii="Calibri" w:hAnsi="Calibri" w:cs="Calibri"/>
          <w:sz w:val="22"/>
          <w:szCs w:val="22"/>
          <w:highlight w:val="cyan"/>
        </w:rPr>
        <w:t>Common law rule: in the absence of fraud, one who signs a written agreement is bound by its terms whether he read and understood it or not, or whether he can read or not</w:t>
      </w:r>
    </w:p>
    <w:p w14:paraId="296242E5" w14:textId="77777777" w:rsidR="00BE1AB0" w:rsidRPr="00CE38E5" w:rsidRDefault="00BE1AB0" w:rsidP="00BE1AB0">
      <w:pPr>
        <w:pStyle w:val="NormalWeb"/>
        <w:numPr>
          <w:ilvl w:val="1"/>
          <w:numId w:val="43"/>
        </w:numPr>
        <w:spacing w:before="0" w:beforeAutospacing="0" w:after="0" w:afterAutospacing="0"/>
        <w:rPr>
          <w:rFonts w:ascii="Calibri" w:hAnsi="Calibri" w:cs="Calibri"/>
          <w:sz w:val="22"/>
          <w:szCs w:val="22"/>
          <w:highlight w:val="cyan"/>
        </w:rPr>
      </w:pPr>
      <w:r w:rsidRPr="00CE38E5">
        <w:rPr>
          <w:rFonts w:ascii="Calibri" w:hAnsi="Calibri" w:cs="Calibri"/>
          <w:sz w:val="22"/>
          <w:szCs w:val="22"/>
          <w:highlight w:val="cyan"/>
        </w:rPr>
        <w:t>Various exceptions to relieve a party who has signed a standard form of a contract that is unintelligible:</w:t>
      </w:r>
    </w:p>
    <w:p w14:paraId="39AD1CDD" w14:textId="77777777" w:rsidR="00BE1AB0" w:rsidRPr="00CE38E5" w:rsidRDefault="00BE1AB0" w:rsidP="00BE1AB0">
      <w:pPr>
        <w:pStyle w:val="NormalWeb"/>
        <w:numPr>
          <w:ilvl w:val="2"/>
          <w:numId w:val="43"/>
        </w:numPr>
        <w:spacing w:before="0" w:beforeAutospacing="0" w:after="0" w:afterAutospacing="0"/>
        <w:rPr>
          <w:rFonts w:ascii="Calibri" w:hAnsi="Calibri" w:cs="Calibri"/>
          <w:sz w:val="22"/>
          <w:szCs w:val="22"/>
          <w:highlight w:val="cyan"/>
        </w:rPr>
      </w:pPr>
      <w:r w:rsidRPr="00CE38E5">
        <w:rPr>
          <w:rFonts w:ascii="Calibri" w:hAnsi="Calibri" w:cs="Calibri"/>
          <w:sz w:val="22"/>
          <w:szCs w:val="22"/>
          <w:highlight w:val="cyan"/>
        </w:rPr>
        <w:t>Cases where parties are not able to know what the contract terms are because they are unreadable.</w:t>
      </w:r>
    </w:p>
    <w:p w14:paraId="413923AD" w14:textId="77777777" w:rsidR="00BE1AB0" w:rsidRPr="00CE38E5" w:rsidRDefault="00BE1AB0" w:rsidP="00BE1AB0">
      <w:pPr>
        <w:pStyle w:val="NormalWeb"/>
        <w:numPr>
          <w:ilvl w:val="1"/>
          <w:numId w:val="43"/>
        </w:numPr>
        <w:spacing w:before="0" w:beforeAutospacing="0" w:after="0" w:afterAutospacing="0"/>
        <w:rPr>
          <w:rFonts w:ascii="Calibri" w:hAnsi="Calibri" w:cs="Calibri"/>
          <w:sz w:val="22"/>
          <w:szCs w:val="22"/>
          <w:highlight w:val="cyan"/>
        </w:rPr>
      </w:pPr>
      <w:r w:rsidRPr="00CE38E5">
        <w:rPr>
          <w:rFonts w:ascii="Calibri" w:hAnsi="Calibri" w:cs="Calibri"/>
          <w:sz w:val="22"/>
          <w:szCs w:val="22"/>
          <w:highlight w:val="cyan"/>
        </w:rPr>
        <w:t>Plain language statutes: ensure that terms are not only visible but intelligible as well</w:t>
      </w:r>
    </w:p>
    <w:p w14:paraId="672E294B" w14:textId="77777777" w:rsidR="009E0DCD" w:rsidRPr="007A1476" w:rsidRDefault="009E0DCD" w:rsidP="009E0DCD">
      <w:pPr>
        <w:pStyle w:val="NormalWeb"/>
        <w:spacing w:before="0" w:beforeAutospacing="0" w:after="0" w:afterAutospacing="0"/>
        <w:ind w:left="1440"/>
        <w:rPr>
          <w:rFonts w:ascii="Calibri" w:hAnsi="Calibri" w:cs="Calibri"/>
          <w:sz w:val="22"/>
          <w:szCs w:val="22"/>
        </w:rPr>
      </w:pPr>
    </w:p>
    <w:p w14:paraId="28B948E4" w14:textId="4D049CF7" w:rsidR="009E0DCD" w:rsidRPr="00CE38E5" w:rsidRDefault="003B0E87" w:rsidP="009E0DCD">
      <w:pPr>
        <w:pStyle w:val="NormalWeb"/>
        <w:numPr>
          <w:ilvl w:val="0"/>
          <w:numId w:val="43"/>
        </w:numPr>
        <w:spacing w:before="0" w:beforeAutospacing="0" w:after="0" w:afterAutospacing="0"/>
        <w:rPr>
          <w:rFonts w:ascii="Calibri" w:hAnsi="Calibri" w:cs="Calibri"/>
          <w:sz w:val="22"/>
          <w:szCs w:val="22"/>
          <w:highlight w:val="cyan"/>
        </w:rPr>
      </w:pPr>
      <w:r w:rsidRPr="00CE38E5">
        <w:rPr>
          <w:rFonts w:ascii="Calibri" w:hAnsi="Calibri" w:cs="Calibri"/>
          <w:sz w:val="22"/>
          <w:szCs w:val="22"/>
          <w:highlight w:val="cyan"/>
        </w:rPr>
        <w:t xml:space="preserve">The </w:t>
      </w:r>
      <w:r w:rsidR="00CE38E5">
        <w:rPr>
          <w:rFonts w:ascii="Calibri" w:hAnsi="Calibri" w:cs="Calibri"/>
          <w:sz w:val="22"/>
          <w:szCs w:val="22"/>
          <w:highlight w:val="cyan"/>
        </w:rPr>
        <w:t>Duty to Disclose</w:t>
      </w:r>
      <w:r w:rsidRPr="00CE38E5">
        <w:rPr>
          <w:rFonts w:ascii="Calibri" w:hAnsi="Calibri" w:cs="Calibri"/>
          <w:sz w:val="22"/>
          <w:szCs w:val="22"/>
          <w:highlight w:val="cyan"/>
        </w:rPr>
        <w:t>:</w:t>
      </w:r>
    </w:p>
    <w:p w14:paraId="7257CA9C" w14:textId="79F7271C" w:rsidR="003B0E87" w:rsidRPr="00CE38E5" w:rsidRDefault="003B0E87" w:rsidP="003B0E87">
      <w:pPr>
        <w:pStyle w:val="NormalWeb"/>
        <w:numPr>
          <w:ilvl w:val="1"/>
          <w:numId w:val="43"/>
        </w:numPr>
        <w:spacing w:before="0" w:beforeAutospacing="0" w:after="0" w:afterAutospacing="0"/>
        <w:rPr>
          <w:rFonts w:ascii="Calibri" w:hAnsi="Calibri" w:cs="Calibri"/>
          <w:sz w:val="22"/>
          <w:szCs w:val="22"/>
          <w:highlight w:val="cyan"/>
        </w:rPr>
      </w:pPr>
      <w:r w:rsidRPr="00CE38E5">
        <w:rPr>
          <w:rFonts w:ascii="Calibri" w:hAnsi="Calibri" w:cs="Calibri"/>
          <w:sz w:val="22"/>
          <w:szCs w:val="22"/>
          <w:highlight w:val="cyan"/>
        </w:rPr>
        <w:t>Major consumer protection is through disclosure laws. Why do you think the US has adopted disclosure-based regulations:</w:t>
      </w:r>
    </w:p>
    <w:p w14:paraId="2830FA18" w14:textId="4E2F6532" w:rsidR="003B0E87" w:rsidRPr="00CE38E5" w:rsidRDefault="003B0E87" w:rsidP="003B0E87">
      <w:pPr>
        <w:pStyle w:val="NormalWeb"/>
        <w:numPr>
          <w:ilvl w:val="2"/>
          <w:numId w:val="43"/>
        </w:numPr>
        <w:spacing w:before="0" w:beforeAutospacing="0" w:after="0" w:afterAutospacing="0"/>
        <w:rPr>
          <w:rFonts w:ascii="Calibri" w:hAnsi="Calibri" w:cs="Calibri"/>
          <w:sz w:val="22"/>
          <w:szCs w:val="22"/>
          <w:highlight w:val="cyan"/>
        </w:rPr>
      </w:pPr>
      <w:r w:rsidRPr="00CE38E5">
        <w:rPr>
          <w:rFonts w:ascii="Calibri" w:hAnsi="Calibri" w:cs="Calibri"/>
          <w:sz w:val="22"/>
          <w:szCs w:val="22"/>
          <w:highlight w:val="cyan"/>
        </w:rPr>
        <w:t>Way to help parties understand the contract</w:t>
      </w:r>
    </w:p>
    <w:p w14:paraId="19A44673" w14:textId="0B4A0A95" w:rsidR="003B0E87" w:rsidRPr="00CE38E5" w:rsidRDefault="003B0E87" w:rsidP="003B0E87">
      <w:pPr>
        <w:pStyle w:val="NormalWeb"/>
        <w:numPr>
          <w:ilvl w:val="2"/>
          <w:numId w:val="43"/>
        </w:numPr>
        <w:spacing w:before="0" w:beforeAutospacing="0" w:after="0" w:afterAutospacing="0"/>
        <w:rPr>
          <w:rFonts w:ascii="Calibri" w:hAnsi="Calibri" w:cs="Calibri"/>
          <w:sz w:val="22"/>
          <w:szCs w:val="22"/>
          <w:highlight w:val="cyan"/>
        </w:rPr>
      </w:pPr>
      <w:r w:rsidRPr="00CE38E5">
        <w:rPr>
          <w:rFonts w:ascii="Calibri" w:hAnsi="Calibri" w:cs="Calibri"/>
          <w:sz w:val="22"/>
          <w:szCs w:val="22"/>
          <w:highlight w:val="cyan"/>
        </w:rPr>
        <w:t>Promote market efficiency</w:t>
      </w:r>
    </w:p>
    <w:p w14:paraId="32849A52" w14:textId="22BDC4E1" w:rsidR="003B0E87" w:rsidRPr="00CE38E5" w:rsidRDefault="003B0E87" w:rsidP="003B0E87">
      <w:pPr>
        <w:pStyle w:val="NormalWeb"/>
        <w:numPr>
          <w:ilvl w:val="1"/>
          <w:numId w:val="43"/>
        </w:numPr>
        <w:spacing w:before="0" w:beforeAutospacing="0" w:after="0" w:afterAutospacing="0"/>
        <w:rPr>
          <w:rFonts w:ascii="Calibri" w:hAnsi="Calibri" w:cs="Calibri"/>
          <w:sz w:val="22"/>
          <w:szCs w:val="22"/>
          <w:highlight w:val="cyan"/>
        </w:rPr>
      </w:pPr>
      <w:r w:rsidRPr="00CE38E5">
        <w:rPr>
          <w:rFonts w:ascii="Calibri" w:hAnsi="Calibri" w:cs="Calibri"/>
          <w:sz w:val="22"/>
          <w:szCs w:val="22"/>
          <w:highlight w:val="cyan"/>
        </w:rPr>
        <w:t>Negative of disclosure-based regulation:</w:t>
      </w:r>
    </w:p>
    <w:p w14:paraId="24210B5D" w14:textId="3F2B1FE2" w:rsidR="003B0E87" w:rsidRPr="00CE38E5" w:rsidRDefault="003B0E87" w:rsidP="003B0E87">
      <w:pPr>
        <w:pStyle w:val="NormalWeb"/>
        <w:numPr>
          <w:ilvl w:val="2"/>
          <w:numId w:val="43"/>
        </w:numPr>
        <w:spacing w:before="0" w:beforeAutospacing="0" w:after="0" w:afterAutospacing="0"/>
        <w:rPr>
          <w:rFonts w:ascii="Calibri" w:hAnsi="Calibri" w:cs="Calibri"/>
          <w:sz w:val="22"/>
          <w:szCs w:val="22"/>
          <w:highlight w:val="cyan"/>
        </w:rPr>
      </w:pPr>
      <w:r w:rsidRPr="00CE38E5">
        <w:rPr>
          <w:rFonts w:ascii="Calibri" w:hAnsi="Calibri" w:cs="Calibri"/>
          <w:sz w:val="22"/>
          <w:szCs w:val="22"/>
          <w:highlight w:val="cyan"/>
        </w:rPr>
        <w:t>Some people think disclosures are bad because they give too much information</w:t>
      </w:r>
    </w:p>
    <w:p w14:paraId="719368DF" w14:textId="67ED0C4C" w:rsidR="003B0E87" w:rsidRPr="00CE38E5" w:rsidRDefault="003B0E87" w:rsidP="003B0E87">
      <w:pPr>
        <w:pStyle w:val="NormalWeb"/>
        <w:numPr>
          <w:ilvl w:val="3"/>
          <w:numId w:val="43"/>
        </w:numPr>
        <w:spacing w:before="0" w:beforeAutospacing="0" w:after="0" w:afterAutospacing="0"/>
        <w:rPr>
          <w:rFonts w:ascii="Calibri" w:hAnsi="Calibri" w:cs="Calibri"/>
          <w:sz w:val="22"/>
          <w:szCs w:val="22"/>
          <w:highlight w:val="cyan"/>
        </w:rPr>
      </w:pPr>
      <w:r w:rsidRPr="00CE38E5">
        <w:rPr>
          <w:rFonts w:ascii="Calibri" w:hAnsi="Calibri" w:cs="Calibri"/>
          <w:sz w:val="22"/>
          <w:szCs w:val="22"/>
          <w:highlight w:val="cyan"/>
        </w:rPr>
        <w:t>Theory of economics: information overload—tell people too much, all of it becomes less salient</w:t>
      </w:r>
    </w:p>
    <w:p w14:paraId="13C782AE" w14:textId="101BD5C7" w:rsidR="003B0E87" w:rsidRPr="00CE38E5" w:rsidRDefault="003B0E87" w:rsidP="003B0E87">
      <w:pPr>
        <w:pStyle w:val="NormalWeb"/>
        <w:numPr>
          <w:ilvl w:val="2"/>
          <w:numId w:val="43"/>
        </w:numPr>
        <w:spacing w:before="0" w:beforeAutospacing="0" w:after="0" w:afterAutospacing="0"/>
        <w:rPr>
          <w:rFonts w:ascii="Calibri" w:hAnsi="Calibri" w:cs="Calibri"/>
          <w:sz w:val="22"/>
          <w:szCs w:val="22"/>
          <w:highlight w:val="cyan"/>
        </w:rPr>
      </w:pPr>
      <w:r w:rsidRPr="00CE38E5">
        <w:rPr>
          <w:rFonts w:ascii="Calibri" w:hAnsi="Calibri" w:cs="Calibri"/>
          <w:sz w:val="22"/>
          <w:szCs w:val="22"/>
          <w:highlight w:val="cyan"/>
        </w:rPr>
        <w:t>People don’t understand financial terms so even if you tell someone, that’s not enough because people might not know what that really means.</w:t>
      </w:r>
    </w:p>
    <w:p w14:paraId="7E153EEC" w14:textId="69C1F692" w:rsidR="003B0E87" w:rsidRPr="00CE38E5" w:rsidRDefault="003B0E87" w:rsidP="003B0E87">
      <w:pPr>
        <w:pStyle w:val="NormalWeb"/>
        <w:numPr>
          <w:ilvl w:val="1"/>
          <w:numId w:val="43"/>
        </w:numPr>
        <w:spacing w:before="0" w:beforeAutospacing="0" w:after="0" w:afterAutospacing="0"/>
        <w:rPr>
          <w:rFonts w:ascii="Calibri" w:hAnsi="Calibri" w:cs="Calibri"/>
          <w:sz w:val="22"/>
          <w:szCs w:val="22"/>
          <w:highlight w:val="cyan"/>
        </w:rPr>
      </w:pPr>
      <w:r w:rsidRPr="00CE38E5">
        <w:rPr>
          <w:rFonts w:ascii="Calibri" w:hAnsi="Calibri" w:cs="Calibri"/>
          <w:sz w:val="22"/>
          <w:szCs w:val="22"/>
          <w:highlight w:val="cyan"/>
        </w:rPr>
        <w:t>Behavioral economics: people don’t behave in a rational way; variety of biases that sociologists and psychologists have conclusively demonstrated</w:t>
      </w:r>
    </w:p>
    <w:p w14:paraId="44FE45A0" w14:textId="76C3BCAF" w:rsidR="003B0E87" w:rsidRPr="00CE38E5" w:rsidRDefault="003B0E87" w:rsidP="003B0E87">
      <w:pPr>
        <w:pStyle w:val="NormalWeb"/>
        <w:numPr>
          <w:ilvl w:val="2"/>
          <w:numId w:val="43"/>
        </w:numPr>
        <w:spacing w:before="0" w:beforeAutospacing="0" w:after="0" w:afterAutospacing="0"/>
        <w:rPr>
          <w:rFonts w:ascii="Calibri" w:hAnsi="Calibri" w:cs="Calibri"/>
          <w:sz w:val="22"/>
          <w:szCs w:val="22"/>
          <w:highlight w:val="cyan"/>
        </w:rPr>
      </w:pPr>
      <w:r w:rsidRPr="00CE38E5">
        <w:rPr>
          <w:rFonts w:ascii="Calibri" w:hAnsi="Calibri" w:cs="Calibri"/>
          <w:sz w:val="22"/>
          <w:szCs w:val="22"/>
          <w:highlight w:val="cyan"/>
        </w:rPr>
        <w:t>People overestimate the likelihood that good things will happen to them</w:t>
      </w:r>
    </w:p>
    <w:p w14:paraId="52C55110" w14:textId="6B5F7D00" w:rsidR="003B0E87" w:rsidRPr="00CE38E5" w:rsidRDefault="003B0E87" w:rsidP="003B0E87">
      <w:pPr>
        <w:pStyle w:val="NormalWeb"/>
        <w:numPr>
          <w:ilvl w:val="2"/>
          <w:numId w:val="43"/>
        </w:numPr>
        <w:spacing w:before="0" w:beforeAutospacing="0" w:after="0" w:afterAutospacing="0"/>
        <w:rPr>
          <w:rFonts w:ascii="Calibri" w:hAnsi="Calibri" w:cs="Calibri"/>
          <w:sz w:val="22"/>
          <w:szCs w:val="22"/>
          <w:highlight w:val="cyan"/>
        </w:rPr>
      </w:pPr>
      <w:r w:rsidRPr="00CE38E5">
        <w:rPr>
          <w:rFonts w:ascii="Calibri" w:hAnsi="Calibri" w:cs="Calibri"/>
          <w:sz w:val="22"/>
          <w:szCs w:val="22"/>
          <w:highlight w:val="cyan"/>
        </w:rPr>
        <w:t>Disclosures don’t correct sub-optimal decision making</w:t>
      </w:r>
    </w:p>
    <w:p w14:paraId="6B52359B" w14:textId="77777777" w:rsidR="003B0E87" w:rsidRPr="007A1476" w:rsidRDefault="003B0E87" w:rsidP="003B0E87">
      <w:pPr>
        <w:pStyle w:val="NormalWeb"/>
        <w:spacing w:before="0" w:beforeAutospacing="0" w:after="0" w:afterAutospacing="0"/>
        <w:ind w:left="2160"/>
        <w:rPr>
          <w:rFonts w:ascii="Calibri" w:hAnsi="Calibri" w:cs="Calibri"/>
          <w:sz w:val="22"/>
          <w:szCs w:val="22"/>
        </w:rPr>
      </w:pPr>
    </w:p>
    <w:p w14:paraId="494B5D97" w14:textId="557E5A30" w:rsidR="003B0E87" w:rsidRPr="007A1476" w:rsidRDefault="003B0E87" w:rsidP="003B0E87">
      <w:pPr>
        <w:pStyle w:val="NormalWeb"/>
        <w:numPr>
          <w:ilvl w:val="0"/>
          <w:numId w:val="43"/>
        </w:numPr>
        <w:spacing w:before="0" w:beforeAutospacing="0" w:after="0" w:afterAutospacing="0"/>
        <w:rPr>
          <w:rFonts w:ascii="Calibri" w:hAnsi="Calibri" w:cs="Calibri"/>
          <w:sz w:val="22"/>
          <w:szCs w:val="22"/>
        </w:rPr>
      </w:pPr>
      <w:r w:rsidRPr="007A1476">
        <w:rPr>
          <w:rFonts w:ascii="Calibri" w:hAnsi="Calibri" w:cs="Calibri"/>
          <w:sz w:val="22"/>
          <w:szCs w:val="22"/>
        </w:rPr>
        <w:t xml:space="preserve"> Unconscionability:</w:t>
      </w:r>
    </w:p>
    <w:p w14:paraId="4BDF6DA6" w14:textId="6BE7DA35" w:rsidR="003B0E87" w:rsidRPr="007A1476" w:rsidRDefault="00475E0C" w:rsidP="003B0E87">
      <w:pPr>
        <w:pStyle w:val="NormalWeb"/>
        <w:numPr>
          <w:ilvl w:val="1"/>
          <w:numId w:val="43"/>
        </w:numPr>
        <w:spacing w:before="0" w:beforeAutospacing="0" w:after="0" w:afterAutospacing="0"/>
        <w:rPr>
          <w:rFonts w:ascii="Calibri" w:hAnsi="Calibri" w:cs="Calibri"/>
          <w:sz w:val="22"/>
          <w:szCs w:val="22"/>
        </w:rPr>
      </w:pPr>
      <w:r w:rsidRPr="007A1476">
        <w:rPr>
          <w:rFonts w:ascii="Calibri" w:hAnsi="Calibri" w:cs="Calibri"/>
          <w:sz w:val="22"/>
          <w:szCs w:val="22"/>
        </w:rPr>
        <w:t>Unconscionability is a defense; pe</w:t>
      </w:r>
      <w:r w:rsidR="00904CB0" w:rsidRPr="007A1476">
        <w:rPr>
          <w:rFonts w:ascii="Calibri" w:hAnsi="Calibri" w:cs="Calibri"/>
          <w:sz w:val="22"/>
          <w:szCs w:val="22"/>
        </w:rPr>
        <w:t>ople bring it up when they brea</w:t>
      </w:r>
      <w:r w:rsidRPr="007A1476">
        <w:rPr>
          <w:rFonts w:ascii="Calibri" w:hAnsi="Calibri" w:cs="Calibri"/>
          <w:sz w:val="22"/>
          <w:szCs w:val="22"/>
        </w:rPr>
        <w:t>ch the contract and are defendants in a suit.</w:t>
      </w:r>
      <w:r w:rsidR="00904CB0" w:rsidRPr="007A1476">
        <w:rPr>
          <w:rFonts w:ascii="Calibri" w:hAnsi="Calibri" w:cs="Calibri"/>
          <w:sz w:val="22"/>
          <w:szCs w:val="22"/>
        </w:rPr>
        <w:t xml:space="preserve"> </w:t>
      </w:r>
    </w:p>
    <w:p w14:paraId="38AB21CF" w14:textId="0A252CE4" w:rsidR="000F5F47" w:rsidRPr="007A1476" w:rsidRDefault="000F5F47" w:rsidP="000F5F47">
      <w:pPr>
        <w:pStyle w:val="NormalWeb"/>
        <w:numPr>
          <w:ilvl w:val="2"/>
          <w:numId w:val="43"/>
        </w:numPr>
        <w:spacing w:before="0" w:beforeAutospacing="0" w:after="0" w:afterAutospacing="0"/>
        <w:rPr>
          <w:rFonts w:ascii="Calibri" w:hAnsi="Calibri" w:cs="Calibri"/>
          <w:sz w:val="22"/>
          <w:szCs w:val="22"/>
        </w:rPr>
      </w:pPr>
      <w:r w:rsidRPr="007A1476">
        <w:rPr>
          <w:rFonts w:ascii="Calibri" w:hAnsi="Calibri" w:cs="Calibri"/>
          <w:sz w:val="22"/>
          <w:szCs w:val="22"/>
        </w:rPr>
        <w:t>In some states, this is used as a cause of action.</w:t>
      </w:r>
    </w:p>
    <w:p w14:paraId="183CD419" w14:textId="25FD969F" w:rsidR="000F5F47" w:rsidRPr="007A1476" w:rsidRDefault="000F5F47" w:rsidP="000F5F47">
      <w:pPr>
        <w:pStyle w:val="NormalWeb"/>
        <w:numPr>
          <w:ilvl w:val="2"/>
          <w:numId w:val="43"/>
        </w:numPr>
        <w:spacing w:before="0" w:beforeAutospacing="0" w:after="0" w:afterAutospacing="0"/>
        <w:rPr>
          <w:rFonts w:ascii="Calibri" w:hAnsi="Calibri" w:cs="Calibri"/>
          <w:sz w:val="22"/>
          <w:szCs w:val="22"/>
        </w:rPr>
      </w:pPr>
      <w:r w:rsidRPr="007A1476">
        <w:rPr>
          <w:rFonts w:ascii="Calibri" w:hAnsi="Calibri" w:cs="Calibri"/>
          <w:sz w:val="22"/>
          <w:szCs w:val="22"/>
        </w:rPr>
        <w:t>It arises in both consumer and commercial law, but a huge percentage relates to consumers because it’s harder to prove that one company was subject to unconscionability.</w:t>
      </w:r>
    </w:p>
    <w:p w14:paraId="5A6E7B1E" w14:textId="0701404C" w:rsidR="001137C6" w:rsidRPr="007A1476" w:rsidRDefault="009012F2" w:rsidP="001137C6">
      <w:pPr>
        <w:pStyle w:val="NormalWeb"/>
        <w:numPr>
          <w:ilvl w:val="1"/>
          <w:numId w:val="43"/>
        </w:numPr>
        <w:spacing w:before="0" w:beforeAutospacing="0" w:after="0" w:afterAutospacing="0"/>
        <w:rPr>
          <w:rFonts w:ascii="Calibri" w:hAnsi="Calibri" w:cs="Calibri"/>
          <w:sz w:val="22"/>
          <w:szCs w:val="22"/>
        </w:rPr>
      </w:pPr>
      <w:r w:rsidRPr="007A1476">
        <w:rPr>
          <w:rFonts w:ascii="Calibri" w:hAnsi="Calibri" w:cs="Calibri"/>
          <w:sz w:val="22"/>
          <w:szCs w:val="22"/>
        </w:rPr>
        <w:t>Only a judge can decide whether a contract is unconscionable. This is not a jury question.</w:t>
      </w:r>
    </w:p>
    <w:p w14:paraId="697198FA" w14:textId="480B9B5D" w:rsidR="00E95E50" w:rsidRPr="007A1476" w:rsidRDefault="00E95E50" w:rsidP="00E95E50">
      <w:pPr>
        <w:pStyle w:val="NormalWeb"/>
        <w:numPr>
          <w:ilvl w:val="2"/>
          <w:numId w:val="43"/>
        </w:numPr>
        <w:spacing w:before="0" w:beforeAutospacing="0" w:after="0" w:afterAutospacing="0"/>
        <w:rPr>
          <w:rFonts w:ascii="Calibri" w:hAnsi="Calibri" w:cs="Calibri"/>
          <w:sz w:val="22"/>
          <w:szCs w:val="22"/>
        </w:rPr>
      </w:pPr>
      <w:r w:rsidRPr="007A1476">
        <w:rPr>
          <w:rFonts w:ascii="Calibri" w:hAnsi="Calibri" w:cs="Calibri"/>
          <w:sz w:val="22"/>
          <w:szCs w:val="22"/>
        </w:rPr>
        <w:t>Giving it to the judge makes a more stable consumer market and standard for unconscionability.</w:t>
      </w:r>
    </w:p>
    <w:p w14:paraId="6816A6D8" w14:textId="2EF7F180" w:rsidR="00E95E50" w:rsidRPr="007A1476" w:rsidRDefault="00E95E50" w:rsidP="00E95E50">
      <w:pPr>
        <w:pStyle w:val="NormalWeb"/>
        <w:numPr>
          <w:ilvl w:val="2"/>
          <w:numId w:val="43"/>
        </w:numPr>
        <w:spacing w:before="0" w:beforeAutospacing="0" w:after="0" w:afterAutospacing="0"/>
        <w:rPr>
          <w:rFonts w:ascii="Calibri" w:hAnsi="Calibri" w:cs="Calibri"/>
          <w:sz w:val="22"/>
          <w:szCs w:val="22"/>
        </w:rPr>
      </w:pPr>
      <w:r w:rsidRPr="007A1476">
        <w:rPr>
          <w:rFonts w:ascii="Calibri" w:hAnsi="Calibri" w:cs="Calibri"/>
          <w:sz w:val="22"/>
          <w:szCs w:val="22"/>
        </w:rPr>
        <w:t>Juries might invalidate a lot more contracts than judges would, because it’s a small party against a large party</w:t>
      </w:r>
    </w:p>
    <w:p w14:paraId="3AA76956" w14:textId="41ECB71F" w:rsidR="00A942E6" w:rsidRPr="00CE38E5" w:rsidRDefault="00A942E6" w:rsidP="00A942E6">
      <w:pPr>
        <w:pStyle w:val="NormalWeb"/>
        <w:numPr>
          <w:ilvl w:val="1"/>
          <w:numId w:val="43"/>
        </w:numPr>
        <w:spacing w:before="0" w:beforeAutospacing="0" w:after="0" w:afterAutospacing="0"/>
        <w:rPr>
          <w:rFonts w:ascii="Calibri" w:hAnsi="Calibri" w:cs="Calibri"/>
          <w:sz w:val="22"/>
          <w:szCs w:val="22"/>
          <w:highlight w:val="cyan"/>
        </w:rPr>
      </w:pPr>
      <w:r w:rsidRPr="00CE38E5">
        <w:rPr>
          <w:rFonts w:ascii="Calibri" w:hAnsi="Calibri" w:cs="Calibri"/>
          <w:sz w:val="22"/>
          <w:szCs w:val="22"/>
          <w:highlight w:val="cyan"/>
        </w:rPr>
        <w:t>Unconscionability: Two Views (Eisenberg &amp; Eppstein)</w:t>
      </w:r>
    </w:p>
    <w:p w14:paraId="4380DEB6" w14:textId="1A9AAE6E" w:rsidR="00A942E6" w:rsidRPr="00CE38E5" w:rsidRDefault="00257E9D" w:rsidP="00A942E6">
      <w:pPr>
        <w:pStyle w:val="NormalWeb"/>
        <w:numPr>
          <w:ilvl w:val="2"/>
          <w:numId w:val="43"/>
        </w:numPr>
        <w:spacing w:before="0" w:beforeAutospacing="0" w:after="0" w:afterAutospacing="0"/>
        <w:rPr>
          <w:rFonts w:ascii="Calibri" w:hAnsi="Calibri" w:cs="Calibri"/>
          <w:sz w:val="22"/>
          <w:szCs w:val="22"/>
          <w:highlight w:val="cyan"/>
        </w:rPr>
      </w:pPr>
      <w:r w:rsidRPr="00CE38E5">
        <w:rPr>
          <w:rFonts w:ascii="Calibri" w:hAnsi="Calibri" w:cs="Calibri"/>
          <w:sz w:val="22"/>
          <w:szCs w:val="22"/>
          <w:highlight w:val="cyan"/>
        </w:rPr>
        <w:t>Both agree that unconscionability has some form and place.</w:t>
      </w:r>
    </w:p>
    <w:p w14:paraId="287B3B32" w14:textId="6B1F897C" w:rsidR="00257E9D" w:rsidRPr="00CE38E5" w:rsidRDefault="00257E9D" w:rsidP="00A942E6">
      <w:pPr>
        <w:pStyle w:val="NormalWeb"/>
        <w:numPr>
          <w:ilvl w:val="2"/>
          <w:numId w:val="43"/>
        </w:numPr>
        <w:spacing w:before="0" w:beforeAutospacing="0" w:after="0" w:afterAutospacing="0"/>
        <w:rPr>
          <w:rFonts w:ascii="Calibri" w:hAnsi="Calibri" w:cs="Calibri"/>
          <w:sz w:val="22"/>
          <w:szCs w:val="22"/>
          <w:highlight w:val="cyan"/>
        </w:rPr>
      </w:pPr>
      <w:r w:rsidRPr="00CE38E5">
        <w:rPr>
          <w:rFonts w:ascii="Calibri" w:hAnsi="Calibri" w:cs="Calibri"/>
          <w:sz w:val="22"/>
          <w:szCs w:val="22"/>
          <w:highlight w:val="cyan"/>
        </w:rPr>
        <w:t>Eisenberg breaks down unconscionability into two types: procedural and substantive</w:t>
      </w:r>
    </w:p>
    <w:p w14:paraId="33EA42DF" w14:textId="4D687B1B" w:rsidR="00257E9D" w:rsidRPr="00CE38E5" w:rsidRDefault="00257E9D" w:rsidP="00257E9D">
      <w:pPr>
        <w:pStyle w:val="NormalWeb"/>
        <w:numPr>
          <w:ilvl w:val="3"/>
          <w:numId w:val="43"/>
        </w:numPr>
        <w:spacing w:before="0" w:beforeAutospacing="0" w:after="0" w:afterAutospacing="0"/>
        <w:rPr>
          <w:rFonts w:ascii="Calibri" w:hAnsi="Calibri" w:cs="Calibri"/>
          <w:sz w:val="22"/>
          <w:szCs w:val="22"/>
          <w:highlight w:val="cyan"/>
        </w:rPr>
      </w:pPr>
      <w:r w:rsidRPr="00CE38E5">
        <w:rPr>
          <w:rFonts w:ascii="Calibri" w:hAnsi="Calibri" w:cs="Calibri"/>
          <w:sz w:val="22"/>
          <w:szCs w:val="22"/>
          <w:highlight w:val="cyan"/>
        </w:rPr>
        <w:t>Procedural: unfairness in bargaining process</w:t>
      </w:r>
    </w:p>
    <w:p w14:paraId="3D144359" w14:textId="3C47A97A" w:rsidR="00257E9D" w:rsidRPr="00CE38E5" w:rsidRDefault="00257E9D" w:rsidP="00257E9D">
      <w:pPr>
        <w:pStyle w:val="NormalWeb"/>
        <w:numPr>
          <w:ilvl w:val="3"/>
          <w:numId w:val="43"/>
        </w:numPr>
        <w:spacing w:before="0" w:beforeAutospacing="0" w:after="0" w:afterAutospacing="0"/>
        <w:rPr>
          <w:rFonts w:ascii="Calibri" w:hAnsi="Calibri" w:cs="Calibri"/>
          <w:sz w:val="22"/>
          <w:szCs w:val="22"/>
          <w:highlight w:val="cyan"/>
        </w:rPr>
      </w:pPr>
      <w:r w:rsidRPr="00CE38E5">
        <w:rPr>
          <w:rFonts w:ascii="Calibri" w:hAnsi="Calibri" w:cs="Calibri"/>
          <w:sz w:val="22"/>
          <w:szCs w:val="22"/>
          <w:highlight w:val="cyan"/>
        </w:rPr>
        <w:t>Substantive: unfairness in outcome/terms</w:t>
      </w:r>
    </w:p>
    <w:p w14:paraId="1BCF8A2C" w14:textId="03F47A0D" w:rsidR="00F96374" w:rsidRPr="00CE38E5" w:rsidRDefault="00F96374" w:rsidP="006F6E6E">
      <w:pPr>
        <w:pStyle w:val="NormalWeb"/>
        <w:numPr>
          <w:ilvl w:val="1"/>
          <w:numId w:val="43"/>
        </w:numPr>
        <w:spacing w:before="0" w:beforeAutospacing="0" w:after="0" w:afterAutospacing="0"/>
        <w:rPr>
          <w:rFonts w:ascii="Calibri" w:hAnsi="Calibri" w:cs="Calibri"/>
          <w:sz w:val="22"/>
          <w:szCs w:val="22"/>
          <w:highlight w:val="cyan"/>
        </w:rPr>
      </w:pPr>
      <w:r w:rsidRPr="00CE38E5">
        <w:rPr>
          <w:rFonts w:ascii="Calibri" w:hAnsi="Calibri" w:cs="Calibri"/>
          <w:sz w:val="22"/>
          <w:szCs w:val="22"/>
          <w:highlight w:val="cyan"/>
        </w:rPr>
        <w:t>Eppstein embraces procedural unconscionability but does not embrace substantive unconscionability</w:t>
      </w:r>
    </w:p>
    <w:p w14:paraId="3FC1E6DF" w14:textId="2662666D" w:rsidR="006F6E6E" w:rsidRPr="00CE38E5" w:rsidRDefault="006F6E6E" w:rsidP="006F6E6E">
      <w:pPr>
        <w:pStyle w:val="NormalWeb"/>
        <w:numPr>
          <w:ilvl w:val="2"/>
          <w:numId w:val="43"/>
        </w:numPr>
        <w:spacing w:before="0" w:beforeAutospacing="0" w:after="0" w:afterAutospacing="0"/>
        <w:rPr>
          <w:rFonts w:ascii="Calibri" w:hAnsi="Calibri" w:cs="Calibri"/>
          <w:sz w:val="22"/>
          <w:szCs w:val="22"/>
          <w:highlight w:val="cyan"/>
        </w:rPr>
      </w:pPr>
      <w:r w:rsidRPr="00CE38E5">
        <w:rPr>
          <w:rFonts w:ascii="Calibri" w:hAnsi="Calibri" w:cs="Calibri"/>
          <w:sz w:val="22"/>
          <w:szCs w:val="22"/>
          <w:highlight w:val="cyan"/>
        </w:rPr>
        <w:t>The market should solve the problem on its own.</w:t>
      </w:r>
    </w:p>
    <w:p w14:paraId="28001EB8" w14:textId="37BDA9D3" w:rsidR="006F6E6E" w:rsidRPr="00CE38E5" w:rsidRDefault="006F6E6E" w:rsidP="006F6E6E">
      <w:pPr>
        <w:pStyle w:val="NormalWeb"/>
        <w:numPr>
          <w:ilvl w:val="2"/>
          <w:numId w:val="43"/>
        </w:numPr>
        <w:spacing w:before="0" w:beforeAutospacing="0" w:after="0" w:afterAutospacing="0"/>
        <w:rPr>
          <w:rFonts w:ascii="Calibri" w:hAnsi="Calibri" w:cs="Calibri"/>
          <w:sz w:val="22"/>
          <w:szCs w:val="22"/>
          <w:highlight w:val="cyan"/>
        </w:rPr>
      </w:pPr>
      <w:r w:rsidRPr="00CE38E5">
        <w:rPr>
          <w:rFonts w:ascii="Calibri" w:hAnsi="Calibri" w:cs="Calibri"/>
          <w:sz w:val="22"/>
          <w:szCs w:val="22"/>
          <w:highlight w:val="cyan"/>
        </w:rPr>
        <w:t>Courts should only invoke unconscionability when:</w:t>
      </w:r>
    </w:p>
    <w:p w14:paraId="0228C43F" w14:textId="0FA2D4C0" w:rsidR="006F6E6E" w:rsidRPr="00CE38E5" w:rsidRDefault="0017125F" w:rsidP="006F6E6E">
      <w:pPr>
        <w:pStyle w:val="NormalWeb"/>
        <w:numPr>
          <w:ilvl w:val="3"/>
          <w:numId w:val="43"/>
        </w:numPr>
        <w:spacing w:before="0" w:beforeAutospacing="0" w:after="0" w:afterAutospacing="0"/>
        <w:rPr>
          <w:rFonts w:ascii="Calibri" w:hAnsi="Calibri" w:cs="Calibri"/>
          <w:sz w:val="22"/>
          <w:szCs w:val="22"/>
          <w:highlight w:val="cyan"/>
        </w:rPr>
      </w:pPr>
      <w:r w:rsidRPr="00CE38E5">
        <w:rPr>
          <w:rFonts w:ascii="Calibri" w:hAnsi="Calibri" w:cs="Calibri"/>
          <w:sz w:val="22"/>
          <w:szCs w:val="22"/>
          <w:highlight w:val="cyan"/>
        </w:rPr>
        <w:t>Proof of some defect in process of contract formation</w:t>
      </w:r>
    </w:p>
    <w:p w14:paraId="19F60ECF" w14:textId="4B0B8525" w:rsidR="0017125F" w:rsidRPr="00CE38E5" w:rsidRDefault="0017125F" w:rsidP="006F6E6E">
      <w:pPr>
        <w:pStyle w:val="NormalWeb"/>
        <w:numPr>
          <w:ilvl w:val="3"/>
          <w:numId w:val="43"/>
        </w:numPr>
        <w:spacing w:before="0" w:beforeAutospacing="0" w:after="0" w:afterAutospacing="0"/>
        <w:rPr>
          <w:rFonts w:ascii="Calibri" w:hAnsi="Calibri" w:cs="Calibri"/>
          <w:sz w:val="22"/>
          <w:szCs w:val="22"/>
          <w:highlight w:val="cyan"/>
        </w:rPr>
      </w:pPr>
      <w:r w:rsidRPr="00CE38E5">
        <w:rPr>
          <w:rFonts w:ascii="Calibri" w:hAnsi="Calibri" w:cs="Calibri"/>
          <w:sz w:val="22"/>
          <w:szCs w:val="22"/>
          <w:highlight w:val="cyan"/>
        </w:rPr>
        <w:t>Incompetence of the party against whom the agreement is to be enforced</w:t>
      </w:r>
    </w:p>
    <w:p w14:paraId="4C0B8228" w14:textId="12E411A2" w:rsidR="0017125F" w:rsidRPr="00CE38E5" w:rsidRDefault="0017125F" w:rsidP="0017125F">
      <w:pPr>
        <w:pStyle w:val="NormalWeb"/>
        <w:numPr>
          <w:ilvl w:val="2"/>
          <w:numId w:val="43"/>
        </w:numPr>
        <w:spacing w:before="0" w:beforeAutospacing="0" w:after="0" w:afterAutospacing="0"/>
        <w:rPr>
          <w:rFonts w:ascii="Calibri" w:hAnsi="Calibri" w:cs="Calibri"/>
          <w:sz w:val="22"/>
          <w:szCs w:val="22"/>
          <w:highlight w:val="cyan"/>
        </w:rPr>
      </w:pPr>
      <w:r w:rsidRPr="00CE38E5">
        <w:rPr>
          <w:rFonts w:ascii="Calibri" w:hAnsi="Calibri" w:cs="Calibri"/>
          <w:sz w:val="22"/>
          <w:szCs w:val="22"/>
          <w:highlight w:val="cyan"/>
        </w:rPr>
        <w:t>All unfair outcomes won’t occur as long as the process is fair; want to get rid of fraud and duress (procedural unconscionability), because this results in inefficient contracts.</w:t>
      </w:r>
    </w:p>
    <w:p w14:paraId="74C8810B" w14:textId="7E062021" w:rsidR="0017125F" w:rsidRPr="00CE38E5" w:rsidRDefault="0017125F" w:rsidP="0017125F">
      <w:pPr>
        <w:pStyle w:val="NormalWeb"/>
        <w:numPr>
          <w:ilvl w:val="2"/>
          <w:numId w:val="43"/>
        </w:numPr>
        <w:spacing w:before="0" w:beforeAutospacing="0" w:after="0" w:afterAutospacing="0"/>
        <w:rPr>
          <w:rFonts w:ascii="Calibri" w:hAnsi="Calibri" w:cs="Calibri"/>
          <w:sz w:val="22"/>
          <w:szCs w:val="22"/>
          <w:highlight w:val="cyan"/>
        </w:rPr>
      </w:pPr>
      <w:r w:rsidRPr="00CE38E5">
        <w:rPr>
          <w:rFonts w:ascii="Calibri" w:hAnsi="Calibri" w:cs="Calibri"/>
          <w:sz w:val="22"/>
          <w:szCs w:val="22"/>
          <w:highlight w:val="cyan"/>
        </w:rPr>
        <w:lastRenderedPageBreak/>
        <w:t>The substantive dimension serves only to undercut private right of contract in a manner that is bound to do more social harm than good.</w:t>
      </w:r>
    </w:p>
    <w:p w14:paraId="0018D0D4" w14:textId="53100D10" w:rsidR="00F16F2A" w:rsidRPr="00F16F2A" w:rsidRDefault="00F16F2A" w:rsidP="00CC471B">
      <w:pPr>
        <w:pStyle w:val="NormalWeb"/>
        <w:numPr>
          <w:ilvl w:val="1"/>
          <w:numId w:val="43"/>
        </w:numPr>
        <w:spacing w:before="0" w:beforeAutospacing="0" w:after="0" w:afterAutospacing="0"/>
        <w:rPr>
          <w:rFonts w:ascii="Calibri" w:hAnsi="Calibri" w:cs="Calibri"/>
          <w:sz w:val="22"/>
          <w:szCs w:val="22"/>
        </w:rPr>
      </w:pPr>
      <w:r w:rsidRPr="007A1476">
        <w:rPr>
          <w:rFonts w:ascii="Calibri" w:hAnsi="Calibri" w:cstheme="minorHAnsi"/>
          <w:sz w:val="22"/>
          <w:szCs w:val="22"/>
        </w:rPr>
        <w:t>UCC specifically provides that court may refuse to enforce a contract which it finds to be unconscionable at the time it was made (2-302).</w:t>
      </w:r>
    </w:p>
    <w:p w14:paraId="1EE0C07A" w14:textId="2F341AE5" w:rsidR="00FB68B1" w:rsidRPr="007A1476" w:rsidRDefault="001941A3" w:rsidP="00CC471B">
      <w:pPr>
        <w:pStyle w:val="NormalWeb"/>
        <w:numPr>
          <w:ilvl w:val="1"/>
          <w:numId w:val="43"/>
        </w:numPr>
        <w:spacing w:before="0" w:beforeAutospacing="0" w:after="0" w:afterAutospacing="0"/>
        <w:rPr>
          <w:rFonts w:ascii="Calibri" w:hAnsi="Calibri" w:cs="Calibri"/>
          <w:sz w:val="22"/>
          <w:szCs w:val="22"/>
        </w:rPr>
      </w:pPr>
      <w:r w:rsidRPr="007A1476">
        <w:rPr>
          <w:rFonts w:ascii="Calibri" w:hAnsi="Calibri" w:cs="Calibri"/>
          <w:i/>
          <w:sz w:val="22"/>
          <w:szCs w:val="22"/>
        </w:rPr>
        <w:t>Williams v. Walker-Thomas Furniture, Co:</w:t>
      </w:r>
      <w:r w:rsidR="00174543" w:rsidRPr="007A1476">
        <w:rPr>
          <w:rFonts w:ascii="Calibri" w:hAnsi="Calibri" w:cs="Calibri"/>
          <w:sz w:val="22"/>
          <w:szCs w:val="22"/>
        </w:rPr>
        <w:t xml:space="preserve"> </w:t>
      </w:r>
      <w:r w:rsidR="00174543" w:rsidRPr="007A1476">
        <w:rPr>
          <w:rFonts w:ascii="Calibri" w:hAnsi="Calibri" w:cstheme="minorHAnsi"/>
          <w:sz w:val="22"/>
          <w:szCs w:val="22"/>
        </w:rPr>
        <w:t>Walker-Thomas Furniture standard contract stated</w:t>
      </w:r>
      <w:r w:rsidR="00F16F2A">
        <w:rPr>
          <w:rFonts w:ascii="Calibri" w:hAnsi="Calibri" w:cstheme="minorHAnsi"/>
          <w:sz w:val="22"/>
          <w:szCs w:val="22"/>
        </w:rPr>
        <w:t>,</w:t>
      </w:r>
      <w:r w:rsidR="00174543" w:rsidRPr="007A1476">
        <w:rPr>
          <w:rFonts w:ascii="Calibri" w:hAnsi="Calibri" w:cstheme="minorHAnsi"/>
          <w:sz w:val="22"/>
          <w:szCs w:val="22"/>
        </w:rPr>
        <w:t xml:space="preserve"> “all payments now and hereafter made by purchaser shall be credited pro rata on all outstanding leases, bills and accounts…”</w:t>
      </w:r>
      <w:r w:rsidR="00174543" w:rsidRPr="007A1476">
        <w:rPr>
          <w:rFonts w:ascii="Calibri" w:hAnsi="Calibri" w:cs="Calibri"/>
          <w:sz w:val="22"/>
          <w:szCs w:val="22"/>
        </w:rPr>
        <w:t xml:space="preserve"> </w:t>
      </w:r>
      <w:r w:rsidR="00174543" w:rsidRPr="007A1476">
        <w:rPr>
          <w:rFonts w:ascii="Calibri" w:hAnsi="Calibri" w:cstheme="minorHAnsi"/>
          <w:sz w:val="22"/>
          <w:szCs w:val="22"/>
        </w:rPr>
        <w:t>Williams bought stereo set; defaulted and appellee sought to replevy all items purchased.</w:t>
      </w:r>
      <w:r w:rsidR="00174543" w:rsidRPr="007A1476">
        <w:rPr>
          <w:rFonts w:ascii="Calibri" w:hAnsi="Calibri" w:cs="Calibri"/>
          <w:sz w:val="22"/>
          <w:szCs w:val="22"/>
        </w:rPr>
        <w:t xml:space="preserve"> </w:t>
      </w:r>
      <w:r w:rsidR="00F16F2A">
        <w:rPr>
          <w:rFonts w:ascii="Calibri" w:hAnsi="Calibri" w:cstheme="minorHAnsi"/>
          <w:sz w:val="22"/>
          <w:szCs w:val="22"/>
        </w:rPr>
        <w:t>Court</w:t>
      </w:r>
      <w:r w:rsidR="00174543" w:rsidRPr="007A1476">
        <w:rPr>
          <w:rFonts w:ascii="Calibri" w:hAnsi="Calibri" w:cstheme="minorHAnsi"/>
          <w:sz w:val="22"/>
          <w:szCs w:val="22"/>
        </w:rPr>
        <w:t xml:space="preserve"> hold</w:t>
      </w:r>
      <w:r w:rsidR="00F16F2A">
        <w:rPr>
          <w:rFonts w:ascii="Calibri" w:hAnsi="Calibri" w:cstheme="minorHAnsi"/>
          <w:sz w:val="22"/>
          <w:szCs w:val="22"/>
        </w:rPr>
        <w:t>s</w:t>
      </w:r>
      <w:r w:rsidR="00174543" w:rsidRPr="007A1476">
        <w:rPr>
          <w:rFonts w:ascii="Calibri" w:hAnsi="Calibri" w:cstheme="minorHAnsi"/>
          <w:sz w:val="22"/>
          <w:szCs w:val="22"/>
        </w:rPr>
        <w:t xml:space="preserve"> that where the element of unconscionability is present at the time a contract is made, the contract should not be enforced.</w:t>
      </w:r>
    </w:p>
    <w:p w14:paraId="4758BF9B" w14:textId="2BD2CD0A" w:rsidR="00CC471B" w:rsidRPr="007A1476" w:rsidRDefault="00CC471B" w:rsidP="00CC471B">
      <w:pPr>
        <w:pStyle w:val="NormalWeb"/>
        <w:numPr>
          <w:ilvl w:val="2"/>
          <w:numId w:val="43"/>
        </w:numPr>
        <w:spacing w:before="0" w:beforeAutospacing="0" w:after="0" w:afterAutospacing="0"/>
        <w:rPr>
          <w:rFonts w:ascii="Calibri" w:hAnsi="Calibri" w:cs="Calibri"/>
          <w:sz w:val="22"/>
          <w:szCs w:val="22"/>
        </w:rPr>
      </w:pPr>
      <w:r w:rsidRPr="007A1476">
        <w:rPr>
          <w:rFonts w:ascii="Calibri" w:hAnsi="Calibri" w:cs="Calibri"/>
          <w:sz w:val="22"/>
          <w:szCs w:val="22"/>
        </w:rPr>
        <w:t xml:space="preserve">Rent-to-own term: </w:t>
      </w:r>
      <w:r w:rsidR="00E85C7A" w:rsidRPr="007A1476">
        <w:rPr>
          <w:rFonts w:ascii="Calibri" w:hAnsi="Calibri" w:cs="Calibri"/>
          <w:sz w:val="22"/>
          <w:szCs w:val="22"/>
        </w:rPr>
        <w:t>this is not unconscionable.</w:t>
      </w:r>
    </w:p>
    <w:p w14:paraId="71A04061" w14:textId="74B463FC" w:rsidR="00E85C7A" w:rsidRPr="007A1476" w:rsidRDefault="00E85C7A" w:rsidP="00CC471B">
      <w:pPr>
        <w:pStyle w:val="NormalWeb"/>
        <w:numPr>
          <w:ilvl w:val="2"/>
          <w:numId w:val="43"/>
        </w:numPr>
        <w:spacing w:before="0" w:beforeAutospacing="0" w:after="0" w:afterAutospacing="0"/>
        <w:rPr>
          <w:rFonts w:ascii="Calibri" w:hAnsi="Calibri" w:cs="Calibri"/>
          <w:sz w:val="22"/>
          <w:szCs w:val="22"/>
        </w:rPr>
      </w:pPr>
      <w:r w:rsidRPr="007A1476">
        <w:rPr>
          <w:rFonts w:ascii="Calibri" w:hAnsi="Calibri" w:cs="Calibri"/>
          <w:sz w:val="22"/>
          <w:szCs w:val="22"/>
        </w:rPr>
        <w:t xml:space="preserve">Cross-collaterization term: </w:t>
      </w:r>
      <w:r w:rsidR="009335C3" w:rsidRPr="007A1476">
        <w:rPr>
          <w:rFonts w:ascii="Calibri" w:hAnsi="Calibri" w:cs="Calibri"/>
          <w:sz w:val="22"/>
          <w:szCs w:val="22"/>
        </w:rPr>
        <w:t>works in conjunction with pro-rata distribution</w:t>
      </w:r>
      <w:r w:rsidR="000F0D87" w:rsidRPr="007A1476">
        <w:rPr>
          <w:rFonts w:ascii="Calibri" w:hAnsi="Calibri" w:cs="Calibri"/>
          <w:sz w:val="22"/>
          <w:szCs w:val="22"/>
        </w:rPr>
        <w:t xml:space="preserve">; if you default on the last item you buy, they </w:t>
      </w:r>
      <w:r w:rsidR="0064129E" w:rsidRPr="007A1476">
        <w:rPr>
          <w:rFonts w:ascii="Calibri" w:hAnsi="Calibri" w:cs="Calibri"/>
          <w:sz w:val="22"/>
          <w:szCs w:val="22"/>
        </w:rPr>
        <w:t xml:space="preserve">repossess everything </w:t>
      </w:r>
      <w:r w:rsidR="000F0D87" w:rsidRPr="007A1476">
        <w:rPr>
          <w:rFonts w:ascii="Calibri" w:hAnsi="Calibri" w:cs="Calibri"/>
          <w:sz w:val="22"/>
          <w:szCs w:val="22"/>
        </w:rPr>
        <w:t>on the basis that you haven’t paid fully for all items</w:t>
      </w:r>
    </w:p>
    <w:p w14:paraId="649CE7CF" w14:textId="30BD20E0" w:rsidR="008334DE" w:rsidRPr="007A1476" w:rsidRDefault="0029436A" w:rsidP="00CC471B">
      <w:pPr>
        <w:pStyle w:val="NormalWeb"/>
        <w:numPr>
          <w:ilvl w:val="2"/>
          <w:numId w:val="43"/>
        </w:numPr>
        <w:spacing w:before="0" w:beforeAutospacing="0" w:after="0" w:afterAutospacing="0"/>
        <w:rPr>
          <w:rFonts w:ascii="Calibri" w:hAnsi="Calibri" w:cs="Calibri"/>
          <w:sz w:val="22"/>
          <w:szCs w:val="22"/>
        </w:rPr>
      </w:pPr>
      <w:r>
        <w:rPr>
          <w:rFonts w:ascii="Calibri" w:hAnsi="Calibri" w:cs="Calibri"/>
          <w:sz w:val="22"/>
          <w:szCs w:val="22"/>
        </w:rPr>
        <w:t xml:space="preserve">The UCC is used as persuasive; </w:t>
      </w:r>
      <w:r w:rsidR="002C75FF" w:rsidRPr="007A1476">
        <w:rPr>
          <w:rFonts w:ascii="Calibri" w:hAnsi="Calibri" w:cs="Calibri"/>
          <w:sz w:val="22"/>
          <w:szCs w:val="22"/>
        </w:rPr>
        <w:t>does not apply as law because enacted after this transaction.</w:t>
      </w:r>
    </w:p>
    <w:p w14:paraId="28F94E17" w14:textId="5FFBA165" w:rsidR="00855D5E" w:rsidRPr="007A1476" w:rsidRDefault="00855D5E" w:rsidP="00CC471B">
      <w:pPr>
        <w:pStyle w:val="NormalWeb"/>
        <w:numPr>
          <w:ilvl w:val="2"/>
          <w:numId w:val="43"/>
        </w:numPr>
        <w:spacing w:before="0" w:beforeAutospacing="0" w:after="0" w:afterAutospacing="0"/>
        <w:rPr>
          <w:rFonts w:ascii="Calibri" w:hAnsi="Calibri" w:cs="Calibri"/>
          <w:sz w:val="22"/>
          <w:szCs w:val="22"/>
        </w:rPr>
      </w:pPr>
      <w:r w:rsidRPr="007A1476">
        <w:rPr>
          <w:rFonts w:ascii="Calibri" w:hAnsi="Calibri" w:cs="Calibri"/>
          <w:sz w:val="22"/>
          <w:szCs w:val="22"/>
        </w:rPr>
        <w:t>Substantive standard; legal test: in determining reasonableness or fairness, we have to look at the circumstances and they can’t be mechanically applied; have to consider in light of commercial reasonableness and commercial trade</w:t>
      </w:r>
    </w:p>
    <w:p w14:paraId="300236C3" w14:textId="3B73C602" w:rsidR="00855D5E" w:rsidRPr="007A1476" w:rsidRDefault="00855D5E" w:rsidP="00855D5E">
      <w:pPr>
        <w:pStyle w:val="NormalWeb"/>
        <w:numPr>
          <w:ilvl w:val="3"/>
          <w:numId w:val="43"/>
        </w:numPr>
        <w:spacing w:before="0" w:beforeAutospacing="0" w:after="0" w:afterAutospacing="0"/>
        <w:rPr>
          <w:rFonts w:ascii="Calibri" w:hAnsi="Calibri" w:cs="Calibri"/>
          <w:sz w:val="22"/>
          <w:szCs w:val="22"/>
        </w:rPr>
      </w:pPr>
      <w:r w:rsidRPr="007A1476">
        <w:rPr>
          <w:rFonts w:ascii="Calibri" w:hAnsi="Calibri" w:cs="Calibri"/>
          <w:sz w:val="22"/>
          <w:szCs w:val="22"/>
        </w:rPr>
        <w:t>“No man would have made and no man would accept.”</w:t>
      </w:r>
    </w:p>
    <w:p w14:paraId="638000C8" w14:textId="40AAF27D" w:rsidR="00855D5E" w:rsidRPr="007A1476" w:rsidRDefault="00855D5E" w:rsidP="00855D5E">
      <w:pPr>
        <w:pStyle w:val="NormalWeb"/>
        <w:numPr>
          <w:ilvl w:val="3"/>
          <w:numId w:val="43"/>
        </w:numPr>
        <w:spacing w:before="0" w:beforeAutospacing="0" w:after="0" w:afterAutospacing="0"/>
        <w:rPr>
          <w:rFonts w:ascii="Calibri" w:hAnsi="Calibri" w:cs="Calibri"/>
          <w:sz w:val="22"/>
          <w:szCs w:val="22"/>
        </w:rPr>
      </w:pPr>
      <w:r w:rsidRPr="007A1476">
        <w:rPr>
          <w:rFonts w:ascii="Calibri" w:hAnsi="Calibri" w:cs="Calibri"/>
          <w:sz w:val="22"/>
          <w:szCs w:val="22"/>
        </w:rPr>
        <w:t>This is a harsh standard</w:t>
      </w:r>
    </w:p>
    <w:p w14:paraId="7B56F75F" w14:textId="6D28152F" w:rsidR="0035699D" w:rsidRPr="007A1476" w:rsidRDefault="001B46BC" w:rsidP="001B46BC">
      <w:pPr>
        <w:pStyle w:val="NormalWeb"/>
        <w:numPr>
          <w:ilvl w:val="2"/>
          <w:numId w:val="43"/>
        </w:numPr>
        <w:spacing w:before="0" w:beforeAutospacing="0" w:after="0" w:afterAutospacing="0"/>
        <w:rPr>
          <w:rFonts w:ascii="Calibri" w:hAnsi="Calibri" w:cs="Calibri"/>
          <w:sz w:val="22"/>
          <w:szCs w:val="22"/>
        </w:rPr>
      </w:pPr>
      <w:r w:rsidRPr="007A1476">
        <w:rPr>
          <w:rFonts w:ascii="Calibri" w:hAnsi="Calibri" w:cs="Calibri"/>
          <w:sz w:val="22"/>
          <w:szCs w:val="22"/>
        </w:rPr>
        <w:t>Procedural unconscionability is required: here, it is the absence of meaningful choice</w:t>
      </w:r>
      <w:r w:rsidR="00F95D7E" w:rsidRPr="007A1476">
        <w:rPr>
          <w:rFonts w:ascii="Calibri" w:hAnsi="Calibri" w:cs="Calibri"/>
          <w:sz w:val="22"/>
          <w:szCs w:val="22"/>
        </w:rPr>
        <w:t xml:space="preserve"> </w:t>
      </w:r>
    </w:p>
    <w:p w14:paraId="655E491F" w14:textId="3F25EE0E" w:rsidR="00F95D7E" w:rsidRPr="007A1476" w:rsidRDefault="00F95D7E" w:rsidP="00F95D7E">
      <w:pPr>
        <w:pStyle w:val="NormalWeb"/>
        <w:numPr>
          <w:ilvl w:val="3"/>
          <w:numId w:val="43"/>
        </w:numPr>
        <w:spacing w:before="0" w:beforeAutospacing="0" w:after="0" w:afterAutospacing="0"/>
        <w:rPr>
          <w:rFonts w:ascii="Calibri" w:hAnsi="Calibri" w:cs="Calibri"/>
          <w:sz w:val="22"/>
          <w:szCs w:val="22"/>
        </w:rPr>
      </w:pPr>
      <w:r w:rsidRPr="007A1476">
        <w:rPr>
          <w:rFonts w:ascii="Calibri" w:hAnsi="Calibri" w:cs="Calibri"/>
          <w:sz w:val="22"/>
          <w:szCs w:val="22"/>
        </w:rPr>
        <w:t>Lack of meaningful choice is due to deception and the fact that they couldn’t qualify for credit anywhere else</w:t>
      </w:r>
    </w:p>
    <w:p w14:paraId="04AAAAE3" w14:textId="2967BE4B" w:rsidR="001F4E3F" w:rsidRPr="00F16F2A" w:rsidRDefault="00367B50" w:rsidP="001F4E3F">
      <w:pPr>
        <w:pStyle w:val="NormalWeb"/>
        <w:numPr>
          <w:ilvl w:val="1"/>
          <w:numId w:val="43"/>
        </w:numPr>
        <w:spacing w:before="0" w:beforeAutospacing="0" w:after="0" w:afterAutospacing="0"/>
        <w:rPr>
          <w:rFonts w:ascii="Calibri" w:hAnsi="Calibri" w:cs="Calibri"/>
          <w:sz w:val="22"/>
          <w:szCs w:val="22"/>
          <w:highlight w:val="cyan"/>
        </w:rPr>
      </w:pPr>
      <w:r w:rsidRPr="00F16F2A">
        <w:rPr>
          <w:rFonts w:ascii="Calibri" w:hAnsi="Calibri" w:cs="Calibri"/>
          <w:sz w:val="22"/>
          <w:szCs w:val="22"/>
          <w:highlight w:val="cyan"/>
        </w:rPr>
        <w:t>Why have repossessions?</w:t>
      </w:r>
    </w:p>
    <w:p w14:paraId="0BFC17FE" w14:textId="558046F2" w:rsidR="00367B50" w:rsidRPr="00F16F2A" w:rsidRDefault="00770CA5" w:rsidP="00367B50">
      <w:pPr>
        <w:pStyle w:val="NormalWeb"/>
        <w:numPr>
          <w:ilvl w:val="2"/>
          <w:numId w:val="43"/>
        </w:numPr>
        <w:spacing w:before="0" w:beforeAutospacing="0" w:after="0" w:afterAutospacing="0"/>
        <w:rPr>
          <w:rFonts w:ascii="Calibri" w:hAnsi="Calibri" w:cs="Calibri"/>
          <w:sz w:val="22"/>
          <w:szCs w:val="22"/>
          <w:highlight w:val="cyan"/>
        </w:rPr>
      </w:pPr>
      <w:r w:rsidRPr="00F16F2A">
        <w:rPr>
          <w:rFonts w:ascii="Calibri" w:hAnsi="Calibri" w:cs="Calibri"/>
          <w:sz w:val="22"/>
          <w:szCs w:val="22"/>
          <w:highlight w:val="cyan"/>
        </w:rPr>
        <w:t>Reposessions are expensive and net recovery is often very low.</w:t>
      </w:r>
    </w:p>
    <w:p w14:paraId="44482343" w14:textId="54792D15" w:rsidR="007C4207" w:rsidRPr="00F16F2A" w:rsidRDefault="007C4207" w:rsidP="00367B50">
      <w:pPr>
        <w:pStyle w:val="NormalWeb"/>
        <w:numPr>
          <w:ilvl w:val="2"/>
          <w:numId w:val="43"/>
        </w:numPr>
        <w:spacing w:before="0" w:beforeAutospacing="0" w:after="0" w:afterAutospacing="0"/>
        <w:rPr>
          <w:rFonts w:ascii="Calibri" w:hAnsi="Calibri" w:cs="Calibri"/>
          <w:sz w:val="22"/>
          <w:szCs w:val="22"/>
          <w:highlight w:val="cyan"/>
        </w:rPr>
      </w:pPr>
      <w:r w:rsidRPr="00F16F2A">
        <w:rPr>
          <w:rFonts w:ascii="Calibri" w:hAnsi="Calibri" w:cs="Calibri"/>
          <w:sz w:val="22"/>
          <w:szCs w:val="22"/>
          <w:highlight w:val="cyan"/>
        </w:rPr>
        <w:t>This is a way to terrorize people; creates a cyclical situations where you have to constantly re-buy seized possessions.</w:t>
      </w:r>
    </w:p>
    <w:p w14:paraId="38C40ED1" w14:textId="0C479FB6" w:rsidR="007C4207" w:rsidRPr="00F16F2A" w:rsidRDefault="007C4207" w:rsidP="00367B50">
      <w:pPr>
        <w:pStyle w:val="NormalWeb"/>
        <w:numPr>
          <w:ilvl w:val="2"/>
          <w:numId w:val="43"/>
        </w:numPr>
        <w:spacing w:before="0" w:beforeAutospacing="0" w:after="0" w:afterAutospacing="0"/>
        <w:rPr>
          <w:rFonts w:ascii="Calibri" w:hAnsi="Calibri" w:cs="Calibri"/>
          <w:sz w:val="22"/>
          <w:szCs w:val="22"/>
          <w:highlight w:val="cyan"/>
        </w:rPr>
      </w:pPr>
      <w:r w:rsidRPr="00F16F2A">
        <w:rPr>
          <w:rFonts w:ascii="Calibri" w:hAnsi="Calibri" w:cs="Calibri"/>
          <w:sz w:val="22"/>
          <w:szCs w:val="22"/>
          <w:highlight w:val="cyan"/>
        </w:rPr>
        <w:t>FTC now has a rule that you can’t take security interest in stuff that you don’t think is going to generate cash on resale.</w:t>
      </w:r>
    </w:p>
    <w:p w14:paraId="06DE706C" w14:textId="2DC32D92" w:rsidR="00462671" w:rsidRPr="00F16F2A" w:rsidRDefault="00462671" w:rsidP="00367B50">
      <w:pPr>
        <w:pStyle w:val="NormalWeb"/>
        <w:numPr>
          <w:ilvl w:val="2"/>
          <w:numId w:val="43"/>
        </w:numPr>
        <w:spacing w:before="0" w:beforeAutospacing="0" w:after="0" w:afterAutospacing="0"/>
        <w:rPr>
          <w:rFonts w:ascii="Calibri" w:hAnsi="Calibri" w:cs="Calibri"/>
          <w:sz w:val="22"/>
          <w:szCs w:val="22"/>
          <w:highlight w:val="cyan"/>
        </w:rPr>
      </w:pPr>
      <w:r w:rsidRPr="00F16F2A">
        <w:rPr>
          <w:rFonts w:ascii="Calibri" w:hAnsi="Calibri" w:cs="Calibri"/>
          <w:sz w:val="22"/>
          <w:szCs w:val="22"/>
          <w:highlight w:val="cyan"/>
        </w:rPr>
        <w:t>If you don’t repossess everything one time, court might say you exercised waiver. However, if you choose not to repossess three times, this supplements the terms of the contract under course of performance.</w:t>
      </w:r>
    </w:p>
    <w:p w14:paraId="791D3C3C" w14:textId="77777777" w:rsidR="008521F7" w:rsidRPr="00F16F2A" w:rsidRDefault="00701053" w:rsidP="008521F7">
      <w:pPr>
        <w:pStyle w:val="NormalWeb"/>
        <w:numPr>
          <w:ilvl w:val="2"/>
          <w:numId w:val="43"/>
        </w:numPr>
        <w:spacing w:before="0" w:beforeAutospacing="0" w:after="0" w:afterAutospacing="0"/>
        <w:rPr>
          <w:rFonts w:ascii="Calibri" w:hAnsi="Calibri" w:cs="Calibri"/>
          <w:sz w:val="22"/>
          <w:szCs w:val="22"/>
          <w:highlight w:val="cyan"/>
        </w:rPr>
      </w:pPr>
      <w:r w:rsidRPr="00F16F2A">
        <w:rPr>
          <w:rFonts w:ascii="Calibri" w:hAnsi="Calibri" w:cs="Calibri"/>
          <w:sz w:val="22"/>
          <w:szCs w:val="22"/>
          <w:highlight w:val="cyan"/>
        </w:rPr>
        <w:t>Market-based decision to intervene: prevent bad decision making about future finance and prevent deficient choices</w:t>
      </w:r>
    </w:p>
    <w:p w14:paraId="44CCAB2E" w14:textId="032D9ADA" w:rsidR="008521F7" w:rsidRPr="00462567" w:rsidRDefault="008D3406" w:rsidP="008521F7">
      <w:pPr>
        <w:pStyle w:val="NormalWeb"/>
        <w:numPr>
          <w:ilvl w:val="1"/>
          <w:numId w:val="43"/>
        </w:numPr>
        <w:spacing w:before="0" w:beforeAutospacing="0" w:after="0" w:afterAutospacing="0"/>
        <w:rPr>
          <w:rFonts w:ascii="Calibri" w:hAnsi="Calibri" w:cs="Calibri"/>
          <w:sz w:val="22"/>
          <w:szCs w:val="22"/>
        </w:rPr>
      </w:pPr>
      <w:r w:rsidRPr="007A1476">
        <w:rPr>
          <w:rFonts w:ascii="Calibri" w:hAnsi="Calibri" w:cs="Calibri"/>
          <w:i/>
          <w:sz w:val="22"/>
          <w:szCs w:val="22"/>
        </w:rPr>
        <w:t>Jones v. Star Credit Co:</w:t>
      </w:r>
      <w:r w:rsidRPr="007A1476">
        <w:rPr>
          <w:rFonts w:ascii="Calibri" w:hAnsi="Calibri" w:cs="Calibri"/>
          <w:sz w:val="22"/>
          <w:szCs w:val="22"/>
        </w:rPr>
        <w:t xml:space="preserve"> </w:t>
      </w:r>
      <w:r w:rsidR="008521F7" w:rsidRPr="007A1476">
        <w:rPr>
          <w:rFonts w:ascii="Calibri" w:hAnsi="Calibri" w:cstheme="minorHAnsi"/>
          <w:sz w:val="22"/>
          <w:szCs w:val="22"/>
        </w:rPr>
        <w:t xml:space="preserve">Plaintiffs purchased home freezer unit for $1,234.80. Plaintiffs have paid $600 of their purchase. Dependent claims balance of $819.81 still due from plaintiffs. When purchased, freezer had retail value of approx. $300. </w:t>
      </w:r>
      <w:r w:rsidR="00462567">
        <w:rPr>
          <w:rFonts w:ascii="Calibri" w:hAnsi="Calibri" w:cstheme="minorHAnsi"/>
          <w:sz w:val="22"/>
          <w:szCs w:val="22"/>
        </w:rPr>
        <w:t>Court says balance is already more than paid off</w:t>
      </w:r>
      <w:r w:rsidR="008521F7" w:rsidRPr="007A1476">
        <w:rPr>
          <w:rFonts w:ascii="Calibri" w:hAnsi="Calibri" w:cstheme="minorHAnsi"/>
          <w:sz w:val="22"/>
          <w:szCs w:val="22"/>
        </w:rPr>
        <w:t>.</w:t>
      </w:r>
    </w:p>
    <w:p w14:paraId="0307706A" w14:textId="26DECB4A" w:rsidR="008D3406" w:rsidRPr="007A1476" w:rsidRDefault="00BB344E" w:rsidP="0038394B">
      <w:pPr>
        <w:pStyle w:val="NormalWeb"/>
        <w:numPr>
          <w:ilvl w:val="2"/>
          <w:numId w:val="43"/>
        </w:numPr>
        <w:spacing w:before="0" w:beforeAutospacing="0" w:after="0" w:afterAutospacing="0"/>
        <w:rPr>
          <w:rFonts w:ascii="Calibri" w:hAnsi="Calibri" w:cs="Calibri"/>
          <w:sz w:val="22"/>
          <w:szCs w:val="22"/>
        </w:rPr>
      </w:pPr>
      <w:r w:rsidRPr="007A1476">
        <w:rPr>
          <w:rFonts w:ascii="Calibri" w:hAnsi="Calibri" w:cs="Calibri"/>
          <w:sz w:val="22"/>
          <w:szCs w:val="22"/>
        </w:rPr>
        <w:t>Price alone makes the terms unreasonable. According to 2-302, we can look at all the terms of the contract, and price is an important term of the contract.</w:t>
      </w:r>
    </w:p>
    <w:p w14:paraId="64EE5925" w14:textId="06BC5452" w:rsidR="00BB344E" w:rsidRPr="007A1476" w:rsidRDefault="00BB344E" w:rsidP="00627011">
      <w:pPr>
        <w:pStyle w:val="NormalWeb"/>
        <w:numPr>
          <w:ilvl w:val="3"/>
          <w:numId w:val="43"/>
        </w:numPr>
        <w:spacing w:before="0" w:beforeAutospacing="0" w:after="0" w:afterAutospacing="0"/>
        <w:rPr>
          <w:rFonts w:ascii="Calibri" w:hAnsi="Calibri" w:cs="Calibri"/>
          <w:sz w:val="22"/>
          <w:szCs w:val="22"/>
        </w:rPr>
      </w:pPr>
      <w:r w:rsidRPr="007A1476">
        <w:rPr>
          <w:rFonts w:ascii="Calibri" w:hAnsi="Calibri" w:cs="Calibri"/>
          <w:sz w:val="22"/>
          <w:szCs w:val="22"/>
        </w:rPr>
        <w:t xml:space="preserve">Court looks at ratio between </w:t>
      </w:r>
      <w:r w:rsidR="00627011" w:rsidRPr="007A1476">
        <w:rPr>
          <w:rFonts w:ascii="Calibri" w:hAnsi="Calibri" w:cs="Calibri"/>
          <w:sz w:val="22"/>
          <w:szCs w:val="22"/>
        </w:rPr>
        <w:t>cost and profit margin.</w:t>
      </w:r>
    </w:p>
    <w:p w14:paraId="722ABCF3" w14:textId="5C4B9499" w:rsidR="00627011" w:rsidRPr="007A1476" w:rsidRDefault="00627011" w:rsidP="00627011">
      <w:pPr>
        <w:pStyle w:val="NormalWeb"/>
        <w:numPr>
          <w:ilvl w:val="3"/>
          <w:numId w:val="43"/>
        </w:numPr>
        <w:spacing w:before="0" w:beforeAutospacing="0" w:after="0" w:afterAutospacing="0"/>
        <w:rPr>
          <w:rFonts w:ascii="Calibri" w:hAnsi="Calibri" w:cs="Calibri"/>
          <w:sz w:val="22"/>
          <w:szCs w:val="22"/>
        </w:rPr>
      </w:pPr>
      <w:r w:rsidRPr="007A1476">
        <w:rPr>
          <w:rFonts w:ascii="Calibri" w:hAnsi="Calibri" w:cs="Calibri"/>
          <w:sz w:val="22"/>
          <w:szCs w:val="22"/>
        </w:rPr>
        <w:t xml:space="preserve">Court also looks at fact that </w:t>
      </w:r>
      <w:r w:rsidR="00E407CB" w:rsidRPr="007A1476">
        <w:rPr>
          <w:rFonts w:ascii="Calibri" w:hAnsi="Calibri" w:cs="Calibri"/>
          <w:sz w:val="22"/>
          <w:szCs w:val="22"/>
        </w:rPr>
        <w:t>people don’t have other choices for shopping.</w:t>
      </w:r>
    </w:p>
    <w:p w14:paraId="3C31337E" w14:textId="77777777" w:rsidR="00B05296" w:rsidRPr="007A1476" w:rsidRDefault="00627011" w:rsidP="00B05296">
      <w:pPr>
        <w:pStyle w:val="NormalWeb"/>
        <w:numPr>
          <w:ilvl w:val="2"/>
          <w:numId w:val="43"/>
        </w:numPr>
        <w:spacing w:before="0" w:beforeAutospacing="0" w:after="0" w:afterAutospacing="0"/>
        <w:rPr>
          <w:rFonts w:ascii="Calibri" w:hAnsi="Calibri" w:cs="Calibri"/>
          <w:sz w:val="22"/>
          <w:szCs w:val="22"/>
        </w:rPr>
      </w:pPr>
      <w:r w:rsidRPr="007A1476">
        <w:rPr>
          <w:rFonts w:ascii="Calibri" w:hAnsi="Calibri" w:cs="Calibri"/>
          <w:sz w:val="22"/>
          <w:szCs w:val="22"/>
        </w:rPr>
        <w:t>Rationale for not looking at price: let people determine what market value of items are.</w:t>
      </w:r>
      <w:r w:rsidR="00FF083A" w:rsidRPr="007A1476">
        <w:rPr>
          <w:rFonts w:ascii="Calibri" w:hAnsi="Calibri" w:cs="Calibri"/>
          <w:sz w:val="22"/>
          <w:szCs w:val="22"/>
        </w:rPr>
        <w:t xml:space="preserve"> </w:t>
      </w:r>
    </w:p>
    <w:p w14:paraId="595CD4D3" w14:textId="6C7CF0D8" w:rsidR="00B05296" w:rsidRPr="007A1476" w:rsidRDefault="00D10DF4" w:rsidP="00B05296">
      <w:pPr>
        <w:pStyle w:val="NormalWeb"/>
        <w:numPr>
          <w:ilvl w:val="1"/>
          <w:numId w:val="43"/>
        </w:numPr>
        <w:spacing w:before="0" w:beforeAutospacing="0" w:after="0" w:afterAutospacing="0"/>
        <w:rPr>
          <w:rFonts w:ascii="Calibri" w:hAnsi="Calibri" w:cs="Calibri"/>
          <w:sz w:val="22"/>
          <w:szCs w:val="22"/>
        </w:rPr>
      </w:pPr>
      <w:r w:rsidRPr="007A1476">
        <w:rPr>
          <w:rFonts w:ascii="Calibri" w:hAnsi="Calibri" w:cs="Calibri"/>
          <w:i/>
          <w:sz w:val="22"/>
          <w:szCs w:val="22"/>
        </w:rPr>
        <w:t>Eastern Air Lines v. Gulf:</w:t>
      </w:r>
      <w:r w:rsidRPr="007A1476">
        <w:rPr>
          <w:rFonts w:ascii="Calibri" w:hAnsi="Calibri" w:cs="Calibri"/>
          <w:sz w:val="22"/>
          <w:szCs w:val="22"/>
        </w:rPr>
        <w:t xml:space="preserve"> </w:t>
      </w:r>
      <w:r w:rsidR="00B05296" w:rsidRPr="007A1476">
        <w:rPr>
          <w:rFonts w:ascii="Calibri" w:hAnsi="Calibri" w:cs="Calibri"/>
          <w:sz w:val="22"/>
          <w:szCs w:val="22"/>
        </w:rPr>
        <w:t xml:space="preserve">Gulf accuses Eastern Air Lines of </w:t>
      </w:r>
      <w:r w:rsidR="00B05296" w:rsidRPr="007A1476">
        <w:rPr>
          <w:rFonts w:ascii="Calibri" w:hAnsi="Calibri" w:cstheme="minorHAnsi"/>
          <w:sz w:val="22"/>
          <w:szCs w:val="22"/>
        </w:rPr>
        <w:t>fuel freighting: if the price was higher at a Gulf station, the practice could have reduced liftings there by lifting fuel in excess of actual operating requirements at prior station;</w:t>
      </w:r>
      <w:r w:rsidR="00B05DA7">
        <w:rPr>
          <w:rFonts w:ascii="Calibri" w:hAnsi="Calibri" w:cstheme="minorHAnsi"/>
          <w:sz w:val="22"/>
          <w:szCs w:val="22"/>
        </w:rPr>
        <w:t xml:space="preserve"> vice versa</w:t>
      </w:r>
      <w:r w:rsidR="00B05296" w:rsidRPr="007A1476">
        <w:rPr>
          <w:rFonts w:ascii="Calibri" w:hAnsi="Calibri" w:cstheme="minorHAnsi"/>
          <w:sz w:val="22"/>
          <w:szCs w:val="22"/>
        </w:rPr>
        <w:t>. Eastern’s performance under the contract does not constitute a breach of its agreement with Gulf and is constituent with good faith and established commercial practices as required by UCC 2-306</w:t>
      </w:r>
      <w:r w:rsidR="006657BF" w:rsidRPr="007A1476">
        <w:rPr>
          <w:rFonts w:ascii="Calibri" w:hAnsi="Calibri" w:cstheme="minorHAnsi"/>
          <w:sz w:val="22"/>
          <w:szCs w:val="22"/>
        </w:rPr>
        <w:t>.</w:t>
      </w:r>
    </w:p>
    <w:p w14:paraId="7F2D2C1E" w14:textId="15AA0A41" w:rsidR="00B05296" w:rsidRPr="007A1476" w:rsidRDefault="006657BF" w:rsidP="006578FF">
      <w:pPr>
        <w:pStyle w:val="NormalWeb"/>
        <w:numPr>
          <w:ilvl w:val="2"/>
          <w:numId w:val="43"/>
        </w:numPr>
        <w:spacing w:before="0" w:beforeAutospacing="0" w:after="0" w:afterAutospacing="0"/>
        <w:rPr>
          <w:rFonts w:ascii="Calibri" w:hAnsi="Calibri" w:cs="Calibri"/>
          <w:sz w:val="22"/>
          <w:szCs w:val="22"/>
        </w:rPr>
      </w:pPr>
      <w:r w:rsidRPr="007A1476">
        <w:rPr>
          <w:rFonts w:ascii="Calibri" w:hAnsi="Calibri" w:cs="Calibri"/>
          <w:sz w:val="22"/>
          <w:szCs w:val="22"/>
        </w:rPr>
        <w:t>Court looks at extrinsic evidence, Good Faith (1-201), course of dealing</w:t>
      </w:r>
    </w:p>
    <w:p w14:paraId="0EEB2DC8" w14:textId="1E72802E" w:rsidR="00D10DF4" w:rsidRPr="007A1476" w:rsidRDefault="00B2595F" w:rsidP="00B2595F">
      <w:pPr>
        <w:pStyle w:val="NormalWeb"/>
        <w:numPr>
          <w:ilvl w:val="2"/>
          <w:numId w:val="43"/>
        </w:numPr>
        <w:spacing w:before="0" w:beforeAutospacing="0" w:after="0" w:afterAutospacing="0"/>
        <w:rPr>
          <w:rFonts w:ascii="Calibri" w:hAnsi="Calibri" w:cs="Calibri"/>
          <w:sz w:val="22"/>
          <w:szCs w:val="22"/>
        </w:rPr>
      </w:pPr>
      <w:r w:rsidRPr="007A1476">
        <w:rPr>
          <w:rFonts w:ascii="Calibri" w:hAnsi="Calibri" w:cs="Calibri"/>
          <w:sz w:val="22"/>
          <w:szCs w:val="22"/>
        </w:rPr>
        <w:t xml:space="preserve">2-306 offers protection for requirements contracts: “no quantity grossly disproportionate to stated estimate </w:t>
      </w:r>
      <w:r w:rsidR="00DB178F" w:rsidRPr="007A1476">
        <w:rPr>
          <w:rFonts w:ascii="Calibri" w:hAnsi="Calibri" w:cs="Calibri"/>
          <w:sz w:val="22"/>
          <w:szCs w:val="22"/>
        </w:rPr>
        <w:t>or in the absence of a stated estimate to any normal or otherwise comparable prior output or requirements may be tendered or demanded”</w:t>
      </w:r>
    </w:p>
    <w:p w14:paraId="5851B944" w14:textId="75B2D58F" w:rsidR="0091028F" w:rsidRPr="007A1476" w:rsidRDefault="00046A67" w:rsidP="00046A67">
      <w:pPr>
        <w:pStyle w:val="NormalWeb"/>
        <w:numPr>
          <w:ilvl w:val="3"/>
          <w:numId w:val="43"/>
        </w:numPr>
        <w:spacing w:before="0" w:beforeAutospacing="0" w:after="0" w:afterAutospacing="0"/>
        <w:rPr>
          <w:rFonts w:ascii="Calibri" w:hAnsi="Calibri" w:cs="Calibri"/>
          <w:sz w:val="22"/>
          <w:szCs w:val="22"/>
        </w:rPr>
      </w:pPr>
      <w:r w:rsidRPr="007A1476">
        <w:rPr>
          <w:rFonts w:ascii="Calibri" w:hAnsi="Calibri" w:cs="Calibri"/>
          <w:sz w:val="22"/>
          <w:szCs w:val="22"/>
        </w:rPr>
        <w:lastRenderedPageBreak/>
        <w:t>“Reasonable elasticity in the requirements is expressly envisioned by this section.”</w:t>
      </w:r>
      <w:r w:rsidR="000B7983" w:rsidRPr="007A1476">
        <w:rPr>
          <w:rFonts w:ascii="Calibri" w:hAnsi="Calibri" w:cs="Calibri"/>
          <w:sz w:val="22"/>
          <w:szCs w:val="22"/>
        </w:rPr>
        <w:t>; this covers normal shut downs, expansions, etc . of Eastern’s fuel requirements.</w:t>
      </w:r>
    </w:p>
    <w:p w14:paraId="2CE1DF04" w14:textId="5F174FCB" w:rsidR="009D38B5" w:rsidRPr="007A1476" w:rsidRDefault="000B7983" w:rsidP="009D38B5">
      <w:pPr>
        <w:pStyle w:val="NormalWeb"/>
        <w:numPr>
          <w:ilvl w:val="2"/>
          <w:numId w:val="43"/>
        </w:numPr>
        <w:spacing w:before="0" w:beforeAutospacing="0" w:after="0" w:afterAutospacing="0"/>
        <w:rPr>
          <w:rFonts w:ascii="Calibri" w:hAnsi="Calibri" w:cs="Calibri"/>
          <w:sz w:val="22"/>
          <w:szCs w:val="22"/>
        </w:rPr>
      </w:pPr>
      <w:r w:rsidRPr="007A1476">
        <w:rPr>
          <w:rFonts w:ascii="Calibri" w:hAnsi="Calibri" w:cs="Calibri"/>
          <w:sz w:val="22"/>
          <w:szCs w:val="22"/>
        </w:rPr>
        <w:t>Note: Good faith is an obligation and informs how you perform your other obligations. Can’t independently sue for bad faith; have to sue for bad faith in the performance of some part of the contract.</w:t>
      </w:r>
    </w:p>
    <w:p w14:paraId="40F21797" w14:textId="77777777" w:rsidR="001941A3" w:rsidRPr="007A1476" w:rsidRDefault="001941A3" w:rsidP="00174543">
      <w:pPr>
        <w:pStyle w:val="NormalWeb"/>
        <w:spacing w:before="0" w:beforeAutospacing="0" w:after="0" w:afterAutospacing="0"/>
        <w:rPr>
          <w:rFonts w:ascii="Calibri" w:hAnsi="Calibri" w:cs="Calibri"/>
          <w:sz w:val="22"/>
          <w:szCs w:val="22"/>
        </w:rPr>
      </w:pPr>
    </w:p>
    <w:p w14:paraId="481A7213" w14:textId="77777777" w:rsidR="00BE1AB0" w:rsidRPr="007A1476" w:rsidRDefault="00BE1AB0" w:rsidP="00BE1AB0">
      <w:pPr>
        <w:pStyle w:val="NormalWeb"/>
        <w:spacing w:before="0" w:beforeAutospacing="0" w:after="0" w:afterAutospacing="0"/>
        <w:rPr>
          <w:rFonts w:ascii="Calibri" w:hAnsi="Calibri"/>
          <w:sz w:val="22"/>
          <w:szCs w:val="22"/>
        </w:rPr>
      </w:pPr>
    </w:p>
    <w:p w14:paraId="7F0203FD" w14:textId="77777777" w:rsidR="00BE1AB0" w:rsidRPr="007A1476" w:rsidRDefault="00BE1AB0">
      <w:pPr>
        <w:rPr>
          <w:rFonts w:ascii="Calibri" w:hAnsi="Calibri" w:cstheme="minorHAnsi"/>
          <w:b/>
        </w:rPr>
      </w:pPr>
      <w:r w:rsidRPr="007A1476">
        <w:rPr>
          <w:rFonts w:ascii="Calibri" w:hAnsi="Calibri" w:cstheme="minorHAnsi"/>
          <w:b/>
        </w:rPr>
        <w:br w:type="page"/>
      </w:r>
    </w:p>
    <w:p w14:paraId="123A8723" w14:textId="77777777" w:rsidR="00FE362D" w:rsidRPr="007A1476" w:rsidRDefault="00596B1C" w:rsidP="00D914F5">
      <w:pPr>
        <w:outlineLvl w:val="0"/>
        <w:rPr>
          <w:rFonts w:ascii="Calibri" w:hAnsi="Calibri" w:cstheme="minorHAnsi"/>
          <w:b/>
        </w:rPr>
      </w:pPr>
      <w:r w:rsidRPr="007A1476">
        <w:rPr>
          <w:rFonts w:ascii="Calibri" w:hAnsi="Calibri" w:cstheme="minorHAnsi"/>
          <w:b/>
        </w:rPr>
        <w:lastRenderedPageBreak/>
        <w:t>Was the Contract Breached?</w:t>
      </w:r>
    </w:p>
    <w:p w14:paraId="7C7B247A" w14:textId="08383F77" w:rsidR="0099459D" w:rsidRPr="007A1476" w:rsidRDefault="007121B6" w:rsidP="0099459D">
      <w:pPr>
        <w:pStyle w:val="NormalWeb"/>
        <w:numPr>
          <w:ilvl w:val="0"/>
          <w:numId w:val="48"/>
        </w:numPr>
        <w:spacing w:before="0" w:beforeAutospacing="0" w:after="0" w:afterAutospacing="0"/>
        <w:rPr>
          <w:rFonts w:ascii="Calibri" w:hAnsi="Calibri" w:cs="Calibri"/>
          <w:sz w:val="22"/>
          <w:szCs w:val="22"/>
        </w:rPr>
      </w:pPr>
      <w:r w:rsidRPr="007A1476">
        <w:rPr>
          <w:rFonts w:ascii="Calibri" w:hAnsi="Calibri" w:cs="Calibri"/>
          <w:sz w:val="22"/>
          <w:szCs w:val="22"/>
        </w:rPr>
        <w:t>Conditions</w:t>
      </w:r>
      <w:r w:rsidR="0099459D" w:rsidRPr="007A1476">
        <w:rPr>
          <w:rFonts w:ascii="Calibri" w:hAnsi="Calibri" w:cs="Calibri"/>
          <w:sz w:val="22"/>
          <w:szCs w:val="22"/>
        </w:rPr>
        <w:t>:</w:t>
      </w:r>
    </w:p>
    <w:p w14:paraId="785AFD54" w14:textId="2412198A" w:rsidR="0099459D" w:rsidRPr="007A1476" w:rsidRDefault="00D66BB5" w:rsidP="0099459D">
      <w:pPr>
        <w:pStyle w:val="NormalWeb"/>
        <w:numPr>
          <w:ilvl w:val="1"/>
          <w:numId w:val="48"/>
        </w:numPr>
        <w:spacing w:before="0" w:beforeAutospacing="0" w:after="0" w:afterAutospacing="0"/>
        <w:rPr>
          <w:rFonts w:ascii="Calibri" w:hAnsi="Calibri" w:cs="Calibri"/>
          <w:sz w:val="22"/>
          <w:szCs w:val="22"/>
        </w:rPr>
      </w:pPr>
      <w:r w:rsidRPr="007A1476">
        <w:rPr>
          <w:rFonts w:ascii="Calibri" w:hAnsi="Calibri" w:cs="Calibri"/>
          <w:sz w:val="22"/>
          <w:szCs w:val="22"/>
        </w:rPr>
        <w:t>Duty: obligation under contract; every contract that is bilateral has people with obligations/duties</w:t>
      </w:r>
    </w:p>
    <w:p w14:paraId="5DF5D9F4" w14:textId="77777777" w:rsidR="00E20906" w:rsidRPr="007A1476" w:rsidRDefault="00E20906" w:rsidP="00E20906">
      <w:pPr>
        <w:pStyle w:val="NormalWeb"/>
        <w:numPr>
          <w:ilvl w:val="1"/>
          <w:numId w:val="48"/>
        </w:numPr>
        <w:spacing w:before="0" w:beforeAutospacing="0" w:after="0" w:afterAutospacing="0"/>
        <w:rPr>
          <w:rFonts w:ascii="Calibri" w:hAnsi="Calibri" w:cs="Calibri"/>
          <w:sz w:val="22"/>
          <w:szCs w:val="22"/>
        </w:rPr>
      </w:pPr>
      <w:r>
        <w:rPr>
          <w:rFonts w:ascii="Calibri" w:hAnsi="Calibri" w:cs="Calibri"/>
          <w:sz w:val="22"/>
          <w:szCs w:val="22"/>
        </w:rPr>
        <w:t>2RK</w:t>
      </w:r>
      <w:r w:rsidRPr="007A1476">
        <w:rPr>
          <w:rFonts w:ascii="Calibri" w:hAnsi="Calibri" w:cs="Calibri"/>
          <w:sz w:val="22"/>
          <w:szCs w:val="22"/>
        </w:rPr>
        <w:t xml:space="preserve"> §224: Condition is an event, not certain to occur, which must occur, unless its non-occurrence is excused, before performance under a contract becomes due.</w:t>
      </w:r>
    </w:p>
    <w:p w14:paraId="4CEBC5F5" w14:textId="231BB2BB" w:rsidR="005662B0" w:rsidRPr="00E20906" w:rsidRDefault="00E20906" w:rsidP="00E20906">
      <w:pPr>
        <w:pStyle w:val="NormalWeb"/>
        <w:numPr>
          <w:ilvl w:val="2"/>
          <w:numId w:val="48"/>
        </w:numPr>
        <w:spacing w:before="0" w:beforeAutospacing="0" w:after="0" w:afterAutospacing="0"/>
        <w:rPr>
          <w:rFonts w:ascii="Calibri" w:hAnsi="Calibri" w:cs="Calibri"/>
          <w:sz w:val="22"/>
          <w:szCs w:val="22"/>
        </w:rPr>
      </w:pPr>
      <w:r w:rsidRPr="007A1476">
        <w:rPr>
          <w:rFonts w:ascii="Calibri" w:hAnsi="Calibri" w:cs="Calibri"/>
          <w:sz w:val="22"/>
          <w:szCs w:val="22"/>
        </w:rPr>
        <w:t>Exception: “unless its non-occurrence is excused”</w:t>
      </w:r>
      <w:r>
        <w:rPr>
          <w:rFonts w:ascii="Calibri" w:hAnsi="Calibri" w:cs="Calibri"/>
          <w:sz w:val="22"/>
          <w:szCs w:val="22"/>
        </w:rPr>
        <w:t xml:space="preserve">; </w:t>
      </w:r>
      <w:r w:rsidR="00F33292" w:rsidRPr="00E20906">
        <w:rPr>
          <w:rFonts w:ascii="Calibri" w:hAnsi="Calibri" w:cs="Calibri"/>
          <w:sz w:val="22"/>
          <w:szCs w:val="22"/>
        </w:rPr>
        <w:t>duty under contract doesn’t mature.</w:t>
      </w:r>
    </w:p>
    <w:p w14:paraId="304E4E47" w14:textId="7802F819" w:rsidR="00777B58" w:rsidRPr="007A1476" w:rsidRDefault="00D0758A" w:rsidP="00777B58">
      <w:pPr>
        <w:pStyle w:val="NormalWeb"/>
        <w:numPr>
          <w:ilvl w:val="2"/>
          <w:numId w:val="48"/>
        </w:numPr>
        <w:spacing w:before="0" w:beforeAutospacing="0" w:after="0" w:afterAutospacing="0"/>
        <w:rPr>
          <w:rFonts w:ascii="Calibri" w:hAnsi="Calibri" w:cs="Calibri"/>
          <w:sz w:val="22"/>
          <w:szCs w:val="22"/>
        </w:rPr>
      </w:pPr>
      <w:r w:rsidRPr="007A1476">
        <w:rPr>
          <w:rFonts w:ascii="Calibri" w:hAnsi="Calibri" w:cs="Calibri"/>
          <w:sz w:val="22"/>
          <w:szCs w:val="22"/>
        </w:rPr>
        <w:t>Conditions can be in party’s control, in third-party’s control or not in anyone’s control</w:t>
      </w:r>
    </w:p>
    <w:p w14:paraId="464231CA" w14:textId="747CEDB8" w:rsidR="00AC34AE" w:rsidRPr="007A1476" w:rsidRDefault="00AC34AE" w:rsidP="00777B58">
      <w:pPr>
        <w:pStyle w:val="NormalWeb"/>
        <w:numPr>
          <w:ilvl w:val="2"/>
          <w:numId w:val="48"/>
        </w:numPr>
        <w:spacing w:before="0" w:beforeAutospacing="0" w:after="0" w:afterAutospacing="0"/>
        <w:rPr>
          <w:rFonts w:ascii="Calibri" w:hAnsi="Calibri" w:cs="Calibri"/>
          <w:sz w:val="22"/>
          <w:szCs w:val="22"/>
        </w:rPr>
      </w:pPr>
      <w:r w:rsidRPr="007A1476">
        <w:rPr>
          <w:rFonts w:ascii="Calibri" w:hAnsi="Calibri" w:cs="Calibri"/>
          <w:sz w:val="22"/>
          <w:szCs w:val="22"/>
        </w:rPr>
        <w:t>Conditions give some parties a self-help remedy in case of breach.</w:t>
      </w:r>
    </w:p>
    <w:p w14:paraId="47B70384" w14:textId="6774EE0B" w:rsidR="00F33292" w:rsidRPr="007A1476" w:rsidRDefault="00F701A9" w:rsidP="0099459D">
      <w:pPr>
        <w:pStyle w:val="NormalWeb"/>
        <w:numPr>
          <w:ilvl w:val="1"/>
          <w:numId w:val="48"/>
        </w:numPr>
        <w:spacing w:before="0" w:beforeAutospacing="0" w:after="0" w:afterAutospacing="0"/>
        <w:rPr>
          <w:rFonts w:ascii="Calibri" w:hAnsi="Calibri" w:cs="Calibri"/>
          <w:sz w:val="22"/>
          <w:szCs w:val="22"/>
        </w:rPr>
      </w:pPr>
      <w:r w:rsidRPr="007A1476">
        <w:rPr>
          <w:rFonts w:ascii="Calibri" w:hAnsi="Calibri" w:cs="Calibri"/>
          <w:sz w:val="22"/>
          <w:szCs w:val="22"/>
        </w:rPr>
        <w:t>Two</w:t>
      </w:r>
      <w:r w:rsidR="00AF44C1" w:rsidRPr="007A1476">
        <w:rPr>
          <w:rFonts w:ascii="Calibri" w:hAnsi="Calibri" w:cs="Calibri"/>
          <w:sz w:val="22"/>
          <w:szCs w:val="22"/>
        </w:rPr>
        <w:t xml:space="preserve"> Main</w:t>
      </w:r>
      <w:r w:rsidRPr="007A1476">
        <w:rPr>
          <w:rFonts w:ascii="Calibri" w:hAnsi="Calibri" w:cs="Calibri"/>
          <w:sz w:val="22"/>
          <w:szCs w:val="22"/>
        </w:rPr>
        <w:t xml:space="preserve"> Types of Conditions:</w:t>
      </w:r>
    </w:p>
    <w:p w14:paraId="41CDEEE5" w14:textId="763C072F" w:rsidR="004B1A7C" w:rsidRPr="007A1476" w:rsidRDefault="001674D9" w:rsidP="004B1A7C">
      <w:pPr>
        <w:pStyle w:val="NormalWeb"/>
        <w:numPr>
          <w:ilvl w:val="2"/>
          <w:numId w:val="48"/>
        </w:numPr>
        <w:spacing w:before="0" w:beforeAutospacing="0" w:after="0" w:afterAutospacing="0"/>
        <w:rPr>
          <w:rFonts w:ascii="Calibri" w:hAnsi="Calibri" w:cs="Calibri"/>
          <w:sz w:val="22"/>
          <w:szCs w:val="22"/>
        </w:rPr>
      </w:pPr>
      <w:r w:rsidRPr="007A1476">
        <w:rPr>
          <w:rFonts w:ascii="Calibri" w:hAnsi="Calibri" w:cs="Calibri"/>
          <w:sz w:val="22"/>
          <w:szCs w:val="22"/>
        </w:rPr>
        <w:t xml:space="preserve">Express Conditions: </w:t>
      </w:r>
      <w:r w:rsidR="007A254D" w:rsidRPr="007A1476">
        <w:rPr>
          <w:rFonts w:ascii="Calibri" w:hAnsi="Calibri" w:cs="Calibri"/>
          <w:sz w:val="22"/>
          <w:szCs w:val="22"/>
        </w:rPr>
        <w:t>A condition that is the manifested intenti</w:t>
      </w:r>
      <w:r w:rsidR="008326B0" w:rsidRPr="007A1476">
        <w:rPr>
          <w:rFonts w:ascii="Calibri" w:hAnsi="Calibri" w:cs="Calibri"/>
          <w:sz w:val="22"/>
          <w:szCs w:val="22"/>
        </w:rPr>
        <w:t>o</w:t>
      </w:r>
      <w:r w:rsidR="007A254D" w:rsidRPr="007A1476">
        <w:rPr>
          <w:rFonts w:ascii="Calibri" w:hAnsi="Calibri" w:cs="Calibri"/>
          <w:sz w:val="22"/>
          <w:szCs w:val="22"/>
        </w:rPr>
        <w:t>n of the parties (</w:t>
      </w:r>
      <w:r w:rsidRPr="007A1476">
        <w:rPr>
          <w:rFonts w:ascii="Calibri" w:hAnsi="Calibri" w:cs="Calibri"/>
          <w:sz w:val="22"/>
          <w:szCs w:val="22"/>
        </w:rPr>
        <w:t>expressed; created by words</w:t>
      </w:r>
      <w:r w:rsidR="007A254D" w:rsidRPr="007A1476">
        <w:rPr>
          <w:rFonts w:ascii="Calibri" w:hAnsi="Calibri" w:cs="Calibri"/>
          <w:sz w:val="22"/>
          <w:szCs w:val="22"/>
        </w:rPr>
        <w:t>)</w:t>
      </w:r>
    </w:p>
    <w:p w14:paraId="12B33776" w14:textId="5DB2CA11" w:rsidR="00DA52A0" w:rsidRPr="007A1476" w:rsidRDefault="00DA52A0" w:rsidP="00DA52A0">
      <w:pPr>
        <w:pStyle w:val="NormalWeb"/>
        <w:numPr>
          <w:ilvl w:val="3"/>
          <w:numId w:val="48"/>
        </w:numPr>
        <w:spacing w:before="0" w:beforeAutospacing="0" w:after="0" w:afterAutospacing="0"/>
        <w:rPr>
          <w:rFonts w:ascii="Calibri" w:hAnsi="Calibri" w:cs="Calibri"/>
          <w:sz w:val="22"/>
          <w:szCs w:val="22"/>
        </w:rPr>
      </w:pPr>
      <w:r w:rsidRPr="007A1476">
        <w:rPr>
          <w:rFonts w:ascii="Calibri" w:hAnsi="Calibri" w:cs="Calibri"/>
          <w:sz w:val="22"/>
          <w:szCs w:val="22"/>
        </w:rPr>
        <w:t>Ex: satisfaction clauses</w:t>
      </w:r>
    </w:p>
    <w:p w14:paraId="37D92464" w14:textId="5E99094F" w:rsidR="00DC7BAF" w:rsidRPr="007A1476" w:rsidRDefault="00DC7BAF" w:rsidP="00DC7BAF">
      <w:pPr>
        <w:pStyle w:val="NormalWeb"/>
        <w:numPr>
          <w:ilvl w:val="2"/>
          <w:numId w:val="48"/>
        </w:numPr>
        <w:spacing w:before="0" w:beforeAutospacing="0" w:after="0" w:afterAutospacing="0"/>
        <w:rPr>
          <w:rFonts w:ascii="Calibri" w:hAnsi="Calibri" w:cs="Calibri"/>
          <w:sz w:val="22"/>
          <w:szCs w:val="22"/>
        </w:rPr>
      </w:pPr>
      <w:r w:rsidRPr="007A1476">
        <w:rPr>
          <w:rFonts w:ascii="Calibri" w:hAnsi="Calibri" w:cs="Calibri"/>
          <w:sz w:val="22"/>
          <w:szCs w:val="22"/>
        </w:rPr>
        <w:t>Implied/Constructive Conditions:</w:t>
      </w:r>
      <w:r w:rsidR="008B1687" w:rsidRPr="007A1476">
        <w:rPr>
          <w:rFonts w:ascii="Calibri" w:hAnsi="Calibri" w:cs="Calibri"/>
          <w:sz w:val="22"/>
          <w:szCs w:val="22"/>
        </w:rPr>
        <w:t xml:space="preserve"> </w:t>
      </w:r>
      <w:r w:rsidR="008326B0" w:rsidRPr="007A1476">
        <w:rPr>
          <w:rFonts w:ascii="Calibri" w:hAnsi="Calibri" w:cs="Calibri"/>
          <w:sz w:val="22"/>
          <w:szCs w:val="22"/>
        </w:rPr>
        <w:t>A condition contained in an essential contractual term that, though omitted by the parties from their agreement, a court has supplied as being reasonable in the circumstances; a condition imposed by law to do justice (</w:t>
      </w:r>
      <w:r w:rsidR="008B1687" w:rsidRPr="007A1476">
        <w:rPr>
          <w:rFonts w:ascii="Calibri" w:hAnsi="Calibri" w:cs="Calibri"/>
          <w:sz w:val="22"/>
          <w:szCs w:val="22"/>
        </w:rPr>
        <w:t xml:space="preserve">not stated anywhere in the contract </w:t>
      </w:r>
      <w:r w:rsidR="00C303CC" w:rsidRPr="007A1476">
        <w:rPr>
          <w:rFonts w:ascii="Calibri" w:hAnsi="Calibri" w:cs="Calibri"/>
          <w:sz w:val="22"/>
          <w:szCs w:val="22"/>
        </w:rPr>
        <w:t>or elsewhere, but a judge reads them into a contract</w:t>
      </w:r>
      <w:r w:rsidR="008326B0" w:rsidRPr="007A1476">
        <w:rPr>
          <w:rFonts w:ascii="Calibri" w:hAnsi="Calibri" w:cs="Calibri"/>
          <w:sz w:val="22"/>
          <w:szCs w:val="22"/>
        </w:rPr>
        <w:t>).</w:t>
      </w:r>
    </w:p>
    <w:p w14:paraId="6B89FCDC" w14:textId="0B1864C6" w:rsidR="0022792C" w:rsidRPr="007A1476" w:rsidRDefault="003D7F4B" w:rsidP="00C43EAF">
      <w:pPr>
        <w:pStyle w:val="NormalWeb"/>
        <w:numPr>
          <w:ilvl w:val="1"/>
          <w:numId w:val="48"/>
        </w:numPr>
        <w:spacing w:before="0" w:beforeAutospacing="0" w:after="0" w:afterAutospacing="0"/>
        <w:rPr>
          <w:rFonts w:ascii="Calibri" w:hAnsi="Calibri" w:cs="Calibri"/>
          <w:sz w:val="22"/>
          <w:szCs w:val="22"/>
        </w:rPr>
      </w:pPr>
      <w:r w:rsidRPr="007A1476">
        <w:rPr>
          <w:rFonts w:ascii="Calibri" w:hAnsi="Calibri" w:cs="Calibri"/>
          <w:sz w:val="22"/>
          <w:szCs w:val="22"/>
        </w:rPr>
        <w:t xml:space="preserve">Conditions Categorized By </w:t>
      </w:r>
      <w:r w:rsidR="00DE62BE" w:rsidRPr="007A1476">
        <w:rPr>
          <w:rFonts w:ascii="Calibri" w:hAnsi="Calibri" w:cs="Calibri"/>
          <w:sz w:val="22"/>
          <w:szCs w:val="22"/>
        </w:rPr>
        <w:t xml:space="preserve">Duty Maturation: </w:t>
      </w:r>
    </w:p>
    <w:p w14:paraId="06F744D9" w14:textId="50895CC2" w:rsidR="00AA4551" w:rsidRPr="007A1476" w:rsidRDefault="00474170" w:rsidP="0022792C">
      <w:pPr>
        <w:pStyle w:val="NormalWeb"/>
        <w:numPr>
          <w:ilvl w:val="2"/>
          <w:numId w:val="48"/>
        </w:numPr>
        <w:spacing w:before="0" w:beforeAutospacing="0" w:after="0" w:afterAutospacing="0"/>
        <w:rPr>
          <w:rFonts w:ascii="Calibri" w:hAnsi="Calibri" w:cs="Calibri"/>
          <w:sz w:val="22"/>
          <w:szCs w:val="22"/>
        </w:rPr>
      </w:pPr>
      <w:r w:rsidRPr="007A1476">
        <w:rPr>
          <w:rFonts w:ascii="Calibri" w:hAnsi="Calibri" w:cs="Calibri"/>
          <w:sz w:val="22"/>
          <w:szCs w:val="22"/>
        </w:rPr>
        <w:t>Condition Precedent</w:t>
      </w:r>
      <w:r w:rsidR="000F3AFF" w:rsidRPr="007A1476">
        <w:rPr>
          <w:rFonts w:ascii="Calibri" w:hAnsi="Calibri" w:cs="Calibri"/>
          <w:sz w:val="22"/>
          <w:szCs w:val="22"/>
        </w:rPr>
        <w:t xml:space="preserve">: </w:t>
      </w:r>
      <w:r w:rsidR="00A80AED" w:rsidRPr="007A1476">
        <w:rPr>
          <w:rFonts w:ascii="Calibri" w:hAnsi="Calibri" w:cs="Calibri"/>
          <w:sz w:val="22"/>
          <w:szCs w:val="22"/>
        </w:rPr>
        <w:t>some event has to occur before performance is due; most common</w:t>
      </w:r>
    </w:p>
    <w:p w14:paraId="678D7C95" w14:textId="40B855B2" w:rsidR="00A80AED" w:rsidRPr="007A1476" w:rsidRDefault="00A268B8" w:rsidP="0022792C">
      <w:pPr>
        <w:pStyle w:val="NormalWeb"/>
        <w:numPr>
          <w:ilvl w:val="2"/>
          <w:numId w:val="48"/>
        </w:numPr>
        <w:spacing w:before="0" w:beforeAutospacing="0" w:after="0" w:afterAutospacing="0"/>
        <w:rPr>
          <w:rFonts w:ascii="Calibri" w:hAnsi="Calibri" w:cs="Calibri"/>
          <w:sz w:val="22"/>
          <w:szCs w:val="22"/>
        </w:rPr>
      </w:pPr>
      <w:r w:rsidRPr="007A1476">
        <w:rPr>
          <w:rFonts w:ascii="Calibri" w:hAnsi="Calibri" w:cs="Calibri"/>
          <w:sz w:val="22"/>
          <w:szCs w:val="22"/>
        </w:rPr>
        <w:t>Condition Subsequent: party is obligated to perform until an event occurs</w:t>
      </w:r>
    </w:p>
    <w:p w14:paraId="77ED757A" w14:textId="1F7B2EC1" w:rsidR="0080666C" w:rsidRPr="007A1476" w:rsidRDefault="0080666C" w:rsidP="0022792C">
      <w:pPr>
        <w:pStyle w:val="NormalWeb"/>
        <w:numPr>
          <w:ilvl w:val="2"/>
          <w:numId w:val="48"/>
        </w:numPr>
        <w:spacing w:before="0" w:beforeAutospacing="0" w:after="0" w:afterAutospacing="0"/>
        <w:rPr>
          <w:rFonts w:ascii="Calibri" w:hAnsi="Calibri" w:cs="Calibri"/>
          <w:sz w:val="22"/>
          <w:szCs w:val="22"/>
        </w:rPr>
      </w:pPr>
      <w:r w:rsidRPr="007A1476">
        <w:rPr>
          <w:rFonts w:ascii="Calibri" w:hAnsi="Calibri" w:cs="Calibri"/>
          <w:sz w:val="22"/>
          <w:szCs w:val="22"/>
        </w:rPr>
        <w:t xml:space="preserve">Condition Concurrent: condition runs alongside performance </w:t>
      </w:r>
    </w:p>
    <w:p w14:paraId="20C43A86" w14:textId="5E1FCBE8" w:rsidR="00C27920" w:rsidRPr="007A1476" w:rsidRDefault="004C1367" w:rsidP="00C27920">
      <w:pPr>
        <w:pStyle w:val="NormalWeb"/>
        <w:numPr>
          <w:ilvl w:val="1"/>
          <w:numId w:val="48"/>
        </w:numPr>
        <w:spacing w:before="0" w:beforeAutospacing="0" w:after="0" w:afterAutospacing="0"/>
        <w:rPr>
          <w:rFonts w:ascii="Calibri" w:hAnsi="Calibri" w:cs="Calibri"/>
          <w:sz w:val="22"/>
          <w:szCs w:val="22"/>
        </w:rPr>
      </w:pPr>
      <w:r w:rsidRPr="007A1476">
        <w:rPr>
          <w:rFonts w:ascii="Calibri" w:hAnsi="Calibri" w:cs="Calibri"/>
          <w:sz w:val="22"/>
          <w:szCs w:val="22"/>
        </w:rPr>
        <w:t>Condition/contract interpretation is a matter of law:</w:t>
      </w:r>
    </w:p>
    <w:p w14:paraId="67D8F551" w14:textId="49C85641" w:rsidR="00010604" w:rsidRPr="007A1476" w:rsidRDefault="009E0B19" w:rsidP="00010604">
      <w:pPr>
        <w:pStyle w:val="NormalWeb"/>
        <w:numPr>
          <w:ilvl w:val="2"/>
          <w:numId w:val="48"/>
        </w:numPr>
        <w:spacing w:before="0" w:beforeAutospacing="0" w:after="0" w:afterAutospacing="0"/>
        <w:rPr>
          <w:rFonts w:ascii="Calibri" w:hAnsi="Calibri" w:cs="Calibri"/>
          <w:sz w:val="22"/>
          <w:szCs w:val="22"/>
        </w:rPr>
      </w:pPr>
      <w:r w:rsidRPr="007A1476">
        <w:rPr>
          <w:rFonts w:ascii="Calibri" w:hAnsi="Calibri" w:cs="Calibri"/>
          <w:sz w:val="22"/>
          <w:szCs w:val="22"/>
        </w:rPr>
        <w:t>Courts generally want parties to perform on the contract</w:t>
      </w:r>
      <w:r w:rsidR="004C1367" w:rsidRPr="007A1476">
        <w:rPr>
          <w:rFonts w:ascii="Calibri" w:hAnsi="Calibri" w:cs="Calibri"/>
          <w:sz w:val="22"/>
          <w:szCs w:val="22"/>
        </w:rPr>
        <w:t xml:space="preserve">; the default </w:t>
      </w:r>
      <w:r w:rsidR="007F39D1" w:rsidRPr="007A1476">
        <w:rPr>
          <w:rFonts w:ascii="Calibri" w:hAnsi="Calibri" w:cs="Calibri"/>
          <w:sz w:val="22"/>
          <w:szCs w:val="22"/>
        </w:rPr>
        <w:t>is to read something as just duties and not conditions.</w:t>
      </w:r>
    </w:p>
    <w:p w14:paraId="348E4417" w14:textId="4C92F2C7" w:rsidR="00A7793F" w:rsidRPr="007A1476" w:rsidRDefault="00A7793F" w:rsidP="00010604">
      <w:pPr>
        <w:pStyle w:val="NormalWeb"/>
        <w:numPr>
          <w:ilvl w:val="2"/>
          <w:numId w:val="48"/>
        </w:numPr>
        <w:spacing w:before="0" w:beforeAutospacing="0" w:after="0" w:afterAutospacing="0"/>
        <w:rPr>
          <w:rFonts w:ascii="Calibri" w:hAnsi="Calibri" w:cs="Calibri"/>
          <w:sz w:val="22"/>
          <w:szCs w:val="22"/>
        </w:rPr>
      </w:pPr>
      <w:r w:rsidRPr="007A1476">
        <w:rPr>
          <w:rFonts w:ascii="Calibri" w:hAnsi="Calibri" w:cs="Calibri"/>
          <w:sz w:val="22"/>
          <w:szCs w:val="22"/>
        </w:rPr>
        <w:t>Generally, best construction of express conditions: “is conditioned upon”</w:t>
      </w:r>
    </w:p>
    <w:p w14:paraId="102B6C1F" w14:textId="77777777" w:rsidR="00135954" w:rsidRPr="007A1476" w:rsidRDefault="00135954" w:rsidP="00135954">
      <w:pPr>
        <w:pStyle w:val="NormalWeb"/>
        <w:spacing w:before="0" w:beforeAutospacing="0" w:after="0" w:afterAutospacing="0"/>
        <w:ind w:left="2160"/>
        <w:rPr>
          <w:rFonts w:ascii="Calibri" w:hAnsi="Calibri" w:cs="Calibri"/>
          <w:sz w:val="22"/>
          <w:szCs w:val="22"/>
        </w:rPr>
      </w:pPr>
    </w:p>
    <w:p w14:paraId="28C3F1BE" w14:textId="001DBEC0" w:rsidR="00135954" w:rsidRPr="007A1476" w:rsidRDefault="00135954" w:rsidP="00135954">
      <w:pPr>
        <w:pStyle w:val="NormalWeb"/>
        <w:numPr>
          <w:ilvl w:val="0"/>
          <w:numId w:val="48"/>
        </w:numPr>
        <w:spacing w:before="0" w:beforeAutospacing="0" w:after="0" w:afterAutospacing="0"/>
        <w:rPr>
          <w:rFonts w:ascii="Calibri" w:hAnsi="Calibri" w:cs="Calibri"/>
          <w:sz w:val="22"/>
          <w:szCs w:val="22"/>
        </w:rPr>
      </w:pPr>
      <w:r w:rsidRPr="007A1476">
        <w:rPr>
          <w:rFonts w:ascii="Calibri" w:hAnsi="Calibri" w:cs="Calibri"/>
          <w:sz w:val="22"/>
          <w:szCs w:val="22"/>
        </w:rPr>
        <w:t>Express Conditions:</w:t>
      </w:r>
    </w:p>
    <w:p w14:paraId="6CDFA6B8" w14:textId="1B43331D" w:rsidR="00135954" w:rsidRPr="007A1476" w:rsidRDefault="00065B95" w:rsidP="00135954">
      <w:pPr>
        <w:pStyle w:val="NormalWeb"/>
        <w:numPr>
          <w:ilvl w:val="1"/>
          <w:numId w:val="48"/>
        </w:numPr>
        <w:spacing w:before="0" w:beforeAutospacing="0" w:after="0" w:afterAutospacing="0"/>
        <w:rPr>
          <w:rFonts w:ascii="Calibri" w:hAnsi="Calibri" w:cs="Calibri"/>
          <w:sz w:val="22"/>
          <w:szCs w:val="22"/>
        </w:rPr>
      </w:pPr>
      <w:r w:rsidRPr="007A1476">
        <w:rPr>
          <w:rFonts w:ascii="Calibri" w:hAnsi="Calibri" w:cs="Calibri"/>
          <w:sz w:val="22"/>
          <w:szCs w:val="22"/>
        </w:rPr>
        <w:t>A condition that is the manifested intention of the parties and directly inserted into the contract as such.</w:t>
      </w:r>
    </w:p>
    <w:p w14:paraId="17B79432" w14:textId="6FD46474" w:rsidR="000B74EE" w:rsidRPr="007A1476" w:rsidRDefault="002E29EC" w:rsidP="00135954">
      <w:pPr>
        <w:pStyle w:val="NormalWeb"/>
        <w:numPr>
          <w:ilvl w:val="1"/>
          <w:numId w:val="48"/>
        </w:numPr>
        <w:spacing w:before="0" w:beforeAutospacing="0" w:after="0" w:afterAutospacing="0"/>
        <w:rPr>
          <w:rFonts w:ascii="Calibri" w:hAnsi="Calibri" w:cs="Calibri"/>
          <w:sz w:val="22"/>
          <w:szCs w:val="22"/>
        </w:rPr>
      </w:pPr>
      <w:r w:rsidRPr="007A1476">
        <w:rPr>
          <w:rFonts w:ascii="Calibri" w:hAnsi="Calibri" w:cs="Calibri"/>
          <w:sz w:val="22"/>
          <w:szCs w:val="22"/>
        </w:rPr>
        <w:t>Require 100% perfect performance.</w:t>
      </w:r>
    </w:p>
    <w:p w14:paraId="24B1B23A" w14:textId="183BA660" w:rsidR="008A4913" w:rsidRPr="007A1476" w:rsidRDefault="008A4913" w:rsidP="008A4913">
      <w:pPr>
        <w:pStyle w:val="NormalWeb"/>
        <w:numPr>
          <w:ilvl w:val="1"/>
          <w:numId w:val="48"/>
        </w:numPr>
        <w:spacing w:before="0" w:beforeAutospacing="0" w:after="0" w:afterAutospacing="0"/>
        <w:rPr>
          <w:rFonts w:ascii="Calibri" w:hAnsi="Calibri" w:cs="Calibri"/>
          <w:sz w:val="22"/>
          <w:szCs w:val="22"/>
        </w:rPr>
      </w:pPr>
      <w:r w:rsidRPr="007A1476">
        <w:rPr>
          <w:rFonts w:ascii="Calibri" w:hAnsi="Calibri" w:cs="Calibri"/>
          <w:i/>
          <w:sz w:val="22"/>
          <w:szCs w:val="22"/>
        </w:rPr>
        <w:t>Luttinger v. Rosen:</w:t>
      </w:r>
      <w:r w:rsidRPr="007A1476">
        <w:rPr>
          <w:rFonts w:ascii="Calibri" w:hAnsi="Calibri" w:cs="Calibri"/>
          <w:sz w:val="22"/>
          <w:szCs w:val="22"/>
        </w:rPr>
        <w:t xml:space="preserve"> </w:t>
      </w:r>
      <w:r w:rsidR="002B3C7E" w:rsidRPr="007A1476">
        <w:rPr>
          <w:rFonts w:ascii="Calibri" w:hAnsi="Calibri" w:cs="Calibri"/>
          <w:sz w:val="22"/>
          <w:szCs w:val="22"/>
        </w:rPr>
        <w:t>Contract for purchase of premises subject to and conditional upon buyers obtaining first mortgage financing on said premises from a bank or other lending institution in amount of $45,000 for a term not less than 20 years and at an interest rate which does not exceed 8.5% per annum.</w:t>
      </w:r>
      <w:r w:rsidR="00175E4F" w:rsidRPr="007A1476">
        <w:rPr>
          <w:rFonts w:ascii="Calibri" w:hAnsi="Calibri" w:cs="Calibri"/>
          <w:sz w:val="22"/>
          <w:szCs w:val="22"/>
        </w:rPr>
        <w:t xml:space="preserve"> Also stipulated that if plaintiffs were unsuccessful in obtaining financing as provided and notified seller, all sums would be refunded and contract terminated. </w:t>
      </w:r>
      <w:r w:rsidR="00734AA1" w:rsidRPr="007A1476">
        <w:rPr>
          <w:rFonts w:ascii="Calibri" w:hAnsi="Calibri" w:cs="Calibri"/>
          <w:sz w:val="22"/>
          <w:szCs w:val="22"/>
        </w:rPr>
        <w:t xml:space="preserve">Court ruled </w:t>
      </w:r>
      <w:r w:rsidR="00AC3EF6" w:rsidRPr="007A1476">
        <w:rPr>
          <w:rFonts w:ascii="Calibri" w:hAnsi="Calibri" w:cs="Calibri"/>
          <w:sz w:val="22"/>
          <w:szCs w:val="22"/>
          <w:u w:val="single"/>
        </w:rPr>
        <w:t>condition precedent</w:t>
      </w:r>
      <w:r w:rsidR="00AC3EF6" w:rsidRPr="007A1476">
        <w:rPr>
          <w:rFonts w:ascii="Calibri" w:hAnsi="Calibri" w:cs="Calibri"/>
          <w:sz w:val="22"/>
          <w:szCs w:val="22"/>
        </w:rPr>
        <w:t xml:space="preserve"> to perform contract not met.</w:t>
      </w:r>
    </w:p>
    <w:p w14:paraId="52DED715" w14:textId="03746D51" w:rsidR="00DE2E17" w:rsidRPr="007A1476" w:rsidRDefault="006553BF" w:rsidP="00DE2E17">
      <w:pPr>
        <w:pStyle w:val="NormalWeb"/>
        <w:numPr>
          <w:ilvl w:val="2"/>
          <w:numId w:val="48"/>
        </w:numPr>
        <w:spacing w:before="0" w:beforeAutospacing="0" w:after="0" w:afterAutospacing="0"/>
        <w:rPr>
          <w:rFonts w:ascii="Calibri" w:hAnsi="Calibri" w:cs="Calibri"/>
          <w:sz w:val="22"/>
          <w:szCs w:val="22"/>
        </w:rPr>
      </w:pPr>
      <w:r w:rsidRPr="007A1476">
        <w:rPr>
          <w:rFonts w:ascii="Calibri" w:hAnsi="Calibri" w:cs="Calibri"/>
          <w:sz w:val="22"/>
          <w:szCs w:val="22"/>
        </w:rPr>
        <w:t>This is an example of an express condition.</w:t>
      </w:r>
    </w:p>
    <w:p w14:paraId="4D31D6E5" w14:textId="41E72ABC" w:rsidR="00550A5D" w:rsidRPr="007A1476" w:rsidRDefault="00B22A56" w:rsidP="00DE2E17">
      <w:pPr>
        <w:pStyle w:val="NormalWeb"/>
        <w:numPr>
          <w:ilvl w:val="2"/>
          <w:numId w:val="48"/>
        </w:numPr>
        <w:spacing w:before="0" w:beforeAutospacing="0" w:after="0" w:afterAutospacing="0"/>
        <w:rPr>
          <w:rFonts w:ascii="Calibri" w:hAnsi="Calibri" w:cs="Calibri"/>
          <w:sz w:val="22"/>
          <w:szCs w:val="22"/>
        </w:rPr>
      </w:pPr>
      <w:r w:rsidRPr="007A1476">
        <w:rPr>
          <w:rFonts w:ascii="Calibri" w:hAnsi="Calibri" w:cs="Calibri"/>
          <w:sz w:val="22"/>
          <w:szCs w:val="22"/>
        </w:rPr>
        <w:t xml:space="preserve">Court says </w:t>
      </w:r>
      <w:r w:rsidR="00855B81" w:rsidRPr="007A1476">
        <w:rPr>
          <w:rFonts w:ascii="Calibri" w:hAnsi="Calibri" w:cs="Calibri"/>
          <w:sz w:val="22"/>
          <w:szCs w:val="22"/>
        </w:rPr>
        <w:t>that it is okay</w:t>
      </w:r>
      <w:r w:rsidR="000F58AE" w:rsidRPr="007A1476">
        <w:rPr>
          <w:rFonts w:ascii="Calibri" w:hAnsi="Calibri" w:cs="Calibri"/>
          <w:sz w:val="22"/>
          <w:szCs w:val="22"/>
        </w:rPr>
        <w:t xml:space="preserve"> that the buyer only went to one bank to obtain a mortgage, because </w:t>
      </w:r>
      <w:r w:rsidR="008358D1" w:rsidRPr="007A1476">
        <w:rPr>
          <w:rFonts w:ascii="Calibri" w:hAnsi="Calibri" w:cs="Calibri"/>
          <w:sz w:val="22"/>
          <w:szCs w:val="22"/>
        </w:rPr>
        <w:t>only that bank would loan him that much money.</w:t>
      </w:r>
      <w:r w:rsidR="00550AE3" w:rsidRPr="007A1476">
        <w:rPr>
          <w:rFonts w:ascii="Calibri" w:hAnsi="Calibri" w:cs="Calibri"/>
          <w:sz w:val="22"/>
          <w:szCs w:val="22"/>
        </w:rPr>
        <w:t xml:space="preserve"> If he hasn’t gone to the bank, it would have been an excuse</w:t>
      </w:r>
      <w:r w:rsidR="002A0743" w:rsidRPr="007A1476">
        <w:rPr>
          <w:rFonts w:ascii="Calibri" w:hAnsi="Calibri" w:cs="Calibri"/>
          <w:sz w:val="22"/>
          <w:szCs w:val="22"/>
        </w:rPr>
        <w:t>d condition.</w:t>
      </w:r>
    </w:p>
    <w:p w14:paraId="1019EF2C" w14:textId="47EA747F" w:rsidR="005C6968" w:rsidRPr="007A1476" w:rsidRDefault="005A2E1A" w:rsidP="005C6968">
      <w:pPr>
        <w:pStyle w:val="NormalWeb"/>
        <w:numPr>
          <w:ilvl w:val="2"/>
          <w:numId w:val="48"/>
        </w:numPr>
        <w:spacing w:before="0" w:beforeAutospacing="0" w:after="0" w:afterAutospacing="0"/>
        <w:rPr>
          <w:rFonts w:ascii="Calibri" w:hAnsi="Calibri" w:cs="Calibri"/>
          <w:sz w:val="22"/>
          <w:szCs w:val="22"/>
        </w:rPr>
      </w:pPr>
      <w:r w:rsidRPr="007A1476">
        <w:rPr>
          <w:rFonts w:ascii="Calibri" w:hAnsi="Calibri" w:cs="Calibri"/>
          <w:sz w:val="22"/>
          <w:szCs w:val="22"/>
        </w:rPr>
        <w:t>Court also says it does not matter that the seller tried to come up with a different way outside of the contract to make up the difference between what the bank was offering and what the contract stipulated.</w:t>
      </w:r>
      <w:r w:rsidR="007E23F6" w:rsidRPr="007A1476">
        <w:rPr>
          <w:rFonts w:ascii="Calibri" w:hAnsi="Calibri" w:cs="Calibri"/>
          <w:sz w:val="22"/>
          <w:szCs w:val="22"/>
        </w:rPr>
        <w:t xml:space="preserve"> </w:t>
      </w:r>
    </w:p>
    <w:p w14:paraId="0BD267AC" w14:textId="7F6B75F4" w:rsidR="00F46F59" w:rsidRPr="007A1476" w:rsidRDefault="00F46F59" w:rsidP="00F46F59">
      <w:pPr>
        <w:pStyle w:val="NormalWeb"/>
        <w:numPr>
          <w:ilvl w:val="1"/>
          <w:numId w:val="48"/>
        </w:numPr>
        <w:spacing w:before="0" w:beforeAutospacing="0" w:after="0" w:afterAutospacing="0"/>
        <w:rPr>
          <w:rFonts w:ascii="Calibri" w:hAnsi="Calibri" w:cs="Calibri"/>
          <w:sz w:val="22"/>
          <w:szCs w:val="22"/>
        </w:rPr>
      </w:pPr>
      <w:r w:rsidRPr="007A1476">
        <w:rPr>
          <w:rFonts w:ascii="Calibri" w:hAnsi="Calibri" w:cs="Calibri"/>
          <w:i/>
          <w:sz w:val="22"/>
          <w:szCs w:val="22"/>
        </w:rPr>
        <w:t>Peacock Construction Co. v. Modern Air Conditioning, Inc.</w:t>
      </w:r>
      <w:r w:rsidR="004C7A93" w:rsidRPr="007A1476">
        <w:rPr>
          <w:rFonts w:ascii="Calibri" w:hAnsi="Calibri" w:cs="Calibri"/>
          <w:i/>
          <w:sz w:val="22"/>
          <w:szCs w:val="22"/>
        </w:rPr>
        <w:t>:</w:t>
      </w:r>
      <w:r w:rsidR="004C7A93" w:rsidRPr="007A1476">
        <w:rPr>
          <w:rFonts w:ascii="Calibri" w:hAnsi="Calibri" w:cs="Calibri"/>
          <w:sz w:val="22"/>
          <w:szCs w:val="22"/>
        </w:rPr>
        <w:t xml:space="preserve"> </w:t>
      </w:r>
      <w:r w:rsidR="00274292" w:rsidRPr="007A1476">
        <w:rPr>
          <w:rFonts w:ascii="Calibri" w:hAnsi="Calibri" w:cs="Calibri"/>
          <w:sz w:val="22"/>
          <w:szCs w:val="22"/>
        </w:rPr>
        <w:t xml:space="preserve">Contract clause between </w:t>
      </w:r>
      <w:r w:rsidR="00D7576C" w:rsidRPr="007A1476">
        <w:rPr>
          <w:rFonts w:ascii="Calibri" w:hAnsi="Calibri" w:cs="Calibri"/>
          <w:sz w:val="22"/>
          <w:szCs w:val="22"/>
        </w:rPr>
        <w:t>subcontractors and contractor stated that “…full payment therefor by the Owner</w:t>
      </w:r>
      <w:r w:rsidR="007D4BF9" w:rsidRPr="007A1476">
        <w:rPr>
          <w:rFonts w:ascii="Calibri" w:hAnsi="Calibri" w:cs="Calibri"/>
          <w:sz w:val="22"/>
          <w:szCs w:val="22"/>
        </w:rPr>
        <w:t xml:space="preserve">.” Court held that </w:t>
      </w:r>
      <w:r w:rsidR="002914FE" w:rsidRPr="007A1476">
        <w:rPr>
          <w:rFonts w:ascii="Calibri" w:hAnsi="Calibri" w:cs="Calibri"/>
          <w:sz w:val="22"/>
          <w:szCs w:val="22"/>
        </w:rPr>
        <w:t>this provision should be interpreted as a reasonable time for payment.</w:t>
      </w:r>
    </w:p>
    <w:p w14:paraId="2399B5D1" w14:textId="79241B9D" w:rsidR="004F08CC" w:rsidRPr="007A1476" w:rsidRDefault="004F08CC" w:rsidP="008549F8">
      <w:pPr>
        <w:pStyle w:val="NormalWeb"/>
        <w:numPr>
          <w:ilvl w:val="2"/>
          <w:numId w:val="48"/>
        </w:numPr>
        <w:spacing w:before="0" w:beforeAutospacing="0" w:after="0" w:afterAutospacing="0"/>
        <w:rPr>
          <w:rFonts w:ascii="Calibri" w:hAnsi="Calibri" w:cs="Calibri"/>
          <w:sz w:val="22"/>
          <w:szCs w:val="22"/>
        </w:rPr>
      </w:pPr>
      <w:r w:rsidRPr="007A1476">
        <w:rPr>
          <w:rFonts w:ascii="Calibri" w:hAnsi="Calibri" w:cs="Calibri"/>
          <w:sz w:val="22"/>
          <w:szCs w:val="22"/>
        </w:rPr>
        <w:t xml:space="preserve">Potential condition here: </w:t>
      </w:r>
      <w:r w:rsidR="007D3182" w:rsidRPr="007A1476">
        <w:rPr>
          <w:rFonts w:ascii="Calibri" w:hAnsi="Calibri" w:cs="Calibri"/>
          <w:sz w:val="22"/>
          <w:szCs w:val="22"/>
        </w:rPr>
        <w:t>owner pays general contractor before contractor has to pay subcontractor</w:t>
      </w:r>
    </w:p>
    <w:p w14:paraId="5FA631AD" w14:textId="22514A3C" w:rsidR="00290A0A" w:rsidRPr="007A1476" w:rsidRDefault="004F08CC" w:rsidP="008549F8">
      <w:pPr>
        <w:pStyle w:val="NormalWeb"/>
        <w:numPr>
          <w:ilvl w:val="2"/>
          <w:numId w:val="48"/>
        </w:numPr>
        <w:spacing w:before="0" w:beforeAutospacing="0" w:after="0" w:afterAutospacing="0"/>
        <w:rPr>
          <w:rFonts w:ascii="Calibri" w:hAnsi="Calibri" w:cs="Calibri"/>
          <w:sz w:val="22"/>
          <w:szCs w:val="22"/>
        </w:rPr>
      </w:pPr>
      <w:r w:rsidRPr="007A1476">
        <w:rPr>
          <w:rFonts w:ascii="Calibri" w:hAnsi="Calibri" w:cs="Calibri"/>
          <w:sz w:val="22"/>
          <w:szCs w:val="22"/>
        </w:rPr>
        <w:t>Two possible interpretations: condition or time provision</w:t>
      </w:r>
    </w:p>
    <w:p w14:paraId="047A4243" w14:textId="52632B28" w:rsidR="008A79EB" w:rsidRDefault="00E1655D" w:rsidP="008549F8">
      <w:pPr>
        <w:pStyle w:val="NormalWeb"/>
        <w:numPr>
          <w:ilvl w:val="2"/>
          <w:numId w:val="48"/>
        </w:numPr>
        <w:spacing w:before="0" w:beforeAutospacing="0" w:after="0" w:afterAutospacing="0"/>
        <w:rPr>
          <w:rFonts w:ascii="Calibri" w:hAnsi="Calibri" w:cs="Calibri"/>
          <w:sz w:val="22"/>
          <w:szCs w:val="22"/>
        </w:rPr>
      </w:pPr>
      <w:r w:rsidRPr="007A1476">
        <w:rPr>
          <w:rFonts w:ascii="Calibri" w:hAnsi="Calibri" w:cs="Calibri"/>
          <w:sz w:val="22"/>
          <w:szCs w:val="22"/>
        </w:rPr>
        <w:t>Court says the contract terms are ambiguous and uses the plain meaning rule</w:t>
      </w:r>
      <w:r w:rsidR="00DA4885" w:rsidRPr="007A1476">
        <w:rPr>
          <w:rFonts w:ascii="Calibri" w:hAnsi="Calibri" w:cs="Calibri"/>
          <w:sz w:val="22"/>
          <w:szCs w:val="22"/>
        </w:rPr>
        <w:t>, which would then allow extrinsic evidence to interpret.</w:t>
      </w:r>
    </w:p>
    <w:p w14:paraId="3FFD46DA" w14:textId="7293EBC3" w:rsidR="00A356CD" w:rsidRPr="007A1476" w:rsidRDefault="00A356CD" w:rsidP="008549F8">
      <w:pPr>
        <w:pStyle w:val="NormalWeb"/>
        <w:numPr>
          <w:ilvl w:val="2"/>
          <w:numId w:val="48"/>
        </w:numPr>
        <w:spacing w:before="0" w:beforeAutospacing="0" w:after="0" w:afterAutospacing="0"/>
        <w:rPr>
          <w:rFonts w:ascii="Calibri" w:hAnsi="Calibri" w:cs="Calibri"/>
          <w:sz w:val="22"/>
          <w:szCs w:val="22"/>
        </w:rPr>
      </w:pPr>
      <w:r>
        <w:rPr>
          <w:rFonts w:ascii="Calibri" w:hAnsi="Calibri" w:cs="Calibri"/>
          <w:sz w:val="22"/>
          <w:szCs w:val="22"/>
        </w:rPr>
        <w:t>Courts generally do not want to read things as conditions.</w:t>
      </w:r>
    </w:p>
    <w:p w14:paraId="504D9A14" w14:textId="5CA7E40F" w:rsidR="000D327B" w:rsidRPr="007A1476" w:rsidRDefault="000D327B" w:rsidP="000D327B">
      <w:pPr>
        <w:pStyle w:val="NormalWeb"/>
        <w:numPr>
          <w:ilvl w:val="1"/>
          <w:numId w:val="48"/>
        </w:numPr>
        <w:spacing w:before="0" w:beforeAutospacing="0" w:after="0" w:afterAutospacing="0"/>
        <w:rPr>
          <w:rFonts w:ascii="Calibri" w:hAnsi="Calibri" w:cs="Calibri"/>
          <w:sz w:val="22"/>
          <w:szCs w:val="22"/>
        </w:rPr>
      </w:pPr>
      <w:r w:rsidRPr="007A1476">
        <w:rPr>
          <w:rFonts w:ascii="Calibri" w:hAnsi="Calibri" w:cs="Calibri"/>
          <w:i/>
          <w:sz w:val="22"/>
          <w:szCs w:val="22"/>
        </w:rPr>
        <w:lastRenderedPageBreak/>
        <w:t>Gibson v. Cranage:</w:t>
      </w:r>
      <w:r w:rsidRPr="007A1476">
        <w:rPr>
          <w:rFonts w:ascii="Calibri" w:hAnsi="Calibri" w:cs="Calibri"/>
          <w:sz w:val="22"/>
          <w:szCs w:val="22"/>
        </w:rPr>
        <w:t xml:space="preserve"> </w:t>
      </w:r>
      <w:r w:rsidR="003A3030" w:rsidRPr="007A1476">
        <w:rPr>
          <w:rFonts w:ascii="Calibri" w:hAnsi="Calibri" w:cs="Calibri"/>
          <w:sz w:val="22"/>
          <w:szCs w:val="22"/>
        </w:rPr>
        <w:t xml:space="preserve">Plaintiff brought action to recover contract price for the making and executing of portrait for dead daughter. </w:t>
      </w:r>
      <w:r w:rsidR="00C53B54" w:rsidRPr="007A1476">
        <w:rPr>
          <w:rFonts w:ascii="Calibri" w:hAnsi="Calibri" w:cs="Calibri"/>
          <w:sz w:val="22"/>
          <w:szCs w:val="22"/>
        </w:rPr>
        <w:t>Condition in oral contract stated that “when returned if not perfectly satisfactory, need not take or pay.”</w:t>
      </w:r>
      <w:r w:rsidR="002023A5" w:rsidRPr="007A1476">
        <w:rPr>
          <w:rFonts w:ascii="Calibri" w:hAnsi="Calibri" w:cs="Calibri"/>
          <w:sz w:val="22"/>
          <w:szCs w:val="22"/>
        </w:rPr>
        <w:t xml:space="preserve"> Defendant objected to making of painting, but plaintiff urged him saying deal was risk-free. Court upholds this as an express condition contract.</w:t>
      </w:r>
    </w:p>
    <w:p w14:paraId="2569888A" w14:textId="28675719" w:rsidR="002023A5" w:rsidRPr="007A1476" w:rsidRDefault="002A04FA" w:rsidP="00EE6355">
      <w:pPr>
        <w:pStyle w:val="NormalWeb"/>
        <w:numPr>
          <w:ilvl w:val="2"/>
          <w:numId w:val="48"/>
        </w:numPr>
        <w:spacing w:before="0" w:beforeAutospacing="0" w:after="0" w:afterAutospacing="0"/>
        <w:rPr>
          <w:rFonts w:ascii="Calibri" w:hAnsi="Calibri" w:cs="Calibri"/>
          <w:sz w:val="22"/>
          <w:szCs w:val="22"/>
        </w:rPr>
      </w:pPr>
      <w:r w:rsidRPr="007A1476">
        <w:rPr>
          <w:rFonts w:ascii="Calibri" w:hAnsi="Calibri" w:cs="Calibri"/>
          <w:sz w:val="22"/>
          <w:szCs w:val="22"/>
        </w:rPr>
        <w:t>The condition in this contract was never satisfied, so duty to pay does not mature.</w:t>
      </w:r>
    </w:p>
    <w:p w14:paraId="755DBEA3" w14:textId="1F851281" w:rsidR="002A04FA" w:rsidRPr="007A1476" w:rsidRDefault="002A04FA" w:rsidP="00EE6355">
      <w:pPr>
        <w:pStyle w:val="NormalWeb"/>
        <w:numPr>
          <w:ilvl w:val="2"/>
          <w:numId w:val="48"/>
        </w:numPr>
        <w:spacing w:before="0" w:beforeAutospacing="0" w:after="0" w:afterAutospacing="0"/>
        <w:rPr>
          <w:rFonts w:ascii="Calibri" w:hAnsi="Calibri" w:cs="Calibri"/>
          <w:sz w:val="22"/>
          <w:szCs w:val="22"/>
        </w:rPr>
      </w:pPr>
      <w:r w:rsidRPr="007A1476">
        <w:rPr>
          <w:rFonts w:ascii="Calibri" w:hAnsi="Calibri" w:cs="Calibri"/>
          <w:sz w:val="22"/>
          <w:szCs w:val="22"/>
        </w:rPr>
        <w:t>Plaintiff bears the risk as seller.</w:t>
      </w:r>
    </w:p>
    <w:p w14:paraId="4F23B016" w14:textId="29FEFB93" w:rsidR="002A04FA" w:rsidRPr="007A1476" w:rsidRDefault="002A04FA" w:rsidP="00EE6355">
      <w:pPr>
        <w:pStyle w:val="NormalWeb"/>
        <w:numPr>
          <w:ilvl w:val="2"/>
          <w:numId w:val="48"/>
        </w:numPr>
        <w:spacing w:before="0" w:beforeAutospacing="0" w:after="0" w:afterAutospacing="0"/>
        <w:rPr>
          <w:rFonts w:ascii="Calibri" w:hAnsi="Calibri" w:cs="Calibri"/>
          <w:sz w:val="22"/>
          <w:szCs w:val="22"/>
        </w:rPr>
      </w:pPr>
      <w:r w:rsidRPr="007A1476">
        <w:rPr>
          <w:rFonts w:ascii="Calibri" w:hAnsi="Calibri" w:cs="Calibri"/>
          <w:sz w:val="22"/>
          <w:szCs w:val="22"/>
        </w:rPr>
        <w:t>If the buyer had refused to look at portrait, the condition would have been excused in this “fancy taste in judgment” satisfaction clause</w:t>
      </w:r>
      <w:r w:rsidR="00925D86" w:rsidRPr="007A1476">
        <w:rPr>
          <w:rFonts w:ascii="Calibri" w:hAnsi="Calibri" w:cs="Calibri"/>
          <w:sz w:val="22"/>
          <w:szCs w:val="22"/>
        </w:rPr>
        <w:t xml:space="preserve"> due to lack of good faith.</w:t>
      </w:r>
    </w:p>
    <w:p w14:paraId="3FD37603" w14:textId="77777777" w:rsidR="00874B2E" w:rsidRPr="007A1476" w:rsidRDefault="00874B2E" w:rsidP="00874B2E">
      <w:pPr>
        <w:pStyle w:val="NormalWeb"/>
        <w:spacing w:before="0" w:beforeAutospacing="0" w:after="0" w:afterAutospacing="0"/>
        <w:ind w:left="2160"/>
        <w:rPr>
          <w:rFonts w:ascii="Calibri" w:hAnsi="Calibri" w:cs="Calibri"/>
          <w:sz w:val="22"/>
          <w:szCs w:val="22"/>
        </w:rPr>
      </w:pPr>
    </w:p>
    <w:p w14:paraId="668C274C" w14:textId="45C267C3" w:rsidR="003E2ED6" w:rsidRPr="003E2ED6" w:rsidRDefault="003E2ED6" w:rsidP="003E2ED6">
      <w:pPr>
        <w:pStyle w:val="NormalWeb"/>
        <w:numPr>
          <w:ilvl w:val="0"/>
          <w:numId w:val="48"/>
        </w:numPr>
        <w:spacing w:before="0" w:beforeAutospacing="0" w:after="0" w:afterAutospacing="0"/>
        <w:rPr>
          <w:rFonts w:ascii="Calibri" w:hAnsi="Calibri" w:cs="Calibri"/>
          <w:sz w:val="22"/>
          <w:szCs w:val="22"/>
        </w:rPr>
      </w:pPr>
      <w:r w:rsidRPr="007A1476">
        <w:rPr>
          <w:rFonts w:ascii="Calibri" w:hAnsi="Calibri" w:cs="Calibri"/>
          <w:sz w:val="22"/>
          <w:szCs w:val="22"/>
        </w:rPr>
        <w:t>Constructive Conditions:</w:t>
      </w:r>
    </w:p>
    <w:p w14:paraId="7F567CE0" w14:textId="77777777" w:rsidR="0079652D" w:rsidRPr="007A1476" w:rsidRDefault="0079652D" w:rsidP="0079652D">
      <w:pPr>
        <w:pStyle w:val="NormalWeb"/>
        <w:numPr>
          <w:ilvl w:val="1"/>
          <w:numId w:val="48"/>
        </w:numPr>
        <w:spacing w:before="0" w:beforeAutospacing="0" w:after="0" w:afterAutospacing="0"/>
        <w:rPr>
          <w:rFonts w:ascii="Calibri" w:hAnsi="Calibri" w:cs="Calibri"/>
          <w:sz w:val="22"/>
          <w:szCs w:val="22"/>
        </w:rPr>
      </w:pPr>
      <w:r w:rsidRPr="007A1476">
        <w:rPr>
          <w:rFonts w:ascii="Calibri" w:hAnsi="Calibri" w:cs="Calibri"/>
          <w:sz w:val="22"/>
          <w:szCs w:val="22"/>
        </w:rPr>
        <w:t xml:space="preserve">Constructive conditions: A condition contained in an essential contract term that, though omitted by the parties from their agreement, a court has supplied as being reasonable in the circumstances; a condition imposed by law to do justice. </w:t>
      </w:r>
    </w:p>
    <w:p w14:paraId="37E8F6F2" w14:textId="45867481" w:rsidR="0079652D" w:rsidRPr="0079652D" w:rsidRDefault="0079652D" w:rsidP="0079652D">
      <w:pPr>
        <w:pStyle w:val="NormalWeb"/>
        <w:numPr>
          <w:ilvl w:val="2"/>
          <w:numId w:val="48"/>
        </w:numPr>
        <w:spacing w:before="0" w:beforeAutospacing="0" w:after="0" w:afterAutospacing="0"/>
        <w:rPr>
          <w:rFonts w:ascii="Calibri" w:hAnsi="Calibri" w:cs="Calibri"/>
          <w:sz w:val="22"/>
          <w:szCs w:val="22"/>
        </w:rPr>
      </w:pPr>
      <w:r w:rsidRPr="007A1476">
        <w:rPr>
          <w:rFonts w:ascii="Calibri" w:hAnsi="Calibri" w:cs="Calibri"/>
          <w:sz w:val="22"/>
          <w:szCs w:val="22"/>
        </w:rPr>
        <w:t>Not set in stone</w:t>
      </w:r>
    </w:p>
    <w:p w14:paraId="6458DAEC" w14:textId="406C3477" w:rsidR="00874B2E" w:rsidRPr="003E2ED6" w:rsidRDefault="00D57A12" w:rsidP="003E2ED6">
      <w:pPr>
        <w:pStyle w:val="NormalWeb"/>
        <w:numPr>
          <w:ilvl w:val="1"/>
          <w:numId w:val="48"/>
        </w:numPr>
        <w:spacing w:before="0" w:beforeAutospacing="0" w:after="0" w:afterAutospacing="0"/>
        <w:rPr>
          <w:rFonts w:ascii="Calibri" w:hAnsi="Calibri" w:cs="Calibri"/>
          <w:sz w:val="22"/>
          <w:szCs w:val="22"/>
        </w:rPr>
      </w:pPr>
      <w:r w:rsidRPr="003E2ED6">
        <w:rPr>
          <w:rFonts w:ascii="Calibri" w:hAnsi="Calibri" w:cs="Calibri"/>
          <w:sz w:val="22"/>
          <w:szCs w:val="22"/>
        </w:rPr>
        <w:t>Covenants:</w:t>
      </w:r>
    </w:p>
    <w:p w14:paraId="548654B3" w14:textId="66AC7CD1" w:rsidR="00D57A12" w:rsidRPr="003E2ED6" w:rsidRDefault="00783D54" w:rsidP="003E2ED6">
      <w:pPr>
        <w:pStyle w:val="NormalWeb"/>
        <w:numPr>
          <w:ilvl w:val="2"/>
          <w:numId w:val="48"/>
        </w:numPr>
        <w:spacing w:before="0" w:beforeAutospacing="0" w:after="0" w:afterAutospacing="0"/>
        <w:rPr>
          <w:rFonts w:ascii="Calibri" w:hAnsi="Calibri" w:cs="Calibri"/>
          <w:sz w:val="22"/>
          <w:szCs w:val="22"/>
        </w:rPr>
      </w:pPr>
      <w:r w:rsidRPr="003E2ED6">
        <w:rPr>
          <w:rFonts w:ascii="Calibri" w:hAnsi="Calibri" w:cs="Calibri"/>
          <w:sz w:val="22"/>
          <w:szCs w:val="22"/>
        </w:rPr>
        <w:t>Independent covenant: a covenant that imposes a duty that does not depend on the other party’s prior performance.</w:t>
      </w:r>
    </w:p>
    <w:p w14:paraId="533D0317" w14:textId="3F1C056D" w:rsidR="00783D54" w:rsidRPr="003E2ED6" w:rsidRDefault="00D7429B" w:rsidP="003E2ED6">
      <w:pPr>
        <w:pStyle w:val="NormalWeb"/>
        <w:numPr>
          <w:ilvl w:val="3"/>
          <w:numId w:val="48"/>
        </w:numPr>
        <w:spacing w:before="0" w:beforeAutospacing="0" w:after="0" w:afterAutospacing="0"/>
        <w:rPr>
          <w:rFonts w:ascii="Calibri" w:hAnsi="Calibri" w:cs="Calibri"/>
          <w:sz w:val="22"/>
          <w:szCs w:val="22"/>
        </w:rPr>
      </w:pPr>
      <w:r w:rsidRPr="003E2ED6">
        <w:rPr>
          <w:rFonts w:ascii="Calibri" w:hAnsi="Calibri" w:cs="Calibri"/>
          <w:sz w:val="22"/>
          <w:szCs w:val="22"/>
        </w:rPr>
        <w:t>Ex: Dad gives money if guy marries daughter. Dad must pay money and sue separately to prove guy breached.</w:t>
      </w:r>
    </w:p>
    <w:p w14:paraId="7EBCC26A" w14:textId="45614189" w:rsidR="00D7429B" w:rsidRPr="003E2ED6" w:rsidRDefault="00D7429B" w:rsidP="003E2ED6">
      <w:pPr>
        <w:pStyle w:val="NormalWeb"/>
        <w:numPr>
          <w:ilvl w:val="3"/>
          <w:numId w:val="48"/>
        </w:numPr>
        <w:spacing w:before="0" w:beforeAutospacing="0" w:after="0" w:afterAutospacing="0"/>
        <w:rPr>
          <w:rFonts w:ascii="Calibri" w:hAnsi="Calibri" w:cs="Calibri"/>
          <w:sz w:val="22"/>
          <w:szCs w:val="22"/>
        </w:rPr>
      </w:pPr>
      <w:r w:rsidRPr="003E2ED6">
        <w:rPr>
          <w:rFonts w:ascii="Calibri" w:hAnsi="Calibri" w:cs="Calibri"/>
          <w:sz w:val="22"/>
          <w:szCs w:val="22"/>
        </w:rPr>
        <w:t>Independent covenants require performance and separate suit for breach.</w:t>
      </w:r>
    </w:p>
    <w:p w14:paraId="05689321" w14:textId="3888A39E" w:rsidR="00D7429B" w:rsidRPr="003E2ED6" w:rsidRDefault="00A26BD9" w:rsidP="003E2ED6">
      <w:pPr>
        <w:pStyle w:val="NormalWeb"/>
        <w:numPr>
          <w:ilvl w:val="2"/>
          <w:numId w:val="48"/>
        </w:numPr>
        <w:spacing w:before="0" w:beforeAutospacing="0" w:after="0" w:afterAutospacing="0"/>
        <w:rPr>
          <w:rFonts w:ascii="Calibri" w:hAnsi="Calibri" w:cs="Calibri"/>
          <w:sz w:val="22"/>
          <w:szCs w:val="22"/>
        </w:rPr>
      </w:pPr>
      <w:r w:rsidRPr="003E2ED6">
        <w:rPr>
          <w:rFonts w:ascii="Calibri" w:hAnsi="Calibri" w:cs="Calibri"/>
          <w:sz w:val="22"/>
          <w:szCs w:val="22"/>
        </w:rPr>
        <w:t xml:space="preserve">Dependent covenant: </w:t>
      </w:r>
      <w:r w:rsidR="00825CDE" w:rsidRPr="003E2ED6">
        <w:rPr>
          <w:rFonts w:ascii="Calibri" w:hAnsi="Calibri" w:cs="Calibri"/>
          <w:sz w:val="22"/>
          <w:szCs w:val="22"/>
        </w:rPr>
        <w:t xml:space="preserve">a covenant that imposes a duty that depends on the other party’s prior performance. </w:t>
      </w:r>
    </w:p>
    <w:p w14:paraId="57E547F2" w14:textId="6F3DD1D2" w:rsidR="003E64D7" w:rsidRPr="003E2ED6" w:rsidRDefault="003E64D7" w:rsidP="003E2ED6">
      <w:pPr>
        <w:pStyle w:val="NormalWeb"/>
        <w:numPr>
          <w:ilvl w:val="3"/>
          <w:numId w:val="48"/>
        </w:numPr>
        <w:spacing w:before="0" w:beforeAutospacing="0" w:after="0" w:afterAutospacing="0"/>
        <w:rPr>
          <w:rFonts w:ascii="Calibri" w:hAnsi="Calibri" w:cs="Calibri"/>
          <w:sz w:val="22"/>
          <w:szCs w:val="22"/>
        </w:rPr>
      </w:pPr>
      <w:r w:rsidRPr="003E2ED6">
        <w:rPr>
          <w:rFonts w:ascii="Calibri" w:hAnsi="Calibri" w:cs="Calibri"/>
          <w:sz w:val="22"/>
          <w:szCs w:val="22"/>
        </w:rPr>
        <w:t>Ex: Dad gives money when guy marries daughter. If event doesn’t occur, father’s obligation to pay doesn’t mature.</w:t>
      </w:r>
    </w:p>
    <w:p w14:paraId="17E1AAB3" w14:textId="34990A0C" w:rsidR="00114F47" w:rsidRPr="003E2ED6" w:rsidRDefault="00114F47" w:rsidP="003E2ED6">
      <w:pPr>
        <w:pStyle w:val="NormalWeb"/>
        <w:numPr>
          <w:ilvl w:val="3"/>
          <w:numId w:val="48"/>
        </w:numPr>
        <w:spacing w:before="0" w:beforeAutospacing="0" w:after="0" w:afterAutospacing="0"/>
        <w:rPr>
          <w:rFonts w:ascii="Calibri" w:hAnsi="Calibri" w:cs="Calibri"/>
          <w:sz w:val="22"/>
          <w:szCs w:val="22"/>
        </w:rPr>
      </w:pPr>
      <w:r w:rsidRPr="003E2ED6">
        <w:rPr>
          <w:rFonts w:ascii="Calibri" w:hAnsi="Calibri" w:cs="Calibri"/>
          <w:sz w:val="22"/>
          <w:szCs w:val="22"/>
        </w:rPr>
        <w:t>Conditions in this case are a self-help remedy</w:t>
      </w:r>
      <w:r w:rsidR="00657E64" w:rsidRPr="003E2ED6">
        <w:rPr>
          <w:rFonts w:ascii="Calibri" w:hAnsi="Calibri" w:cs="Calibri"/>
          <w:sz w:val="22"/>
          <w:szCs w:val="22"/>
        </w:rPr>
        <w:t>.</w:t>
      </w:r>
    </w:p>
    <w:p w14:paraId="296F799B" w14:textId="7B7EA0C0" w:rsidR="00657E64" w:rsidRPr="003E2ED6" w:rsidRDefault="00657E64" w:rsidP="003E2ED6">
      <w:pPr>
        <w:pStyle w:val="NormalWeb"/>
        <w:numPr>
          <w:ilvl w:val="3"/>
          <w:numId w:val="48"/>
        </w:numPr>
        <w:spacing w:before="0" w:beforeAutospacing="0" w:after="0" w:afterAutospacing="0"/>
        <w:rPr>
          <w:rFonts w:ascii="Calibri" w:hAnsi="Calibri" w:cs="Calibri"/>
          <w:sz w:val="22"/>
          <w:szCs w:val="22"/>
        </w:rPr>
      </w:pPr>
      <w:r w:rsidRPr="003E2ED6">
        <w:rPr>
          <w:rFonts w:ascii="Calibri" w:hAnsi="Calibri" w:cs="Calibri"/>
          <w:sz w:val="22"/>
          <w:szCs w:val="22"/>
        </w:rPr>
        <w:t xml:space="preserve">Doing nothing imposes a risk, but </w:t>
      </w:r>
      <w:r w:rsidR="00A83D9F" w:rsidRPr="003E2ED6">
        <w:rPr>
          <w:rFonts w:ascii="Calibri" w:hAnsi="Calibri" w:cs="Calibri"/>
          <w:sz w:val="22"/>
          <w:szCs w:val="22"/>
        </w:rPr>
        <w:t>if it’s a dependent covenant, he could not pay and never go to court.</w:t>
      </w:r>
    </w:p>
    <w:p w14:paraId="762DA841" w14:textId="693B57F1" w:rsidR="00E21B25" w:rsidRPr="003E2ED6" w:rsidRDefault="00D914F5" w:rsidP="0079652D">
      <w:pPr>
        <w:pStyle w:val="NormalWeb"/>
        <w:numPr>
          <w:ilvl w:val="2"/>
          <w:numId w:val="48"/>
        </w:numPr>
        <w:spacing w:before="0" w:beforeAutospacing="0" w:after="0" w:afterAutospacing="0"/>
        <w:rPr>
          <w:rFonts w:ascii="Calibri" w:hAnsi="Calibri" w:cs="Calibri"/>
          <w:sz w:val="22"/>
          <w:szCs w:val="22"/>
        </w:rPr>
      </w:pPr>
      <w:r>
        <w:rPr>
          <w:rFonts w:ascii="Calibri" w:hAnsi="Calibri" w:cs="Calibri"/>
          <w:sz w:val="22"/>
          <w:szCs w:val="22"/>
        </w:rPr>
        <w:t>2RK</w:t>
      </w:r>
      <w:r w:rsidR="0042724F" w:rsidRPr="003E2ED6">
        <w:rPr>
          <w:rFonts w:ascii="Calibri" w:hAnsi="Calibri" w:cs="Calibri"/>
          <w:sz w:val="22"/>
          <w:szCs w:val="22"/>
        </w:rPr>
        <w:t xml:space="preserve">§232: </w:t>
      </w:r>
      <w:r w:rsidR="00996434" w:rsidRPr="003E2ED6">
        <w:rPr>
          <w:rFonts w:ascii="Calibri" w:hAnsi="Calibri" w:cs="Calibri"/>
          <w:sz w:val="22"/>
          <w:szCs w:val="22"/>
        </w:rPr>
        <w:t>we used to construe obligations as independent, but now we assume that promises are dependent of each other.</w:t>
      </w:r>
    </w:p>
    <w:p w14:paraId="6BE4565F" w14:textId="159DE332" w:rsidR="00597EBC" w:rsidRPr="007A1476" w:rsidRDefault="00597EBC" w:rsidP="00597EBC">
      <w:pPr>
        <w:pStyle w:val="NormalWeb"/>
        <w:numPr>
          <w:ilvl w:val="1"/>
          <w:numId w:val="48"/>
        </w:numPr>
        <w:spacing w:before="0" w:beforeAutospacing="0" w:after="0" w:afterAutospacing="0"/>
        <w:rPr>
          <w:rFonts w:ascii="Calibri" w:hAnsi="Calibri" w:cs="Calibri"/>
          <w:sz w:val="22"/>
          <w:szCs w:val="22"/>
        </w:rPr>
      </w:pPr>
      <w:r w:rsidRPr="007A1476">
        <w:rPr>
          <w:rFonts w:ascii="Calibri" w:hAnsi="Calibri" w:cs="Calibri"/>
          <w:sz w:val="22"/>
          <w:szCs w:val="22"/>
        </w:rPr>
        <w:t>Ways to allocate/mitigate risk:</w:t>
      </w:r>
    </w:p>
    <w:p w14:paraId="789BD22C" w14:textId="77777777" w:rsidR="00597EBC" w:rsidRPr="007A1476" w:rsidRDefault="0069657E" w:rsidP="00597EBC">
      <w:pPr>
        <w:pStyle w:val="NormalWeb"/>
        <w:numPr>
          <w:ilvl w:val="2"/>
          <w:numId w:val="48"/>
        </w:numPr>
        <w:spacing w:before="0" w:beforeAutospacing="0" w:after="0" w:afterAutospacing="0"/>
        <w:rPr>
          <w:rFonts w:ascii="Calibri" w:hAnsi="Calibri" w:cs="Calibri"/>
          <w:sz w:val="22"/>
          <w:szCs w:val="22"/>
        </w:rPr>
      </w:pPr>
      <w:r w:rsidRPr="007A1476">
        <w:rPr>
          <w:rFonts w:ascii="Calibri" w:hAnsi="Calibri" w:cs="Calibri"/>
          <w:sz w:val="22"/>
          <w:szCs w:val="22"/>
        </w:rPr>
        <w:t>Setting a time for performance can allocate the risk between the parties</w:t>
      </w:r>
    </w:p>
    <w:p w14:paraId="342A65A3" w14:textId="395D4836" w:rsidR="007C4B44" w:rsidRPr="007A1476" w:rsidRDefault="001C0019" w:rsidP="007C4B44">
      <w:pPr>
        <w:pStyle w:val="NormalWeb"/>
        <w:numPr>
          <w:ilvl w:val="3"/>
          <w:numId w:val="48"/>
        </w:numPr>
        <w:spacing w:before="0" w:beforeAutospacing="0" w:after="0" w:afterAutospacing="0"/>
        <w:rPr>
          <w:rFonts w:ascii="Calibri" w:hAnsi="Calibri" w:cs="Calibri"/>
          <w:sz w:val="22"/>
          <w:szCs w:val="22"/>
        </w:rPr>
      </w:pPr>
      <w:r w:rsidRPr="007A1476">
        <w:rPr>
          <w:rFonts w:ascii="Calibri" w:hAnsi="Calibri" w:cs="Calibri"/>
          <w:sz w:val="22"/>
          <w:szCs w:val="22"/>
        </w:rPr>
        <w:t>Whoever must perform first risks that they perform and the other side will not.</w:t>
      </w:r>
    </w:p>
    <w:p w14:paraId="4AA823DF" w14:textId="7FBDA73A" w:rsidR="007C4B44" w:rsidRPr="007A1476" w:rsidRDefault="007C4B44" w:rsidP="007C4B44">
      <w:pPr>
        <w:pStyle w:val="NormalWeb"/>
        <w:numPr>
          <w:ilvl w:val="3"/>
          <w:numId w:val="48"/>
        </w:numPr>
        <w:spacing w:before="0" w:beforeAutospacing="0" w:after="0" w:afterAutospacing="0"/>
        <w:rPr>
          <w:rFonts w:ascii="Calibri" w:hAnsi="Calibri" w:cs="Calibri"/>
          <w:sz w:val="22"/>
          <w:szCs w:val="22"/>
        </w:rPr>
      </w:pPr>
      <w:r w:rsidRPr="007A1476">
        <w:rPr>
          <w:rFonts w:ascii="Calibri" w:hAnsi="Calibri" w:cs="Calibri"/>
          <w:sz w:val="22"/>
          <w:szCs w:val="22"/>
        </w:rPr>
        <w:t xml:space="preserve">Avoids holdup problem: </w:t>
      </w:r>
      <w:r w:rsidR="006E1518" w:rsidRPr="007A1476">
        <w:rPr>
          <w:rFonts w:ascii="Calibri" w:hAnsi="Calibri" w:cs="Calibri"/>
          <w:sz w:val="22"/>
          <w:szCs w:val="22"/>
        </w:rPr>
        <w:t>party who performs first sinks costs which the other party may hold hostage by demanding greater compensation in exchange for its own performance</w:t>
      </w:r>
    </w:p>
    <w:p w14:paraId="25447C55" w14:textId="17EFCE39" w:rsidR="005F35D3" w:rsidRPr="007A1476" w:rsidRDefault="001D06AB" w:rsidP="005F35D3">
      <w:pPr>
        <w:pStyle w:val="NormalWeb"/>
        <w:numPr>
          <w:ilvl w:val="2"/>
          <w:numId w:val="48"/>
        </w:numPr>
        <w:spacing w:before="0" w:beforeAutospacing="0" w:after="0" w:afterAutospacing="0"/>
        <w:rPr>
          <w:rFonts w:ascii="Calibri" w:hAnsi="Calibri" w:cs="Calibri"/>
          <w:sz w:val="22"/>
          <w:szCs w:val="22"/>
        </w:rPr>
      </w:pPr>
      <w:r w:rsidRPr="007A1476">
        <w:rPr>
          <w:rFonts w:ascii="Calibri" w:hAnsi="Calibri" w:cs="Calibri"/>
          <w:sz w:val="22"/>
          <w:szCs w:val="22"/>
        </w:rPr>
        <w:t>Create an alternate way to get paid</w:t>
      </w:r>
    </w:p>
    <w:p w14:paraId="37792F3D" w14:textId="6D56BC55" w:rsidR="00B61D7B" w:rsidRPr="007A1476" w:rsidRDefault="00F30F94" w:rsidP="00597EBC">
      <w:pPr>
        <w:pStyle w:val="NormalWeb"/>
        <w:numPr>
          <w:ilvl w:val="1"/>
          <w:numId w:val="48"/>
        </w:numPr>
        <w:spacing w:before="0" w:beforeAutospacing="0" w:after="0" w:afterAutospacing="0"/>
        <w:rPr>
          <w:rFonts w:ascii="Calibri" w:hAnsi="Calibri" w:cs="Calibri"/>
          <w:sz w:val="22"/>
          <w:szCs w:val="22"/>
        </w:rPr>
      </w:pPr>
      <w:r w:rsidRPr="007A1476">
        <w:rPr>
          <w:rFonts w:ascii="Calibri" w:hAnsi="Calibri" w:cs="Calibri"/>
          <w:sz w:val="22"/>
          <w:szCs w:val="22"/>
        </w:rPr>
        <w:t xml:space="preserve">Common Law: </w:t>
      </w:r>
      <w:r w:rsidR="00206DCF" w:rsidRPr="007A1476">
        <w:rPr>
          <w:rFonts w:ascii="Calibri" w:hAnsi="Calibri" w:cs="Calibri"/>
          <w:sz w:val="22"/>
          <w:szCs w:val="22"/>
        </w:rPr>
        <w:t>Doing (Faciendo) precedes Giving (Dando)</w:t>
      </w:r>
    </w:p>
    <w:p w14:paraId="31E8E309" w14:textId="4E5A8DDC" w:rsidR="00DF4F8E" w:rsidRPr="007A1476" w:rsidRDefault="00DF4F8E" w:rsidP="00DF4F8E">
      <w:pPr>
        <w:pStyle w:val="NormalWeb"/>
        <w:numPr>
          <w:ilvl w:val="2"/>
          <w:numId w:val="48"/>
        </w:numPr>
        <w:spacing w:before="0" w:beforeAutospacing="0" w:after="0" w:afterAutospacing="0"/>
        <w:rPr>
          <w:rFonts w:ascii="Calibri" w:hAnsi="Calibri" w:cs="Calibri"/>
          <w:sz w:val="22"/>
          <w:szCs w:val="22"/>
        </w:rPr>
      </w:pPr>
      <w:r w:rsidRPr="007A1476">
        <w:rPr>
          <w:rFonts w:ascii="Calibri" w:hAnsi="Calibri" w:cs="Calibri"/>
          <w:sz w:val="22"/>
          <w:szCs w:val="22"/>
        </w:rPr>
        <w:t>Can always be changed by contract</w:t>
      </w:r>
    </w:p>
    <w:p w14:paraId="3E003B15" w14:textId="32AED650" w:rsidR="0011646C" w:rsidRPr="007A1476" w:rsidRDefault="00005DF8" w:rsidP="00005031">
      <w:pPr>
        <w:pStyle w:val="NormalWeb"/>
        <w:numPr>
          <w:ilvl w:val="2"/>
          <w:numId w:val="48"/>
        </w:numPr>
        <w:spacing w:before="0" w:beforeAutospacing="0" w:after="0" w:afterAutospacing="0"/>
        <w:rPr>
          <w:rFonts w:ascii="Calibri" w:hAnsi="Calibri" w:cs="Calibri"/>
          <w:sz w:val="22"/>
          <w:szCs w:val="22"/>
        </w:rPr>
      </w:pPr>
      <w:r w:rsidRPr="007A1476">
        <w:rPr>
          <w:rFonts w:ascii="Calibri" w:hAnsi="Calibri" w:cs="Calibri"/>
          <w:i/>
          <w:sz w:val="22"/>
          <w:szCs w:val="22"/>
        </w:rPr>
        <w:t>Kingston v. Preston:</w:t>
      </w:r>
      <w:r w:rsidRPr="007A1476">
        <w:rPr>
          <w:rFonts w:ascii="Calibri" w:hAnsi="Calibri" w:cs="Calibri"/>
          <w:sz w:val="22"/>
          <w:szCs w:val="22"/>
        </w:rPr>
        <w:t xml:space="preserve"> </w:t>
      </w:r>
      <w:r w:rsidR="00A01987" w:rsidRPr="007A1476">
        <w:rPr>
          <w:rFonts w:ascii="Calibri" w:hAnsi="Calibri" w:cs="Calibri"/>
          <w:sz w:val="22"/>
          <w:szCs w:val="22"/>
        </w:rPr>
        <w:t>Apprentice was to pay for his share of the business in monthly installments. To assure the payments, the apprentice agreed to give the master “good and sufficient security” (collateral)</w:t>
      </w:r>
      <w:r w:rsidR="00661819" w:rsidRPr="007A1476">
        <w:rPr>
          <w:rFonts w:ascii="Calibri" w:hAnsi="Calibri" w:cs="Calibri"/>
          <w:sz w:val="22"/>
          <w:szCs w:val="22"/>
        </w:rPr>
        <w:t xml:space="preserve"> and master would convey the business. Apprentice </w:t>
      </w:r>
      <w:r w:rsidR="00225C33" w:rsidRPr="007A1476">
        <w:rPr>
          <w:rFonts w:ascii="Calibri" w:hAnsi="Calibri" w:cs="Calibri"/>
          <w:sz w:val="22"/>
          <w:szCs w:val="22"/>
        </w:rPr>
        <w:t xml:space="preserve">does not pay collateral and </w:t>
      </w:r>
      <w:r w:rsidR="00661819" w:rsidRPr="007A1476">
        <w:rPr>
          <w:rFonts w:ascii="Calibri" w:hAnsi="Calibri" w:cs="Calibri"/>
          <w:sz w:val="22"/>
          <w:szCs w:val="22"/>
        </w:rPr>
        <w:t>sues</w:t>
      </w:r>
      <w:r w:rsidR="00225C33" w:rsidRPr="007A1476">
        <w:rPr>
          <w:rFonts w:ascii="Calibri" w:hAnsi="Calibri" w:cs="Calibri"/>
          <w:sz w:val="22"/>
          <w:szCs w:val="22"/>
        </w:rPr>
        <w:t xml:space="preserve"> master for not turning over the business. Court rules that the two promises were dependent on each other and the </w:t>
      </w:r>
      <w:r w:rsidR="00A844DF" w:rsidRPr="007A1476">
        <w:rPr>
          <w:rFonts w:ascii="Calibri" w:hAnsi="Calibri" w:cs="Calibri"/>
          <w:sz w:val="22"/>
          <w:szCs w:val="22"/>
        </w:rPr>
        <w:t xml:space="preserve">obligation to </w:t>
      </w:r>
      <w:r w:rsidR="00BF5A94" w:rsidRPr="007A1476">
        <w:rPr>
          <w:rFonts w:ascii="Calibri" w:hAnsi="Calibri" w:cs="Calibri"/>
          <w:sz w:val="22"/>
          <w:szCs w:val="22"/>
        </w:rPr>
        <w:t>turn over the business never matured.</w:t>
      </w:r>
    </w:p>
    <w:p w14:paraId="2CB3E2F8" w14:textId="2590C05F" w:rsidR="006B72A3" w:rsidRDefault="00D05B65" w:rsidP="00005031">
      <w:pPr>
        <w:pStyle w:val="NormalWeb"/>
        <w:numPr>
          <w:ilvl w:val="3"/>
          <w:numId w:val="48"/>
        </w:numPr>
        <w:spacing w:before="0" w:beforeAutospacing="0" w:after="0" w:afterAutospacing="0"/>
        <w:rPr>
          <w:rFonts w:ascii="Calibri" w:hAnsi="Calibri" w:cs="Calibri"/>
          <w:sz w:val="22"/>
          <w:szCs w:val="22"/>
        </w:rPr>
      </w:pPr>
      <w:r w:rsidRPr="007A1476">
        <w:rPr>
          <w:rFonts w:ascii="Calibri" w:hAnsi="Calibri" w:cs="Calibri"/>
          <w:sz w:val="22"/>
          <w:szCs w:val="22"/>
        </w:rPr>
        <w:t>The court implies this promise</w:t>
      </w:r>
      <w:r w:rsidR="005537BA" w:rsidRPr="007A1476">
        <w:rPr>
          <w:rFonts w:ascii="Calibri" w:hAnsi="Calibri" w:cs="Calibri"/>
          <w:sz w:val="22"/>
          <w:szCs w:val="22"/>
        </w:rPr>
        <w:t>.</w:t>
      </w:r>
    </w:p>
    <w:p w14:paraId="7560FBFE" w14:textId="77777777" w:rsidR="0079652D" w:rsidRDefault="0079652D" w:rsidP="0079652D">
      <w:pPr>
        <w:pStyle w:val="ListParagraph"/>
        <w:numPr>
          <w:ilvl w:val="1"/>
          <w:numId w:val="48"/>
        </w:numPr>
        <w:rPr>
          <w:rFonts w:ascii="Calibri" w:hAnsi="Calibri"/>
        </w:rPr>
      </w:pPr>
      <w:r>
        <w:rPr>
          <w:rFonts w:ascii="Calibri" w:hAnsi="Calibri"/>
        </w:rPr>
        <w:t>Specific Performance:</w:t>
      </w:r>
    </w:p>
    <w:p w14:paraId="187ACF36" w14:textId="0BF07900" w:rsidR="0079652D" w:rsidRPr="0079652D" w:rsidRDefault="0079652D" w:rsidP="0079652D">
      <w:pPr>
        <w:pStyle w:val="ListParagraph"/>
        <w:numPr>
          <w:ilvl w:val="2"/>
          <w:numId w:val="48"/>
        </w:numPr>
        <w:rPr>
          <w:rFonts w:ascii="Calibri" w:hAnsi="Calibri"/>
        </w:rPr>
      </w:pPr>
      <w:r>
        <w:rPr>
          <w:rFonts w:ascii="Calibri" w:hAnsi="Calibri"/>
        </w:rPr>
        <w:t>Constructive conditions of exchange sometimes do not operate with the same effect as in ordinary damage actions; court can insert a condition that effectively secures the receipt by the defendant of the plaintiff’s promise performance.</w:t>
      </w:r>
    </w:p>
    <w:p w14:paraId="0D3E4E26" w14:textId="0E910369" w:rsidR="00A84D19" w:rsidRPr="002F212C" w:rsidRDefault="007E4B99" w:rsidP="002F212C">
      <w:pPr>
        <w:pStyle w:val="NormalWeb"/>
        <w:numPr>
          <w:ilvl w:val="0"/>
          <w:numId w:val="48"/>
        </w:numPr>
        <w:spacing w:before="0" w:beforeAutospacing="0" w:after="0" w:afterAutospacing="0"/>
        <w:rPr>
          <w:rFonts w:ascii="Calibri" w:hAnsi="Calibri" w:cs="Calibri"/>
          <w:sz w:val="22"/>
          <w:szCs w:val="22"/>
        </w:rPr>
      </w:pPr>
      <w:r w:rsidRPr="007A1476">
        <w:rPr>
          <w:rFonts w:ascii="Calibri" w:hAnsi="Calibri" w:cs="Calibri"/>
          <w:sz w:val="22"/>
          <w:szCs w:val="22"/>
        </w:rPr>
        <w:t xml:space="preserve">The UCC Rule: </w:t>
      </w:r>
      <w:r w:rsidR="00E928BD">
        <w:rPr>
          <w:rFonts w:ascii="Calibri" w:hAnsi="Calibri" w:cs="Calibri"/>
          <w:sz w:val="22"/>
          <w:szCs w:val="22"/>
        </w:rPr>
        <w:t xml:space="preserve">Constructive/Implied </w:t>
      </w:r>
      <w:r w:rsidR="00A84D19" w:rsidRPr="002F212C">
        <w:rPr>
          <w:rFonts w:ascii="Calibri" w:hAnsi="Calibri" w:cs="Calibri"/>
          <w:sz w:val="22"/>
          <w:szCs w:val="22"/>
        </w:rPr>
        <w:t xml:space="preserve">Concurrent Conditions (2-507 and 2-511): </w:t>
      </w:r>
    </w:p>
    <w:p w14:paraId="7988A1CE" w14:textId="1A3F66A6" w:rsidR="00D91832" w:rsidRPr="007A1476" w:rsidRDefault="008A2804" w:rsidP="002F212C">
      <w:pPr>
        <w:pStyle w:val="NormalWeb"/>
        <w:numPr>
          <w:ilvl w:val="1"/>
          <w:numId w:val="48"/>
        </w:numPr>
        <w:spacing w:before="0" w:beforeAutospacing="0" w:after="0" w:afterAutospacing="0"/>
        <w:rPr>
          <w:rFonts w:ascii="Calibri" w:hAnsi="Calibri" w:cs="Calibri"/>
          <w:sz w:val="22"/>
          <w:szCs w:val="22"/>
        </w:rPr>
      </w:pPr>
      <w:r w:rsidRPr="007A1476">
        <w:rPr>
          <w:rFonts w:ascii="Calibri" w:hAnsi="Calibri" w:cs="Calibri"/>
          <w:sz w:val="22"/>
          <w:szCs w:val="22"/>
        </w:rPr>
        <w:t>Both duties are due at the same time.</w:t>
      </w:r>
    </w:p>
    <w:p w14:paraId="7D82B3FA" w14:textId="62AF73B0" w:rsidR="008A2804" w:rsidRPr="007A1476" w:rsidRDefault="004C344F" w:rsidP="0079652D">
      <w:pPr>
        <w:pStyle w:val="NormalWeb"/>
        <w:numPr>
          <w:ilvl w:val="1"/>
          <w:numId w:val="48"/>
        </w:numPr>
        <w:spacing w:before="0" w:beforeAutospacing="0" w:after="0" w:afterAutospacing="0"/>
        <w:rPr>
          <w:rFonts w:ascii="Calibri" w:hAnsi="Calibri" w:cs="Calibri"/>
          <w:sz w:val="22"/>
          <w:szCs w:val="22"/>
        </w:rPr>
      </w:pPr>
      <w:r w:rsidRPr="007A1476">
        <w:rPr>
          <w:rFonts w:ascii="Calibri" w:hAnsi="Calibri" w:cs="Calibri"/>
          <w:sz w:val="22"/>
          <w:szCs w:val="22"/>
        </w:rPr>
        <w:lastRenderedPageBreak/>
        <w:t>The meaning of tender (2-503):</w:t>
      </w:r>
    </w:p>
    <w:p w14:paraId="5815F8E8" w14:textId="59A9F62E" w:rsidR="00A64F74" w:rsidRPr="00ED388A" w:rsidRDefault="00CC0176" w:rsidP="0079652D">
      <w:pPr>
        <w:pStyle w:val="NormalWeb"/>
        <w:numPr>
          <w:ilvl w:val="2"/>
          <w:numId w:val="48"/>
        </w:numPr>
        <w:spacing w:before="0" w:beforeAutospacing="0" w:after="0" w:afterAutospacing="0"/>
        <w:rPr>
          <w:rFonts w:ascii="Calibri" w:hAnsi="Calibri" w:cs="Calibri"/>
          <w:sz w:val="22"/>
          <w:szCs w:val="22"/>
        </w:rPr>
      </w:pPr>
      <w:r w:rsidRPr="00ED388A">
        <w:rPr>
          <w:rFonts w:ascii="Calibri" w:hAnsi="Calibri" w:cs="Calibri"/>
          <w:sz w:val="22"/>
          <w:szCs w:val="22"/>
        </w:rPr>
        <w:t>Tender has two meanings—</w:t>
      </w:r>
      <w:r w:rsidR="00BF0C88" w:rsidRPr="00ED388A">
        <w:rPr>
          <w:rFonts w:ascii="Calibri" w:hAnsi="Calibri" w:cs="Calibri"/>
          <w:sz w:val="22"/>
          <w:szCs w:val="22"/>
        </w:rPr>
        <w:t>duty to pay</w:t>
      </w:r>
      <w:r w:rsidRPr="00ED388A">
        <w:rPr>
          <w:rFonts w:ascii="Calibri" w:hAnsi="Calibri" w:cs="Calibri"/>
          <w:sz w:val="22"/>
          <w:szCs w:val="22"/>
        </w:rPr>
        <w:t xml:space="preserve"> and </w:t>
      </w:r>
      <w:r w:rsidR="00BF0C88" w:rsidRPr="00ED388A">
        <w:rPr>
          <w:rFonts w:ascii="Calibri" w:hAnsi="Calibri" w:cs="Calibri"/>
          <w:sz w:val="22"/>
          <w:szCs w:val="22"/>
        </w:rPr>
        <w:t>duty to deliver goods</w:t>
      </w:r>
    </w:p>
    <w:p w14:paraId="361F5865" w14:textId="59625261" w:rsidR="005012AD" w:rsidRPr="00ED388A" w:rsidRDefault="008A5DE6" w:rsidP="0079652D">
      <w:pPr>
        <w:pStyle w:val="NormalWeb"/>
        <w:numPr>
          <w:ilvl w:val="2"/>
          <w:numId w:val="48"/>
        </w:numPr>
        <w:spacing w:before="0" w:beforeAutospacing="0" w:after="0" w:afterAutospacing="0"/>
        <w:rPr>
          <w:rFonts w:ascii="Calibri" w:hAnsi="Calibri" w:cs="Calibri"/>
          <w:sz w:val="22"/>
          <w:szCs w:val="22"/>
        </w:rPr>
      </w:pPr>
      <w:r w:rsidRPr="00ED388A">
        <w:rPr>
          <w:rFonts w:ascii="Calibri" w:hAnsi="Calibri" w:cs="Calibri"/>
          <w:sz w:val="22"/>
          <w:szCs w:val="22"/>
        </w:rPr>
        <w:t>Due tender: an offer coupled with a present ability to fulfill all conditions and must be followed by actual performance.</w:t>
      </w:r>
      <w:r w:rsidR="00A374F2" w:rsidRPr="00ED388A">
        <w:rPr>
          <w:rFonts w:ascii="Calibri" w:hAnsi="Calibri" w:cs="Calibri"/>
          <w:sz w:val="22"/>
          <w:szCs w:val="22"/>
        </w:rPr>
        <w:tab/>
      </w:r>
      <w:r w:rsidR="005012AD" w:rsidRPr="00ED388A">
        <w:rPr>
          <w:rFonts w:ascii="Calibri" w:hAnsi="Calibri" w:cs="Calibri"/>
          <w:sz w:val="22"/>
          <w:szCs w:val="22"/>
        </w:rPr>
        <w:tab/>
      </w:r>
    </w:p>
    <w:p w14:paraId="74C5F1AA" w14:textId="0B51A2CF" w:rsidR="00260346" w:rsidRPr="00ED388A" w:rsidRDefault="009B2BAB" w:rsidP="0079652D">
      <w:pPr>
        <w:pStyle w:val="ListParagraph"/>
        <w:numPr>
          <w:ilvl w:val="3"/>
          <w:numId w:val="41"/>
        </w:numPr>
        <w:rPr>
          <w:rFonts w:ascii="Calibri" w:hAnsi="Calibri"/>
        </w:rPr>
      </w:pPr>
      <w:r w:rsidRPr="00ED388A">
        <w:rPr>
          <w:rFonts w:ascii="Calibri" w:hAnsi="Calibri"/>
        </w:rPr>
        <w:t xml:space="preserve">An offer of goods or documents under a contract </w:t>
      </w:r>
      <w:r w:rsidR="008C4E20" w:rsidRPr="00ED388A">
        <w:rPr>
          <w:rFonts w:ascii="Calibri" w:hAnsi="Calibri"/>
        </w:rPr>
        <w:t>is fulfillment under its condition, even when there’s a defect when measured under the obligation.</w:t>
      </w:r>
    </w:p>
    <w:p w14:paraId="5F45337E" w14:textId="223C0CDB" w:rsidR="00F95856" w:rsidRPr="00ED388A" w:rsidRDefault="00724242" w:rsidP="0079652D">
      <w:pPr>
        <w:pStyle w:val="ListParagraph"/>
        <w:numPr>
          <w:ilvl w:val="3"/>
          <w:numId w:val="41"/>
        </w:numPr>
        <w:rPr>
          <w:rFonts w:ascii="Calibri" w:hAnsi="Calibri"/>
        </w:rPr>
      </w:pPr>
      <w:r w:rsidRPr="00ED388A">
        <w:rPr>
          <w:rFonts w:ascii="Calibri" w:hAnsi="Calibri" w:cstheme="minorHAnsi"/>
        </w:rPr>
        <w:t xml:space="preserve"> </w:t>
      </w:r>
      <w:r w:rsidR="00260346" w:rsidRPr="00ED388A">
        <w:rPr>
          <w:rFonts w:ascii="Calibri" w:hAnsi="Calibri"/>
        </w:rPr>
        <w:t>Have to be willing to exchange</w:t>
      </w:r>
    </w:p>
    <w:p w14:paraId="68EB05E9" w14:textId="0BF43FB5" w:rsidR="00F1298B" w:rsidRPr="007A1476" w:rsidRDefault="006C637A" w:rsidP="0079652D">
      <w:pPr>
        <w:pStyle w:val="ListParagraph"/>
        <w:numPr>
          <w:ilvl w:val="2"/>
          <w:numId w:val="41"/>
        </w:numPr>
        <w:rPr>
          <w:rFonts w:ascii="Calibri" w:hAnsi="Calibri"/>
        </w:rPr>
      </w:pPr>
      <w:r w:rsidRPr="00ED388A">
        <w:rPr>
          <w:rFonts w:ascii="Calibri" w:hAnsi="Calibri"/>
        </w:rPr>
        <w:t>The seller tenders by turning</w:t>
      </w:r>
      <w:r w:rsidRPr="007A1476">
        <w:rPr>
          <w:rFonts w:ascii="Calibri" w:hAnsi="Calibri"/>
        </w:rPr>
        <w:t xml:space="preserve"> over goods</w:t>
      </w:r>
    </w:p>
    <w:p w14:paraId="3D71CDAC" w14:textId="47CEDC17" w:rsidR="006201BF" w:rsidRDefault="006C637A" w:rsidP="0079652D">
      <w:pPr>
        <w:pStyle w:val="ListParagraph"/>
        <w:numPr>
          <w:ilvl w:val="2"/>
          <w:numId w:val="41"/>
        </w:numPr>
        <w:rPr>
          <w:rFonts w:ascii="Calibri" w:hAnsi="Calibri"/>
        </w:rPr>
      </w:pPr>
      <w:r w:rsidRPr="007A1476">
        <w:rPr>
          <w:rFonts w:ascii="Calibri" w:hAnsi="Calibri"/>
        </w:rPr>
        <w:t>The buyer tenders</w:t>
      </w:r>
      <w:r w:rsidR="00424AB1" w:rsidRPr="007A1476">
        <w:rPr>
          <w:rFonts w:ascii="Calibri" w:hAnsi="Calibri"/>
        </w:rPr>
        <w:t xml:space="preserve"> by turning over payment of acceptable tender (UCC 2-511.2)</w:t>
      </w:r>
    </w:p>
    <w:p w14:paraId="65DE33EC" w14:textId="77777777" w:rsidR="0079652D" w:rsidRPr="0079652D" w:rsidRDefault="0079652D" w:rsidP="0079652D">
      <w:pPr>
        <w:pStyle w:val="ListParagraph"/>
        <w:ind w:left="2160"/>
        <w:rPr>
          <w:rFonts w:ascii="Calibri" w:hAnsi="Calibri"/>
        </w:rPr>
      </w:pPr>
    </w:p>
    <w:p w14:paraId="5612319C" w14:textId="09CA0990" w:rsidR="00415851" w:rsidRDefault="007A1714" w:rsidP="006201BF">
      <w:pPr>
        <w:pStyle w:val="ListParagraph"/>
        <w:numPr>
          <w:ilvl w:val="0"/>
          <w:numId w:val="41"/>
        </w:numPr>
        <w:rPr>
          <w:rFonts w:ascii="Calibri" w:hAnsi="Calibri"/>
        </w:rPr>
      </w:pPr>
      <w:r w:rsidRPr="007A1476">
        <w:rPr>
          <w:rFonts w:ascii="Calibri" w:hAnsi="Calibri"/>
        </w:rPr>
        <w:t>Subst</w:t>
      </w:r>
      <w:r w:rsidR="006506CC">
        <w:rPr>
          <w:rFonts w:ascii="Calibri" w:hAnsi="Calibri"/>
        </w:rPr>
        <w:t>antial P</w:t>
      </w:r>
      <w:r w:rsidRPr="007A1476">
        <w:rPr>
          <w:rFonts w:ascii="Calibri" w:hAnsi="Calibri"/>
        </w:rPr>
        <w:t xml:space="preserve">erformance: </w:t>
      </w:r>
    </w:p>
    <w:p w14:paraId="31833433" w14:textId="11765BED" w:rsidR="00AC6FBB" w:rsidRPr="007A1476" w:rsidRDefault="00AC6FBB" w:rsidP="006201BF">
      <w:pPr>
        <w:pStyle w:val="ListParagraph"/>
        <w:numPr>
          <w:ilvl w:val="1"/>
          <w:numId w:val="41"/>
        </w:numPr>
        <w:rPr>
          <w:rFonts w:ascii="Calibri" w:hAnsi="Calibri"/>
        </w:rPr>
      </w:pPr>
      <w:r>
        <w:rPr>
          <w:rFonts w:ascii="Calibri" w:hAnsi="Calibri"/>
        </w:rPr>
        <w:t>If substantial performance is certain, the judge decides. If it is uncertain, a jury decides. In other words, in most cases a jury decides.</w:t>
      </w:r>
    </w:p>
    <w:p w14:paraId="250A26FE" w14:textId="2627826D" w:rsidR="00AE0840" w:rsidRDefault="00AE0840" w:rsidP="006201BF">
      <w:pPr>
        <w:pStyle w:val="ListParagraph"/>
        <w:numPr>
          <w:ilvl w:val="1"/>
          <w:numId w:val="41"/>
        </w:numPr>
        <w:rPr>
          <w:rFonts w:ascii="Calibri" w:hAnsi="Calibri"/>
        </w:rPr>
      </w:pPr>
      <w:r w:rsidRPr="007A1476">
        <w:rPr>
          <w:rFonts w:ascii="Calibri" w:hAnsi="Calibri"/>
        </w:rPr>
        <w:t xml:space="preserve">Meant to </w:t>
      </w:r>
      <w:r w:rsidR="003D2791" w:rsidRPr="007A1476">
        <w:rPr>
          <w:rFonts w:ascii="Calibri" w:hAnsi="Calibri"/>
        </w:rPr>
        <w:t>ameliorate</w:t>
      </w:r>
      <w:r w:rsidRPr="007A1476">
        <w:rPr>
          <w:rFonts w:ascii="Calibri" w:hAnsi="Calibri"/>
        </w:rPr>
        <w:t xml:space="preserve"> harshness of </w:t>
      </w:r>
      <w:r w:rsidR="003D2791" w:rsidRPr="007A1476">
        <w:rPr>
          <w:rFonts w:ascii="Calibri" w:hAnsi="Calibri"/>
        </w:rPr>
        <w:t>construc</w:t>
      </w:r>
      <w:r w:rsidR="007756F2">
        <w:rPr>
          <w:rFonts w:ascii="Calibri" w:hAnsi="Calibri"/>
        </w:rPr>
        <w:t>tive condition of exchange rule.</w:t>
      </w:r>
      <w:r w:rsidR="00F86202">
        <w:rPr>
          <w:rFonts w:ascii="Calibri" w:hAnsi="Calibri"/>
        </w:rPr>
        <w:t xml:space="preserve"> </w:t>
      </w:r>
    </w:p>
    <w:p w14:paraId="389423A0" w14:textId="3E463B49" w:rsidR="00F86202" w:rsidRDefault="00F86202" w:rsidP="006201BF">
      <w:pPr>
        <w:pStyle w:val="ListParagraph"/>
        <w:numPr>
          <w:ilvl w:val="1"/>
          <w:numId w:val="41"/>
        </w:numPr>
        <w:rPr>
          <w:rFonts w:ascii="Calibri" w:hAnsi="Calibri"/>
        </w:rPr>
      </w:pPr>
      <w:r>
        <w:rPr>
          <w:rFonts w:ascii="Calibri" w:hAnsi="Calibri"/>
        </w:rPr>
        <w:t>If you have not contracted for perfect performance, the default is that you have contracted for substantial performance.</w:t>
      </w:r>
    </w:p>
    <w:p w14:paraId="4EA3F443" w14:textId="1BE6D608" w:rsidR="007756F2" w:rsidRPr="007A1476" w:rsidRDefault="007756F2" w:rsidP="006201BF">
      <w:pPr>
        <w:pStyle w:val="ListParagraph"/>
        <w:numPr>
          <w:ilvl w:val="1"/>
          <w:numId w:val="41"/>
        </w:numPr>
        <w:rPr>
          <w:rFonts w:ascii="Calibri" w:hAnsi="Calibri"/>
        </w:rPr>
      </w:pPr>
      <w:r>
        <w:rPr>
          <w:rFonts w:ascii="Calibri" w:hAnsi="Calibri"/>
        </w:rPr>
        <w:t>Substantial performance of a promise changes the promises from being dependent to independent</w:t>
      </w:r>
      <w:r w:rsidR="001E1DB4">
        <w:rPr>
          <w:rFonts w:ascii="Calibri" w:hAnsi="Calibri"/>
        </w:rPr>
        <w:t xml:space="preserve">. </w:t>
      </w:r>
    </w:p>
    <w:p w14:paraId="36EE4E7A" w14:textId="0A17D06F" w:rsidR="005863C5" w:rsidRPr="007A1476" w:rsidRDefault="00B304FF" w:rsidP="006201BF">
      <w:pPr>
        <w:pStyle w:val="ListParagraph"/>
        <w:numPr>
          <w:ilvl w:val="2"/>
          <w:numId w:val="41"/>
        </w:numPr>
        <w:rPr>
          <w:rFonts w:ascii="Calibri" w:hAnsi="Calibri"/>
        </w:rPr>
      </w:pPr>
      <w:r w:rsidRPr="007A1476">
        <w:rPr>
          <w:rFonts w:ascii="Calibri" w:hAnsi="Calibri"/>
        </w:rPr>
        <w:t>Upon substantia</w:t>
      </w:r>
      <w:r w:rsidR="00A002AC" w:rsidRPr="007A1476">
        <w:rPr>
          <w:rFonts w:ascii="Calibri" w:hAnsi="Calibri"/>
        </w:rPr>
        <w:t>l</w:t>
      </w:r>
      <w:r w:rsidRPr="007A1476">
        <w:rPr>
          <w:rFonts w:ascii="Calibri" w:hAnsi="Calibri"/>
        </w:rPr>
        <w:t xml:space="preserve"> performance, the injured party</w:t>
      </w:r>
      <w:r w:rsidR="00A002AC" w:rsidRPr="007A1476">
        <w:rPr>
          <w:rFonts w:ascii="Calibri" w:hAnsi="Calibri"/>
        </w:rPr>
        <w:t xml:space="preserve"> still has to fulfill the o</w:t>
      </w:r>
      <w:r w:rsidR="009A7B96" w:rsidRPr="007A1476">
        <w:rPr>
          <w:rFonts w:ascii="Calibri" w:hAnsi="Calibri"/>
        </w:rPr>
        <w:t xml:space="preserve">bligation to perform by payment, because the obligation to </w:t>
      </w:r>
      <w:r w:rsidR="007756F2">
        <w:rPr>
          <w:rFonts w:ascii="Calibri" w:hAnsi="Calibri"/>
        </w:rPr>
        <w:t xml:space="preserve">pay matures. </w:t>
      </w:r>
    </w:p>
    <w:p w14:paraId="28E617E3" w14:textId="7F219A0C" w:rsidR="00EB2A8D" w:rsidRPr="007C4531" w:rsidRDefault="0061185D" w:rsidP="006201BF">
      <w:pPr>
        <w:pStyle w:val="ListParagraph"/>
        <w:numPr>
          <w:ilvl w:val="2"/>
          <w:numId w:val="41"/>
        </w:numPr>
        <w:rPr>
          <w:rFonts w:ascii="Calibri" w:hAnsi="Calibri"/>
        </w:rPr>
      </w:pPr>
      <w:r w:rsidRPr="007A1476">
        <w:rPr>
          <w:rFonts w:ascii="Calibri" w:hAnsi="Calibri"/>
        </w:rPr>
        <w:t>Upon substantial performance, can still sue for harm due to “breach.”</w:t>
      </w:r>
    </w:p>
    <w:p w14:paraId="7A3696F8" w14:textId="1E4CB3D9" w:rsidR="00E8729B" w:rsidRPr="007A1476" w:rsidRDefault="007C4531" w:rsidP="006201BF">
      <w:pPr>
        <w:pStyle w:val="ListParagraph"/>
        <w:numPr>
          <w:ilvl w:val="1"/>
          <w:numId w:val="41"/>
        </w:numPr>
        <w:rPr>
          <w:rFonts w:ascii="Calibri" w:hAnsi="Calibri"/>
        </w:rPr>
      </w:pPr>
      <w:r>
        <w:rPr>
          <w:rFonts w:ascii="Calibri" w:hAnsi="Calibri"/>
        </w:rPr>
        <w:t xml:space="preserve">The standard for substantial performance is subjective. </w:t>
      </w:r>
      <w:r w:rsidR="006B7E9C" w:rsidRPr="007A1476">
        <w:rPr>
          <w:rFonts w:ascii="Calibri" w:hAnsi="Calibri"/>
        </w:rPr>
        <w:t xml:space="preserve">In order to determine if something is </w:t>
      </w:r>
      <w:r w:rsidR="006B7E9C" w:rsidRPr="000B6D50">
        <w:rPr>
          <w:rFonts w:ascii="Calibri" w:hAnsi="Calibri"/>
          <w:u w:val="single"/>
        </w:rPr>
        <w:t xml:space="preserve">substantial performance or </w:t>
      </w:r>
      <w:r w:rsidR="00B70119" w:rsidRPr="000B6D50">
        <w:rPr>
          <w:rFonts w:ascii="Calibri" w:hAnsi="Calibri"/>
          <w:u w:val="single"/>
        </w:rPr>
        <w:t>material breach</w:t>
      </w:r>
      <w:r w:rsidR="00B70119" w:rsidRPr="007A1476">
        <w:rPr>
          <w:rFonts w:ascii="Calibri" w:hAnsi="Calibri"/>
        </w:rPr>
        <w:t>, look at fa</w:t>
      </w:r>
      <w:r w:rsidR="00191D78" w:rsidRPr="007A1476">
        <w:rPr>
          <w:rFonts w:ascii="Calibri" w:hAnsi="Calibri"/>
        </w:rPr>
        <w:t>ctors i</w:t>
      </w:r>
      <w:r w:rsidR="00B70119" w:rsidRPr="007A1476">
        <w:rPr>
          <w:rFonts w:ascii="Calibri" w:hAnsi="Calibri"/>
        </w:rPr>
        <w:t xml:space="preserve">n </w:t>
      </w:r>
      <w:r w:rsidR="00D914F5">
        <w:rPr>
          <w:rFonts w:ascii="Calibri" w:hAnsi="Calibri"/>
        </w:rPr>
        <w:t>2RK</w:t>
      </w:r>
      <w:r w:rsidR="00B70119" w:rsidRPr="007A1476">
        <w:rPr>
          <w:rFonts w:ascii="Calibri" w:hAnsi="Calibri"/>
        </w:rPr>
        <w:t>§241:</w:t>
      </w:r>
    </w:p>
    <w:p w14:paraId="74FF86E3" w14:textId="26E4573D" w:rsidR="00C16DD3" w:rsidRPr="007A1476" w:rsidRDefault="00AF45A6" w:rsidP="006201BF">
      <w:pPr>
        <w:pStyle w:val="ListParagraph"/>
        <w:numPr>
          <w:ilvl w:val="2"/>
          <w:numId w:val="41"/>
        </w:numPr>
        <w:rPr>
          <w:rFonts w:ascii="Calibri" w:hAnsi="Calibri"/>
        </w:rPr>
      </w:pPr>
      <w:r w:rsidRPr="007A1476">
        <w:rPr>
          <w:rFonts w:ascii="Calibri" w:hAnsi="Calibri"/>
        </w:rPr>
        <w:t xml:space="preserve">Extent to which the injured party will be deprived of the benefit which he reasonably </w:t>
      </w:r>
      <w:r w:rsidR="00AE2D72" w:rsidRPr="007A1476">
        <w:rPr>
          <w:rFonts w:ascii="Calibri" w:hAnsi="Calibri"/>
        </w:rPr>
        <w:t>expected</w:t>
      </w:r>
      <w:r w:rsidR="007C4531">
        <w:rPr>
          <w:rFonts w:ascii="Calibri" w:hAnsi="Calibri"/>
        </w:rPr>
        <w:t>.</w:t>
      </w:r>
    </w:p>
    <w:p w14:paraId="3680A6D1" w14:textId="20F37F73" w:rsidR="00AE2D72" w:rsidRPr="007A1476" w:rsidRDefault="00AE2D72" w:rsidP="006201BF">
      <w:pPr>
        <w:pStyle w:val="ListParagraph"/>
        <w:numPr>
          <w:ilvl w:val="2"/>
          <w:numId w:val="41"/>
        </w:numPr>
        <w:rPr>
          <w:rFonts w:ascii="Calibri" w:hAnsi="Calibri"/>
        </w:rPr>
      </w:pPr>
      <w:r w:rsidRPr="007A1476">
        <w:rPr>
          <w:rFonts w:ascii="Calibri" w:hAnsi="Calibri"/>
        </w:rPr>
        <w:t>Extent to which the injured party can be adequately compensated for the part of that benefit of which he will be deprived</w:t>
      </w:r>
      <w:r w:rsidR="007C4531">
        <w:rPr>
          <w:rFonts w:ascii="Calibri" w:hAnsi="Calibri"/>
        </w:rPr>
        <w:t>.</w:t>
      </w:r>
    </w:p>
    <w:p w14:paraId="7D95FB72" w14:textId="386D32C6" w:rsidR="00AE2D72" w:rsidRPr="007A1476" w:rsidRDefault="00AE2D72" w:rsidP="006201BF">
      <w:pPr>
        <w:pStyle w:val="ListParagraph"/>
        <w:numPr>
          <w:ilvl w:val="2"/>
          <w:numId w:val="41"/>
        </w:numPr>
        <w:rPr>
          <w:rFonts w:ascii="Calibri" w:hAnsi="Calibri"/>
        </w:rPr>
      </w:pPr>
      <w:r w:rsidRPr="007A1476">
        <w:rPr>
          <w:rFonts w:ascii="Calibri" w:hAnsi="Calibri"/>
        </w:rPr>
        <w:t>Extent to which the party failing to perform or to offer to perform will suffer forfeiture</w:t>
      </w:r>
      <w:r w:rsidR="007C4531">
        <w:rPr>
          <w:rFonts w:ascii="Calibri" w:hAnsi="Calibri"/>
        </w:rPr>
        <w:t>.</w:t>
      </w:r>
    </w:p>
    <w:p w14:paraId="77D5CA9F" w14:textId="5041A128" w:rsidR="00AE2D72" w:rsidRPr="007A1476" w:rsidRDefault="00AE2D72" w:rsidP="006201BF">
      <w:pPr>
        <w:pStyle w:val="ListParagraph"/>
        <w:numPr>
          <w:ilvl w:val="2"/>
          <w:numId w:val="41"/>
        </w:numPr>
        <w:rPr>
          <w:rFonts w:ascii="Calibri" w:hAnsi="Calibri"/>
        </w:rPr>
      </w:pPr>
      <w:r w:rsidRPr="007A1476">
        <w:rPr>
          <w:rFonts w:ascii="Calibri" w:hAnsi="Calibri"/>
        </w:rPr>
        <w:t>Likelihood that the party failing to perform or to offer to perform will cure his failure, taking into account all of the circumstances including any reasonable assurances</w:t>
      </w:r>
      <w:r w:rsidR="007C4531">
        <w:rPr>
          <w:rFonts w:ascii="Calibri" w:hAnsi="Calibri"/>
        </w:rPr>
        <w:t>.</w:t>
      </w:r>
    </w:p>
    <w:p w14:paraId="4558E26D" w14:textId="00D06376" w:rsidR="00AE2D72" w:rsidRPr="007A1476" w:rsidRDefault="00AE2D72" w:rsidP="006201BF">
      <w:pPr>
        <w:pStyle w:val="ListParagraph"/>
        <w:numPr>
          <w:ilvl w:val="2"/>
          <w:numId w:val="41"/>
        </w:numPr>
        <w:rPr>
          <w:rFonts w:ascii="Calibri" w:hAnsi="Calibri"/>
        </w:rPr>
      </w:pPr>
      <w:r w:rsidRPr="007A1476">
        <w:rPr>
          <w:rFonts w:ascii="Calibri" w:hAnsi="Calibri"/>
        </w:rPr>
        <w:t>Extent to which the behavior of the party failing to perform or to offer to perform comports with standards of good faith and fair dealing</w:t>
      </w:r>
      <w:r w:rsidR="007C4531">
        <w:rPr>
          <w:rFonts w:ascii="Calibri" w:hAnsi="Calibri"/>
        </w:rPr>
        <w:t>.</w:t>
      </w:r>
    </w:p>
    <w:p w14:paraId="71F9B95B" w14:textId="056CE07F" w:rsidR="00AE2D72" w:rsidRDefault="00AE2D72" w:rsidP="006201BF">
      <w:pPr>
        <w:pStyle w:val="ListParagraph"/>
        <w:numPr>
          <w:ilvl w:val="3"/>
          <w:numId w:val="41"/>
        </w:numPr>
        <w:rPr>
          <w:rFonts w:ascii="Calibri" w:hAnsi="Calibri"/>
        </w:rPr>
      </w:pPr>
      <w:r w:rsidRPr="007A1476">
        <w:rPr>
          <w:rFonts w:ascii="Calibri" w:hAnsi="Calibri"/>
        </w:rPr>
        <w:t>Cannot be “willful”</w:t>
      </w:r>
    </w:p>
    <w:p w14:paraId="32E4034B" w14:textId="214B68EC" w:rsidR="00D728D8" w:rsidRDefault="00D728D8" w:rsidP="006201BF">
      <w:pPr>
        <w:pStyle w:val="ListParagraph"/>
        <w:numPr>
          <w:ilvl w:val="1"/>
          <w:numId w:val="41"/>
        </w:numPr>
        <w:rPr>
          <w:rFonts w:ascii="Calibri" w:hAnsi="Calibri"/>
        </w:rPr>
      </w:pPr>
      <w:r>
        <w:rPr>
          <w:rFonts w:ascii="Calibri" w:hAnsi="Calibri"/>
          <w:i/>
        </w:rPr>
        <w:t>Jacobs &amp; Young:</w:t>
      </w:r>
      <w:r>
        <w:rPr>
          <w:rFonts w:ascii="Calibri" w:hAnsi="Calibri"/>
        </w:rPr>
        <w:t xml:space="preserve"> </w:t>
      </w:r>
      <w:r w:rsidR="00547247">
        <w:rPr>
          <w:rFonts w:ascii="Calibri" w:hAnsi="Calibri"/>
        </w:rPr>
        <w:t xml:space="preserve">Reading Pipe case. </w:t>
      </w:r>
      <w:r w:rsidR="00604D67">
        <w:rPr>
          <w:rFonts w:ascii="Calibri" w:hAnsi="Calibri"/>
        </w:rPr>
        <w:t xml:space="preserve">Court rules that substantial performance was rendered, because </w:t>
      </w:r>
      <w:r w:rsidR="00C13D4B">
        <w:rPr>
          <w:rFonts w:ascii="Calibri" w:hAnsi="Calibri"/>
        </w:rPr>
        <w:t>the breach was not willful.</w:t>
      </w:r>
    </w:p>
    <w:p w14:paraId="00A5CC90" w14:textId="77777777" w:rsidR="004840C1" w:rsidRDefault="004840C1" w:rsidP="004840C1">
      <w:pPr>
        <w:pStyle w:val="ListParagraph"/>
        <w:ind w:left="2160"/>
        <w:rPr>
          <w:rFonts w:ascii="Calibri" w:hAnsi="Calibri"/>
        </w:rPr>
      </w:pPr>
    </w:p>
    <w:p w14:paraId="52FAF56A" w14:textId="2EB29F9F" w:rsidR="004840C1" w:rsidRDefault="004840C1" w:rsidP="004840C1">
      <w:pPr>
        <w:pStyle w:val="ListParagraph"/>
        <w:numPr>
          <w:ilvl w:val="0"/>
          <w:numId w:val="41"/>
        </w:numPr>
        <w:rPr>
          <w:rFonts w:ascii="Calibri" w:hAnsi="Calibri"/>
        </w:rPr>
      </w:pPr>
      <w:r>
        <w:rPr>
          <w:rFonts w:ascii="Calibri" w:hAnsi="Calibri"/>
        </w:rPr>
        <w:t xml:space="preserve">UCC 2-601: </w:t>
      </w:r>
      <w:r w:rsidR="00306972">
        <w:rPr>
          <w:rFonts w:ascii="Calibri" w:hAnsi="Calibri"/>
        </w:rPr>
        <w:t>Perfect Tender Rule</w:t>
      </w:r>
    </w:p>
    <w:p w14:paraId="7980AB9D" w14:textId="195FEEC0" w:rsidR="00EC1C4C" w:rsidRPr="00691613" w:rsidRDefault="00135609" w:rsidP="006506CC">
      <w:pPr>
        <w:pStyle w:val="ListParagraph"/>
        <w:numPr>
          <w:ilvl w:val="1"/>
          <w:numId w:val="41"/>
        </w:numPr>
        <w:rPr>
          <w:rFonts w:ascii="Calibri" w:hAnsi="Calibri"/>
          <w:highlight w:val="cyan"/>
        </w:rPr>
      </w:pPr>
      <w:r w:rsidRPr="00691613">
        <w:rPr>
          <w:rFonts w:ascii="Calibri" w:hAnsi="Calibri"/>
          <w:highlight w:val="cyan"/>
        </w:rPr>
        <w:t xml:space="preserve">UCC 2-601: </w:t>
      </w:r>
      <w:r w:rsidR="00F74380" w:rsidRPr="00691613">
        <w:rPr>
          <w:rFonts w:ascii="Calibri" w:hAnsi="Calibri"/>
          <w:highlight w:val="cyan"/>
        </w:rPr>
        <w:t>If goods or tender fail in any respect to conform, the buyer can reject in whole, accept in whole, or accept any commercial units and reject the rest.</w:t>
      </w:r>
    </w:p>
    <w:p w14:paraId="7DE868AA" w14:textId="77777777" w:rsidR="00AC7893" w:rsidRPr="00691613" w:rsidRDefault="00646068" w:rsidP="001E3CF5">
      <w:pPr>
        <w:pStyle w:val="ListParagraph"/>
        <w:numPr>
          <w:ilvl w:val="2"/>
          <w:numId w:val="41"/>
        </w:numPr>
        <w:rPr>
          <w:rFonts w:ascii="Calibri" w:hAnsi="Calibri"/>
          <w:highlight w:val="cyan"/>
        </w:rPr>
      </w:pPr>
      <w:r w:rsidRPr="00691613">
        <w:rPr>
          <w:rFonts w:ascii="Calibri" w:hAnsi="Calibri"/>
          <w:highlight w:val="cyan"/>
        </w:rPr>
        <w:t xml:space="preserve">Problems: </w:t>
      </w:r>
    </w:p>
    <w:p w14:paraId="1056FD17" w14:textId="3DA0C6E6" w:rsidR="00F74380" w:rsidRPr="00691613" w:rsidRDefault="00AC7893" w:rsidP="00AC7893">
      <w:pPr>
        <w:pStyle w:val="ListParagraph"/>
        <w:numPr>
          <w:ilvl w:val="3"/>
          <w:numId w:val="41"/>
        </w:numPr>
        <w:rPr>
          <w:rFonts w:ascii="Calibri" w:hAnsi="Calibri"/>
          <w:highlight w:val="cyan"/>
        </w:rPr>
      </w:pPr>
      <w:r w:rsidRPr="00691613">
        <w:rPr>
          <w:rFonts w:ascii="Calibri" w:hAnsi="Calibri"/>
          <w:highlight w:val="cyan"/>
        </w:rPr>
        <w:t>B</w:t>
      </w:r>
      <w:r w:rsidR="00646068" w:rsidRPr="00691613">
        <w:rPr>
          <w:rFonts w:ascii="Calibri" w:hAnsi="Calibri"/>
          <w:highlight w:val="cyan"/>
        </w:rPr>
        <w:t>uyer has more power and can avoid contract by using a slight pretext to get out</w:t>
      </w:r>
      <w:r w:rsidR="00F2598A" w:rsidRPr="00691613">
        <w:rPr>
          <w:rFonts w:ascii="Calibri" w:hAnsi="Calibri"/>
          <w:highlight w:val="cyan"/>
        </w:rPr>
        <w:t>; court might say that if buyer does this, he is not acting in good faith.</w:t>
      </w:r>
    </w:p>
    <w:p w14:paraId="5BFB3940" w14:textId="4FD021F8" w:rsidR="00AC7893" w:rsidRPr="00691613" w:rsidRDefault="00AC7893" w:rsidP="00AC7893">
      <w:pPr>
        <w:pStyle w:val="ListParagraph"/>
        <w:numPr>
          <w:ilvl w:val="3"/>
          <w:numId w:val="41"/>
        </w:numPr>
        <w:rPr>
          <w:rFonts w:ascii="Calibri" w:hAnsi="Calibri"/>
          <w:highlight w:val="cyan"/>
        </w:rPr>
      </w:pPr>
      <w:r w:rsidRPr="00691613">
        <w:rPr>
          <w:rFonts w:ascii="Calibri" w:hAnsi="Calibri"/>
          <w:highlight w:val="cyan"/>
        </w:rPr>
        <w:t>In case of perishable goods, there might not be an opportunity to resell in the case of rejections.</w:t>
      </w:r>
    </w:p>
    <w:p w14:paraId="412EAC17" w14:textId="28FCD862" w:rsidR="001E3CF5" w:rsidRPr="00691613" w:rsidRDefault="001E3CF5" w:rsidP="001E3CF5">
      <w:pPr>
        <w:pStyle w:val="ListParagraph"/>
        <w:numPr>
          <w:ilvl w:val="2"/>
          <w:numId w:val="41"/>
        </w:numPr>
        <w:rPr>
          <w:rFonts w:ascii="Calibri" w:hAnsi="Calibri"/>
          <w:highlight w:val="cyan"/>
        </w:rPr>
      </w:pPr>
      <w:r w:rsidRPr="00691613">
        <w:rPr>
          <w:rFonts w:ascii="Calibri" w:hAnsi="Calibri"/>
          <w:highlight w:val="cyan"/>
        </w:rPr>
        <w:t xml:space="preserve">Seems like this is a default rule. </w:t>
      </w:r>
      <w:r w:rsidR="00A0775B" w:rsidRPr="00691613">
        <w:rPr>
          <w:rFonts w:ascii="Calibri" w:hAnsi="Calibri"/>
          <w:highlight w:val="cyan"/>
        </w:rPr>
        <w:t xml:space="preserve">Can probably contract out perfect tender as long as it does not substantially impair the contract. </w:t>
      </w:r>
    </w:p>
    <w:p w14:paraId="2A12A97D" w14:textId="0AA3528C" w:rsidR="00A0775B" w:rsidRPr="00691613" w:rsidRDefault="00A0775B" w:rsidP="00A0775B">
      <w:pPr>
        <w:pStyle w:val="ListParagraph"/>
        <w:numPr>
          <w:ilvl w:val="3"/>
          <w:numId w:val="41"/>
        </w:numPr>
        <w:rPr>
          <w:rFonts w:ascii="Calibri" w:hAnsi="Calibri"/>
          <w:highlight w:val="cyan"/>
        </w:rPr>
      </w:pPr>
      <w:r w:rsidRPr="00691613">
        <w:rPr>
          <w:rFonts w:ascii="Calibri" w:hAnsi="Calibri"/>
          <w:highlight w:val="cyan"/>
        </w:rPr>
        <w:lastRenderedPageBreak/>
        <w:t>Money tradeoff: every term in a contract has a price.</w:t>
      </w:r>
    </w:p>
    <w:p w14:paraId="0705F562" w14:textId="13901A2A" w:rsidR="00A0775B" w:rsidRPr="00691613" w:rsidRDefault="00A0775B" w:rsidP="00A0775B">
      <w:pPr>
        <w:pStyle w:val="ListParagraph"/>
        <w:numPr>
          <w:ilvl w:val="3"/>
          <w:numId w:val="41"/>
        </w:numPr>
        <w:rPr>
          <w:rFonts w:ascii="Calibri" w:hAnsi="Calibri"/>
          <w:highlight w:val="cyan"/>
        </w:rPr>
      </w:pPr>
      <w:r w:rsidRPr="00691613">
        <w:rPr>
          <w:rFonts w:ascii="Calibri" w:hAnsi="Calibri"/>
          <w:highlight w:val="cyan"/>
        </w:rPr>
        <w:t>Seems like you could do something under UCC 2-718 and UCC 2-719 to avoid the perfect tender rule.</w:t>
      </w:r>
    </w:p>
    <w:p w14:paraId="36A28333" w14:textId="46E57F0A" w:rsidR="00A0775B" w:rsidRPr="00691613" w:rsidRDefault="00A0775B" w:rsidP="00A0775B">
      <w:pPr>
        <w:pStyle w:val="ListParagraph"/>
        <w:numPr>
          <w:ilvl w:val="3"/>
          <w:numId w:val="41"/>
        </w:numPr>
        <w:rPr>
          <w:rFonts w:ascii="Calibri" w:hAnsi="Calibri"/>
          <w:highlight w:val="cyan"/>
        </w:rPr>
      </w:pPr>
      <w:r w:rsidRPr="00691613">
        <w:rPr>
          <w:rFonts w:ascii="Calibri" w:hAnsi="Calibri"/>
          <w:i/>
          <w:highlight w:val="cyan"/>
        </w:rPr>
        <w:t>Expressio unis</w:t>
      </w:r>
      <w:r w:rsidRPr="00691613">
        <w:rPr>
          <w:rFonts w:ascii="Calibri" w:hAnsi="Calibri"/>
          <w:highlight w:val="cyan"/>
        </w:rPr>
        <w:t>: since the statute tells you one way to modify the perfect tender rule, it probably means you can’t change this rule under other provisions.</w:t>
      </w:r>
    </w:p>
    <w:p w14:paraId="292A0AC3" w14:textId="5969AFF2" w:rsidR="00F2598A" w:rsidRDefault="00AC7893" w:rsidP="00AC7893">
      <w:pPr>
        <w:pStyle w:val="ListParagraph"/>
        <w:numPr>
          <w:ilvl w:val="2"/>
          <w:numId w:val="41"/>
        </w:numPr>
        <w:rPr>
          <w:rFonts w:ascii="Calibri" w:hAnsi="Calibri"/>
        </w:rPr>
      </w:pPr>
      <w:r>
        <w:rPr>
          <w:rFonts w:ascii="Calibri" w:hAnsi="Calibri"/>
        </w:rPr>
        <w:t>This is a harsh rule that is mitigated in three ways:</w:t>
      </w:r>
    </w:p>
    <w:p w14:paraId="6F614C70" w14:textId="04D62B9A" w:rsidR="005975A1" w:rsidRDefault="00AD766D" w:rsidP="009C78EA">
      <w:pPr>
        <w:pStyle w:val="ListParagraph"/>
        <w:numPr>
          <w:ilvl w:val="3"/>
          <w:numId w:val="41"/>
        </w:numPr>
        <w:rPr>
          <w:rFonts w:ascii="Calibri" w:hAnsi="Calibri"/>
        </w:rPr>
      </w:pPr>
      <w:r>
        <w:rPr>
          <w:rFonts w:ascii="Calibri" w:hAnsi="Calibri"/>
        </w:rPr>
        <w:t>UCC 2-508: Opportunity to Cure</w:t>
      </w:r>
    </w:p>
    <w:p w14:paraId="7CEA3762" w14:textId="79FE70AF" w:rsidR="00AD766D" w:rsidRDefault="00AB2C99" w:rsidP="009C78EA">
      <w:pPr>
        <w:pStyle w:val="ListParagraph"/>
        <w:numPr>
          <w:ilvl w:val="4"/>
          <w:numId w:val="41"/>
        </w:numPr>
        <w:rPr>
          <w:rFonts w:ascii="Calibri" w:hAnsi="Calibri"/>
        </w:rPr>
      </w:pPr>
      <w:r>
        <w:rPr>
          <w:rFonts w:ascii="Calibri" w:hAnsi="Calibri"/>
        </w:rPr>
        <w:t>Gives the seller an option (not obligation) to cure a defect if time of performance has not yet expired.</w:t>
      </w:r>
    </w:p>
    <w:p w14:paraId="4D4074A5" w14:textId="3135D28D" w:rsidR="009C1DBB" w:rsidRDefault="00AB2C99" w:rsidP="009C78EA">
      <w:pPr>
        <w:pStyle w:val="ListParagraph"/>
        <w:numPr>
          <w:ilvl w:val="4"/>
          <w:numId w:val="41"/>
        </w:numPr>
        <w:rPr>
          <w:rFonts w:ascii="Calibri" w:hAnsi="Calibri"/>
        </w:rPr>
      </w:pPr>
      <w:r>
        <w:rPr>
          <w:rFonts w:ascii="Calibri" w:hAnsi="Calibri"/>
        </w:rPr>
        <w:t xml:space="preserve"> </w:t>
      </w:r>
      <w:r w:rsidR="009C1DBB">
        <w:rPr>
          <w:rFonts w:ascii="Calibri" w:hAnsi="Calibri"/>
        </w:rPr>
        <w:t>(1) Four Prongs:</w:t>
      </w:r>
    </w:p>
    <w:p w14:paraId="29C44BDC" w14:textId="5DE83A09" w:rsidR="009C1DBB" w:rsidRDefault="00F86F5D" w:rsidP="009C78EA">
      <w:pPr>
        <w:pStyle w:val="ListParagraph"/>
        <w:numPr>
          <w:ilvl w:val="5"/>
          <w:numId w:val="41"/>
        </w:numPr>
        <w:rPr>
          <w:rFonts w:ascii="Calibri" w:hAnsi="Calibri"/>
        </w:rPr>
      </w:pPr>
      <w:r>
        <w:rPr>
          <w:rFonts w:ascii="Calibri" w:hAnsi="Calibri"/>
        </w:rPr>
        <w:t>Tender or delivery rejected because non-conforming</w:t>
      </w:r>
    </w:p>
    <w:p w14:paraId="307A4650" w14:textId="0188371A" w:rsidR="00F86F5D" w:rsidRDefault="00F86F5D" w:rsidP="009C78EA">
      <w:pPr>
        <w:pStyle w:val="ListParagraph"/>
        <w:numPr>
          <w:ilvl w:val="5"/>
          <w:numId w:val="41"/>
        </w:numPr>
        <w:rPr>
          <w:rFonts w:ascii="Calibri" w:hAnsi="Calibri"/>
        </w:rPr>
      </w:pPr>
      <w:r>
        <w:rPr>
          <w:rFonts w:ascii="Calibri" w:hAnsi="Calibri"/>
        </w:rPr>
        <w:t>Time for performance has not expired</w:t>
      </w:r>
    </w:p>
    <w:p w14:paraId="31075658" w14:textId="35F383C9" w:rsidR="00F86F5D" w:rsidRDefault="00F86F5D" w:rsidP="009C78EA">
      <w:pPr>
        <w:pStyle w:val="ListParagraph"/>
        <w:numPr>
          <w:ilvl w:val="5"/>
          <w:numId w:val="41"/>
        </w:numPr>
        <w:rPr>
          <w:rFonts w:ascii="Calibri" w:hAnsi="Calibri"/>
        </w:rPr>
      </w:pPr>
      <w:r>
        <w:rPr>
          <w:rFonts w:ascii="Calibri" w:hAnsi="Calibri"/>
        </w:rPr>
        <w:t>Seller may reasonably notify buyer of intention to cure</w:t>
      </w:r>
    </w:p>
    <w:p w14:paraId="61B69EB6" w14:textId="3A77689F" w:rsidR="00F86F5D" w:rsidRDefault="00F86F5D" w:rsidP="009C78EA">
      <w:pPr>
        <w:pStyle w:val="ListParagraph"/>
        <w:numPr>
          <w:ilvl w:val="5"/>
          <w:numId w:val="41"/>
        </w:numPr>
        <w:rPr>
          <w:rFonts w:ascii="Calibri" w:hAnsi="Calibri"/>
        </w:rPr>
      </w:pPr>
      <w:r>
        <w:rPr>
          <w:rFonts w:ascii="Calibri" w:hAnsi="Calibri"/>
        </w:rPr>
        <w:t>Within contract time, make a conforming tender</w:t>
      </w:r>
    </w:p>
    <w:p w14:paraId="5A1388E4" w14:textId="108DC80B" w:rsidR="00F86F5D" w:rsidRDefault="00F86F5D" w:rsidP="009C78EA">
      <w:pPr>
        <w:pStyle w:val="ListParagraph"/>
        <w:numPr>
          <w:ilvl w:val="4"/>
          <w:numId w:val="41"/>
        </w:numPr>
        <w:rPr>
          <w:rFonts w:ascii="Calibri" w:hAnsi="Calibri"/>
        </w:rPr>
      </w:pPr>
      <w:r>
        <w:rPr>
          <w:rFonts w:ascii="Calibri" w:hAnsi="Calibri"/>
        </w:rPr>
        <w:t>(2) Four Prongs:</w:t>
      </w:r>
    </w:p>
    <w:p w14:paraId="11F574C8" w14:textId="757F6560" w:rsidR="00F86F5D" w:rsidRDefault="00F86F5D" w:rsidP="009C78EA">
      <w:pPr>
        <w:pStyle w:val="ListParagraph"/>
        <w:numPr>
          <w:ilvl w:val="5"/>
          <w:numId w:val="41"/>
        </w:numPr>
        <w:rPr>
          <w:rFonts w:ascii="Calibri" w:hAnsi="Calibri"/>
        </w:rPr>
      </w:pPr>
      <w:r>
        <w:rPr>
          <w:rFonts w:ascii="Calibri" w:hAnsi="Calibri"/>
        </w:rPr>
        <w:t>Buyer rejects goods</w:t>
      </w:r>
    </w:p>
    <w:p w14:paraId="2A4007FE" w14:textId="512FCA80" w:rsidR="00F86F5D" w:rsidRDefault="00F86F5D" w:rsidP="009C78EA">
      <w:pPr>
        <w:pStyle w:val="ListParagraph"/>
        <w:numPr>
          <w:ilvl w:val="5"/>
          <w:numId w:val="41"/>
        </w:numPr>
        <w:rPr>
          <w:rFonts w:ascii="Calibri" w:hAnsi="Calibri"/>
        </w:rPr>
      </w:pPr>
      <w:r>
        <w:rPr>
          <w:rFonts w:ascii="Calibri" w:hAnsi="Calibri"/>
        </w:rPr>
        <w:t>Seller as reasonable grounds to believe they’re acceptable</w:t>
      </w:r>
    </w:p>
    <w:p w14:paraId="4FB0EAE2" w14:textId="732CE1EE" w:rsidR="00F86F5D" w:rsidRDefault="00F86F5D" w:rsidP="009C78EA">
      <w:pPr>
        <w:pStyle w:val="ListParagraph"/>
        <w:numPr>
          <w:ilvl w:val="5"/>
          <w:numId w:val="41"/>
        </w:numPr>
        <w:rPr>
          <w:rFonts w:ascii="Calibri" w:hAnsi="Calibri"/>
        </w:rPr>
      </w:pPr>
      <w:r>
        <w:rPr>
          <w:rFonts w:ascii="Calibri" w:hAnsi="Calibri"/>
        </w:rPr>
        <w:t>Seller seasonably notifies buyer</w:t>
      </w:r>
    </w:p>
    <w:p w14:paraId="317867A5" w14:textId="2630B750" w:rsidR="00F86F5D" w:rsidRDefault="00F86F5D" w:rsidP="009C78EA">
      <w:pPr>
        <w:pStyle w:val="ListParagraph"/>
        <w:numPr>
          <w:ilvl w:val="5"/>
          <w:numId w:val="41"/>
        </w:numPr>
        <w:rPr>
          <w:rFonts w:ascii="Calibri" w:hAnsi="Calibri"/>
        </w:rPr>
      </w:pPr>
      <w:r>
        <w:rPr>
          <w:rFonts w:ascii="Calibri" w:hAnsi="Calibri"/>
        </w:rPr>
        <w:t>Further reasonable time to substitute conforming tender</w:t>
      </w:r>
    </w:p>
    <w:p w14:paraId="6BDFE64F" w14:textId="27535B42" w:rsidR="003D074E" w:rsidRDefault="009C78EA" w:rsidP="009C78EA">
      <w:pPr>
        <w:pStyle w:val="ListParagraph"/>
        <w:numPr>
          <w:ilvl w:val="3"/>
          <w:numId w:val="41"/>
        </w:numPr>
        <w:rPr>
          <w:rFonts w:ascii="Calibri" w:hAnsi="Calibri"/>
        </w:rPr>
      </w:pPr>
      <w:r>
        <w:rPr>
          <w:rFonts w:ascii="Calibri" w:hAnsi="Calibri"/>
        </w:rPr>
        <w:t>UCC 2-608</w:t>
      </w:r>
      <w:r w:rsidR="00000DB1">
        <w:rPr>
          <w:rFonts w:ascii="Calibri" w:hAnsi="Calibri"/>
        </w:rPr>
        <w:t xml:space="preserve">: </w:t>
      </w:r>
      <w:r w:rsidR="00E14C33">
        <w:rPr>
          <w:rFonts w:ascii="Calibri" w:hAnsi="Calibri"/>
        </w:rPr>
        <w:t>Revocation</w:t>
      </w:r>
    </w:p>
    <w:p w14:paraId="43E0C22D" w14:textId="74FD3B8C" w:rsidR="00E14C33" w:rsidRDefault="00372242" w:rsidP="00E14C33">
      <w:pPr>
        <w:pStyle w:val="ListParagraph"/>
        <w:numPr>
          <w:ilvl w:val="4"/>
          <w:numId w:val="41"/>
        </w:numPr>
        <w:rPr>
          <w:rFonts w:ascii="Calibri" w:hAnsi="Calibri"/>
        </w:rPr>
      </w:pPr>
      <w:r>
        <w:rPr>
          <w:rFonts w:ascii="Calibri" w:hAnsi="Calibri"/>
        </w:rPr>
        <w:t>Revocation</w:t>
      </w:r>
      <w:r w:rsidR="009A31A3">
        <w:rPr>
          <w:rFonts w:ascii="Calibri" w:hAnsi="Calibri"/>
        </w:rPr>
        <w:t xml:space="preserve"> </w:t>
      </w:r>
      <w:r>
        <w:rPr>
          <w:rFonts w:ascii="Calibri" w:hAnsi="Calibri"/>
        </w:rPr>
        <w:t>is difficult for buyers to do and only occurs if conditions are met.</w:t>
      </w:r>
    </w:p>
    <w:p w14:paraId="0B366391" w14:textId="5B7ED7DC" w:rsidR="009A31A3" w:rsidRDefault="009A31A3" w:rsidP="009A31A3">
      <w:pPr>
        <w:pStyle w:val="ListParagraph"/>
        <w:numPr>
          <w:ilvl w:val="5"/>
          <w:numId w:val="41"/>
        </w:numPr>
        <w:rPr>
          <w:rFonts w:ascii="Calibri" w:hAnsi="Calibri"/>
        </w:rPr>
      </w:pPr>
      <w:r>
        <w:rPr>
          <w:rFonts w:ascii="Calibri" w:hAnsi="Calibri"/>
        </w:rPr>
        <w:t>Substantial change in condition of goods</w:t>
      </w:r>
    </w:p>
    <w:p w14:paraId="76FA841B" w14:textId="259D3C9E" w:rsidR="009A31A3" w:rsidRDefault="009A31A3" w:rsidP="009A31A3">
      <w:pPr>
        <w:pStyle w:val="ListParagraph"/>
        <w:numPr>
          <w:ilvl w:val="6"/>
          <w:numId w:val="41"/>
        </w:numPr>
        <w:rPr>
          <w:rFonts w:ascii="Calibri" w:hAnsi="Calibri"/>
        </w:rPr>
      </w:pPr>
      <w:r>
        <w:rPr>
          <w:rFonts w:ascii="Calibri" w:hAnsi="Calibri"/>
        </w:rPr>
        <w:t>On reasonable assumption that non-conformity would be cured and it was not seasonably cured</w:t>
      </w:r>
    </w:p>
    <w:p w14:paraId="7698B5AE" w14:textId="0BB9EE60" w:rsidR="009A31A3" w:rsidRDefault="009A31A3" w:rsidP="009A31A3">
      <w:pPr>
        <w:pStyle w:val="ListParagraph"/>
        <w:numPr>
          <w:ilvl w:val="6"/>
          <w:numId w:val="41"/>
        </w:numPr>
        <w:rPr>
          <w:rFonts w:ascii="Calibri" w:hAnsi="Calibri"/>
        </w:rPr>
      </w:pPr>
      <w:r>
        <w:rPr>
          <w:rFonts w:ascii="Calibri" w:hAnsi="Calibri"/>
        </w:rPr>
        <w:t>Induced by seller’s assurance or difficulty in discovering problem OR</w:t>
      </w:r>
    </w:p>
    <w:p w14:paraId="40BC1D39" w14:textId="1C2B4C0C" w:rsidR="009A31A3" w:rsidRDefault="009A31A3" w:rsidP="009A31A3">
      <w:pPr>
        <w:pStyle w:val="ListParagraph"/>
        <w:numPr>
          <w:ilvl w:val="5"/>
          <w:numId w:val="41"/>
        </w:numPr>
        <w:rPr>
          <w:rFonts w:ascii="Calibri" w:hAnsi="Calibri"/>
        </w:rPr>
      </w:pPr>
      <w:r>
        <w:rPr>
          <w:rFonts w:ascii="Calibri" w:hAnsi="Calibri"/>
        </w:rPr>
        <w:t>Occurs within reasonable time after buyer discovers/should have discovered</w:t>
      </w:r>
    </w:p>
    <w:p w14:paraId="58B206CF" w14:textId="76B67053" w:rsidR="009A31A3" w:rsidRDefault="00106167" w:rsidP="009A31A3">
      <w:pPr>
        <w:pStyle w:val="ListParagraph"/>
        <w:numPr>
          <w:ilvl w:val="5"/>
          <w:numId w:val="41"/>
        </w:numPr>
        <w:rPr>
          <w:rFonts w:ascii="Calibri" w:hAnsi="Calibri"/>
        </w:rPr>
      </w:pPr>
      <w:r>
        <w:rPr>
          <w:rFonts w:ascii="Calibri" w:hAnsi="Calibri"/>
        </w:rPr>
        <w:t>Before any substantial change in condition of goods which is not caused by their own defect</w:t>
      </w:r>
    </w:p>
    <w:p w14:paraId="25CA22B8" w14:textId="2CB5B989" w:rsidR="009A31A3" w:rsidRDefault="00106167" w:rsidP="009A31A3">
      <w:pPr>
        <w:pStyle w:val="ListParagraph"/>
        <w:numPr>
          <w:ilvl w:val="5"/>
          <w:numId w:val="41"/>
        </w:numPr>
        <w:rPr>
          <w:rFonts w:ascii="Calibri" w:hAnsi="Calibri"/>
        </w:rPr>
      </w:pPr>
      <w:r>
        <w:rPr>
          <w:rFonts w:ascii="Calibri" w:hAnsi="Calibri"/>
        </w:rPr>
        <w:t>Buyer notifies seller</w:t>
      </w:r>
    </w:p>
    <w:p w14:paraId="620FA3FE" w14:textId="2E1C7C05" w:rsidR="00C76A1E" w:rsidRDefault="00683820" w:rsidP="00C76A1E">
      <w:pPr>
        <w:pStyle w:val="ListParagraph"/>
        <w:numPr>
          <w:ilvl w:val="4"/>
          <w:numId w:val="41"/>
        </w:numPr>
        <w:rPr>
          <w:rFonts w:ascii="Calibri" w:hAnsi="Calibri"/>
        </w:rPr>
      </w:pPr>
      <w:r>
        <w:rPr>
          <w:rFonts w:ascii="Calibri" w:hAnsi="Calibri"/>
        </w:rPr>
        <w:t>Buyer who revokes has same rights and duties as if he had rejected.</w:t>
      </w:r>
    </w:p>
    <w:p w14:paraId="55A3173B" w14:textId="6A3BA915" w:rsidR="009C78EA" w:rsidRDefault="009C78EA" w:rsidP="009C78EA">
      <w:pPr>
        <w:pStyle w:val="ListParagraph"/>
        <w:numPr>
          <w:ilvl w:val="3"/>
          <w:numId w:val="41"/>
        </w:numPr>
        <w:rPr>
          <w:rFonts w:ascii="Calibri" w:hAnsi="Calibri"/>
        </w:rPr>
      </w:pPr>
      <w:r>
        <w:rPr>
          <w:rFonts w:ascii="Calibri" w:hAnsi="Calibri"/>
        </w:rPr>
        <w:t>UCC 2-612</w:t>
      </w:r>
      <w:r w:rsidR="00BD1C77">
        <w:rPr>
          <w:rFonts w:ascii="Calibri" w:hAnsi="Calibri"/>
        </w:rPr>
        <w:t xml:space="preserve">: </w:t>
      </w:r>
      <w:r w:rsidR="002F2EB9">
        <w:rPr>
          <w:rFonts w:ascii="Calibri" w:hAnsi="Calibri"/>
        </w:rPr>
        <w:t>Installment Contracts</w:t>
      </w:r>
    </w:p>
    <w:p w14:paraId="3611F6F3" w14:textId="3B51F89C" w:rsidR="002F2EB9" w:rsidRDefault="00217B71" w:rsidP="002F2EB9">
      <w:pPr>
        <w:pStyle w:val="ListParagraph"/>
        <w:numPr>
          <w:ilvl w:val="4"/>
          <w:numId w:val="41"/>
        </w:numPr>
        <w:rPr>
          <w:rFonts w:ascii="Calibri" w:hAnsi="Calibri"/>
        </w:rPr>
      </w:pPr>
      <w:r>
        <w:rPr>
          <w:rFonts w:ascii="Calibri" w:hAnsi="Calibri"/>
        </w:rPr>
        <w:t>General exception to the perfect tender rule</w:t>
      </w:r>
      <w:r w:rsidR="000268B9">
        <w:rPr>
          <w:rFonts w:ascii="Calibri" w:hAnsi="Calibri"/>
        </w:rPr>
        <w:t>; don’t have to perfectly tender goods if there’s an installment contract.</w:t>
      </w:r>
    </w:p>
    <w:p w14:paraId="13A6D5D5" w14:textId="70BBABB6" w:rsidR="00883139" w:rsidRDefault="00883139" w:rsidP="002F2EB9">
      <w:pPr>
        <w:pStyle w:val="ListParagraph"/>
        <w:numPr>
          <w:ilvl w:val="4"/>
          <w:numId w:val="41"/>
        </w:numPr>
        <w:rPr>
          <w:rFonts w:ascii="Calibri" w:hAnsi="Calibri"/>
        </w:rPr>
      </w:pPr>
      <w:r>
        <w:rPr>
          <w:rFonts w:ascii="Calibri" w:hAnsi="Calibri"/>
        </w:rPr>
        <w:t>Rationale: we have this rule to pr</w:t>
      </w:r>
      <w:r w:rsidR="00703C72">
        <w:rPr>
          <w:rFonts w:ascii="Calibri" w:hAnsi="Calibri"/>
        </w:rPr>
        <w:t>event harsh outcomes against seller, because buyer would get windfall for only one defective installment</w:t>
      </w:r>
      <w:r w:rsidR="00654D4B">
        <w:rPr>
          <w:rFonts w:ascii="Calibri" w:hAnsi="Calibri"/>
        </w:rPr>
        <w:t>; much easier to cure</w:t>
      </w:r>
    </w:p>
    <w:p w14:paraId="4849738B" w14:textId="5DD37EA7" w:rsidR="00C365C0" w:rsidRDefault="00420A96" w:rsidP="00D05CED">
      <w:pPr>
        <w:pStyle w:val="ListParagraph"/>
        <w:numPr>
          <w:ilvl w:val="4"/>
          <w:numId w:val="41"/>
        </w:numPr>
        <w:rPr>
          <w:rFonts w:ascii="Calibri" w:hAnsi="Calibri"/>
        </w:rPr>
      </w:pPr>
      <w:r>
        <w:rPr>
          <w:rFonts w:ascii="Calibri" w:hAnsi="Calibri"/>
        </w:rPr>
        <w:t xml:space="preserve">Standard: </w:t>
      </w:r>
      <w:r w:rsidR="00C365C0">
        <w:rPr>
          <w:rFonts w:ascii="Calibri" w:hAnsi="Calibri"/>
        </w:rPr>
        <w:t>defect sub</w:t>
      </w:r>
      <w:r w:rsidR="00D05CED">
        <w:rPr>
          <w:rFonts w:ascii="Calibri" w:hAnsi="Calibri"/>
        </w:rPr>
        <w:t>stantially impairs installment and cannot be cured</w:t>
      </w:r>
      <w:r w:rsidR="00FB4117">
        <w:rPr>
          <w:rFonts w:ascii="Calibri" w:hAnsi="Calibri"/>
        </w:rPr>
        <w:t xml:space="preserve"> OR if defect in required documents</w:t>
      </w:r>
    </w:p>
    <w:p w14:paraId="6B1476BF" w14:textId="0B1C7234" w:rsidR="00BA357B" w:rsidRDefault="00BA357B" w:rsidP="00D05CED">
      <w:pPr>
        <w:pStyle w:val="ListParagraph"/>
        <w:numPr>
          <w:ilvl w:val="5"/>
          <w:numId w:val="41"/>
        </w:numPr>
        <w:rPr>
          <w:rFonts w:ascii="Calibri" w:hAnsi="Calibri"/>
        </w:rPr>
      </w:pPr>
      <w:r>
        <w:rPr>
          <w:rFonts w:ascii="Calibri" w:hAnsi="Calibri"/>
        </w:rPr>
        <w:t>If seller gives adequate assurance of cure, buyer must accept installment</w:t>
      </w:r>
    </w:p>
    <w:p w14:paraId="119E423B" w14:textId="60689777" w:rsidR="00D05CED" w:rsidRDefault="00D05CED" w:rsidP="00D05CED">
      <w:pPr>
        <w:pStyle w:val="ListParagraph"/>
        <w:numPr>
          <w:ilvl w:val="5"/>
          <w:numId w:val="41"/>
        </w:numPr>
        <w:rPr>
          <w:rFonts w:ascii="Calibri" w:hAnsi="Calibri"/>
        </w:rPr>
      </w:pPr>
      <w:r>
        <w:rPr>
          <w:rFonts w:ascii="Calibri" w:hAnsi="Calibri"/>
        </w:rPr>
        <w:t>Look to cases to define “substantially impairs”</w:t>
      </w:r>
    </w:p>
    <w:p w14:paraId="5D55EF42" w14:textId="0F20F89D" w:rsidR="00BA357B" w:rsidRDefault="002C724D" w:rsidP="00BA357B">
      <w:pPr>
        <w:pStyle w:val="ListParagraph"/>
        <w:numPr>
          <w:ilvl w:val="4"/>
          <w:numId w:val="41"/>
        </w:numPr>
        <w:rPr>
          <w:rFonts w:ascii="Calibri" w:hAnsi="Calibri"/>
        </w:rPr>
      </w:pPr>
      <w:r>
        <w:rPr>
          <w:rFonts w:ascii="Calibri" w:hAnsi="Calibri"/>
        </w:rPr>
        <w:t>Exception: if non-conformity substantially impairs whole contract, there is breach of the whole</w:t>
      </w:r>
      <w:r w:rsidR="008632C3">
        <w:rPr>
          <w:rFonts w:ascii="Calibri" w:hAnsi="Calibri"/>
        </w:rPr>
        <w:t>.</w:t>
      </w:r>
    </w:p>
    <w:p w14:paraId="67CECDC2" w14:textId="77777777" w:rsidR="009C78EA" w:rsidRDefault="009C78EA" w:rsidP="009C78EA">
      <w:pPr>
        <w:pStyle w:val="ListParagraph"/>
        <w:numPr>
          <w:ilvl w:val="2"/>
          <w:numId w:val="41"/>
        </w:numPr>
        <w:rPr>
          <w:rFonts w:ascii="Calibri" w:hAnsi="Calibri"/>
        </w:rPr>
      </w:pPr>
      <w:r>
        <w:rPr>
          <w:rFonts w:ascii="Calibri" w:hAnsi="Calibri"/>
        </w:rPr>
        <w:lastRenderedPageBreak/>
        <w:t>UCC 2-602: Rejection of Goods</w:t>
      </w:r>
    </w:p>
    <w:p w14:paraId="03B88251" w14:textId="77777777" w:rsidR="009C78EA" w:rsidRDefault="009C78EA" w:rsidP="009C78EA">
      <w:pPr>
        <w:pStyle w:val="ListParagraph"/>
        <w:numPr>
          <w:ilvl w:val="3"/>
          <w:numId w:val="41"/>
        </w:numPr>
        <w:rPr>
          <w:rFonts w:ascii="Calibri" w:hAnsi="Calibri"/>
        </w:rPr>
      </w:pPr>
      <w:r>
        <w:rPr>
          <w:rFonts w:ascii="Calibri" w:hAnsi="Calibri"/>
        </w:rPr>
        <w:t>Two Prongs:</w:t>
      </w:r>
    </w:p>
    <w:p w14:paraId="586C140C" w14:textId="77777777" w:rsidR="009C78EA" w:rsidRDefault="009C78EA" w:rsidP="009C78EA">
      <w:pPr>
        <w:pStyle w:val="ListParagraph"/>
        <w:numPr>
          <w:ilvl w:val="4"/>
          <w:numId w:val="41"/>
        </w:numPr>
        <w:rPr>
          <w:rFonts w:ascii="Calibri" w:hAnsi="Calibri"/>
        </w:rPr>
      </w:pPr>
      <w:r>
        <w:rPr>
          <w:rFonts w:ascii="Calibri" w:hAnsi="Calibri"/>
        </w:rPr>
        <w:t>Reasonable time after delivery or tender</w:t>
      </w:r>
    </w:p>
    <w:p w14:paraId="4549FA28" w14:textId="77777777" w:rsidR="009C78EA" w:rsidRDefault="009C78EA" w:rsidP="009C78EA">
      <w:pPr>
        <w:pStyle w:val="ListParagraph"/>
        <w:numPr>
          <w:ilvl w:val="4"/>
          <w:numId w:val="41"/>
        </w:numPr>
        <w:rPr>
          <w:rFonts w:ascii="Calibri" w:hAnsi="Calibri"/>
        </w:rPr>
      </w:pPr>
      <w:r>
        <w:rPr>
          <w:rFonts w:ascii="Calibri" w:hAnsi="Calibri"/>
        </w:rPr>
        <w:t>Seasonably notify seller</w:t>
      </w:r>
    </w:p>
    <w:p w14:paraId="18FE1DED" w14:textId="3D284970" w:rsidR="009C78EA" w:rsidRDefault="00863716" w:rsidP="009C78EA">
      <w:pPr>
        <w:pStyle w:val="ListParagraph"/>
        <w:numPr>
          <w:ilvl w:val="2"/>
          <w:numId w:val="41"/>
        </w:numPr>
        <w:rPr>
          <w:rFonts w:ascii="Calibri" w:hAnsi="Calibri"/>
        </w:rPr>
      </w:pPr>
      <w:r>
        <w:rPr>
          <w:rFonts w:ascii="Calibri" w:hAnsi="Calibri"/>
        </w:rPr>
        <w:t>UCC 2-606: Acceptance of Goods</w:t>
      </w:r>
    </w:p>
    <w:p w14:paraId="7CF3111D" w14:textId="2E178E58" w:rsidR="00E73BCA" w:rsidRDefault="00376C1F" w:rsidP="00E73BCA">
      <w:pPr>
        <w:pStyle w:val="ListParagraph"/>
        <w:numPr>
          <w:ilvl w:val="3"/>
          <w:numId w:val="41"/>
        </w:numPr>
        <w:rPr>
          <w:rFonts w:ascii="Calibri" w:hAnsi="Calibri"/>
        </w:rPr>
      </w:pPr>
      <w:r>
        <w:rPr>
          <w:rFonts w:ascii="Calibri" w:hAnsi="Calibri"/>
        </w:rPr>
        <w:t>Doesn’t prevent ability to sue if goods are non-conforming.</w:t>
      </w:r>
    </w:p>
    <w:p w14:paraId="6170591D" w14:textId="58BC9385" w:rsidR="00376C1F" w:rsidRDefault="00376C1F" w:rsidP="00376C1F">
      <w:pPr>
        <w:pStyle w:val="ListParagraph"/>
        <w:numPr>
          <w:ilvl w:val="4"/>
          <w:numId w:val="41"/>
        </w:numPr>
        <w:rPr>
          <w:rFonts w:ascii="Calibri" w:hAnsi="Calibri"/>
        </w:rPr>
      </w:pPr>
      <w:r>
        <w:rPr>
          <w:rFonts w:ascii="Calibri" w:hAnsi="Calibri"/>
        </w:rPr>
        <w:t>Damages: difference between goods expected and goods received; market value</w:t>
      </w:r>
    </w:p>
    <w:p w14:paraId="10D10137" w14:textId="5AA297F3" w:rsidR="00863716" w:rsidRDefault="000C2CDC" w:rsidP="009C78EA">
      <w:pPr>
        <w:pStyle w:val="ListParagraph"/>
        <w:numPr>
          <w:ilvl w:val="2"/>
          <w:numId w:val="41"/>
        </w:numPr>
        <w:rPr>
          <w:rFonts w:ascii="Calibri" w:hAnsi="Calibri"/>
        </w:rPr>
      </w:pPr>
      <w:r>
        <w:rPr>
          <w:rFonts w:ascii="Calibri" w:hAnsi="Calibri"/>
        </w:rPr>
        <w:t>UCC 2-607: Effect of Acceptance/Rejection</w:t>
      </w:r>
    </w:p>
    <w:p w14:paraId="783AAAC2" w14:textId="0E759D2B" w:rsidR="00E0177B" w:rsidRDefault="00E136A8" w:rsidP="00E0177B">
      <w:pPr>
        <w:pStyle w:val="ListParagraph"/>
        <w:numPr>
          <w:ilvl w:val="3"/>
          <w:numId w:val="41"/>
        </w:numPr>
        <w:rPr>
          <w:rFonts w:ascii="Calibri" w:hAnsi="Calibri"/>
        </w:rPr>
      </w:pPr>
      <w:r>
        <w:rPr>
          <w:rFonts w:ascii="Calibri" w:hAnsi="Calibri"/>
        </w:rPr>
        <w:t>Acceptance precludes rejection</w:t>
      </w:r>
    </w:p>
    <w:p w14:paraId="4D0DAE65" w14:textId="77777777" w:rsidR="00EC1C4C" w:rsidRDefault="00EC1C4C" w:rsidP="00EC1C4C">
      <w:pPr>
        <w:pStyle w:val="ListParagraph"/>
        <w:ind w:left="2160"/>
        <w:rPr>
          <w:rFonts w:ascii="Calibri" w:hAnsi="Calibri"/>
        </w:rPr>
      </w:pPr>
    </w:p>
    <w:p w14:paraId="226C8873" w14:textId="77777777" w:rsidR="00A07423" w:rsidRDefault="00A07423" w:rsidP="00A07423">
      <w:pPr>
        <w:pStyle w:val="ListParagraph"/>
        <w:ind w:left="1080"/>
        <w:rPr>
          <w:rFonts w:ascii="Calibri" w:hAnsi="Calibri"/>
        </w:rPr>
      </w:pPr>
    </w:p>
    <w:p w14:paraId="6344BF75" w14:textId="5F71D441" w:rsidR="00A07423" w:rsidRDefault="00A07423" w:rsidP="00A07423">
      <w:pPr>
        <w:pStyle w:val="ListParagraph"/>
        <w:ind w:left="1080"/>
        <w:rPr>
          <w:rFonts w:ascii="Calibri" w:hAnsi="Calibri"/>
        </w:rPr>
      </w:pPr>
      <w:r>
        <w:rPr>
          <w:noProof/>
        </w:rPr>
        <w:drawing>
          <wp:inline distT="0" distB="0" distL="0" distR="0" wp14:anchorId="2CE898E8" wp14:editId="03F19F17">
            <wp:extent cx="5486400" cy="3200400"/>
            <wp:effectExtent l="0" t="25400" r="0" b="254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54FEEDF0" w14:textId="77777777" w:rsidR="004840C1" w:rsidRPr="004840C1" w:rsidRDefault="004840C1" w:rsidP="004840C1">
      <w:pPr>
        <w:rPr>
          <w:rFonts w:ascii="Calibri" w:hAnsi="Calibri"/>
        </w:rPr>
      </w:pPr>
    </w:p>
    <w:p w14:paraId="662CEA6C" w14:textId="1270ED54" w:rsidR="00596B1C" w:rsidRPr="00863956" w:rsidRDefault="00863956" w:rsidP="00863956">
      <w:pPr>
        <w:pStyle w:val="ListParagraph"/>
        <w:numPr>
          <w:ilvl w:val="0"/>
          <w:numId w:val="41"/>
        </w:numPr>
        <w:rPr>
          <w:rFonts w:ascii="Calibri" w:hAnsi="Calibri" w:cstheme="minorHAnsi"/>
        </w:rPr>
      </w:pPr>
      <w:r>
        <w:rPr>
          <w:rFonts w:ascii="Calibri" w:hAnsi="Calibri" w:cstheme="minorHAnsi"/>
        </w:rPr>
        <w:t>Divisibility/Severability (Common Law version of Installments Contracts)</w:t>
      </w:r>
    </w:p>
    <w:p w14:paraId="75AC6E09" w14:textId="67C1D48F" w:rsidR="00A7516C" w:rsidRDefault="00A7516C" w:rsidP="00863956">
      <w:pPr>
        <w:pStyle w:val="ListParagraph"/>
        <w:numPr>
          <w:ilvl w:val="1"/>
          <w:numId w:val="41"/>
        </w:numPr>
        <w:rPr>
          <w:rFonts w:ascii="Calibri" w:hAnsi="Calibri" w:cstheme="minorHAnsi"/>
        </w:rPr>
      </w:pPr>
      <w:r>
        <w:rPr>
          <w:rFonts w:ascii="Calibri" w:hAnsi="Calibri" w:cstheme="minorHAnsi"/>
        </w:rPr>
        <w:t xml:space="preserve">Test: </w:t>
      </w:r>
      <w:r w:rsidR="00F13B2A">
        <w:rPr>
          <w:rFonts w:ascii="Calibri" w:hAnsi="Calibri" w:cstheme="minorHAnsi"/>
        </w:rPr>
        <w:t>divisible consideration</w:t>
      </w:r>
    </w:p>
    <w:p w14:paraId="70347927" w14:textId="781A1FB5" w:rsidR="006A3EB9" w:rsidRDefault="00B428E7" w:rsidP="006A3EB9">
      <w:pPr>
        <w:pStyle w:val="ListParagraph"/>
        <w:numPr>
          <w:ilvl w:val="2"/>
          <w:numId w:val="41"/>
        </w:numPr>
        <w:rPr>
          <w:rFonts w:ascii="Calibri" w:hAnsi="Calibri" w:cstheme="minorHAnsi"/>
        </w:rPr>
      </w:pPr>
      <w:r>
        <w:rPr>
          <w:rFonts w:ascii="Calibri" w:hAnsi="Calibri" w:cstheme="minorHAnsi"/>
        </w:rPr>
        <w:t>Several distinct items (performance)</w:t>
      </w:r>
      <w:r w:rsidR="00232E4F">
        <w:rPr>
          <w:rFonts w:ascii="Calibri" w:hAnsi="Calibri" w:cstheme="minorHAnsi"/>
        </w:rPr>
        <w:t>.</w:t>
      </w:r>
    </w:p>
    <w:p w14:paraId="53A5CBB0" w14:textId="57BFE752" w:rsidR="00B428E7" w:rsidRDefault="00B428E7" w:rsidP="006A3EB9">
      <w:pPr>
        <w:pStyle w:val="ListParagraph"/>
        <w:numPr>
          <w:ilvl w:val="2"/>
          <w:numId w:val="41"/>
        </w:numPr>
        <w:rPr>
          <w:rFonts w:ascii="Calibri" w:hAnsi="Calibri" w:cstheme="minorHAnsi"/>
        </w:rPr>
      </w:pPr>
      <w:r>
        <w:rPr>
          <w:rFonts w:ascii="Calibri" w:hAnsi="Calibri" w:cstheme="minorHAnsi"/>
        </w:rPr>
        <w:t>Price is apportioned to each item to be performed or left to be implied by law</w:t>
      </w:r>
      <w:r w:rsidR="00232E4F">
        <w:rPr>
          <w:rFonts w:ascii="Calibri" w:hAnsi="Calibri" w:cstheme="minorHAnsi"/>
        </w:rPr>
        <w:t>.</w:t>
      </w:r>
    </w:p>
    <w:p w14:paraId="120467AA" w14:textId="34E3B036" w:rsidR="00F13B2A" w:rsidRDefault="00F13B2A" w:rsidP="006A3EB9">
      <w:pPr>
        <w:pStyle w:val="ListParagraph"/>
        <w:numPr>
          <w:ilvl w:val="2"/>
          <w:numId w:val="41"/>
        </w:numPr>
        <w:rPr>
          <w:rFonts w:ascii="Calibri" w:hAnsi="Calibri" w:cstheme="minorHAnsi"/>
        </w:rPr>
      </w:pPr>
      <w:r>
        <w:rPr>
          <w:rFonts w:ascii="Calibri" w:hAnsi="Calibri" w:cstheme="minorHAnsi"/>
        </w:rPr>
        <w:t>If consideration is whole, the contract is not severable even if the goods are apportioned.</w:t>
      </w:r>
    </w:p>
    <w:p w14:paraId="42D997E5" w14:textId="7869D8E8" w:rsidR="00232E4F" w:rsidRPr="00A7516C" w:rsidRDefault="00232E4F" w:rsidP="00232E4F">
      <w:pPr>
        <w:pStyle w:val="ListParagraph"/>
        <w:numPr>
          <w:ilvl w:val="1"/>
          <w:numId w:val="41"/>
        </w:numPr>
        <w:rPr>
          <w:rFonts w:ascii="Calibri" w:hAnsi="Calibri" w:cstheme="minorHAnsi"/>
        </w:rPr>
      </w:pPr>
      <w:r>
        <w:rPr>
          <w:rFonts w:ascii="Calibri" w:hAnsi="Calibri" w:cstheme="minorHAnsi"/>
        </w:rPr>
        <w:t>If the contract was indivisible, then you look to see if there is substantial performance.</w:t>
      </w:r>
    </w:p>
    <w:p w14:paraId="69AD82FA" w14:textId="3E6A93FF" w:rsidR="00863956" w:rsidRDefault="007E6E6B" w:rsidP="00863956">
      <w:pPr>
        <w:pStyle w:val="ListParagraph"/>
        <w:numPr>
          <w:ilvl w:val="1"/>
          <w:numId w:val="41"/>
        </w:numPr>
        <w:rPr>
          <w:rFonts w:ascii="Calibri" w:hAnsi="Calibri" w:cstheme="minorHAnsi"/>
        </w:rPr>
      </w:pPr>
      <w:r>
        <w:rPr>
          <w:rFonts w:ascii="Calibri" w:hAnsi="Calibri" w:cstheme="minorHAnsi"/>
          <w:i/>
        </w:rPr>
        <w:t>Gill</w:t>
      </w:r>
      <w:r w:rsidR="00C444E1">
        <w:rPr>
          <w:rFonts w:ascii="Calibri" w:hAnsi="Calibri" w:cstheme="minorHAnsi"/>
          <w:i/>
        </w:rPr>
        <w:t xml:space="preserve"> v. Johnstown Lumber: </w:t>
      </w:r>
      <w:r w:rsidR="00247482">
        <w:rPr>
          <w:rFonts w:ascii="Calibri" w:hAnsi="Calibri" w:cstheme="minorHAnsi"/>
        </w:rPr>
        <w:t>Plaintiff agreed to drive four million feet of logs. At trial, directed verdict was granted for Johnstown on the basis that the contract was entire and that Gill defaulted when a flood carried a considerable proportion of the logs past the Johnstown Lumber Company’s boom. Gill appealed.</w:t>
      </w:r>
      <w:r w:rsidR="00D751DB">
        <w:rPr>
          <w:rFonts w:ascii="Calibri" w:hAnsi="Calibri" w:cstheme="minorHAnsi"/>
        </w:rPr>
        <w:t xml:space="preserve"> </w:t>
      </w:r>
      <w:r w:rsidR="009A0509">
        <w:rPr>
          <w:rFonts w:ascii="Calibri" w:hAnsi="Calibri" w:cstheme="minorHAnsi"/>
        </w:rPr>
        <w:t>The court said the contract was severable</w:t>
      </w:r>
      <w:r w:rsidR="005D7159">
        <w:rPr>
          <w:rFonts w:ascii="Calibri" w:hAnsi="Calibri" w:cstheme="minorHAnsi"/>
        </w:rPr>
        <w:t xml:space="preserve"> and should have been submitted to the jury.</w:t>
      </w:r>
    </w:p>
    <w:p w14:paraId="3BBA0BD9" w14:textId="416847CC" w:rsidR="00345027" w:rsidRDefault="00345027" w:rsidP="00345027">
      <w:pPr>
        <w:pStyle w:val="ListParagraph"/>
        <w:numPr>
          <w:ilvl w:val="2"/>
          <w:numId w:val="41"/>
        </w:numPr>
        <w:rPr>
          <w:rFonts w:ascii="Calibri" w:hAnsi="Calibri" w:cstheme="minorHAnsi"/>
        </w:rPr>
      </w:pPr>
      <w:r>
        <w:rPr>
          <w:rFonts w:ascii="Calibri" w:hAnsi="Calibri" w:cstheme="minorHAnsi"/>
          <w:i/>
        </w:rPr>
        <w:t xml:space="preserve">Note 2: </w:t>
      </w:r>
      <w:r w:rsidR="002F5FD9">
        <w:rPr>
          <w:rFonts w:ascii="Calibri" w:hAnsi="Calibri" w:cstheme="minorHAnsi"/>
        </w:rPr>
        <w:t>A company agreed to complete a contract with four steps for the federal government. They completed the first three and not the fourth. Sued for payment. Court said the last step was really valuable, so it is not divisible.</w:t>
      </w:r>
    </w:p>
    <w:p w14:paraId="3FD1AB1B" w14:textId="77777777" w:rsidR="0054103E" w:rsidRDefault="0054103E" w:rsidP="0054103E">
      <w:pPr>
        <w:pStyle w:val="ListParagraph"/>
        <w:ind w:left="2160"/>
        <w:rPr>
          <w:rFonts w:ascii="Calibri" w:hAnsi="Calibri" w:cstheme="minorHAnsi"/>
        </w:rPr>
      </w:pPr>
    </w:p>
    <w:p w14:paraId="58972E68" w14:textId="34B62D2C" w:rsidR="002F5FD9" w:rsidRDefault="00C925F4" w:rsidP="002F5FD9">
      <w:pPr>
        <w:pStyle w:val="ListParagraph"/>
        <w:numPr>
          <w:ilvl w:val="0"/>
          <w:numId w:val="41"/>
        </w:numPr>
        <w:rPr>
          <w:rFonts w:ascii="Calibri" w:hAnsi="Calibri" w:cstheme="minorHAnsi"/>
        </w:rPr>
      </w:pPr>
      <w:r>
        <w:rPr>
          <w:rFonts w:ascii="Calibri" w:hAnsi="Calibri" w:cstheme="minorHAnsi"/>
        </w:rPr>
        <w:t>Suspension and Repudiation of Duty/ Termination of the Contract</w:t>
      </w:r>
    </w:p>
    <w:p w14:paraId="6C953770" w14:textId="5D07E75A" w:rsidR="00FA50EA" w:rsidRDefault="0084071B" w:rsidP="00F1324A">
      <w:pPr>
        <w:pStyle w:val="ListParagraph"/>
        <w:numPr>
          <w:ilvl w:val="1"/>
          <w:numId w:val="41"/>
        </w:numPr>
        <w:rPr>
          <w:rFonts w:ascii="Calibri" w:hAnsi="Calibri" w:cstheme="minorHAnsi"/>
        </w:rPr>
      </w:pPr>
      <w:r>
        <w:rPr>
          <w:rFonts w:ascii="Calibri" w:hAnsi="Calibri" w:cstheme="minorHAnsi"/>
        </w:rPr>
        <w:t xml:space="preserve">Occurs when parties have not performed completely and therefore breached. </w:t>
      </w:r>
    </w:p>
    <w:p w14:paraId="134352EC" w14:textId="29F84B48" w:rsidR="00F1324A" w:rsidRDefault="00B27950" w:rsidP="00F1324A">
      <w:pPr>
        <w:pStyle w:val="ListParagraph"/>
        <w:numPr>
          <w:ilvl w:val="1"/>
          <w:numId w:val="41"/>
        </w:numPr>
        <w:rPr>
          <w:rFonts w:ascii="Calibri" w:hAnsi="Calibri" w:cstheme="minorHAnsi"/>
        </w:rPr>
      </w:pPr>
      <w:r>
        <w:rPr>
          <w:rFonts w:ascii="Calibri" w:hAnsi="Calibri" w:cstheme="minorHAnsi"/>
        </w:rPr>
        <w:t>Hawkins’ Steps of Analysis:</w:t>
      </w:r>
    </w:p>
    <w:p w14:paraId="2E7DC4EC" w14:textId="1D9684A0" w:rsidR="00B27950" w:rsidRDefault="000B5AE7" w:rsidP="00B27950">
      <w:pPr>
        <w:pStyle w:val="ListParagraph"/>
        <w:numPr>
          <w:ilvl w:val="2"/>
          <w:numId w:val="41"/>
        </w:numPr>
        <w:rPr>
          <w:rFonts w:ascii="Calibri" w:hAnsi="Calibri" w:cstheme="minorHAnsi"/>
        </w:rPr>
      </w:pPr>
      <w:r>
        <w:rPr>
          <w:rFonts w:ascii="Calibri" w:hAnsi="Calibri" w:cstheme="minorHAnsi"/>
        </w:rPr>
        <w:t>Is there an uncured breach?</w:t>
      </w:r>
    </w:p>
    <w:p w14:paraId="297F8ED0" w14:textId="51225D3B" w:rsidR="000B5AE7" w:rsidRDefault="000B5AE7" w:rsidP="000B5AE7">
      <w:pPr>
        <w:pStyle w:val="ListParagraph"/>
        <w:numPr>
          <w:ilvl w:val="3"/>
          <w:numId w:val="41"/>
        </w:numPr>
        <w:rPr>
          <w:rFonts w:ascii="Calibri" w:hAnsi="Calibri" w:cstheme="minorHAnsi"/>
        </w:rPr>
      </w:pPr>
      <w:r>
        <w:rPr>
          <w:rFonts w:ascii="Calibri" w:hAnsi="Calibri" w:cstheme="minorHAnsi"/>
        </w:rPr>
        <w:t>If no, can’t stop performing.</w:t>
      </w:r>
    </w:p>
    <w:p w14:paraId="4A2FDE9D" w14:textId="21978D72" w:rsidR="000B5AE7" w:rsidRDefault="000B5AE7" w:rsidP="000B5AE7">
      <w:pPr>
        <w:pStyle w:val="ListParagraph"/>
        <w:numPr>
          <w:ilvl w:val="2"/>
          <w:numId w:val="41"/>
        </w:numPr>
        <w:rPr>
          <w:rFonts w:ascii="Calibri" w:hAnsi="Calibri" w:cstheme="minorHAnsi"/>
        </w:rPr>
      </w:pPr>
      <w:r>
        <w:rPr>
          <w:rFonts w:ascii="Calibri" w:hAnsi="Calibri" w:cstheme="minorHAnsi"/>
        </w:rPr>
        <w:t>Is the uncured breach of a duty created by the exchange of promises?</w:t>
      </w:r>
    </w:p>
    <w:p w14:paraId="76BAEDB2" w14:textId="0FA428C7" w:rsidR="00187EA3" w:rsidRDefault="00187EA3" w:rsidP="000B5AE7">
      <w:pPr>
        <w:pStyle w:val="ListParagraph"/>
        <w:numPr>
          <w:ilvl w:val="3"/>
          <w:numId w:val="41"/>
        </w:numPr>
        <w:rPr>
          <w:rFonts w:ascii="Calibri" w:hAnsi="Calibri" w:cstheme="minorHAnsi"/>
        </w:rPr>
      </w:pPr>
      <w:r>
        <w:rPr>
          <w:rFonts w:ascii="Calibri" w:hAnsi="Calibri" w:cstheme="minorHAnsi"/>
        </w:rPr>
        <w:t>If no, can’t stop performing.</w:t>
      </w:r>
    </w:p>
    <w:p w14:paraId="1AC02BB8" w14:textId="6CE9BC7B" w:rsidR="002E08CF" w:rsidRDefault="002E08CF" w:rsidP="000B5AE7">
      <w:pPr>
        <w:pStyle w:val="ListParagraph"/>
        <w:numPr>
          <w:ilvl w:val="3"/>
          <w:numId w:val="41"/>
        </w:numPr>
        <w:rPr>
          <w:rFonts w:ascii="Calibri" w:hAnsi="Calibri" w:cstheme="minorHAnsi"/>
        </w:rPr>
      </w:pPr>
      <w:r>
        <w:rPr>
          <w:rFonts w:ascii="Calibri" w:hAnsi="Calibri" w:cstheme="minorHAnsi"/>
        </w:rPr>
        <w:t>Generally, duties created by an exchange of promises are dependent on whether the other party performs or not.</w:t>
      </w:r>
    </w:p>
    <w:p w14:paraId="75CCD464" w14:textId="7E15B2A2" w:rsidR="00445C53" w:rsidRDefault="00445C53" w:rsidP="00445C53">
      <w:pPr>
        <w:pStyle w:val="ListParagraph"/>
        <w:numPr>
          <w:ilvl w:val="2"/>
          <w:numId w:val="41"/>
        </w:numPr>
        <w:rPr>
          <w:rFonts w:ascii="Calibri" w:hAnsi="Calibri" w:cstheme="minorHAnsi"/>
        </w:rPr>
      </w:pPr>
      <w:r>
        <w:rPr>
          <w:rFonts w:ascii="Calibri" w:hAnsi="Calibri" w:cstheme="minorHAnsi"/>
        </w:rPr>
        <w:t>Did the other party have to go first?</w:t>
      </w:r>
    </w:p>
    <w:p w14:paraId="4DFD00D4" w14:textId="4BAF39DA" w:rsidR="00445C53" w:rsidRDefault="006B53D0" w:rsidP="00445C53">
      <w:pPr>
        <w:pStyle w:val="ListParagraph"/>
        <w:numPr>
          <w:ilvl w:val="3"/>
          <w:numId w:val="41"/>
        </w:numPr>
        <w:rPr>
          <w:rFonts w:ascii="Calibri" w:hAnsi="Calibri" w:cstheme="minorHAnsi"/>
        </w:rPr>
      </w:pPr>
      <w:r>
        <w:rPr>
          <w:rFonts w:ascii="Calibri" w:hAnsi="Calibri" w:cstheme="minorHAnsi"/>
        </w:rPr>
        <w:t>If n</w:t>
      </w:r>
      <w:r w:rsidR="00F01370">
        <w:rPr>
          <w:rFonts w:ascii="Calibri" w:hAnsi="Calibri" w:cstheme="minorHAnsi"/>
        </w:rPr>
        <w:t>o</w:t>
      </w:r>
      <w:r>
        <w:rPr>
          <w:rFonts w:ascii="Calibri" w:hAnsi="Calibri" w:cstheme="minorHAnsi"/>
        </w:rPr>
        <w:t xml:space="preserve">, </w:t>
      </w:r>
      <w:r w:rsidR="00F01370">
        <w:rPr>
          <w:rFonts w:ascii="Calibri" w:hAnsi="Calibri" w:cstheme="minorHAnsi"/>
        </w:rPr>
        <w:t>can’t repudiate the contract</w:t>
      </w:r>
    </w:p>
    <w:p w14:paraId="6CF10730" w14:textId="0F8ABF96" w:rsidR="00F01370" w:rsidRDefault="006B53D0" w:rsidP="00445C53">
      <w:pPr>
        <w:pStyle w:val="ListParagraph"/>
        <w:numPr>
          <w:ilvl w:val="3"/>
          <w:numId w:val="41"/>
        </w:numPr>
        <w:rPr>
          <w:rFonts w:ascii="Calibri" w:hAnsi="Calibri" w:cstheme="minorHAnsi"/>
        </w:rPr>
      </w:pPr>
      <w:r>
        <w:rPr>
          <w:rFonts w:ascii="Calibri" w:hAnsi="Calibri" w:cstheme="minorHAnsi"/>
        </w:rPr>
        <w:t>In common law, doing goes before giving.</w:t>
      </w:r>
    </w:p>
    <w:p w14:paraId="1C4B4B0C" w14:textId="571283CE" w:rsidR="006B53D0" w:rsidRDefault="006B53D0" w:rsidP="006B53D0">
      <w:pPr>
        <w:pStyle w:val="ListParagraph"/>
        <w:numPr>
          <w:ilvl w:val="2"/>
          <w:numId w:val="41"/>
        </w:numPr>
        <w:rPr>
          <w:rFonts w:ascii="Calibri" w:hAnsi="Calibri" w:cstheme="minorHAnsi"/>
        </w:rPr>
      </w:pPr>
      <w:r>
        <w:rPr>
          <w:rFonts w:ascii="Calibri" w:hAnsi="Calibri" w:cstheme="minorHAnsi"/>
        </w:rPr>
        <w:t>Was the breach material?</w:t>
      </w:r>
    </w:p>
    <w:p w14:paraId="7A05CD72" w14:textId="1DCE2D53" w:rsidR="00187EA3" w:rsidRDefault="00187EA3" w:rsidP="006B53D0">
      <w:pPr>
        <w:pStyle w:val="ListParagraph"/>
        <w:numPr>
          <w:ilvl w:val="3"/>
          <w:numId w:val="41"/>
        </w:numPr>
        <w:rPr>
          <w:rFonts w:ascii="Calibri" w:hAnsi="Calibri" w:cstheme="minorHAnsi"/>
        </w:rPr>
      </w:pPr>
      <w:r>
        <w:rPr>
          <w:rFonts w:ascii="Calibri" w:hAnsi="Calibri" w:cstheme="minorHAnsi"/>
        </w:rPr>
        <w:t>Question of law</w:t>
      </w:r>
    </w:p>
    <w:p w14:paraId="27BD2200" w14:textId="5F7BFF31" w:rsidR="00187EA3" w:rsidRDefault="00187EA3" w:rsidP="00187EA3">
      <w:pPr>
        <w:pStyle w:val="ListParagraph"/>
        <w:numPr>
          <w:ilvl w:val="3"/>
          <w:numId w:val="41"/>
        </w:numPr>
        <w:rPr>
          <w:rFonts w:ascii="Calibri" w:hAnsi="Calibri" w:cstheme="minorHAnsi"/>
        </w:rPr>
      </w:pPr>
      <w:r>
        <w:rPr>
          <w:rFonts w:ascii="Calibri" w:hAnsi="Calibri" w:cstheme="minorHAnsi"/>
        </w:rPr>
        <w:t>If the breach is not material, then it is partial</w:t>
      </w:r>
    </w:p>
    <w:p w14:paraId="09AD7C08" w14:textId="755FCF4B" w:rsidR="00187EA3" w:rsidRDefault="00187EA3" w:rsidP="00187EA3">
      <w:pPr>
        <w:pStyle w:val="ListParagraph"/>
        <w:numPr>
          <w:ilvl w:val="4"/>
          <w:numId w:val="41"/>
        </w:numPr>
        <w:rPr>
          <w:rFonts w:ascii="Calibri" w:hAnsi="Calibri" w:cstheme="minorHAnsi"/>
        </w:rPr>
      </w:pPr>
      <w:r>
        <w:rPr>
          <w:rFonts w:ascii="Calibri" w:hAnsi="Calibri" w:cstheme="minorHAnsi"/>
        </w:rPr>
        <w:t>Can’t repudiate</w:t>
      </w:r>
    </w:p>
    <w:p w14:paraId="6FA3AE3A" w14:textId="62B0732F" w:rsidR="00187EA3" w:rsidRDefault="00187EA3" w:rsidP="00187EA3">
      <w:pPr>
        <w:pStyle w:val="ListParagraph"/>
        <w:numPr>
          <w:ilvl w:val="4"/>
          <w:numId w:val="41"/>
        </w:numPr>
        <w:rPr>
          <w:rFonts w:ascii="Calibri" w:hAnsi="Calibri" w:cstheme="minorHAnsi"/>
        </w:rPr>
      </w:pPr>
      <w:r>
        <w:rPr>
          <w:rFonts w:ascii="Calibri" w:hAnsi="Calibri" w:cstheme="minorHAnsi"/>
        </w:rPr>
        <w:t>Can’t suspend performance</w:t>
      </w:r>
    </w:p>
    <w:p w14:paraId="75DAB721" w14:textId="19C7A720" w:rsidR="00187EA3" w:rsidRDefault="00187EA3" w:rsidP="00187EA3">
      <w:pPr>
        <w:pStyle w:val="ListParagraph"/>
        <w:numPr>
          <w:ilvl w:val="4"/>
          <w:numId w:val="41"/>
        </w:numPr>
        <w:rPr>
          <w:rFonts w:ascii="Calibri" w:hAnsi="Calibri" w:cstheme="minorHAnsi"/>
        </w:rPr>
      </w:pPr>
      <w:r>
        <w:rPr>
          <w:rFonts w:ascii="Calibri" w:hAnsi="Calibri" w:cstheme="minorHAnsi"/>
        </w:rPr>
        <w:t>Can sue</w:t>
      </w:r>
    </w:p>
    <w:p w14:paraId="1A7BC880" w14:textId="48E25BA1" w:rsidR="00187EA3" w:rsidRDefault="00187EA3" w:rsidP="00187EA3">
      <w:pPr>
        <w:pStyle w:val="ListParagraph"/>
        <w:numPr>
          <w:ilvl w:val="3"/>
          <w:numId w:val="41"/>
        </w:numPr>
        <w:rPr>
          <w:rFonts w:ascii="Calibri" w:hAnsi="Calibri" w:cstheme="minorHAnsi"/>
        </w:rPr>
      </w:pPr>
      <w:r>
        <w:rPr>
          <w:rFonts w:ascii="Calibri" w:hAnsi="Calibri" w:cstheme="minorHAnsi"/>
        </w:rPr>
        <w:t>If the breach is material, then the party can choose its recourse</w:t>
      </w:r>
    </w:p>
    <w:p w14:paraId="2EE21C5C" w14:textId="6C90DEE9" w:rsidR="00187EA3" w:rsidRDefault="00187EA3" w:rsidP="00187EA3">
      <w:pPr>
        <w:pStyle w:val="ListParagraph"/>
        <w:numPr>
          <w:ilvl w:val="4"/>
          <w:numId w:val="41"/>
        </w:numPr>
        <w:rPr>
          <w:rFonts w:ascii="Calibri" w:hAnsi="Calibri" w:cstheme="minorHAnsi"/>
        </w:rPr>
      </w:pPr>
      <w:r>
        <w:rPr>
          <w:rFonts w:ascii="Calibri" w:hAnsi="Calibri" w:cstheme="minorHAnsi"/>
        </w:rPr>
        <w:t>Option 1: suspend performance and repudiate the contract</w:t>
      </w:r>
    </w:p>
    <w:p w14:paraId="0F207E10" w14:textId="6B436E98" w:rsidR="00187EA3" w:rsidRDefault="00187EA3" w:rsidP="00187EA3">
      <w:pPr>
        <w:pStyle w:val="ListParagraph"/>
        <w:numPr>
          <w:ilvl w:val="4"/>
          <w:numId w:val="41"/>
        </w:numPr>
        <w:rPr>
          <w:rFonts w:ascii="Calibri" w:hAnsi="Calibri" w:cstheme="minorHAnsi"/>
        </w:rPr>
      </w:pPr>
      <w:r>
        <w:rPr>
          <w:rFonts w:ascii="Calibri" w:hAnsi="Calibri" w:cstheme="minorHAnsi"/>
        </w:rPr>
        <w:t>Option 2: treat the breach as a partial breach and sue</w:t>
      </w:r>
    </w:p>
    <w:p w14:paraId="0CC48C34" w14:textId="14F6B6E8" w:rsidR="00187EA3" w:rsidRDefault="00187EA3" w:rsidP="00187EA3">
      <w:pPr>
        <w:pStyle w:val="ListParagraph"/>
        <w:numPr>
          <w:ilvl w:val="3"/>
          <w:numId w:val="41"/>
        </w:numPr>
        <w:rPr>
          <w:rFonts w:ascii="Calibri" w:hAnsi="Calibri" w:cstheme="minorHAnsi"/>
        </w:rPr>
      </w:pPr>
      <w:r>
        <w:rPr>
          <w:rFonts w:ascii="Calibri" w:hAnsi="Calibri" w:cstheme="minorHAnsi"/>
        </w:rPr>
        <w:t>What evidence can you use to prove this?</w:t>
      </w:r>
    </w:p>
    <w:p w14:paraId="399A9729" w14:textId="77885C6D" w:rsidR="008E4527" w:rsidRDefault="008E4527" w:rsidP="008E4527">
      <w:pPr>
        <w:pStyle w:val="ListParagraph"/>
        <w:numPr>
          <w:ilvl w:val="4"/>
          <w:numId w:val="41"/>
        </w:numPr>
        <w:rPr>
          <w:rFonts w:ascii="Calibri" w:hAnsi="Calibri" w:cstheme="minorHAnsi"/>
        </w:rPr>
      </w:pPr>
      <w:r>
        <w:rPr>
          <w:rFonts w:ascii="Calibri" w:hAnsi="Calibri" w:cstheme="minorHAnsi"/>
        </w:rPr>
        <w:t xml:space="preserve">General Rule: </w:t>
      </w:r>
      <w:r>
        <w:rPr>
          <w:rFonts w:ascii="Calibri" w:hAnsi="Calibri" w:cstheme="minorHAnsi"/>
          <w:u w:val="single"/>
        </w:rPr>
        <w:t>After-acquired evidence</w:t>
      </w:r>
      <w:r>
        <w:rPr>
          <w:rFonts w:ascii="Calibri" w:hAnsi="Calibri" w:cstheme="minorHAnsi"/>
        </w:rPr>
        <w:t xml:space="preserve"> (evidence discovered after the suspension of performance) to justify the repudiation of the contract is acceptable.</w:t>
      </w:r>
    </w:p>
    <w:p w14:paraId="37DEC069" w14:textId="7606AE54" w:rsidR="008E4527" w:rsidRDefault="008E4527" w:rsidP="008E4527">
      <w:pPr>
        <w:pStyle w:val="ListParagraph"/>
        <w:numPr>
          <w:ilvl w:val="4"/>
          <w:numId w:val="41"/>
        </w:numPr>
        <w:rPr>
          <w:rFonts w:ascii="Calibri" w:hAnsi="Calibri" w:cstheme="minorHAnsi"/>
        </w:rPr>
      </w:pPr>
      <w:r>
        <w:rPr>
          <w:rFonts w:ascii="Calibri" w:hAnsi="Calibri" w:cstheme="minorHAnsi"/>
        </w:rPr>
        <w:t>Exception: Employment (most of the time)</w:t>
      </w:r>
    </w:p>
    <w:p w14:paraId="454EAB19" w14:textId="41AC28B8" w:rsidR="008E4527" w:rsidRDefault="008E4527" w:rsidP="008E4527">
      <w:pPr>
        <w:pStyle w:val="ListParagraph"/>
        <w:numPr>
          <w:ilvl w:val="5"/>
          <w:numId w:val="41"/>
        </w:numPr>
        <w:rPr>
          <w:rFonts w:ascii="Calibri" w:hAnsi="Calibri" w:cstheme="minorHAnsi"/>
        </w:rPr>
      </w:pPr>
      <w:r>
        <w:rPr>
          <w:rFonts w:ascii="Calibri" w:hAnsi="Calibri" w:cstheme="minorHAnsi"/>
        </w:rPr>
        <w:t>Rationale: employers will scour work records for wrongdoing, tuck away acts of wrongdoing for later, employees will endure repeated harassment because work record is not spotless.</w:t>
      </w:r>
    </w:p>
    <w:p w14:paraId="5A8BD661" w14:textId="4771D9F9" w:rsidR="008E4527" w:rsidRDefault="008E4527" w:rsidP="008E4527">
      <w:pPr>
        <w:pStyle w:val="ListParagraph"/>
        <w:numPr>
          <w:ilvl w:val="1"/>
          <w:numId w:val="41"/>
        </w:numPr>
        <w:rPr>
          <w:rFonts w:ascii="Calibri" w:hAnsi="Calibri" w:cstheme="minorHAnsi"/>
        </w:rPr>
      </w:pPr>
      <w:r>
        <w:rPr>
          <w:rFonts w:ascii="Calibri" w:hAnsi="Calibri" w:cstheme="minorHAnsi"/>
          <w:i/>
        </w:rPr>
        <w:t>Walker v. Harrison:</w:t>
      </w:r>
      <w:r>
        <w:rPr>
          <w:rFonts w:ascii="Calibri" w:hAnsi="Calibri" w:cstheme="minorHAnsi"/>
        </w:rPr>
        <w:t xml:space="preserve"> </w:t>
      </w:r>
      <w:r w:rsidR="00056D29">
        <w:rPr>
          <w:rFonts w:ascii="Calibri" w:hAnsi="Calibri" w:cstheme="minorHAnsi"/>
        </w:rPr>
        <w:t>Man renting-to-own sign stops paying rent, because there was a clause in the contract saying that current owner of sign had to keep it clean by leaving tomato residue on it for a week, allowing it to rust, and allowing cobwebs to gather. The court says that there was no material breach so he should have kept paying the contract price and sued for cost of cleaning.</w:t>
      </w:r>
    </w:p>
    <w:p w14:paraId="6A53A381" w14:textId="2EDCC5AC" w:rsidR="001B2570" w:rsidRDefault="0075035D" w:rsidP="001B2570">
      <w:pPr>
        <w:pStyle w:val="ListParagraph"/>
        <w:numPr>
          <w:ilvl w:val="2"/>
          <w:numId w:val="41"/>
        </w:numPr>
        <w:rPr>
          <w:rFonts w:ascii="Calibri" w:hAnsi="Calibri" w:cstheme="minorHAnsi"/>
        </w:rPr>
      </w:pPr>
      <w:r>
        <w:rPr>
          <w:rFonts w:ascii="Calibri" w:hAnsi="Calibri" w:cstheme="minorHAnsi"/>
        </w:rPr>
        <w:t>Note: He cannot clean it up and then subtract that cost from his rent.</w:t>
      </w:r>
    </w:p>
    <w:p w14:paraId="028F9678" w14:textId="1464CF2B" w:rsidR="00BE7C2C" w:rsidRDefault="00BE7C2C" w:rsidP="001B2570">
      <w:pPr>
        <w:pStyle w:val="ListParagraph"/>
        <w:numPr>
          <w:ilvl w:val="2"/>
          <w:numId w:val="41"/>
        </w:numPr>
        <w:rPr>
          <w:rFonts w:ascii="Calibri" w:hAnsi="Calibri" w:cstheme="minorHAnsi"/>
        </w:rPr>
      </w:pPr>
      <w:r>
        <w:rPr>
          <w:rFonts w:ascii="Calibri" w:hAnsi="Calibri" w:cstheme="minorHAnsi"/>
        </w:rPr>
        <w:t>In this case, the renter committed the first material breach.</w:t>
      </w:r>
    </w:p>
    <w:p w14:paraId="1A266358" w14:textId="77777777" w:rsidR="00D67E72" w:rsidRDefault="00BE7C2C" w:rsidP="00D67E72">
      <w:pPr>
        <w:pStyle w:val="ListParagraph"/>
        <w:numPr>
          <w:ilvl w:val="1"/>
          <w:numId w:val="41"/>
        </w:numPr>
        <w:rPr>
          <w:rFonts w:ascii="Calibri" w:hAnsi="Calibri" w:cstheme="minorHAnsi"/>
        </w:rPr>
      </w:pPr>
      <w:r>
        <w:rPr>
          <w:rFonts w:ascii="Calibri" w:hAnsi="Calibri" w:cstheme="minorHAnsi"/>
        </w:rPr>
        <w:t>Risk of repudiation: if the other party’s breach turns out to not be material, you have to pay damages.</w:t>
      </w:r>
    </w:p>
    <w:p w14:paraId="31B6EBE4" w14:textId="2A60526A" w:rsidR="00BE7C2C" w:rsidRPr="00D67E72" w:rsidRDefault="00BE7C2C" w:rsidP="00D67E72">
      <w:pPr>
        <w:pStyle w:val="ListParagraph"/>
        <w:numPr>
          <w:ilvl w:val="1"/>
          <w:numId w:val="41"/>
        </w:numPr>
        <w:rPr>
          <w:rFonts w:ascii="Calibri" w:hAnsi="Calibri" w:cstheme="minorHAnsi"/>
        </w:rPr>
      </w:pPr>
      <w:r w:rsidRPr="00D67E72">
        <w:rPr>
          <w:rFonts w:ascii="Calibri" w:hAnsi="Calibri" w:cstheme="minorHAnsi"/>
        </w:rPr>
        <w:t>What is a Material Breach? (</w:t>
      </w:r>
      <w:r w:rsidR="00D914F5">
        <w:rPr>
          <w:rFonts w:ascii="Calibri" w:hAnsi="Calibri" w:cstheme="minorHAnsi"/>
        </w:rPr>
        <w:t>2RK</w:t>
      </w:r>
      <w:r w:rsidRPr="00D67E72">
        <w:rPr>
          <w:rFonts w:ascii="Calibri" w:hAnsi="Calibri" w:cstheme="minorHAnsi"/>
        </w:rPr>
        <w:t xml:space="preserve"> 241)</w:t>
      </w:r>
    </w:p>
    <w:p w14:paraId="77C04D38" w14:textId="44588726" w:rsidR="00BE7C2C" w:rsidRDefault="003D2C9D" w:rsidP="00D67E72">
      <w:pPr>
        <w:pStyle w:val="ListParagraph"/>
        <w:numPr>
          <w:ilvl w:val="2"/>
          <w:numId w:val="41"/>
        </w:numPr>
        <w:rPr>
          <w:rFonts w:ascii="Calibri" w:hAnsi="Calibri" w:cstheme="minorHAnsi"/>
        </w:rPr>
      </w:pPr>
      <w:r>
        <w:rPr>
          <w:rFonts w:ascii="Calibri" w:hAnsi="Calibri" w:cstheme="minorHAnsi"/>
        </w:rPr>
        <w:t xml:space="preserve">Note: Adding a </w:t>
      </w:r>
      <w:r>
        <w:rPr>
          <w:rFonts w:ascii="Calibri" w:hAnsi="Calibri" w:cstheme="minorHAnsi"/>
          <w:u w:val="single"/>
        </w:rPr>
        <w:t>Time is of the Essence</w:t>
      </w:r>
      <w:r>
        <w:rPr>
          <w:rFonts w:ascii="Calibri" w:hAnsi="Calibri" w:cstheme="minorHAnsi"/>
        </w:rPr>
        <w:t xml:space="preserve"> clause with respect to payment shows that nonpayment is a material breach (</w:t>
      </w:r>
      <w:r w:rsidR="00D914F5">
        <w:rPr>
          <w:rFonts w:ascii="Calibri" w:hAnsi="Calibri" w:cstheme="minorHAnsi"/>
        </w:rPr>
        <w:t>2RK</w:t>
      </w:r>
      <w:r>
        <w:rPr>
          <w:rFonts w:ascii="Calibri" w:hAnsi="Calibri" w:cstheme="minorHAnsi"/>
        </w:rPr>
        <w:t xml:space="preserve"> 242c).</w:t>
      </w:r>
    </w:p>
    <w:p w14:paraId="1C676F46" w14:textId="0573A40F" w:rsidR="00E36908" w:rsidRDefault="00E36908" w:rsidP="00D67E72">
      <w:pPr>
        <w:pStyle w:val="ListParagraph"/>
        <w:numPr>
          <w:ilvl w:val="3"/>
          <w:numId w:val="41"/>
        </w:numPr>
        <w:rPr>
          <w:rFonts w:ascii="Calibri" w:hAnsi="Calibri" w:cstheme="minorHAnsi"/>
        </w:rPr>
      </w:pPr>
      <w:r>
        <w:rPr>
          <w:rFonts w:ascii="Calibri" w:hAnsi="Calibri" w:cstheme="minorHAnsi"/>
        </w:rPr>
        <w:t>Adding this clause in serves the same function as making performance on the contract an express condition, in a way.</w:t>
      </w:r>
    </w:p>
    <w:p w14:paraId="1799658A" w14:textId="77777777" w:rsidR="006E0CC5" w:rsidRDefault="006E0CC5" w:rsidP="006E0CC5">
      <w:pPr>
        <w:pStyle w:val="ListParagraph"/>
        <w:ind w:left="2880"/>
        <w:rPr>
          <w:rFonts w:ascii="Calibri" w:hAnsi="Calibri" w:cstheme="minorHAnsi"/>
        </w:rPr>
      </w:pPr>
    </w:p>
    <w:p w14:paraId="5D4208CB" w14:textId="6CDF4A0C" w:rsidR="008D6FA7" w:rsidRPr="008D6FA7" w:rsidRDefault="008D6FA7" w:rsidP="008D6FA7">
      <w:pPr>
        <w:rPr>
          <w:rFonts w:ascii="Calibri" w:hAnsi="Calibri" w:cstheme="minorHAnsi"/>
        </w:rPr>
      </w:pPr>
      <w:r>
        <w:rPr>
          <w:noProof/>
        </w:rPr>
        <w:lastRenderedPageBreak/>
        <w:drawing>
          <wp:inline distT="0" distB="0" distL="0" distR="0" wp14:anchorId="4D28A366" wp14:editId="1FCE6616">
            <wp:extent cx="6985000" cy="2362200"/>
            <wp:effectExtent l="101600" t="0" r="10160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4958347A" w14:textId="77777777" w:rsidR="008D6FA7" w:rsidRDefault="008D6FA7" w:rsidP="006E0CC5">
      <w:pPr>
        <w:pStyle w:val="ListParagraph"/>
        <w:ind w:left="2880"/>
        <w:rPr>
          <w:rFonts w:ascii="Calibri" w:hAnsi="Calibri" w:cstheme="minorHAnsi"/>
        </w:rPr>
      </w:pPr>
    </w:p>
    <w:p w14:paraId="61012EF7" w14:textId="6E975649" w:rsidR="00E36908" w:rsidRDefault="0021565B" w:rsidP="006E0CC5">
      <w:pPr>
        <w:pStyle w:val="ListParagraph"/>
        <w:numPr>
          <w:ilvl w:val="0"/>
          <w:numId w:val="41"/>
        </w:numPr>
        <w:rPr>
          <w:rFonts w:ascii="Calibri" w:hAnsi="Calibri" w:cstheme="minorHAnsi"/>
        </w:rPr>
      </w:pPr>
      <w:r>
        <w:rPr>
          <w:rFonts w:ascii="Calibri" w:hAnsi="Calibri" w:cstheme="minorHAnsi"/>
        </w:rPr>
        <w:t>Assurance on the Contract</w:t>
      </w:r>
      <w:r w:rsidR="009452C0">
        <w:rPr>
          <w:rFonts w:ascii="Calibri" w:hAnsi="Calibri" w:cstheme="minorHAnsi"/>
        </w:rPr>
        <w:t xml:space="preserve"> (</w:t>
      </w:r>
      <w:r w:rsidR="00D914F5">
        <w:rPr>
          <w:rFonts w:ascii="Calibri" w:hAnsi="Calibri" w:cstheme="minorHAnsi"/>
        </w:rPr>
        <w:t>2RK</w:t>
      </w:r>
      <w:r w:rsidR="009452C0">
        <w:rPr>
          <w:rFonts w:ascii="Calibri" w:hAnsi="Calibri" w:cstheme="minorHAnsi"/>
        </w:rPr>
        <w:t xml:space="preserve"> 251; UCC 2-609)</w:t>
      </w:r>
    </w:p>
    <w:p w14:paraId="42F63F1B" w14:textId="25B06B5B" w:rsidR="0021565B" w:rsidRDefault="0021565B" w:rsidP="0021565B">
      <w:pPr>
        <w:pStyle w:val="ListParagraph"/>
        <w:numPr>
          <w:ilvl w:val="1"/>
          <w:numId w:val="41"/>
        </w:numPr>
        <w:rPr>
          <w:rFonts w:ascii="Calibri" w:hAnsi="Calibri" w:cstheme="minorHAnsi"/>
        </w:rPr>
      </w:pPr>
      <w:r>
        <w:rPr>
          <w:rFonts w:ascii="Calibri" w:hAnsi="Calibri" w:cstheme="minorHAnsi"/>
        </w:rPr>
        <w:t xml:space="preserve">UCC 2-609: </w:t>
      </w:r>
      <w:r w:rsidR="009452C0">
        <w:rPr>
          <w:rFonts w:ascii="Calibri" w:hAnsi="Calibri" w:cstheme="minorHAnsi"/>
        </w:rPr>
        <w:t>provides a way to require the other party to confirm that they are going to perform on the contract.</w:t>
      </w:r>
    </w:p>
    <w:p w14:paraId="7C1352C1" w14:textId="6CE6E36C" w:rsidR="009452C0" w:rsidRDefault="005C62FB" w:rsidP="00515EAF">
      <w:pPr>
        <w:pStyle w:val="ListParagraph"/>
        <w:numPr>
          <w:ilvl w:val="2"/>
          <w:numId w:val="41"/>
        </w:numPr>
        <w:rPr>
          <w:rFonts w:ascii="Calibri" w:hAnsi="Calibri" w:cstheme="minorHAnsi"/>
        </w:rPr>
      </w:pPr>
      <w:r>
        <w:rPr>
          <w:rFonts w:ascii="Calibri" w:hAnsi="Calibri" w:cstheme="minorHAnsi"/>
        </w:rPr>
        <w:t>Can request adequate assurance with reasonable grounds for insecurity</w:t>
      </w:r>
    </w:p>
    <w:p w14:paraId="5E44FD79" w14:textId="0299BCD0" w:rsidR="00515EAF" w:rsidRDefault="00515EAF" w:rsidP="00515EAF">
      <w:pPr>
        <w:pStyle w:val="ListParagraph"/>
        <w:numPr>
          <w:ilvl w:val="3"/>
          <w:numId w:val="41"/>
        </w:numPr>
        <w:rPr>
          <w:rFonts w:ascii="Calibri" w:hAnsi="Calibri" w:cstheme="minorHAnsi"/>
        </w:rPr>
      </w:pPr>
      <w:r>
        <w:rPr>
          <w:rFonts w:ascii="Calibri" w:hAnsi="Calibri" w:cstheme="minorHAnsi"/>
        </w:rPr>
        <w:t>Breaching previous contracts is considered reasonable grounds</w:t>
      </w:r>
    </w:p>
    <w:p w14:paraId="6F008921" w14:textId="6A39FCE3" w:rsidR="00515EAF" w:rsidRDefault="004930CD" w:rsidP="00515EAF">
      <w:pPr>
        <w:pStyle w:val="ListParagraph"/>
        <w:numPr>
          <w:ilvl w:val="2"/>
          <w:numId w:val="41"/>
        </w:numPr>
        <w:rPr>
          <w:rFonts w:ascii="Calibri" w:hAnsi="Calibri" w:cstheme="minorHAnsi"/>
        </w:rPr>
      </w:pPr>
      <w:r>
        <w:rPr>
          <w:rFonts w:ascii="Calibri" w:hAnsi="Calibri" w:cstheme="minorHAnsi"/>
        </w:rPr>
        <w:t>Have the right to suspend the contract until the response is received, if commercially reasonableness.</w:t>
      </w:r>
    </w:p>
    <w:p w14:paraId="6AE5E7B9" w14:textId="229F823F" w:rsidR="000B6852" w:rsidRDefault="007F28F2" w:rsidP="000B6852">
      <w:pPr>
        <w:pStyle w:val="ListParagraph"/>
        <w:numPr>
          <w:ilvl w:val="3"/>
          <w:numId w:val="41"/>
        </w:numPr>
        <w:rPr>
          <w:rFonts w:ascii="Calibri" w:hAnsi="Calibri" w:cstheme="minorHAnsi"/>
        </w:rPr>
      </w:pPr>
      <w:r>
        <w:rPr>
          <w:rFonts w:ascii="Calibri" w:hAnsi="Calibri" w:cstheme="minorHAnsi"/>
        </w:rPr>
        <w:t>For merchants, reasonableness is determined according to commercial standard</w:t>
      </w:r>
    </w:p>
    <w:p w14:paraId="09C340F4" w14:textId="0A4B03CF" w:rsidR="007F28F2" w:rsidRDefault="007F28F2" w:rsidP="007F28F2">
      <w:pPr>
        <w:pStyle w:val="ListParagraph"/>
        <w:numPr>
          <w:ilvl w:val="2"/>
          <w:numId w:val="41"/>
        </w:numPr>
        <w:rPr>
          <w:rFonts w:ascii="Calibri" w:hAnsi="Calibri" w:cstheme="minorHAnsi"/>
        </w:rPr>
      </w:pPr>
      <w:r>
        <w:rPr>
          <w:rFonts w:ascii="Calibri" w:hAnsi="Calibri" w:cstheme="minorHAnsi"/>
        </w:rPr>
        <w:t>Failure to assure after receiving a reasonable demand is a repudiation of the contract.</w:t>
      </w:r>
    </w:p>
    <w:p w14:paraId="08DDE888" w14:textId="348B44A0" w:rsidR="006E2A5A" w:rsidRDefault="006E2A5A" w:rsidP="007F28F2">
      <w:pPr>
        <w:pStyle w:val="ListParagraph"/>
        <w:numPr>
          <w:ilvl w:val="2"/>
          <w:numId w:val="41"/>
        </w:numPr>
        <w:rPr>
          <w:rFonts w:ascii="Calibri" w:hAnsi="Calibri" w:cstheme="minorHAnsi"/>
        </w:rPr>
      </w:pPr>
      <w:r>
        <w:rPr>
          <w:rFonts w:ascii="Calibri" w:hAnsi="Calibri" w:cstheme="minorHAnsi"/>
        </w:rPr>
        <w:t>Recourses:</w:t>
      </w:r>
    </w:p>
    <w:p w14:paraId="232A9B0F" w14:textId="0F767087" w:rsidR="006E2A5A" w:rsidRDefault="006E2A5A" w:rsidP="006E2A5A">
      <w:pPr>
        <w:pStyle w:val="ListParagraph"/>
        <w:numPr>
          <w:ilvl w:val="3"/>
          <w:numId w:val="41"/>
        </w:numPr>
        <w:rPr>
          <w:rFonts w:ascii="Calibri" w:hAnsi="Calibri" w:cstheme="minorHAnsi"/>
        </w:rPr>
      </w:pPr>
      <w:r>
        <w:rPr>
          <w:rFonts w:ascii="Calibri" w:hAnsi="Calibri" w:cstheme="minorHAnsi"/>
        </w:rPr>
        <w:t>If the other party provides adequate assurance, then breaches anyway, no special remedy. Can only recover the same</w:t>
      </w:r>
      <w:r w:rsidR="0055506C">
        <w:rPr>
          <w:rFonts w:ascii="Calibri" w:hAnsi="Calibri" w:cstheme="minorHAnsi"/>
        </w:rPr>
        <w:t xml:space="preserve"> buyer/seller remedies that originally are available under normal breach.</w:t>
      </w:r>
    </w:p>
    <w:p w14:paraId="769D669C" w14:textId="4D4F0C51" w:rsidR="0055506C" w:rsidRDefault="0055506C" w:rsidP="006E2A5A">
      <w:pPr>
        <w:pStyle w:val="ListParagraph"/>
        <w:numPr>
          <w:ilvl w:val="3"/>
          <w:numId w:val="41"/>
        </w:numPr>
        <w:rPr>
          <w:rFonts w:ascii="Calibri" w:hAnsi="Calibri" w:cstheme="minorHAnsi"/>
        </w:rPr>
      </w:pPr>
      <w:r>
        <w:rPr>
          <w:rFonts w:ascii="Calibri" w:hAnsi="Calibri" w:cstheme="minorHAnsi"/>
        </w:rPr>
        <w:t>Can sue for inadequate assurance.</w:t>
      </w:r>
    </w:p>
    <w:p w14:paraId="231A9190" w14:textId="7F1F10AC" w:rsidR="0055506C" w:rsidRDefault="0055506C">
      <w:pPr>
        <w:rPr>
          <w:rFonts w:ascii="Calibri" w:hAnsi="Calibri" w:cstheme="minorHAnsi"/>
        </w:rPr>
      </w:pPr>
      <w:r>
        <w:rPr>
          <w:rFonts w:ascii="Calibri" w:hAnsi="Calibri" w:cstheme="minorHAnsi"/>
        </w:rPr>
        <w:br w:type="page"/>
      </w:r>
    </w:p>
    <w:p w14:paraId="65CF8933" w14:textId="65CF46F6" w:rsidR="0055506C" w:rsidRDefault="0055506C" w:rsidP="00D914F5">
      <w:pPr>
        <w:outlineLvl w:val="0"/>
        <w:rPr>
          <w:rFonts w:ascii="Calibri" w:hAnsi="Calibri" w:cstheme="minorHAnsi"/>
        </w:rPr>
      </w:pPr>
      <w:r>
        <w:rPr>
          <w:rFonts w:ascii="Calibri" w:hAnsi="Calibri" w:cstheme="minorHAnsi"/>
          <w:b/>
        </w:rPr>
        <w:lastRenderedPageBreak/>
        <w:t>Defenses to Contract:</w:t>
      </w:r>
    </w:p>
    <w:p w14:paraId="399EDD5F" w14:textId="07652C27" w:rsidR="008679AA" w:rsidRDefault="008679AA" w:rsidP="008679AA">
      <w:pPr>
        <w:pStyle w:val="ListParagraph"/>
        <w:numPr>
          <w:ilvl w:val="0"/>
          <w:numId w:val="50"/>
        </w:numPr>
        <w:rPr>
          <w:rFonts w:ascii="Calibri" w:hAnsi="Calibri" w:cstheme="minorHAnsi"/>
        </w:rPr>
      </w:pPr>
      <w:r>
        <w:rPr>
          <w:rFonts w:ascii="Calibri" w:hAnsi="Calibri" w:cstheme="minorHAnsi"/>
        </w:rPr>
        <w:t>Defenses to Contract, In General:</w:t>
      </w:r>
    </w:p>
    <w:p w14:paraId="220726B8" w14:textId="79392315" w:rsidR="008679AA" w:rsidRDefault="006B0273" w:rsidP="008679AA">
      <w:pPr>
        <w:pStyle w:val="ListParagraph"/>
        <w:numPr>
          <w:ilvl w:val="1"/>
          <w:numId w:val="50"/>
        </w:numPr>
        <w:rPr>
          <w:rFonts w:ascii="Calibri" w:hAnsi="Calibri" w:cstheme="minorHAnsi"/>
        </w:rPr>
      </w:pPr>
      <w:r>
        <w:rPr>
          <w:rFonts w:ascii="Calibri" w:hAnsi="Calibri" w:cstheme="minorHAnsi"/>
        </w:rPr>
        <w:t>These are very rare.</w:t>
      </w:r>
    </w:p>
    <w:p w14:paraId="307E52BE" w14:textId="4C252C9D" w:rsidR="006B0273" w:rsidRDefault="006B0273" w:rsidP="008679AA">
      <w:pPr>
        <w:pStyle w:val="ListParagraph"/>
        <w:numPr>
          <w:ilvl w:val="1"/>
          <w:numId w:val="50"/>
        </w:numPr>
        <w:rPr>
          <w:rFonts w:ascii="Calibri" w:hAnsi="Calibri" w:cstheme="minorHAnsi"/>
        </w:rPr>
      </w:pPr>
      <w:r>
        <w:rPr>
          <w:rFonts w:ascii="Calibri" w:hAnsi="Calibri" w:cstheme="minorHAnsi"/>
        </w:rPr>
        <w:t>Three defenses:</w:t>
      </w:r>
    </w:p>
    <w:p w14:paraId="2003C83A" w14:textId="1FE9F9F2" w:rsidR="006B0273" w:rsidRDefault="00FE1110" w:rsidP="006B0273">
      <w:pPr>
        <w:pStyle w:val="ListParagraph"/>
        <w:numPr>
          <w:ilvl w:val="2"/>
          <w:numId w:val="50"/>
        </w:numPr>
        <w:rPr>
          <w:rFonts w:ascii="Calibri" w:hAnsi="Calibri" w:cstheme="minorHAnsi"/>
        </w:rPr>
      </w:pPr>
      <w:r>
        <w:rPr>
          <w:rFonts w:ascii="Calibri" w:hAnsi="Calibri" w:cstheme="minorHAnsi"/>
        </w:rPr>
        <w:t>Mutual mistake</w:t>
      </w:r>
    </w:p>
    <w:p w14:paraId="380E83FB" w14:textId="5BACCAB1" w:rsidR="00FE1110" w:rsidRDefault="0046122B" w:rsidP="006B0273">
      <w:pPr>
        <w:pStyle w:val="ListParagraph"/>
        <w:numPr>
          <w:ilvl w:val="2"/>
          <w:numId w:val="50"/>
        </w:numPr>
        <w:rPr>
          <w:rFonts w:ascii="Calibri" w:hAnsi="Calibri" w:cstheme="minorHAnsi"/>
        </w:rPr>
      </w:pPr>
      <w:r>
        <w:rPr>
          <w:rFonts w:ascii="Calibri" w:hAnsi="Calibri" w:cstheme="minorHAnsi"/>
        </w:rPr>
        <w:t>Impracticability</w:t>
      </w:r>
    </w:p>
    <w:p w14:paraId="6E267082" w14:textId="2FC46DA4" w:rsidR="00FE1110" w:rsidRDefault="00FE1110" w:rsidP="006B0273">
      <w:pPr>
        <w:pStyle w:val="ListParagraph"/>
        <w:numPr>
          <w:ilvl w:val="2"/>
          <w:numId w:val="50"/>
        </w:numPr>
        <w:rPr>
          <w:rFonts w:ascii="Calibri" w:hAnsi="Calibri" w:cstheme="minorHAnsi"/>
        </w:rPr>
      </w:pPr>
      <w:r>
        <w:rPr>
          <w:rFonts w:ascii="Calibri" w:hAnsi="Calibri" w:cstheme="minorHAnsi"/>
        </w:rPr>
        <w:t>Frustration of purpose</w:t>
      </w:r>
    </w:p>
    <w:p w14:paraId="7CA3B785" w14:textId="4DF0D189" w:rsidR="00FE1110" w:rsidRDefault="004E3C17" w:rsidP="00FE1110">
      <w:pPr>
        <w:pStyle w:val="ListParagraph"/>
        <w:numPr>
          <w:ilvl w:val="1"/>
          <w:numId w:val="50"/>
        </w:numPr>
        <w:rPr>
          <w:rFonts w:ascii="Calibri" w:hAnsi="Calibri" w:cstheme="minorHAnsi"/>
        </w:rPr>
      </w:pPr>
      <w:r>
        <w:rPr>
          <w:rFonts w:ascii="Calibri" w:hAnsi="Calibri" w:cstheme="minorHAnsi"/>
        </w:rPr>
        <w:t>Distinguishing between the three defenses:</w:t>
      </w:r>
    </w:p>
    <w:p w14:paraId="07A4878D" w14:textId="24EBD449" w:rsidR="004E3C17" w:rsidRDefault="00CC7BC6" w:rsidP="004E3C17">
      <w:pPr>
        <w:pStyle w:val="ListParagraph"/>
        <w:numPr>
          <w:ilvl w:val="2"/>
          <w:numId w:val="50"/>
        </w:numPr>
        <w:rPr>
          <w:rFonts w:ascii="Calibri" w:hAnsi="Calibri" w:cstheme="minorHAnsi"/>
        </w:rPr>
      </w:pPr>
      <w:r>
        <w:rPr>
          <w:rFonts w:ascii="Calibri" w:hAnsi="Calibri" w:cstheme="minorHAnsi"/>
        </w:rPr>
        <w:t>Focus of the contract</w:t>
      </w:r>
    </w:p>
    <w:p w14:paraId="2DA819A0" w14:textId="0FD45774" w:rsidR="00CC7BC6" w:rsidRDefault="00CC7BC6" w:rsidP="00CC7BC6">
      <w:pPr>
        <w:pStyle w:val="ListParagraph"/>
        <w:numPr>
          <w:ilvl w:val="3"/>
          <w:numId w:val="50"/>
        </w:numPr>
        <w:rPr>
          <w:rFonts w:ascii="Calibri" w:hAnsi="Calibri" w:cstheme="minorHAnsi"/>
        </w:rPr>
      </w:pPr>
      <w:r>
        <w:rPr>
          <w:rFonts w:ascii="Calibri" w:hAnsi="Calibri" w:cstheme="minorHAnsi"/>
        </w:rPr>
        <w:t>Performance: impracticability, mutual mistake</w:t>
      </w:r>
    </w:p>
    <w:p w14:paraId="063BC11A" w14:textId="55AFEF90" w:rsidR="00CC7BC6" w:rsidRDefault="00CC7BC6" w:rsidP="00CC7BC6">
      <w:pPr>
        <w:pStyle w:val="ListParagraph"/>
        <w:numPr>
          <w:ilvl w:val="3"/>
          <w:numId w:val="50"/>
        </w:numPr>
        <w:rPr>
          <w:rFonts w:ascii="Calibri" w:hAnsi="Calibri" w:cstheme="minorHAnsi"/>
        </w:rPr>
      </w:pPr>
      <w:r>
        <w:rPr>
          <w:rFonts w:ascii="Calibri" w:hAnsi="Calibri" w:cstheme="minorHAnsi"/>
        </w:rPr>
        <w:t>Purpose: frustration of purpose (defeats the whole contract and makes it impossible to perform), mutual mistake</w:t>
      </w:r>
    </w:p>
    <w:p w14:paraId="66184875" w14:textId="0851417F" w:rsidR="00CC7BC6" w:rsidRDefault="00CC7BC6" w:rsidP="00CC7BC6">
      <w:pPr>
        <w:pStyle w:val="ListParagraph"/>
        <w:numPr>
          <w:ilvl w:val="2"/>
          <w:numId w:val="50"/>
        </w:numPr>
        <w:rPr>
          <w:rFonts w:ascii="Calibri" w:hAnsi="Calibri" w:cstheme="minorHAnsi"/>
        </w:rPr>
      </w:pPr>
      <w:r>
        <w:rPr>
          <w:rFonts w:ascii="Calibri" w:hAnsi="Calibri" w:cstheme="minorHAnsi"/>
        </w:rPr>
        <w:t>When did the problematic thing exist?</w:t>
      </w:r>
    </w:p>
    <w:p w14:paraId="780D7D1F" w14:textId="77777777" w:rsidR="00301F74" w:rsidRDefault="00301F74" w:rsidP="00CC7BC6">
      <w:pPr>
        <w:pStyle w:val="ListParagraph"/>
        <w:numPr>
          <w:ilvl w:val="3"/>
          <w:numId w:val="50"/>
        </w:numPr>
        <w:rPr>
          <w:rFonts w:ascii="Calibri" w:hAnsi="Calibri" w:cstheme="minorHAnsi"/>
        </w:rPr>
      </w:pPr>
      <w:r>
        <w:rPr>
          <w:rFonts w:ascii="Calibri" w:hAnsi="Calibri" w:cstheme="minorHAnsi"/>
        </w:rPr>
        <w:t>At the time of contract: mutual mistake</w:t>
      </w:r>
    </w:p>
    <w:p w14:paraId="602BB87B" w14:textId="0B66EBA7" w:rsidR="00CC7BC6" w:rsidRDefault="00301F74" w:rsidP="00301F74">
      <w:pPr>
        <w:pStyle w:val="ListParagraph"/>
        <w:numPr>
          <w:ilvl w:val="4"/>
          <w:numId w:val="50"/>
        </w:numPr>
        <w:rPr>
          <w:rFonts w:ascii="Calibri" w:hAnsi="Calibri" w:cstheme="minorHAnsi"/>
        </w:rPr>
      </w:pPr>
      <w:r>
        <w:rPr>
          <w:rFonts w:ascii="Calibri" w:hAnsi="Calibri" w:cstheme="minorHAnsi"/>
        </w:rPr>
        <w:t>Can’t be a future event or something that hasn’t come into existence)</w:t>
      </w:r>
    </w:p>
    <w:p w14:paraId="616E74DA" w14:textId="26E24A6A" w:rsidR="00301F74" w:rsidRDefault="00301F74" w:rsidP="00CC7BC6">
      <w:pPr>
        <w:pStyle w:val="ListParagraph"/>
        <w:numPr>
          <w:ilvl w:val="3"/>
          <w:numId w:val="50"/>
        </w:numPr>
        <w:rPr>
          <w:rFonts w:ascii="Calibri" w:hAnsi="Calibri" w:cstheme="minorHAnsi"/>
        </w:rPr>
      </w:pPr>
      <w:r>
        <w:rPr>
          <w:rFonts w:ascii="Calibri" w:hAnsi="Calibri" w:cstheme="minorHAnsi"/>
        </w:rPr>
        <w:t>At the time of contract or later: impracticability, frustration of purpose</w:t>
      </w:r>
    </w:p>
    <w:p w14:paraId="58C8B55B" w14:textId="40E3B344" w:rsidR="00301F74" w:rsidRDefault="00301F74" w:rsidP="00301F74">
      <w:pPr>
        <w:pStyle w:val="ListParagraph"/>
        <w:numPr>
          <w:ilvl w:val="4"/>
          <w:numId w:val="50"/>
        </w:numPr>
        <w:rPr>
          <w:rFonts w:ascii="Calibri" w:hAnsi="Calibri" w:cstheme="minorHAnsi"/>
        </w:rPr>
      </w:pPr>
      <w:r>
        <w:rPr>
          <w:rFonts w:ascii="Calibri" w:hAnsi="Calibri" w:cstheme="minorHAnsi"/>
        </w:rPr>
        <w:t>Catch: if the facts existed when you formed the contract, have to show that you didn’t know or shouldn’t have known</w:t>
      </w:r>
    </w:p>
    <w:p w14:paraId="066B1088" w14:textId="1BC451B0" w:rsidR="00301F74" w:rsidRDefault="002E129D" w:rsidP="002E129D">
      <w:pPr>
        <w:pStyle w:val="ListParagraph"/>
        <w:numPr>
          <w:ilvl w:val="2"/>
          <w:numId w:val="50"/>
        </w:numPr>
        <w:rPr>
          <w:rFonts w:ascii="Calibri" w:hAnsi="Calibri" w:cstheme="minorHAnsi"/>
        </w:rPr>
      </w:pPr>
      <w:r>
        <w:rPr>
          <w:rFonts w:ascii="Calibri" w:hAnsi="Calibri" w:cstheme="minorHAnsi"/>
        </w:rPr>
        <w:t>Who benefits?</w:t>
      </w:r>
    </w:p>
    <w:p w14:paraId="34F0FA6F" w14:textId="48BC64B5" w:rsidR="002E129D" w:rsidRDefault="00D37C67" w:rsidP="002E129D">
      <w:pPr>
        <w:pStyle w:val="ListParagraph"/>
        <w:numPr>
          <w:ilvl w:val="3"/>
          <w:numId w:val="50"/>
        </w:numPr>
        <w:rPr>
          <w:rFonts w:ascii="Calibri" w:hAnsi="Calibri" w:cstheme="minorHAnsi"/>
        </w:rPr>
      </w:pPr>
      <w:r>
        <w:rPr>
          <w:rFonts w:ascii="Calibri" w:hAnsi="Calibri" w:cstheme="minorHAnsi"/>
        </w:rPr>
        <w:t>Person providing the goods/services (party trying to do something): impracticability</w:t>
      </w:r>
    </w:p>
    <w:p w14:paraId="4F569C70" w14:textId="7E703C6E" w:rsidR="00D37C67" w:rsidRDefault="00D37C67" w:rsidP="002E129D">
      <w:pPr>
        <w:pStyle w:val="ListParagraph"/>
        <w:numPr>
          <w:ilvl w:val="3"/>
          <w:numId w:val="50"/>
        </w:numPr>
        <w:rPr>
          <w:rFonts w:ascii="Calibri" w:hAnsi="Calibri" w:cstheme="minorHAnsi"/>
        </w:rPr>
      </w:pPr>
      <w:r>
        <w:rPr>
          <w:rFonts w:ascii="Calibri" w:hAnsi="Calibri" w:cstheme="minorHAnsi"/>
        </w:rPr>
        <w:t>Payer (person getting something): frustration of purpose, mutual mistake</w:t>
      </w:r>
    </w:p>
    <w:p w14:paraId="08EB33C9" w14:textId="77777777" w:rsidR="00084D2B" w:rsidRDefault="00084D2B" w:rsidP="00084D2B">
      <w:pPr>
        <w:pStyle w:val="ListParagraph"/>
        <w:ind w:left="2880"/>
        <w:rPr>
          <w:rFonts w:ascii="Calibri" w:hAnsi="Calibri" w:cstheme="minorHAnsi"/>
        </w:rPr>
      </w:pPr>
    </w:p>
    <w:p w14:paraId="49DA9028" w14:textId="60D93C4D" w:rsidR="00084D2B" w:rsidRPr="00084D2B" w:rsidRDefault="00084D2B" w:rsidP="00084D2B">
      <w:pPr>
        <w:pStyle w:val="ListParagraph"/>
        <w:numPr>
          <w:ilvl w:val="0"/>
          <w:numId w:val="50"/>
        </w:numPr>
        <w:rPr>
          <w:rFonts w:ascii="Calibri" w:hAnsi="Calibri" w:cstheme="minorHAnsi"/>
        </w:rPr>
      </w:pPr>
      <w:r>
        <w:rPr>
          <w:rFonts w:ascii="Calibri" w:hAnsi="Calibri" w:cstheme="minorHAnsi"/>
        </w:rPr>
        <w:t>Mutual Mistake:</w:t>
      </w:r>
    </w:p>
    <w:p w14:paraId="749DC479" w14:textId="6387423A" w:rsidR="00D653C8" w:rsidRDefault="00D653C8" w:rsidP="00084D2B">
      <w:pPr>
        <w:pStyle w:val="ListParagraph"/>
        <w:numPr>
          <w:ilvl w:val="1"/>
          <w:numId w:val="50"/>
        </w:numPr>
        <w:rPr>
          <w:rFonts w:ascii="Calibri" w:hAnsi="Calibri" w:cstheme="minorHAnsi"/>
        </w:rPr>
      </w:pPr>
      <w:r>
        <w:rPr>
          <w:rFonts w:ascii="Calibri" w:hAnsi="Calibri" w:cstheme="minorHAnsi"/>
        </w:rPr>
        <w:t xml:space="preserve">Test: </w:t>
      </w:r>
    </w:p>
    <w:p w14:paraId="4678CC29" w14:textId="404B3C65" w:rsidR="00292E34" w:rsidRDefault="00292E34" w:rsidP="00292E34">
      <w:pPr>
        <w:pStyle w:val="ListParagraph"/>
        <w:numPr>
          <w:ilvl w:val="2"/>
          <w:numId w:val="50"/>
        </w:numPr>
        <w:rPr>
          <w:rFonts w:ascii="Calibri" w:hAnsi="Calibri" w:cstheme="minorHAnsi"/>
        </w:rPr>
      </w:pPr>
      <w:r>
        <w:rPr>
          <w:rFonts w:ascii="Calibri" w:hAnsi="Calibri" w:cstheme="minorHAnsi"/>
        </w:rPr>
        <w:t>Is there a mutual mistake?</w:t>
      </w:r>
    </w:p>
    <w:p w14:paraId="55B29D59" w14:textId="63C1B5B8" w:rsidR="00292E34" w:rsidRDefault="00292E34" w:rsidP="00292E34">
      <w:pPr>
        <w:pStyle w:val="ListParagraph"/>
        <w:numPr>
          <w:ilvl w:val="2"/>
          <w:numId w:val="50"/>
        </w:numPr>
        <w:rPr>
          <w:rFonts w:ascii="Calibri" w:hAnsi="Calibri" w:cstheme="minorHAnsi"/>
        </w:rPr>
      </w:pPr>
      <w:r>
        <w:rPr>
          <w:rFonts w:ascii="Calibri" w:hAnsi="Calibri" w:cstheme="minorHAnsi"/>
        </w:rPr>
        <w:t>Is it a material fact?</w:t>
      </w:r>
    </w:p>
    <w:p w14:paraId="2158B919" w14:textId="5A42DC7C" w:rsidR="00292E34" w:rsidRDefault="00292E34" w:rsidP="00292E34">
      <w:pPr>
        <w:pStyle w:val="ListParagraph"/>
        <w:numPr>
          <w:ilvl w:val="2"/>
          <w:numId w:val="50"/>
        </w:numPr>
        <w:rPr>
          <w:rFonts w:ascii="Calibri" w:hAnsi="Calibri" w:cstheme="minorHAnsi"/>
        </w:rPr>
      </w:pPr>
      <w:r>
        <w:rPr>
          <w:rFonts w:ascii="Calibri" w:hAnsi="Calibri" w:cstheme="minorHAnsi"/>
        </w:rPr>
        <w:t>Is it an essential part of the bargain?</w:t>
      </w:r>
    </w:p>
    <w:p w14:paraId="1965322E" w14:textId="01F7A430" w:rsidR="00292E34" w:rsidRDefault="00292E34" w:rsidP="00292E34">
      <w:pPr>
        <w:pStyle w:val="ListParagraph"/>
        <w:numPr>
          <w:ilvl w:val="3"/>
          <w:numId w:val="50"/>
        </w:numPr>
        <w:rPr>
          <w:rFonts w:ascii="Calibri" w:hAnsi="Calibri" w:cstheme="minorHAnsi"/>
        </w:rPr>
      </w:pPr>
      <w:r>
        <w:rPr>
          <w:rFonts w:ascii="Calibri" w:hAnsi="Calibri" w:cstheme="minorHAnsi"/>
        </w:rPr>
        <w:t>Note: this makes the standard higher than the standard for concealment</w:t>
      </w:r>
    </w:p>
    <w:p w14:paraId="60629E8E" w14:textId="77777777" w:rsidR="00104E8E" w:rsidRDefault="00104E8E" w:rsidP="00104E8E">
      <w:pPr>
        <w:pStyle w:val="ListParagraph"/>
        <w:numPr>
          <w:ilvl w:val="1"/>
          <w:numId w:val="50"/>
        </w:numPr>
        <w:rPr>
          <w:rFonts w:ascii="Calibri" w:hAnsi="Calibri" w:cstheme="minorHAnsi"/>
        </w:rPr>
      </w:pPr>
      <w:r>
        <w:rPr>
          <w:rFonts w:ascii="Calibri" w:hAnsi="Calibri" w:cstheme="minorHAnsi"/>
        </w:rPr>
        <w:t>Remedies:</w:t>
      </w:r>
    </w:p>
    <w:p w14:paraId="42699D4E" w14:textId="4FB064D1" w:rsidR="00104E8E" w:rsidRDefault="00104E8E" w:rsidP="00104E8E">
      <w:pPr>
        <w:pStyle w:val="ListParagraph"/>
        <w:numPr>
          <w:ilvl w:val="2"/>
          <w:numId w:val="50"/>
        </w:numPr>
        <w:rPr>
          <w:rFonts w:ascii="Calibri" w:hAnsi="Calibri" w:cstheme="minorHAnsi"/>
        </w:rPr>
      </w:pPr>
      <w:r>
        <w:rPr>
          <w:rFonts w:ascii="Calibri" w:hAnsi="Calibri" w:cstheme="minorHAnsi"/>
        </w:rPr>
        <w:t>Restitution damages are awarded (</w:t>
      </w:r>
      <w:r w:rsidR="00D914F5">
        <w:rPr>
          <w:rFonts w:ascii="Calibri" w:hAnsi="Calibri" w:cstheme="minorHAnsi"/>
        </w:rPr>
        <w:t>2RK</w:t>
      </w:r>
      <w:r>
        <w:rPr>
          <w:rFonts w:ascii="Calibri" w:hAnsi="Calibri" w:cstheme="minorHAnsi"/>
        </w:rPr>
        <w:t xml:space="preserve"> 376, </w:t>
      </w:r>
      <w:r w:rsidR="00D914F5">
        <w:rPr>
          <w:rFonts w:ascii="Calibri" w:hAnsi="Calibri" w:cstheme="minorHAnsi"/>
        </w:rPr>
        <w:t>2RK</w:t>
      </w:r>
      <w:r>
        <w:rPr>
          <w:rFonts w:ascii="Calibri" w:hAnsi="Calibri" w:cstheme="minorHAnsi"/>
        </w:rPr>
        <w:t xml:space="preserve"> 384).</w:t>
      </w:r>
    </w:p>
    <w:p w14:paraId="68C48C81" w14:textId="7245F8B7" w:rsidR="00104E8E" w:rsidRDefault="00104E8E" w:rsidP="00104E8E">
      <w:pPr>
        <w:pStyle w:val="ListParagraph"/>
        <w:numPr>
          <w:ilvl w:val="2"/>
          <w:numId w:val="50"/>
        </w:numPr>
        <w:rPr>
          <w:rFonts w:ascii="Calibri" w:hAnsi="Calibri" w:cstheme="minorHAnsi"/>
        </w:rPr>
      </w:pPr>
      <w:r>
        <w:rPr>
          <w:rFonts w:ascii="Calibri" w:hAnsi="Calibri" w:cstheme="minorHAnsi"/>
        </w:rPr>
        <w:t>This is an example of unjust enrichment (</w:t>
      </w:r>
      <w:r w:rsidR="00D914F5">
        <w:rPr>
          <w:rFonts w:ascii="Calibri" w:hAnsi="Calibri" w:cstheme="minorHAnsi"/>
        </w:rPr>
        <w:t>2RK</w:t>
      </w:r>
      <w:r>
        <w:rPr>
          <w:rFonts w:ascii="Calibri" w:hAnsi="Calibri" w:cstheme="minorHAnsi"/>
        </w:rPr>
        <w:t xml:space="preserve"> 376).</w:t>
      </w:r>
    </w:p>
    <w:p w14:paraId="6E1CC29B" w14:textId="5E9EA515" w:rsidR="00104E8E" w:rsidRDefault="00AE0088" w:rsidP="007526C3">
      <w:pPr>
        <w:pStyle w:val="ListParagraph"/>
        <w:numPr>
          <w:ilvl w:val="2"/>
          <w:numId w:val="50"/>
        </w:numPr>
        <w:rPr>
          <w:rFonts w:ascii="Calibri" w:hAnsi="Calibri" w:cstheme="minorHAnsi"/>
        </w:rPr>
      </w:pPr>
      <w:r>
        <w:rPr>
          <w:rFonts w:ascii="Calibri" w:hAnsi="Calibri" w:cstheme="minorHAnsi"/>
        </w:rPr>
        <w:t>Exception for land</w:t>
      </w:r>
      <w:r w:rsidR="007526C3">
        <w:rPr>
          <w:rFonts w:ascii="Calibri" w:hAnsi="Calibri" w:cstheme="minorHAnsi"/>
        </w:rPr>
        <w:t>: later discovery of valuable attribute is not grounds for rescission (</w:t>
      </w:r>
      <w:r w:rsidR="00D914F5">
        <w:rPr>
          <w:rFonts w:ascii="Calibri" w:hAnsi="Calibri" w:cstheme="minorHAnsi"/>
        </w:rPr>
        <w:t>2RK</w:t>
      </w:r>
      <w:r w:rsidR="007526C3">
        <w:rPr>
          <w:rFonts w:ascii="Calibri" w:hAnsi="Calibri" w:cstheme="minorHAnsi"/>
        </w:rPr>
        <w:t xml:space="preserve"> 154)</w:t>
      </w:r>
    </w:p>
    <w:p w14:paraId="66B4B059" w14:textId="77777777" w:rsidR="00345651" w:rsidRDefault="00345651" w:rsidP="00345651">
      <w:pPr>
        <w:pStyle w:val="ListParagraph"/>
        <w:numPr>
          <w:ilvl w:val="1"/>
          <w:numId w:val="50"/>
        </w:numPr>
        <w:rPr>
          <w:rFonts w:ascii="Calibri" w:hAnsi="Calibri" w:cstheme="minorHAnsi"/>
        </w:rPr>
      </w:pPr>
      <w:r>
        <w:rPr>
          <w:rFonts w:ascii="Calibri" w:hAnsi="Calibri" w:cstheme="minorHAnsi"/>
        </w:rPr>
        <w:t>Failure of parties to make a thorough investigation does not preclude rescission where the risk of mistake is not allocated among the parties and the mistake is material and relates to a basic assumption on which the contract was made.</w:t>
      </w:r>
    </w:p>
    <w:p w14:paraId="3CDE3839" w14:textId="77777777" w:rsidR="00345651" w:rsidRDefault="00345651" w:rsidP="00345651">
      <w:pPr>
        <w:pStyle w:val="ListParagraph"/>
        <w:numPr>
          <w:ilvl w:val="2"/>
          <w:numId w:val="50"/>
        </w:numPr>
        <w:rPr>
          <w:rFonts w:ascii="Calibri" w:hAnsi="Calibri" w:cstheme="minorHAnsi"/>
        </w:rPr>
      </w:pPr>
      <w:r>
        <w:rPr>
          <w:rFonts w:ascii="Calibri" w:hAnsi="Calibri" w:cstheme="minorHAnsi"/>
        </w:rPr>
        <w:t>If the contract allocates the risk to another buyer by incorporating an “as is” clause, then mutual mistake does not exist.</w:t>
      </w:r>
    </w:p>
    <w:p w14:paraId="341FC025" w14:textId="77777777" w:rsidR="00345651" w:rsidRDefault="00345651" w:rsidP="00345651">
      <w:pPr>
        <w:pStyle w:val="ListParagraph"/>
        <w:numPr>
          <w:ilvl w:val="1"/>
          <w:numId w:val="50"/>
        </w:numPr>
        <w:rPr>
          <w:rFonts w:ascii="Calibri" w:hAnsi="Calibri" w:cstheme="minorHAnsi"/>
        </w:rPr>
      </w:pPr>
      <w:r>
        <w:rPr>
          <w:rFonts w:ascii="Calibri" w:hAnsi="Calibri" w:cstheme="minorHAnsi"/>
        </w:rPr>
        <w:t xml:space="preserve">Mutual mistake is different from </w:t>
      </w:r>
      <w:r>
        <w:rPr>
          <w:rFonts w:ascii="Calibri" w:hAnsi="Calibri" w:cstheme="minorHAnsi"/>
          <w:i/>
        </w:rPr>
        <w:t>Raffles</w:t>
      </w:r>
      <w:r>
        <w:rPr>
          <w:rFonts w:ascii="Calibri" w:hAnsi="Calibri" w:cstheme="minorHAnsi"/>
        </w:rPr>
        <w:t>:</w:t>
      </w:r>
    </w:p>
    <w:p w14:paraId="411B1253" w14:textId="77777777" w:rsidR="00345651" w:rsidRDefault="00345651" w:rsidP="00345651">
      <w:pPr>
        <w:pStyle w:val="ListParagraph"/>
        <w:numPr>
          <w:ilvl w:val="2"/>
          <w:numId w:val="50"/>
        </w:numPr>
        <w:rPr>
          <w:rFonts w:ascii="Calibri" w:hAnsi="Calibri" w:cstheme="minorHAnsi"/>
        </w:rPr>
      </w:pPr>
      <w:r>
        <w:rPr>
          <w:rFonts w:ascii="Calibri" w:hAnsi="Calibri" w:cstheme="minorHAnsi"/>
          <w:i/>
        </w:rPr>
        <w:t>Raffles</w:t>
      </w:r>
      <w:r>
        <w:rPr>
          <w:rFonts w:ascii="Calibri" w:hAnsi="Calibri" w:cstheme="minorHAnsi"/>
        </w:rPr>
        <w:t xml:space="preserve"> is about a mistake in which the products are different, so no K is formed because the mistake is so basic to the contract.</w:t>
      </w:r>
    </w:p>
    <w:p w14:paraId="469ACD8C" w14:textId="77777777" w:rsidR="00345651" w:rsidRDefault="00345651" w:rsidP="00345651">
      <w:pPr>
        <w:pStyle w:val="ListParagraph"/>
        <w:numPr>
          <w:ilvl w:val="2"/>
          <w:numId w:val="50"/>
        </w:numPr>
        <w:rPr>
          <w:rFonts w:ascii="Calibri" w:hAnsi="Calibri" w:cstheme="minorHAnsi"/>
        </w:rPr>
      </w:pPr>
      <w:r>
        <w:rPr>
          <w:rFonts w:ascii="Calibri" w:hAnsi="Calibri" w:cstheme="minorHAnsi"/>
        </w:rPr>
        <w:t>Here, the mistake is about one product; a contract can be formed but an essential part of the product is different</w:t>
      </w:r>
    </w:p>
    <w:p w14:paraId="3A5C5D21" w14:textId="36F26731" w:rsidR="00345651" w:rsidRPr="00345651" w:rsidRDefault="00345651" w:rsidP="00345651">
      <w:pPr>
        <w:pStyle w:val="ListParagraph"/>
        <w:numPr>
          <w:ilvl w:val="3"/>
          <w:numId w:val="50"/>
        </w:numPr>
        <w:rPr>
          <w:rFonts w:ascii="Calibri" w:hAnsi="Calibri" w:cstheme="minorHAnsi"/>
        </w:rPr>
      </w:pPr>
      <w:r>
        <w:rPr>
          <w:rFonts w:ascii="Calibri" w:hAnsi="Calibri" w:cstheme="minorHAnsi"/>
        </w:rPr>
        <w:t>Parties knew what they were getting, generally</w:t>
      </w:r>
    </w:p>
    <w:p w14:paraId="1E46A5D7" w14:textId="4D3E6EA1" w:rsidR="007845F9" w:rsidRDefault="007845F9" w:rsidP="00084D2B">
      <w:pPr>
        <w:pStyle w:val="ListParagraph"/>
        <w:numPr>
          <w:ilvl w:val="1"/>
          <w:numId w:val="50"/>
        </w:numPr>
        <w:rPr>
          <w:rFonts w:ascii="Calibri" w:hAnsi="Calibri" w:cstheme="minorHAnsi"/>
        </w:rPr>
      </w:pPr>
      <w:r>
        <w:rPr>
          <w:rFonts w:ascii="Calibri" w:hAnsi="Calibri" w:cstheme="minorHAnsi"/>
          <w:i/>
        </w:rPr>
        <w:lastRenderedPageBreak/>
        <w:t>Renner</w:t>
      </w:r>
      <w:r w:rsidR="00526EE0">
        <w:rPr>
          <w:rFonts w:ascii="Calibri" w:hAnsi="Calibri" w:cstheme="minorHAnsi"/>
          <w:i/>
        </w:rPr>
        <w:t xml:space="preserve"> v. Kehl</w:t>
      </w:r>
      <w:r>
        <w:rPr>
          <w:rFonts w:ascii="Calibri" w:hAnsi="Calibri" w:cstheme="minorHAnsi"/>
          <w:i/>
        </w:rPr>
        <w:t>:</w:t>
      </w:r>
      <w:r>
        <w:rPr>
          <w:rFonts w:ascii="Calibri" w:hAnsi="Calibri" w:cstheme="minorHAnsi"/>
        </w:rPr>
        <w:t xml:space="preserve"> </w:t>
      </w:r>
      <w:r w:rsidR="00526EE0">
        <w:rPr>
          <w:rFonts w:ascii="Calibri" w:hAnsi="Calibri" w:cstheme="minorHAnsi"/>
        </w:rPr>
        <w:t xml:space="preserve">Parties enter a contract for land in which </w:t>
      </w:r>
      <w:r w:rsidR="0017684E">
        <w:rPr>
          <w:rFonts w:ascii="Calibri" w:hAnsi="Calibri" w:cstheme="minorHAnsi"/>
        </w:rPr>
        <w:t xml:space="preserve">one party is expressly seeking land to grow jojoba plants and is concerned about sufficient water and the other believes that there is sufficient water available. </w:t>
      </w:r>
      <w:r w:rsidR="00DF63FB">
        <w:rPr>
          <w:rFonts w:ascii="Calibri" w:hAnsi="Calibri" w:cstheme="minorHAnsi"/>
        </w:rPr>
        <w:t xml:space="preserve">Upon drilling 5 wells to find water, it is discovered that not water exists on the land. </w:t>
      </w:r>
      <w:r w:rsidR="00F31D25">
        <w:rPr>
          <w:rFonts w:ascii="Calibri" w:hAnsi="Calibri" w:cstheme="minorHAnsi"/>
        </w:rPr>
        <w:t>Court says that mutual mistake exists, therefore the contract is</w:t>
      </w:r>
      <w:r w:rsidR="00D14CD4">
        <w:rPr>
          <w:rFonts w:ascii="Calibri" w:hAnsi="Calibri" w:cstheme="minorHAnsi"/>
        </w:rPr>
        <w:t xml:space="preserve"> void.</w:t>
      </w:r>
    </w:p>
    <w:p w14:paraId="21943192" w14:textId="24BBC7E3" w:rsidR="00D14CD4" w:rsidRDefault="00FF64AD" w:rsidP="00FF64AD">
      <w:pPr>
        <w:pStyle w:val="ListParagraph"/>
        <w:numPr>
          <w:ilvl w:val="2"/>
          <w:numId w:val="50"/>
        </w:numPr>
        <w:rPr>
          <w:rFonts w:ascii="Calibri" w:hAnsi="Calibri" w:cstheme="minorHAnsi"/>
        </w:rPr>
      </w:pPr>
      <w:r>
        <w:rPr>
          <w:rFonts w:ascii="Calibri" w:hAnsi="Calibri" w:cstheme="minorHAnsi"/>
        </w:rPr>
        <w:t>Ways to change this case to where mutual mistake does not exist anymore:</w:t>
      </w:r>
    </w:p>
    <w:p w14:paraId="6FF1A7B5" w14:textId="53161688" w:rsidR="00FF64AD" w:rsidRDefault="00FF64AD" w:rsidP="00FF64AD">
      <w:pPr>
        <w:pStyle w:val="ListParagraph"/>
        <w:numPr>
          <w:ilvl w:val="3"/>
          <w:numId w:val="50"/>
        </w:numPr>
        <w:rPr>
          <w:rFonts w:ascii="Calibri" w:hAnsi="Calibri" w:cstheme="minorHAnsi"/>
        </w:rPr>
      </w:pPr>
      <w:r>
        <w:rPr>
          <w:rFonts w:ascii="Calibri" w:hAnsi="Calibri" w:cstheme="minorHAnsi"/>
        </w:rPr>
        <w:t>Buyer doesn’t tell seller purpose for land</w:t>
      </w:r>
    </w:p>
    <w:p w14:paraId="79231CD5" w14:textId="069D6CE3" w:rsidR="00FF64AD" w:rsidRDefault="00FF64AD" w:rsidP="00FF64AD">
      <w:pPr>
        <w:pStyle w:val="ListParagraph"/>
        <w:numPr>
          <w:ilvl w:val="3"/>
          <w:numId w:val="50"/>
        </w:numPr>
        <w:rPr>
          <w:rFonts w:ascii="Calibri" w:hAnsi="Calibri" w:cstheme="minorHAnsi"/>
        </w:rPr>
      </w:pPr>
      <w:r>
        <w:rPr>
          <w:rFonts w:ascii="Calibri" w:hAnsi="Calibri" w:cstheme="minorHAnsi"/>
        </w:rPr>
        <w:t>Seller knew about lack of water and didn’t way anything</w:t>
      </w:r>
    </w:p>
    <w:p w14:paraId="03C062DD" w14:textId="7ED2A373" w:rsidR="00FF64AD" w:rsidRDefault="00FF64AD" w:rsidP="00FF64AD">
      <w:pPr>
        <w:pStyle w:val="ListParagraph"/>
        <w:numPr>
          <w:ilvl w:val="3"/>
          <w:numId w:val="50"/>
        </w:numPr>
        <w:rPr>
          <w:rFonts w:ascii="Calibri" w:hAnsi="Calibri" w:cstheme="minorHAnsi"/>
        </w:rPr>
      </w:pPr>
      <w:r>
        <w:rPr>
          <w:rFonts w:ascii="Calibri" w:hAnsi="Calibri" w:cstheme="minorHAnsi"/>
        </w:rPr>
        <w:t>Didn’t buy land solely for jojoba plants</w:t>
      </w:r>
    </w:p>
    <w:p w14:paraId="3D8DAA7F" w14:textId="4BB98F20" w:rsidR="00FF64AD" w:rsidRDefault="00FF64AD" w:rsidP="00FF64AD">
      <w:pPr>
        <w:pStyle w:val="ListParagraph"/>
        <w:numPr>
          <w:ilvl w:val="3"/>
          <w:numId w:val="50"/>
        </w:numPr>
        <w:rPr>
          <w:rFonts w:ascii="Calibri" w:hAnsi="Calibri" w:cstheme="minorHAnsi"/>
        </w:rPr>
      </w:pPr>
      <w:r>
        <w:rPr>
          <w:rFonts w:ascii="Calibri" w:hAnsi="Calibri" w:cstheme="minorHAnsi"/>
        </w:rPr>
        <w:t>Event occurred that wasn’t existing at time of K (Ex: Drought)</w:t>
      </w:r>
    </w:p>
    <w:p w14:paraId="4ED7A900" w14:textId="463CDC8C" w:rsidR="00EC094B" w:rsidRDefault="00321960" w:rsidP="00104E8E">
      <w:pPr>
        <w:pStyle w:val="ListParagraph"/>
        <w:numPr>
          <w:ilvl w:val="2"/>
          <w:numId w:val="50"/>
        </w:numPr>
        <w:rPr>
          <w:rFonts w:ascii="Calibri" w:hAnsi="Calibri" w:cstheme="minorHAnsi"/>
        </w:rPr>
      </w:pPr>
      <w:r>
        <w:rPr>
          <w:rFonts w:ascii="Calibri" w:hAnsi="Calibri" w:cstheme="minorHAnsi"/>
        </w:rPr>
        <w:t>In this case: Down payment + Amount by which efforts increased value of property – Fair rental value</w:t>
      </w:r>
    </w:p>
    <w:p w14:paraId="7E158D7B" w14:textId="72E6B8CC" w:rsidR="00F57A88" w:rsidRDefault="00F57A88" w:rsidP="00104E8E">
      <w:pPr>
        <w:pStyle w:val="ListParagraph"/>
        <w:numPr>
          <w:ilvl w:val="3"/>
          <w:numId w:val="50"/>
        </w:numPr>
        <w:rPr>
          <w:rFonts w:ascii="Calibri" w:hAnsi="Calibri" w:cstheme="minorHAnsi"/>
        </w:rPr>
      </w:pPr>
      <w:r>
        <w:rPr>
          <w:rFonts w:ascii="Calibri" w:hAnsi="Calibri" w:cstheme="minorHAnsi"/>
        </w:rPr>
        <w:t>Note: Don’t get what you spent on improvements, just the enrichment to the value of the property</w:t>
      </w:r>
    </w:p>
    <w:p w14:paraId="0C6D8ACF" w14:textId="42463F41" w:rsidR="00345651" w:rsidRDefault="00345651" w:rsidP="00345651">
      <w:pPr>
        <w:pStyle w:val="ListParagraph"/>
        <w:numPr>
          <w:ilvl w:val="1"/>
          <w:numId w:val="50"/>
        </w:numPr>
        <w:rPr>
          <w:rFonts w:ascii="Calibri" w:hAnsi="Calibri" w:cstheme="minorHAnsi"/>
        </w:rPr>
      </w:pPr>
      <w:r>
        <w:rPr>
          <w:rFonts w:ascii="Calibri" w:hAnsi="Calibri" w:cstheme="minorHAnsi"/>
          <w:i/>
        </w:rPr>
        <w:t>Sherwood v. Walker:</w:t>
      </w:r>
      <w:r>
        <w:rPr>
          <w:rFonts w:ascii="Calibri" w:hAnsi="Calibri" w:cstheme="minorHAnsi"/>
        </w:rPr>
        <w:t xml:space="preserve"> Pregnant Cow Case</w:t>
      </w:r>
      <w:r w:rsidR="00FA575D">
        <w:rPr>
          <w:rFonts w:ascii="Calibri" w:hAnsi="Calibri" w:cstheme="minorHAnsi"/>
        </w:rPr>
        <w:t>. Parties contracted for the purchase of a cow, and the price was fixed based on the fact that she was barren. Court allows seller to rescind when it is discovered that the cow was pregnant.</w:t>
      </w:r>
    </w:p>
    <w:p w14:paraId="631969A6" w14:textId="30F0742A" w:rsidR="007438DB" w:rsidRDefault="001E0AA5" w:rsidP="007438DB">
      <w:pPr>
        <w:pStyle w:val="ListParagraph"/>
        <w:numPr>
          <w:ilvl w:val="2"/>
          <w:numId w:val="50"/>
        </w:numPr>
        <w:rPr>
          <w:rFonts w:ascii="Calibri" w:hAnsi="Calibri" w:cstheme="minorHAnsi"/>
        </w:rPr>
      </w:pPr>
      <w:r>
        <w:rPr>
          <w:rFonts w:ascii="Calibri" w:hAnsi="Calibri" w:cstheme="minorHAnsi"/>
        </w:rPr>
        <w:t>Example of the rule being pro-seller</w:t>
      </w:r>
    </w:p>
    <w:p w14:paraId="7C5A580A" w14:textId="19810BF0" w:rsidR="001E0AA5" w:rsidRDefault="001E20AE" w:rsidP="001E0AA5">
      <w:pPr>
        <w:pStyle w:val="ListParagraph"/>
        <w:numPr>
          <w:ilvl w:val="1"/>
          <w:numId w:val="50"/>
        </w:numPr>
        <w:rPr>
          <w:rFonts w:ascii="Calibri" w:hAnsi="Calibri" w:cstheme="minorHAnsi"/>
        </w:rPr>
      </w:pPr>
      <w:r>
        <w:rPr>
          <w:rFonts w:ascii="Calibri" w:hAnsi="Calibri" w:cstheme="minorHAnsi"/>
          <w:i/>
        </w:rPr>
        <w:t>Wood v. Boynton:</w:t>
      </w:r>
      <w:r>
        <w:rPr>
          <w:rFonts w:ascii="Calibri" w:hAnsi="Calibri" w:cstheme="minorHAnsi"/>
        </w:rPr>
        <w:t xml:space="preserve"> </w:t>
      </w:r>
      <w:r w:rsidR="001B6721">
        <w:rPr>
          <w:rFonts w:ascii="Calibri" w:hAnsi="Calibri" w:cstheme="minorHAnsi"/>
        </w:rPr>
        <w:t xml:space="preserve">Diamond in the Rough Case. Woman gave up an unidentifiable stone for $1, thinking it was a topaz. Stoned turned out to be an uncut diamond worth $700. Court says she can’t recover, because the buyer didn’t know that this was a rough diamond, and she contracted for a $1 on the basis that the stone could be more valuable. </w:t>
      </w:r>
    </w:p>
    <w:p w14:paraId="65877ADB" w14:textId="32B02849" w:rsidR="001B6721" w:rsidRDefault="001B6721" w:rsidP="001E0AA5">
      <w:pPr>
        <w:pStyle w:val="ListParagraph"/>
        <w:numPr>
          <w:ilvl w:val="1"/>
          <w:numId w:val="50"/>
        </w:numPr>
        <w:rPr>
          <w:rFonts w:ascii="Calibri" w:hAnsi="Calibri" w:cstheme="minorHAnsi"/>
        </w:rPr>
      </w:pPr>
      <w:r>
        <w:rPr>
          <w:rFonts w:ascii="Calibri" w:hAnsi="Calibri" w:cstheme="minorHAnsi"/>
        </w:rPr>
        <w:t xml:space="preserve">Difference between </w:t>
      </w:r>
      <w:r>
        <w:rPr>
          <w:rFonts w:ascii="Calibri" w:hAnsi="Calibri" w:cstheme="minorHAnsi"/>
          <w:i/>
        </w:rPr>
        <w:t>Wood</w:t>
      </w:r>
      <w:r>
        <w:rPr>
          <w:rFonts w:ascii="Calibri" w:hAnsi="Calibri" w:cstheme="minorHAnsi"/>
        </w:rPr>
        <w:t xml:space="preserve"> and </w:t>
      </w:r>
      <w:r>
        <w:rPr>
          <w:rFonts w:ascii="Calibri" w:hAnsi="Calibri" w:cstheme="minorHAnsi"/>
          <w:i/>
        </w:rPr>
        <w:t>Sherwood</w:t>
      </w:r>
      <w:r>
        <w:rPr>
          <w:rFonts w:ascii="Calibri" w:hAnsi="Calibri" w:cstheme="minorHAnsi"/>
        </w:rPr>
        <w:t xml:space="preserve">: </w:t>
      </w:r>
    </w:p>
    <w:p w14:paraId="7DE3B80B" w14:textId="180BC732" w:rsidR="008B66EA" w:rsidRDefault="002E6E3F" w:rsidP="008B66EA">
      <w:pPr>
        <w:pStyle w:val="ListParagraph"/>
        <w:numPr>
          <w:ilvl w:val="2"/>
          <w:numId w:val="50"/>
        </w:numPr>
        <w:rPr>
          <w:rFonts w:ascii="Calibri" w:hAnsi="Calibri" w:cstheme="minorHAnsi"/>
        </w:rPr>
      </w:pPr>
      <w:r>
        <w:rPr>
          <w:rFonts w:ascii="Calibri" w:hAnsi="Calibri" w:cstheme="minorHAnsi"/>
        </w:rPr>
        <w:t>Price:</w:t>
      </w:r>
    </w:p>
    <w:p w14:paraId="16E598D1" w14:textId="463BDBC9" w:rsidR="002E6E3F" w:rsidRDefault="002E6E3F" w:rsidP="002E6E3F">
      <w:pPr>
        <w:pStyle w:val="ListParagraph"/>
        <w:numPr>
          <w:ilvl w:val="3"/>
          <w:numId w:val="50"/>
        </w:numPr>
        <w:rPr>
          <w:rFonts w:ascii="Calibri" w:hAnsi="Calibri" w:cstheme="minorHAnsi"/>
        </w:rPr>
      </w:pPr>
      <w:r>
        <w:rPr>
          <w:rFonts w:ascii="Calibri" w:hAnsi="Calibri" w:cstheme="minorHAnsi"/>
        </w:rPr>
        <w:t>$80 for a cow indicates the assumption that the cow is barren</w:t>
      </w:r>
    </w:p>
    <w:p w14:paraId="648B11EF" w14:textId="64587D12" w:rsidR="002E6E3F" w:rsidRDefault="002E6E3F" w:rsidP="002E6E3F">
      <w:pPr>
        <w:pStyle w:val="ListParagraph"/>
        <w:numPr>
          <w:ilvl w:val="3"/>
          <w:numId w:val="50"/>
        </w:numPr>
        <w:rPr>
          <w:rFonts w:ascii="Calibri" w:hAnsi="Calibri" w:cstheme="minorHAnsi"/>
        </w:rPr>
      </w:pPr>
      <w:r>
        <w:rPr>
          <w:rFonts w:ascii="Calibri" w:hAnsi="Calibri" w:cstheme="minorHAnsi"/>
        </w:rPr>
        <w:t>$1 for an unknown stone indicates a compromise between no value and great value for stone.</w:t>
      </w:r>
    </w:p>
    <w:p w14:paraId="538AF9A5" w14:textId="77777777" w:rsidR="00DA6273" w:rsidRDefault="00DA6273" w:rsidP="00DA6273">
      <w:pPr>
        <w:pStyle w:val="ListParagraph"/>
        <w:ind w:left="2880"/>
        <w:rPr>
          <w:rFonts w:ascii="Calibri" w:hAnsi="Calibri" w:cstheme="minorHAnsi"/>
        </w:rPr>
      </w:pPr>
    </w:p>
    <w:p w14:paraId="0F949E56" w14:textId="0CD6E626" w:rsidR="00DA6273" w:rsidRDefault="00DA6273" w:rsidP="00DA6273">
      <w:pPr>
        <w:pStyle w:val="ListParagraph"/>
        <w:numPr>
          <w:ilvl w:val="0"/>
          <w:numId w:val="50"/>
        </w:numPr>
        <w:rPr>
          <w:rFonts w:ascii="Calibri" w:hAnsi="Calibri" w:cstheme="minorHAnsi"/>
        </w:rPr>
      </w:pPr>
      <w:r>
        <w:rPr>
          <w:rFonts w:ascii="Calibri" w:hAnsi="Calibri" w:cstheme="minorHAnsi"/>
        </w:rPr>
        <w:t>Impracticability (UCC 2-615; R2K 261)</w:t>
      </w:r>
    </w:p>
    <w:p w14:paraId="13FECD1E" w14:textId="39F58132" w:rsidR="002F283F" w:rsidRDefault="002F283F" w:rsidP="00DA6273">
      <w:pPr>
        <w:pStyle w:val="ListParagraph"/>
        <w:numPr>
          <w:ilvl w:val="1"/>
          <w:numId w:val="50"/>
        </w:numPr>
        <w:rPr>
          <w:rFonts w:ascii="Calibri" w:hAnsi="Calibri" w:cstheme="minorHAnsi"/>
        </w:rPr>
      </w:pPr>
      <w:r>
        <w:rPr>
          <w:rFonts w:ascii="Calibri" w:hAnsi="Calibri" w:cstheme="minorHAnsi"/>
        </w:rPr>
        <w:t>Supervening Impracticability: Events that arise after K is formed but before the time when promisor’s performance is due; promisor had no reason to anticipate and did not contribute to the occurrence of.</w:t>
      </w:r>
    </w:p>
    <w:p w14:paraId="310FBBB6" w14:textId="0A24664C" w:rsidR="002F283F" w:rsidRDefault="002F283F" w:rsidP="002F283F">
      <w:pPr>
        <w:pStyle w:val="ListParagraph"/>
        <w:numPr>
          <w:ilvl w:val="2"/>
          <w:numId w:val="50"/>
        </w:numPr>
        <w:rPr>
          <w:rFonts w:ascii="Calibri" w:hAnsi="Calibri" w:cstheme="minorHAnsi"/>
        </w:rPr>
      </w:pPr>
      <w:r>
        <w:rPr>
          <w:rFonts w:ascii="Calibri" w:hAnsi="Calibri" w:cstheme="minorHAnsi"/>
        </w:rPr>
        <w:t>Contrast to Mutual Mistake: mutual mistake must be about facts that existed before the K was formed.</w:t>
      </w:r>
    </w:p>
    <w:p w14:paraId="4D0D167C" w14:textId="23634EA0" w:rsidR="002F283F" w:rsidRDefault="002F283F" w:rsidP="002F283F">
      <w:pPr>
        <w:pStyle w:val="ListParagraph"/>
        <w:numPr>
          <w:ilvl w:val="1"/>
          <w:numId w:val="50"/>
        </w:numPr>
        <w:rPr>
          <w:rFonts w:ascii="Calibri" w:hAnsi="Calibri" w:cstheme="minorHAnsi"/>
        </w:rPr>
      </w:pPr>
      <w:r>
        <w:rPr>
          <w:rFonts w:ascii="Calibri" w:hAnsi="Calibri" w:cstheme="minorHAnsi"/>
        </w:rPr>
        <w:t xml:space="preserve">Existing Impracticability: </w:t>
      </w:r>
      <w:r w:rsidR="00B17E86">
        <w:rPr>
          <w:rFonts w:ascii="Calibri" w:hAnsi="Calibri" w:cstheme="minorHAnsi"/>
        </w:rPr>
        <w:t>Condition</w:t>
      </w:r>
      <w:r>
        <w:rPr>
          <w:rFonts w:ascii="Calibri" w:hAnsi="Calibri" w:cstheme="minorHAnsi"/>
        </w:rPr>
        <w:t xml:space="preserve"> that parties didn’t know about and didn’t</w:t>
      </w:r>
      <w:r w:rsidR="00B17E86">
        <w:rPr>
          <w:rFonts w:ascii="Calibri" w:hAnsi="Calibri" w:cstheme="minorHAnsi"/>
        </w:rPr>
        <w:t xml:space="preserve"> have reason to know about before the formation of the K</w:t>
      </w:r>
      <w:r>
        <w:rPr>
          <w:rFonts w:ascii="Calibri" w:hAnsi="Calibri" w:cstheme="minorHAnsi"/>
        </w:rPr>
        <w:t>.</w:t>
      </w:r>
    </w:p>
    <w:p w14:paraId="33CC24F2" w14:textId="39B22311" w:rsidR="00B17E86" w:rsidRDefault="00B17E86" w:rsidP="00B17E86">
      <w:pPr>
        <w:pStyle w:val="ListParagraph"/>
        <w:numPr>
          <w:ilvl w:val="2"/>
          <w:numId w:val="50"/>
        </w:numPr>
        <w:rPr>
          <w:rFonts w:ascii="Calibri" w:hAnsi="Calibri" w:cstheme="minorHAnsi"/>
        </w:rPr>
      </w:pPr>
      <w:r>
        <w:rPr>
          <w:rFonts w:ascii="Calibri" w:hAnsi="Calibri" w:cstheme="minorHAnsi"/>
        </w:rPr>
        <w:t>Compare to Mutual Mistake: a party that pleads an existing impracticability can probably also rely on mutual mistake.</w:t>
      </w:r>
    </w:p>
    <w:p w14:paraId="0689DBD4" w14:textId="63B82AC9" w:rsidR="00DA6273" w:rsidRDefault="00DA6273" w:rsidP="00DA6273">
      <w:pPr>
        <w:pStyle w:val="ListParagraph"/>
        <w:numPr>
          <w:ilvl w:val="1"/>
          <w:numId w:val="50"/>
        </w:numPr>
        <w:rPr>
          <w:rFonts w:ascii="Calibri" w:hAnsi="Calibri" w:cstheme="minorHAnsi"/>
        </w:rPr>
      </w:pPr>
      <w:r>
        <w:rPr>
          <w:rFonts w:ascii="Calibri" w:hAnsi="Calibri" w:cstheme="minorHAnsi"/>
        </w:rPr>
        <w:t>Test:</w:t>
      </w:r>
    </w:p>
    <w:p w14:paraId="248A911D" w14:textId="29AAE28B" w:rsidR="00DA6273" w:rsidRDefault="00DA6273" w:rsidP="00DA6273">
      <w:pPr>
        <w:pStyle w:val="ListParagraph"/>
        <w:numPr>
          <w:ilvl w:val="2"/>
          <w:numId w:val="50"/>
        </w:numPr>
        <w:rPr>
          <w:rFonts w:ascii="Calibri" w:hAnsi="Calibri" w:cstheme="minorHAnsi"/>
        </w:rPr>
      </w:pPr>
      <w:r>
        <w:rPr>
          <w:rFonts w:ascii="Calibri" w:hAnsi="Calibri" w:cstheme="minorHAnsi"/>
        </w:rPr>
        <w:t>Contingency (unexpected event) occurred</w:t>
      </w:r>
    </w:p>
    <w:p w14:paraId="72EDD901" w14:textId="383B0FBC" w:rsidR="00DA6273" w:rsidRDefault="00DA6273" w:rsidP="00DA6273">
      <w:pPr>
        <w:pStyle w:val="ListParagraph"/>
        <w:numPr>
          <w:ilvl w:val="3"/>
          <w:numId w:val="50"/>
        </w:numPr>
        <w:rPr>
          <w:rFonts w:ascii="Calibri" w:hAnsi="Calibri" w:cstheme="minorHAnsi"/>
        </w:rPr>
      </w:pPr>
      <w:r>
        <w:rPr>
          <w:rFonts w:ascii="Calibri" w:hAnsi="Calibri" w:cstheme="minorHAnsi"/>
        </w:rPr>
        <w:t>Corbin’s Contingency Test: How much risk did the promisor assume?</w:t>
      </w:r>
    </w:p>
    <w:p w14:paraId="622ECB53" w14:textId="55356CBA" w:rsidR="00DA6273" w:rsidRDefault="00DA6273" w:rsidP="00DA6273">
      <w:pPr>
        <w:pStyle w:val="ListParagraph"/>
        <w:numPr>
          <w:ilvl w:val="2"/>
          <w:numId w:val="50"/>
        </w:numPr>
        <w:rPr>
          <w:rFonts w:ascii="Calibri" w:hAnsi="Calibri" w:cstheme="minorHAnsi"/>
        </w:rPr>
      </w:pPr>
      <w:r>
        <w:rPr>
          <w:rFonts w:ascii="Calibri" w:hAnsi="Calibri" w:cstheme="minorHAnsi"/>
        </w:rPr>
        <w:t>Risk of unexpected occurring must not have been allocated by agreement or custom (absence of express or implied conditions).</w:t>
      </w:r>
    </w:p>
    <w:p w14:paraId="0C708F48" w14:textId="6FB94686" w:rsidR="00DA6273" w:rsidRDefault="00DA6273" w:rsidP="00DA6273">
      <w:pPr>
        <w:pStyle w:val="ListParagraph"/>
        <w:numPr>
          <w:ilvl w:val="2"/>
          <w:numId w:val="50"/>
        </w:numPr>
        <w:rPr>
          <w:rFonts w:ascii="Calibri" w:hAnsi="Calibri" w:cstheme="minorHAnsi"/>
        </w:rPr>
      </w:pPr>
      <w:r>
        <w:rPr>
          <w:rFonts w:ascii="Calibri" w:hAnsi="Calibri" w:cstheme="minorHAnsi"/>
        </w:rPr>
        <w:t>Contingency must render performance commercially impracticable</w:t>
      </w:r>
    </w:p>
    <w:p w14:paraId="7D98F343" w14:textId="31D3862E" w:rsidR="00DA6273" w:rsidRDefault="00DA6273" w:rsidP="00DA6273">
      <w:pPr>
        <w:pStyle w:val="ListParagraph"/>
        <w:numPr>
          <w:ilvl w:val="3"/>
          <w:numId w:val="50"/>
        </w:numPr>
        <w:rPr>
          <w:rFonts w:ascii="Calibri" w:hAnsi="Calibri" w:cstheme="minorHAnsi"/>
        </w:rPr>
      </w:pPr>
      <w:r>
        <w:rPr>
          <w:rFonts w:ascii="Calibri" w:hAnsi="Calibri" w:cstheme="minorHAnsi"/>
        </w:rPr>
        <w:t>Commercially impracticable: impossible to do; change in cost in addition to some other outcome that changes business</w:t>
      </w:r>
    </w:p>
    <w:p w14:paraId="56FBD6B4" w14:textId="16DC78B8" w:rsidR="0035249F" w:rsidRDefault="0035249F" w:rsidP="00DA6273">
      <w:pPr>
        <w:pStyle w:val="ListParagraph"/>
        <w:numPr>
          <w:ilvl w:val="3"/>
          <w:numId w:val="50"/>
        </w:numPr>
        <w:rPr>
          <w:rFonts w:ascii="Calibri" w:hAnsi="Calibri" w:cstheme="minorHAnsi"/>
        </w:rPr>
      </w:pPr>
      <w:r>
        <w:rPr>
          <w:rFonts w:ascii="Calibri" w:hAnsi="Calibri" w:cstheme="minorHAnsi"/>
        </w:rPr>
        <w:lastRenderedPageBreak/>
        <w:t>Objective determination of whether the promise can reasonably be performed rather than a subjective inquiry into the promisor’s capability of performing as agreed.</w:t>
      </w:r>
    </w:p>
    <w:p w14:paraId="5380FFA6" w14:textId="2A0BD4B2" w:rsidR="0035249F" w:rsidRDefault="0035249F" w:rsidP="0035249F">
      <w:pPr>
        <w:pStyle w:val="ListParagraph"/>
        <w:numPr>
          <w:ilvl w:val="4"/>
          <w:numId w:val="50"/>
        </w:numPr>
        <w:rPr>
          <w:rFonts w:ascii="Calibri" w:hAnsi="Calibri" w:cstheme="minorHAnsi"/>
        </w:rPr>
      </w:pPr>
      <w:r>
        <w:rPr>
          <w:rFonts w:ascii="Calibri" w:hAnsi="Calibri" w:cstheme="minorHAnsi"/>
        </w:rPr>
        <w:t>Exception: If both parties are aware of dealer’s limited capabilities, no objective determination would be complete without taking into account this fact</w:t>
      </w:r>
    </w:p>
    <w:p w14:paraId="46E4F008" w14:textId="0BAA0141" w:rsidR="002F283F" w:rsidRPr="002F283F" w:rsidRDefault="00DA6273" w:rsidP="002F283F">
      <w:pPr>
        <w:pStyle w:val="ListParagraph"/>
        <w:numPr>
          <w:ilvl w:val="1"/>
          <w:numId w:val="50"/>
        </w:numPr>
        <w:rPr>
          <w:rFonts w:ascii="Calibri" w:hAnsi="Calibri" w:cstheme="minorHAnsi"/>
        </w:rPr>
      </w:pPr>
      <w:r>
        <w:rPr>
          <w:rFonts w:ascii="Calibri" w:hAnsi="Calibri" w:cstheme="minorHAnsi"/>
        </w:rPr>
        <w:t xml:space="preserve">Remedies: </w:t>
      </w:r>
      <w:r>
        <w:rPr>
          <w:rFonts w:ascii="Calibri" w:hAnsi="Calibri" w:cstheme="minorHAnsi"/>
          <w:i/>
        </w:rPr>
        <w:t>Quantum Meruit</w:t>
      </w:r>
      <w:r>
        <w:rPr>
          <w:rFonts w:ascii="Calibri" w:hAnsi="Calibri" w:cstheme="minorHAnsi"/>
        </w:rPr>
        <w:t xml:space="preserve"> (restitution on quasi-contractual basis)</w:t>
      </w:r>
    </w:p>
    <w:p w14:paraId="1ACF6429" w14:textId="43C6038B" w:rsidR="00DA6273" w:rsidRDefault="00DA6273" w:rsidP="00DA6273">
      <w:pPr>
        <w:pStyle w:val="ListParagraph"/>
        <w:numPr>
          <w:ilvl w:val="1"/>
          <w:numId w:val="50"/>
        </w:numPr>
        <w:rPr>
          <w:rFonts w:ascii="Calibri" w:hAnsi="Calibri" w:cstheme="minorHAnsi"/>
        </w:rPr>
      </w:pPr>
      <w:r>
        <w:rPr>
          <w:rFonts w:ascii="Calibri" w:hAnsi="Calibri" w:cstheme="minorHAnsi"/>
          <w:i/>
        </w:rPr>
        <w:t>Taylor v. Caldwell:</w:t>
      </w:r>
      <w:r>
        <w:rPr>
          <w:rFonts w:ascii="Calibri" w:hAnsi="Calibri" w:cstheme="minorHAnsi"/>
        </w:rPr>
        <w:t xml:space="preserve"> </w:t>
      </w:r>
      <w:r w:rsidR="0086637F">
        <w:rPr>
          <w:rFonts w:ascii="Calibri" w:hAnsi="Calibri" w:cstheme="minorHAnsi"/>
        </w:rPr>
        <w:t xml:space="preserve">Ps rented music hall from Ds and paid deposits, etc for purpose of hosting parties four nights in a row. </w:t>
      </w:r>
      <w:r w:rsidR="002F283F">
        <w:rPr>
          <w:rFonts w:ascii="Calibri" w:hAnsi="Calibri" w:cstheme="minorHAnsi"/>
        </w:rPr>
        <w:t>Music hall burned down. Court held that impossible to perform and unfair to hold D accountable for unforeseen circumstances when no intent to breach and could not perform on K.</w:t>
      </w:r>
    </w:p>
    <w:p w14:paraId="05398CD5" w14:textId="7F8A12FE" w:rsidR="00DA6273" w:rsidRDefault="00DA6273" w:rsidP="00DA6273">
      <w:pPr>
        <w:pStyle w:val="ListParagraph"/>
        <w:numPr>
          <w:ilvl w:val="1"/>
          <w:numId w:val="50"/>
        </w:numPr>
        <w:rPr>
          <w:rFonts w:ascii="Calibri" w:hAnsi="Calibri" w:cstheme="minorHAnsi"/>
        </w:rPr>
      </w:pPr>
      <w:r>
        <w:rPr>
          <w:rFonts w:ascii="Calibri" w:hAnsi="Calibri" w:cstheme="minorHAnsi"/>
          <w:i/>
        </w:rPr>
        <w:t>Transatlantic Financing Corp v. United States</w:t>
      </w:r>
      <w:r w:rsidR="007857C2">
        <w:rPr>
          <w:rFonts w:ascii="Calibri" w:hAnsi="Calibri" w:cstheme="minorHAnsi"/>
          <w:i/>
        </w:rPr>
        <w:t>:</w:t>
      </w:r>
      <w:r w:rsidR="007857C2">
        <w:rPr>
          <w:rFonts w:ascii="Calibri" w:hAnsi="Calibri" w:cstheme="minorHAnsi"/>
        </w:rPr>
        <w:t xml:space="preserve"> </w:t>
      </w:r>
      <w:r w:rsidR="00323E79">
        <w:rPr>
          <w:rFonts w:ascii="Calibri" w:hAnsi="Calibri" w:cstheme="minorHAnsi"/>
        </w:rPr>
        <w:t>Contract between shipping company and the government for delivery of goods from Galveston to Iran. Due to the seizure and closure of the Suez canal, shipping company forced to take longer route around Cape of Good Hope. Suing for additional cost of performance. Court says not frustration of purpose, because shipper impliedly bore the risk of changed circumstances.</w:t>
      </w:r>
    </w:p>
    <w:p w14:paraId="6F0798FA" w14:textId="5BDE5558" w:rsidR="00323E79" w:rsidRDefault="00842561" w:rsidP="00323E79">
      <w:pPr>
        <w:pStyle w:val="ListParagraph"/>
        <w:numPr>
          <w:ilvl w:val="2"/>
          <w:numId w:val="50"/>
        </w:numPr>
        <w:rPr>
          <w:rFonts w:ascii="Calibri" w:hAnsi="Calibri" w:cstheme="minorHAnsi"/>
        </w:rPr>
      </w:pPr>
      <w:r>
        <w:rPr>
          <w:rFonts w:ascii="Calibri" w:hAnsi="Calibri" w:cstheme="minorHAnsi"/>
        </w:rPr>
        <w:t>Meeting the Test for Frustration of Purpose:</w:t>
      </w:r>
    </w:p>
    <w:p w14:paraId="28E395B1" w14:textId="58DFBD88" w:rsidR="00842561" w:rsidRDefault="003D207B" w:rsidP="00842561">
      <w:pPr>
        <w:pStyle w:val="ListParagraph"/>
        <w:numPr>
          <w:ilvl w:val="3"/>
          <w:numId w:val="50"/>
        </w:numPr>
        <w:rPr>
          <w:rFonts w:ascii="Calibri" w:hAnsi="Calibri" w:cstheme="minorHAnsi"/>
        </w:rPr>
      </w:pPr>
      <w:r>
        <w:rPr>
          <w:rFonts w:ascii="Calibri" w:hAnsi="Calibri" w:cstheme="minorHAnsi"/>
        </w:rPr>
        <w:t>Contingency occurred? Yes. Suez canal unexpectedly closed.</w:t>
      </w:r>
    </w:p>
    <w:p w14:paraId="41EA698A" w14:textId="5DB79B36" w:rsidR="003D207B" w:rsidRDefault="003D207B" w:rsidP="003D207B">
      <w:pPr>
        <w:pStyle w:val="ListParagraph"/>
        <w:numPr>
          <w:ilvl w:val="4"/>
          <w:numId w:val="50"/>
        </w:numPr>
        <w:rPr>
          <w:rFonts w:ascii="Calibri" w:hAnsi="Calibri" w:cstheme="minorHAnsi"/>
        </w:rPr>
      </w:pPr>
      <w:r>
        <w:rPr>
          <w:rFonts w:ascii="Calibri" w:hAnsi="Calibri" w:cstheme="minorHAnsi"/>
        </w:rPr>
        <w:t>This is the easiest prong to meet.</w:t>
      </w:r>
    </w:p>
    <w:p w14:paraId="1A76E18D" w14:textId="7597DA98" w:rsidR="003D207B" w:rsidRDefault="003D207B" w:rsidP="003D207B">
      <w:pPr>
        <w:pStyle w:val="ListParagraph"/>
        <w:numPr>
          <w:ilvl w:val="3"/>
          <w:numId w:val="50"/>
        </w:numPr>
        <w:rPr>
          <w:rFonts w:ascii="Calibri" w:hAnsi="Calibri" w:cstheme="minorHAnsi"/>
        </w:rPr>
      </w:pPr>
      <w:r>
        <w:rPr>
          <w:rFonts w:ascii="Calibri" w:hAnsi="Calibri" w:cstheme="minorHAnsi"/>
        </w:rPr>
        <w:t>Has risk of event been allocated? Not sure. K does not specify whether one party will bear risk or not. Risk is allocated to Transatlantic, because tension affected freight rates and risk of closure became part of dickered terms (UCC 2-615 Comment 8).</w:t>
      </w:r>
    </w:p>
    <w:p w14:paraId="2BC636A1" w14:textId="5FCD0313" w:rsidR="0035249F" w:rsidRPr="0035249F" w:rsidRDefault="003D207B" w:rsidP="0035249F">
      <w:pPr>
        <w:pStyle w:val="ListParagraph"/>
        <w:numPr>
          <w:ilvl w:val="3"/>
          <w:numId w:val="50"/>
        </w:numPr>
        <w:rPr>
          <w:rFonts w:ascii="Calibri" w:hAnsi="Calibri" w:cstheme="minorHAnsi"/>
        </w:rPr>
      </w:pPr>
      <w:r>
        <w:rPr>
          <w:rFonts w:ascii="Calibri" w:hAnsi="Calibri" w:cstheme="minorHAnsi"/>
        </w:rPr>
        <w:t>Did contingency render performance commercially impracticable? No; goods were not subject to harm, crew fit to sail, insurance could have cover</w:t>
      </w:r>
      <w:r w:rsidR="0035249F">
        <w:rPr>
          <w:rFonts w:ascii="Calibri" w:hAnsi="Calibri" w:cstheme="minorHAnsi"/>
        </w:rPr>
        <w:t>ed contingency’s occurrence in terms of difference in cost (which was not substantial).</w:t>
      </w:r>
    </w:p>
    <w:p w14:paraId="5DA9F560" w14:textId="4A432247" w:rsidR="003D207B" w:rsidRDefault="0035249F" w:rsidP="0035249F">
      <w:pPr>
        <w:pStyle w:val="ListParagraph"/>
        <w:numPr>
          <w:ilvl w:val="4"/>
          <w:numId w:val="50"/>
        </w:numPr>
        <w:rPr>
          <w:rFonts w:ascii="Calibri" w:hAnsi="Calibri" w:cstheme="minorHAnsi"/>
        </w:rPr>
      </w:pPr>
      <w:r>
        <w:rPr>
          <w:rFonts w:ascii="Calibri" w:hAnsi="Calibri" w:cstheme="minorHAnsi"/>
        </w:rPr>
        <w:t>Cost alone cannot establish impracticability.</w:t>
      </w:r>
    </w:p>
    <w:p w14:paraId="045AEB2A" w14:textId="77777777" w:rsidR="00DA6273" w:rsidRDefault="00DA6273" w:rsidP="00DA6273">
      <w:pPr>
        <w:pStyle w:val="ListParagraph"/>
        <w:ind w:left="1440"/>
        <w:rPr>
          <w:rFonts w:ascii="Calibri" w:hAnsi="Calibri" w:cstheme="minorHAnsi"/>
        </w:rPr>
      </w:pPr>
    </w:p>
    <w:p w14:paraId="2B4800FE" w14:textId="2EFC6A66" w:rsidR="00DA6273" w:rsidRDefault="00DA6273" w:rsidP="00DA6273">
      <w:pPr>
        <w:pStyle w:val="ListParagraph"/>
        <w:numPr>
          <w:ilvl w:val="0"/>
          <w:numId w:val="50"/>
        </w:numPr>
        <w:rPr>
          <w:rFonts w:ascii="Calibri" w:hAnsi="Calibri" w:cstheme="minorHAnsi"/>
        </w:rPr>
      </w:pPr>
      <w:r>
        <w:rPr>
          <w:rFonts w:ascii="Calibri" w:hAnsi="Calibri" w:cstheme="minorHAnsi"/>
        </w:rPr>
        <w:t>Frustration of Purpose (R2K 261)</w:t>
      </w:r>
    </w:p>
    <w:p w14:paraId="20A39F06" w14:textId="109C38D9" w:rsidR="00A223B2" w:rsidRDefault="00A223B2" w:rsidP="00A223B2">
      <w:pPr>
        <w:pStyle w:val="ListParagraph"/>
        <w:numPr>
          <w:ilvl w:val="1"/>
          <w:numId w:val="50"/>
        </w:numPr>
        <w:rPr>
          <w:rFonts w:ascii="Calibri" w:hAnsi="Calibri" w:cstheme="minorHAnsi"/>
        </w:rPr>
      </w:pPr>
      <w:r>
        <w:rPr>
          <w:rFonts w:ascii="Calibri" w:hAnsi="Calibri" w:cstheme="minorHAnsi"/>
          <w:i/>
        </w:rPr>
        <w:t>Krell</w:t>
      </w:r>
      <w:r>
        <w:rPr>
          <w:rFonts w:ascii="Calibri" w:hAnsi="Calibri" w:cstheme="minorHAnsi"/>
        </w:rPr>
        <w:t xml:space="preserve"> Test:</w:t>
      </w:r>
    </w:p>
    <w:p w14:paraId="020EE60D" w14:textId="591DEC24" w:rsidR="00A223B2" w:rsidRDefault="00A223B2" w:rsidP="00A223B2">
      <w:pPr>
        <w:pStyle w:val="ListParagraph"/>
        <w:numPr>
          <w:ilvl w:val="2"/>
          <w:numId w:val="50"/>
        </w:numPr>
        <w:rPr>
          <w:rFonts w:ascii="Calibri" w:hAnsi="Calibri" w:cstheme="minorHAnsi"/>
        </w:rPr>
      </w:pPr>
      <w:r>
        <w:rPr>
          <w:rFonts w:ascii="Calibri" w:hAnsi="Calibri" w:cstheme="minorHAnsi"/>
        </w:rPr>
        <w:t>What is the substance of the K?</w:t>
      </w:r>
    </w:p>
    <w:p w14:paraId="543D922F" w14:textId="4A2096A5" w:rsidR="00A223B2" w:rsidRDefault="00A223B2" w:rsidP="00A223B2">
      <w:pPr>
        <w:pStyle w:val="ListParagraph"/>
        <w:numPr>
          <w:ilvl w:val="2"/>
          <w:numId w:val="50"/>
        </w:numPr>
        <w:rPr>
          <w:rFonts w:ascii="Calibri" w:hAnsi="Calibri" w:cstheme="minorHAnsi"/>
        </w:rPr>
      </w:pPr>
      <w:r>
        <w:rPr>
          <w:rFonts w:ascii="Calibri" w:hAnsi="Calibri" w:cstheme="minorHAnsi"/>
        </w:rPr>
        <w:t>Does the substance of the K need for its foundation the assumption of the existence of a particular state of things?</w:t>
      </w:r>
    </w:p>
    <w:p w14:paraId="6BF8FD76" w14:textId="5F401EAB" w:rsidR="00A223B2" w:rsidRDefault="00A223B2" w:rsidP="00A223B2">
      <w:pPr>
        <w:pStyle w:val="ListParagraph"/>
        <w:numPr>
          <w:ilvl w:val="1"/>
          <w:numId w:val="50"/>
        </w:numPr>
        <w:rPr>
          <w:rFonts w:ascii="Calibri" w:hAnsi="Calibri" w:cstheme="minorHAnsi"/>
        </w:rPr>
      </w:pPr>
      <w:r>
        <w:rPr>
          <w:rFonts w:ascii="Calibri" w:hAnsi="Calibri" w:cstheme="minorHAnsi"/>
        </w:rPr>
        <w:t>Result: If K impossible to perform by reason of the nonexistence of the state of things, NO BREACH!</w:t>
      </w:r>
    </w:p>
    <w:p w14:paraId="5E202234" w14:textId="7204180A" w:rsidR="0086637F" w:rsidRDefault="0086637F" w:rsidP="00A223B2">
      <w:pPr>
        <w:pStyle w:val="ListParagraph"/>
        <w:numPr>
          <w:ilvl w:val="1"/>
          <w:numId w:val="50"/>
        </w:numPr>
        <w:rPr>
          <w:rFonts w:ascii="Calibri" w:hAnsi="Calibri" w:cstheme="minorHAnsi"/>
        </w:rPr>
      </w:pPr>
      <w:r>
        <w:rPr>
          <w:rFonts w:ascii="Calibri" w:hAnsi="Calibri" w:cstheme="minorHAnsi"/>
        </w:rPr>
        <w:t xml:space="preserve">Difference between frustration of purpose and impracticability: </w:t>
      </w:r>
      <w:r w:rsidRPr="0086637F">
        <w:rPr>
          <w:rFonts w:ascii="Calibri" w:hAnsi="Calibri" w:cstheme="minorHAnsi"/>
          <w:u w:val="single"/>
        </w:rPr>
        <w:t>value of performance</w:t>
      </w:r>
      <w:r>
        <w:rPr>
          <w:rFonts w:ascii="Calibri" w:hAnsi="Calibri" w:cstheme="minorHAnsi"/>
        </w:rPr>
        <w:t xml:space="preserve"> to party, rather than cost, turns out to be significantly different than expected; it is possible to perform but not desirable to perform after change in circumstances.</w:t>
      </w:r>
    </w:p>
    <w:p w14:paraId="221A6F7C" w14:textId="664F7A3A" w:rsidR="00DA6273" w:rsidRDefault="00DA6273" w:rsidP="00DA6273">
      <w:pPr>
        <w:pStyle w:val="ListParagraph"/>
        <w:numPr>
          <w:ilvl w:val="1"/>
          <w:numId w:val="50"/>
        </w:numPr>
        <w:rPr>
          <w:rFonts w:ascii="Calibri" w:hAnsi="Calibri" w:cstheme="minorHAnsi"/>
        </w:rPr>
      </w:pPr>
      <w:r>
        <w:rPr>
          <w:rFonts w:ascii="Calibri" w:hAnsi="Calibri" w:cstheme="minorHAnsi"/>
          <w:i/>
        </w:rPr>
        <w:t>Krell v. Henry:</w:t>
      </w:r>
      <w:r w:rsidR="00A223B2">
        <w:rPr>
          <w:rFonts w:ascii="Calibri" w:hAnsi="Calibri" w:cstheme="minorHAnsi"/>
        </w:rPr>
        <w:t xml:space="preserve"> </w:t>
      </w:r>
      <w:r w:rsidR="0086637F">
        <w:rPr>
          <w:rFonts w:ascii="Calibri" w:hAnsi="Calibri" w:cstheme="minorHAnsi"/>
        </w:rPr>
        <w:t>P rented flat from D for sole purpose of seeing coronation of King; King was sick and date of coronation changed. Court says K not breached and not enforceable, because the value of renting the rooms on that day was diminished after change in circumstances.</w:t>
      </w:r>
    </w:p>
    <w:p w14:paraId="1E82D36D" w14:textId="6A5B2D47" w:rsidR="002F283F" w:rsidRDefault="002F283F" w:rsidP="002F283F">
      <w:pPr>
        <w:pStyle w:val="ListParagraph"/>
        <w:numPr>
          <w:ilvl w:val="2"/>
          <w:numId w:val="50"/>
        </w:numPr>
        <w:rPr>
          <w:rFonts w:ascii="Calibri" w:hAnsi="Calibri" w:cstheme="minorHAnsi"/>
        </w:rPr>
      </w:pPr>
      <w:r>
        <w:rPr>
          <w:rFonts w:ascii="Calibri" w:hAnsi="Calibri" w:cstheme="minorHAnsi"/>
        </w:rPr>
        <w:t>Note Case (Cab for Derby Day): P hired cab at heightened price to take them to race site at Derby Day. Derby Day cancelled. Not frustration of purpose, because purpose of cab was conveyance, not viewing. Purpose of cab not frustrated.</w:t>
      </w:r>
    </w:p>
    <w:p w14:paraId="57E8E46C" w14:textId="77777777" w:rsidR="00FF64AD" w:rsidRDefault="00FF64AD" w:rsidP="00FF64AD">
      <w:pPr>
        <w:pStyle w:val="ListParagraph"/>
        <w:ind w:left="2880"/>
        <w:rPr>
          <w:rFonts w:ascii="Calibri" w:hAnsi="Calibri" w:cstheme="minorHAnsi"/>
        </w:rPr>
      </w:pPr>
    </w:p>
    <w:p w14:paraId="1D3F6AAD" w14:textId="77777777" w:rsidR="00232E4F" w:rsidRPr="00232E4F" w:rsidRDefault="00232E4F" w:rsidP="00232E4F">
      <w:pPr>
        <w:rPr>
          <w:rFonts w:ascii="Calibri" w:hAnsi="Calibri" w:cstheme="minorHAnsi"/>
        </w:rPr>
      </w:pPr>
    </w:p>
    <w:p w14:paraId="3E917DA0" w14:textId="22EB89D5" w:rsidR="00444F69" w:rsidRDefault="00444F69">
      <w:pPr>
        <w:rPr>
          <w:rFonts w:ascii="Calibri" w:hAnsi="Calibri" w:cstheme="minorHAnsi"/>
          <w:b/>
        </w:rPr>
      </w:pPr>
    </w:p>
    <w:p w14:paraId="572C67C2" w14:textId="2AD4BE33" w:rsidR="00975315" w:rsidRPr="007A1476" w:rsidRDefault="000124C9" w:rsidP="00D914F5">
      <w:pPr>
        <w:outlineLvl w:val="0"/>
        <w:rPr>
          <w:rFonts w:ascii="Calibri" w:hAnsi="Calibri" w:cstheme="minorHAnsi"/>
        </w:rPr>
      </w:pPr>
      <w:r w:rsidRPr="007A1476">
        <w:rPr>
          <w:rFonts w:ascii="Calibri" w:hAnsi="Calibri" w:cstheme="minorHAnsi"/>
          <w:b/>
        </w:rPr>
        <w:lastRenderedPageBreak/>
        <w:t>Remedies for the Breach of Contract</w:t>
      </w:r>
      <w:r w:rsidR="00CB11A3">
        <w:rPr>
          <w:rFonts w:ascii="Calibri" w:hAnsi="Calibri" w:cstheme="minorHAnsi"/>
          <w:b/>
        </w:rPr>
        <w:t>:</w:t>
      </w:r>
    </w:p>
    <w:p w14:paraId="5D9559B6" w14:textId="77777777" w:rsidR="00975315" w:rsidRPr="007A1476" w:rsidRDefault="00975315" w:rsidP="00975315">
      <w:pPr>
        <w:pStyle w:val="ListParagraph"/>
        <w:numPr>
          <w:ilvl w:val="0"/>
          <w:numId w:val="46"/>
        </w:numPr>
        <w:rPr>
          <w:rFonts w:ascii="Calibri" w:hAnsi="Calibri" w:cstheme="minorHAnsi"/>
        </w:rPr>
      </w:pPr>
      <w:r w:rsidRPr="007A1476">
        <w:rPr>
          <w:rFonts w:ascii="Calibri" w:hAnsi="Calibri" w:cstheme="minorHAnsi"/>
        </w:rPr>
        <w:t>Remedies for Breach, In General</w:t>
      </w:r>
    </w:p>
    <w:p w14:paraId="459F8BF6" w14:textId="77777777" w:rsidR="00975315" w:rsidRPr="007A1476" w:rsidRDefault="00975315" w:rsidP="00975315">
      <w:pPr>
        <w:pStyle w:val="ListParagraph"/>
        <w:numPr>
          <w:ilvl w:val="1"/>
          <w:numId w:val="46"/>
        </w:numPr>
        <w:rPr>
          <w:rFonts w:ascii="Calibri" w:hAnsi="Calibri" w:cstheme="minorHAnsi"/>
        </w:rPr>
      </w:pPr>
      <w:r w:rsidRPr="007A1476">
        <w:rPr>
          <w:rFonts w:ascii="Calibri" w:hAnsi="Calibri" w:cstheme="minorHAnsi"/>
        </w:rPr>
        <w:t>Compensatory Relief: judgment awarding money damages to be paid to aggrieved promisee</w:t>
      </w:r>
    </w:p>
    <w:p w14:paraId="14C924FA" w14:textId="77777777" w:rsidR="00975315" w:rsidRPr="007A1476" w:rsidRDefault="00975315" w:rsidP="00975315">
      <w:pPr>
        <w:pStyle w:val="ListParagraph"/>
        <w:numPr>
          <w:ilvl w:val="1"/>
          <w:numId w:val="46"/>
        </w:numPr>
        <w:rPr>
          <w:rFonts w:ascii="Calibri" w:hAnsi="Calibri" w:cstheme="minorHAnsi"/>
        </w:rPr>
      </w:pPr>
      <w:r w:rsidRPr="007A1476">
        <w:rPr>
          <w:rFonts w:ascii="Calibri" w:hAnsi="Calibri" w:cstheme="minorHAnsi"/>
        </w:rPr>
        <w:t>Specific Relief: form of a court order directing promisor to perform its promise</w:t>
      </w:r>
    </w:p>
    <w:p w14:paraId="2A934CC7" w14:textId="77777777" w:rsidR="00975315" w:rsidRPr="007A1476" w:rsidRDefault="00975315" w:rsidP="00975315">
      <w:pPr>
        <w:pStyle w:val="ListParagraph"/>
        <w:numPr>
          <w:ilvl w:val="1"/>
          <w:numId w:val="46"/>
        </w:numPr>
        <w:rPr>
          <w:rFonts w:ascii="Calibri" w:hAnsi="Calibri" w:cstheme="minorHAnsi"/>
        </w:rPr>
      </w:pPr>
      <w:r w:rsidRPr="007A1476">
        <w:rPr>
          <w:rFonts w:ascii="Calibri" w:hAnsi="Calibri" w:cstheme="minorHAnsi"/>
        </w:rPr>
        <w:t>In Personam: equity acted against the person of the defendant</w:t>
      </w:r>
    </w:p>
    <w:p w14:paraId="4930D220" w14:textId="77777777" w:rsidR="00975315" w:rsidRDefault="00975315" w:rsidP="00975315">
      <w:pPr>
        <w:pStyle w:val="ListParagraph"/>
        <w:numPr>
          <w:ilvl w:val="1"/>
          <w:numId w:val="46"/>
        </w:numPr>
        <w:rPr>
          <w:rFonts w:ascii="Calibri" w:hAnsi="Calibri" w:cstheme="minorHAnsi"/>
        </w:rPr>
      </w:pPr>
      <w:r w:rsidRPr="007A1476">
        <w:rPr>
          <w:rFonts w:ascii="Calibri" w:hAnsi="Calibri" w:cstheme="minorHAnsi"/>
        </w:rPr>
        <w:t>In Rem: law acted against defendant’s property</w:t>
      </w:r>
    </w:p>
    <w:p w14:paraId="35D942CD" w14:textId="77777777" w:rsidR="00AD6578" w:rsidRPr="007A1476" w:rsidRDefault="00AD6578" w:rsidP="00AD6578">
      <w:pPr>
        <w:pStyle w:val="ListParagraph"/>
        <w:ind w:left="1440"/>
        <w:rPr>
          <w:rFonts w:ascii="Calibri" w:hAnsi="Calibri" w:cstheme="minorHAnsi"/>
        </w:rPr>
      </w:pPr>
    </w:p>
    <w:p w14:paraId="463BD197" w14:textId="34F1BE6E" w:rsidR="00AD6578" w:rsidRPr="00534D12" w:rsidRDefault="00AD6578" w:rsidP="00AD6578">
      <w:pPr>
        <w:pStyle w:val="ListParagraph"/>
        <w:numPr>
          <w:ilvl w:val="0"/>
          <w:numId w:val="46"/>
        </w:numPr>
        <w:rPr>
          <w:rFonts w:ascii="Calibri" w:hAnsi="Calibri" w:cstheme="minorHAnsi"/>
          <w:highlight w:val="cyan"/>
        </w:rPr>
      </w:pPr>
      <w:r w:rsidRPr="00534D12">
        <w:rPr>
          <w:rFonts w:ascii="Calibri" w:hAnsi="Calibri" w:cstheme="minorHAnsi"/>
          <w:highlight w:val="cyan"/>
        </w:rPr>
        <w:t>The Economics of Remedies</w:t>
      </w:r>
      <w:r w:rsidR="00146FC3">
        <w:rPr>
          <w:rFonts w:ascii="Calibri" w:hAnsi="Calibri" w:cstheme="minorHAnsi"/>
          <w:highlight w:val="cyan"/>
        </w:rPr>
        <w:t xml:space="preserve"> (For All Remedies, in General)</w:t>
      </w:r>
      <w:r w:rsidRPr="00534D12">
        <w:rPr>
          <w:rFonts w:ascii="Calibri" w:hAnsi="Calibri" w:cstheme="minorHAnsi"/>
          <w:highlight w:val="cyan"/>
        </w:rPr>
        <w:t xml:space="preserve">: </w:t>
      </w:r>
    </w:p>
    <w:p w14:paraId="7FE466B8" w14:textId="77777777" w:rsidR="00AD6578" w:rsidRPr="00534D12" w:rsidRDefault="00AD6578" w:rsidP="00AD6578">
      <w:pPr>
        <w:pStyle w:val="ListParagraph"/>
        <w:numPr>
          <w:ilvl w:val="1"/>
          <w:numId w:val="46"/>
        </w:numPr>
        <w:rPr>
          <w:rFonts w:ascii="Calibri" w:hAnsi="Calibri" w:cstheme="minorHAnsi"/>
          <w:highlight w:val="cyan"/>
        </w:rPr>
      </w:pPr>
      <w:r w:rsidRPr="00534D12">
        <w:rPr>
          <w:rFonts w:ascii="Calibri" w:hAnsi="Calibri" w:cstheme="minorHAnsi"/>
          <w:highlight w:val="cyan"/>
        </w:rPr>
        <w:t xml:space="preserve">If breaching a contract is economically profitable, it is okay to breach? </w:t>
      </w:r>
      <w:r w:rsidRPr="00534D12">
        <w:rPr>
          <w:rFonts w:ascii="Calibri" w:hAnsi="Calibri" w:cstheme="minorHAnsi"/>
          <w:b/>
          <w:highlight w:val="cyan"/>
        </w:rPr>
        <w:t>(Note: Previous Exam Question)</w:t>
      </w:r>
    </w:p>
    <w:p w14:paraId="78458B04" w14:textId="77777777" w:rsidR="00AD6578" w:rsidRPr="00534D12" w:rsidRDefault="00AD6578" w:rsidP="00AD6578">
      <w:pPr>
        <w:pStyle w:val="ListParagraph"/>
        <w:numPr>
          <w:ilvl w:val="2"/>
          <w:numId w:val="46"/>
        </w:numPr>
        <w:rPr>
          <w:rFonts w:ascii="Calibri" w:hAnsi="Calibri" w:cstheme="minorHAnsi"/>
          <w:highlight w:val="cyan"/>
        </w:rPr>
      </w:pPr>
      <w:r w:rsidRPr="00534D12">
        <w:rPr>
          <w:rFonts w:ascii="Calibri" w:hAnsi="Calibri" w:cstheme="minorHAnsi"/>
          <w:highlight w:val="cyan"/>
        </w:rPr>
        <w:t>Pros: more profits</w:t>
      </w:r>
    </w:p>
    <w:p w14:paraId="1EF30121" w14:textId="77777777" w:rsidR="00AD6578" w:rsidRPr="00534D12" w:rsidRDefault="00AD6578" w:rsidP="00AD6578">
      <w:pPr>
        <w:pStyle w:val="ListParagraph"/>
        <w:numPr>
          <w:ilvl w:val="2"/>
          <w:numId w:val="46"/>
        </w:numPr>
        <w:rPr>
          <w:rFonts w:ascii="Calibri" w:hAnsi="Calibri" w:cstheme="minorHAnsi"/>
          <w:highlight w:val="cyan"/>
        </w:rPr>
      </w:pPr>
      <w:r w:rsidRPr="00534D12">
        <w:rPr>
          <w:rFonts w:ascii="Calibri" w:hAnsi="Calibri" w:cstheme="minorHAnsi"/>
          <w:highlight w:val="cyan"/>
        </w:rPr>
        <w:t>Cons: cost for breach is expensive (litigation), damaged reputation, moral obligations</w:t>
      </w:r>
    </w:p>
    <w:p w14:paraId="6B7F1F62" w14:textId="77777777" w:rsidR="00AD6578" w:rsidRPr="00534D12" w:rsidRDefault="00AD6578" w:rsidP="00AD6578">
      <w:pPr>
        <w:pStyle w:val="ListParagraph"/>
        <w:numPr>
          <w:ilvl w:val="1"/>
          <w:numId w:val="46"/>
        </w:numPr>
        <w:rPr>
          <w:rFonts w:ascii="Calibri" w:hAnsi="Calibri" w:cstheme="minorHAnsi"/>
          <w:highlight w:val="cyan"/>
        </w:rPr>
      </w:pPr>
      <w:r w:rsidRPr="00534D12">
        <w:rPr>
          <w:rFonts w:ascii="Calibri" w:hAnsi="Calibri" w:cstheme="minorHAnsi"/>
          <w:highlight w:val="cyan"/>
        </w:rPr>
        <w:t xml:space="preserve">“Efficient Breach Hypothesis”: a promisor will exercise an “option” to breach and pay expectation damages instead of performing when it is in his/her economic interest to do so. </w:t>
      </w:r>
    </w:p>
    <w:p w14:paraId="06E3EEFD" w14:textId="77777777" w:rsidR="00AD6578" w:rsidRPr="00534D12" w:rsidRDefault="00AD6578" w:rsidP="00AD6578">
      <w:pPr>
        <w:pStyle w:val="ListParagraph"/>
        <w:numPr>
          <w:ilvl w:val="2"/>
          <w:numId w:val="46"/>
        </w:numPr>
        <w:rPr>
          <w:rFonts w:ascii="Calibri" w:hAnsi="Calibri" w:cstheme="minorHAnsi"/>
          <w:highlight w:val="cyan"/>
        </w:rPr>
      </w:pPr>
      <w:r w:rsidRPr="00534D12">
        <w:rPr>
          <w:rFonts w:ascii="Calibri" w:hAnsi="Calibri" w:cstheme="minorHAnsi"/>
          <w:highlight w:val="cyan"/>
        </w:rPr>
        <w:t>Breaching party is better off; injured party is no worse off because they received damages.</w:t>
      </w:r>
    </w:p>
    <w:p w14:paraId="7154011A" w14:textId="77777777" w:rsidR="00AD6578" w:rsidRPr="00534D12" w:rsidRDefault="00AD6578" w:rsidP="00AD6578">
      <w:pPr>
        <w:pStyle w:val="ListParagraph"/>
        <w:numPr>
          <w:ilvl w:val="2"/>
          <w:numId w:val="46"/>
        </w:numPr>
        <w:rPr>
          <w:rFonts w:ascii="Calibri" w:hAnsi="Calibri" w:cstheme="minorHAnsi"/>
          <w:highlight w:val="cyan"/>
        </w:rPr>
      </w:pPr>
      <w:r w:rsidRPr="00534D12">
        <w:rPr>
          <w:rFonts w:ascii="Calibri" w:hAnsi="Calibri" w:cstheme="minorHAnsi"/>
          <w:highlight w:val="cyan"/>
        </w:rPr>
        <w:t>Litigation is not included in this model.</w:t>
      </w:r>
    </w:p>
    <w:p w14:paraId="3EBB2E31" w14:textId="77777777" w:rsidR="00AD6578" w:rsidRPr="00534D12" w:rsidRDefault="00AD6578" w:rsidP="00AD6578">
      <w:pPr>
        <w:pStyle w:val="ListParagraph"/>
        <w:numPr>
          <w:ilvl w:val="1"/>
          <w:numId w:val="46"/>
        </w:numPr>
        <w:rPr>
          <w:rFonts w:ascii="Calibri" w:hAnsi="Calibri" w:cstheme="minorHAnsi"/>
          <w:highlight w:val="cyan"/>
        </w:rPr>
      </w:pPr>
      <w:r w:rsidRPr="00534D12">
        <w:rPr>
          <w:rFonts w:ascii="Calibri" w:hAnsi="Calibri" w:cstheme="minorHAnsi"/>
          <w:highlight w:val="cyan"/>
        </w:rPr>
        <w:t>Pareto-improving: transactions that make no one worse off, while making someone else better off</w:t>
      </w:r>
    </w:p>
    <w:p w14:paraId="3F51440D" w14:textId="40361912" w:rsidR="00AD6578" w:rsidRDefault="00AD6578" w:rsidP="00AD6578">
      <w:pPr>
        <w:pStyle w:val="ListParagraph"/>
        <w:numPr>
          <w:ilvl w:val="1"/>
          <w:numId w:val="46"/>
        </w:numPr>
        <w:rPr>
          <w:rFonts w:ascii="Calibri" w:hAnsi="Calibri" w:cstheme="minorHAnsi"/>
          <w:highlight w:val="cyan"/>
        </w:rPr>
      </w:pPr>
      <w:r w:rsidRPr="00534D12">
        <w:rPr>
          <w:rFonts w:ascii="Calibri" w:hAnsi="Calibri" w:cstheme="minorHAnsi"/>
          <w:highlight w:val="cyan"/>
        </w:rPr>
        <w:t>Kaldor-Hicks efficiency: outcome is considered more efficient if a Pareto optimal outcome can be reached by arranging sufficient compensation from those that are made better off to those that are made worse off so that all would end up no worse than before.</w:t>
      </w:r>
    </w:p>
    <w:p w14:paraId="7C718731" w14:textId="44BEA41E" w:rsidR="00CB11A3" w:rsidRPr="00CB11A3" w:rsidRDefault="00CB11A3" w:rsidP="00D914F5">
      <w:pPr>
        <w:outlineLvl w:val="0"/>
        <w:rPr>
          <w:rFonts w:ascii="Calibri" w:hAnsi="Calibri" w:cstheme="minorHAnsi"/>
          <w:b/>
        </w:rPr>
      </w:pPr>
      <w:r w:rsidRPr="00CB11A3">
        <w:rPr>
          <w:rFonts w:ascii="Calibri" w:hAnsi="Calibri" w:cstheme="minorHAnsi"/>
          <w:b/>
        </w:rPr>
        <w:t>Remedies (Common Law):</w:t>
      </w:r>
    </w:p>
    <w:p w14:paraId="2E6A59B6" w14:textId="70F9E01A" w:rsidR="00975315" w:rsidRPr="007A1476" w:rsidRDefault="000124C9" w:rsidP="00975315">
      <w:pPr>
        <w:pStyle w:val="ListParagraph"/>
        <w:numPr>
          <w:ilvl w:val="0"/>
          <w:numId w:val="46"/>
        </w:numPr>
        <w:rPr>
          <w:rFonts w:ascii="Calibri" w:hAnsi="Calibri" w:cstheme="minorHAnsi"/>
        </w:rPr>
      </w:pPr>
      <w:r w:rsidRPr="007A1476">
        <w:rPr>
          <w:rFonts w:ascii="Calibri" w:hAnsi="Calibri" w:cstheme="minorHAnsi"/>
        </w:rPr>
        <w:t>The Purpose of Remedies: Three Protected Interests</w:t>
      </w:r>
    </w:p>
    <w:p w14:paraId="0A993CB6" w14:textId="42D88707" w:rsidR="00F40CDC" w:rsidRPr="007A1476" w:rsidRDefault="00F40CDC" w:rsidP="00975315">
      <w:pPr>
        <w:pStyle w:val="ListParagraph"/>
        <w:numPr>
          <w:ilvl w:val="1"/>
          <w:numId w:val="46"/>
        </w:numPr>
        <w:rPr>
          <w:rFonts w:ascii="Calibri" w:hAnsi="Calibri" w:cstheme="minorHAnsi"/>
        </w:rPr>
      </w:pPr>
      <w:r w:rsidRPr="007A1476">
        <w:rPr>
          <w:rFonts w:ascii="Calibri" w:hAnsi="Calibri" w:cstheme="minorHAnsi"/>
        </w:rPr>
        <w:t>Purposes:</w:t>
      </w:r>
    </w:p>
    <w:p w14:paraId="33BAB782" w14:textId="06612554" w:rsidR="00F40CDC" w:rsidRPr="007A1476" w:rsidRDefault="004A7E1E" w:rsidP="00975315">
      <w:pPr>
        <w:pStyle w:val="ListParagraph"/>
        <w:numPr>
          <w:ilvl w:val="2"/>
          <w:numId w:val="46"/>
        </w:numPr>
        <w:rPr>
          <w:rFonts w:ascii="Calibri" w:hAnsi="Calibri" w:cstheme="minorHAnsi"/>
        </w:rPr>
      </w:pPr>
      <w:r w:rsidRPr="007A1476">
        <w:rPr>
          <w:rFonts w:ascii="Calibri" w:hAnsi="Calibri" w:cstheme="minorHAnsi"/>
        </w:rPr>
        <w:t>Protect promi</w:t>
      </w:r>
      <w:r w:rsidR="00553FB8" w:rsidRPr="007A1476">
        <w:rPr>
          <w:rFonts w:ascii="Calibri" w:hAnsi="Calibri" w:cstheme="minorHAnsi"/>
        </w:rPr>
        <w:t>see’s reliance on the promise</w:t>
      </w:r>
    </w:p>
    <w:p w14:paraId="6713151C" w14:textId="2DA362E7" w:rsidR="00553FB8" w:rsidRPr="007A1476" w:rsidRDefault="00553FB8" w:rsidP="00975315">
      <w:pPr>
        <w:pStyle w:val="ListParagraph"/>
        <w:numPr>
          <w:ilvl w:val="2"/>
          <w:numId w:val="46"/>
        </w:numPr>
        <w:rPr>
          <w:rFonts w:ascii="Calibri" w:hAnsi="Calibri" w:cstheme="minorHAnsi"/>
        </w:rPr>
      </w:pPr>
      <w:r w:rsidRPr="007A1476">
        <w:rPr>
          <w:rFonts w:ascii="Calibri" w:hAnsi="Calibri" w:cstheme="minorHAnsi"/>
        </w:rPr>
        <w:t>Protect promisor’s autonomy</w:t>
      </w:r>
    </w:p>
    <w:p w14:paraId="2D22DDCA" w14:textId="361B9333" w:rsidR="00553FB8" w:rsidRPr="007A1476" w:rsidRDefault="00553FB8" w:rsidP="00975315">
      <w:pPr>
        <w:pStyle w:val="ListParagraph"/>
        <w:numPr>
          <w:ilvl w:val="2"/>
          <w:numId w:val="46"/>
        </w:numPr>
        <w:rPr>
          <w:rFonts w:ascii="Calibri" w:hAnsi="Calibri" w:cstheme="minorHAnsi"/>
        </w:rPr>
      </w:pPr>
      <w:r w:rsidRPr="007A1476">
        <w:rPr>
          <w:rFonts w:ascii="Calibri" w:hAnsi="Calibri" w:cstheme="minorHAnsi"/>
        </w:rPr>
        <w:t>Economic efficiency</w:t>
      </w:r>
    </w:p>
    <w:p w14:paraId="46B558C7" w14:textId="5730DB36" w:rsidR="00553FB8" w:rsidRPr="007A1476" w:rsidRDefault="00553FB8" w:rsidP="00975315">
      <w:pPr>
        <w:pStyle w:val="ListParagraph"/>
        <w:numPr>
          <w:ilvl w:val="2"/>
          <w:numId w:val="46"/>
        </w:numPr>
        <w:rPr>
          <w:rFonts w:ascii="Calibri" w:hAnsi="Calibri" w:cstheme="minorHAnsi"/>
        </w:rPr>
      </w:pPr>
      <w:r w:rsidRPr="007A1476">
        <w:rPr>
          <w:rFonts w:ascii="Calibri" w:hAnsi="Calibri" w:cstheme="minorHAnsi"/>
        </w:rPr>
        <w:t>Predictability</w:t>
      </w:r>
    </w:p>
    <w:p w14:paraId="5AEADB40" w14:textId="0446CE84" w:rsidR="00553FB8" w:rsidRPr="007A1476" w:rsidRDefault="00553FB8" w:rsidP="00975315">
      <w:pPr>
        <w:pStyle w:val="ListParagraph"/>
        <w:numPr>
          <w:ilvl w:val="2"/>
          <w:numId w:val="46"/>
        </w:numPr>
        <w:rPr>
          <w:rFonts w:ascii="Calibri" w:hAnsi="Calibri" w:cstheme="minorHAnsi"/>
        </w:rPr>
      </w:pPr>
      <w:r w:rsidRPr="007A1476">
        <w:rPr>
          <w:rFonts w:ascii="Calibri" w:hAnsi="Calibri" w:cstheme="minorHAnsi"/>
        </w:rPr>
        <w:t>Fairness</w:t>
      </w:r>
    </w:p>
    <w:p w14:paraId="08568F72" w14:textId="5D0CC1FE" w:rsidR="00553FB8" w:rsidRPr="007A1476" w:rsidRDefault="00553FB8" w:rsidP="00975315">
      <w:pPr>
        <w:pStyle w:val="ListParagraph"/>
        <w:numPr>
          <w:ilvl w:val="2"/>
          <w:numId w:val="46"/>
        </w:numPr>
        <w:rPr>
          <w:rFonts w:ascii="Calibri" w:hAnsi="Calibri" w:cstheme="minorHAnsi"/>
        </w:rPr>
      </w:pPr>
      <w:r w:rsidRPr="007A1476">
        <w:rPr>
          <w:rFonts w:ascii="Calibri" w:hAnsi="Calibri" w:cstheme="minorHAnsi"/>
        </w:rPr>
        <w:t>Social justice and morality</w:t>
      </w:r>
    </w:p>
    <w:p w14:paraId="3FE06D80" w14:textId="77777777" w:rsidR="00856C61" w:rsidRPr="007A1476" w:rsidRDefault="00856C61" w:rsidP="00975315">
      <w:pPr>
        <w:pStyle w:val="ListParagraph"/>
        <w:numPr>
          <w:ilvl w:val="1"/>
          <w:numId w:val="46"/>
        </w:numPr>
        <w:rPr>
          <w:rFonts w:ascii="Calibri" w:hAnsi="Calibri" w:cstheme="minorHAnsi"/>
        </w:rPr>
      </w:pPr>
      <w:r w:rsidRPr="007A1476">
        <w:rPr>
          <w:rFonts w:ascii="Calibri" w:hAnsi="Calibri" w:cstheme="minorHAnsi"/>
        </w:rPr>
        <w:t xml:space="preserve">Principles of Contracts: </w:t>
      </w:r>
    </w:p>
    <w:p w14:paraId="1FD591D5" w14:textId="77777777" w:rsidR="00856C61" w:rsidRPr="007A1476" w:rsidRDefault="00856C61" w:rsidP="00975315">
      <w:pPr>
        <w:pStyle w:val="ListParagraph"/>
        <w:numPr>
          <w:ilvl w:val="2"/>
          <w:numId w:val="46"/>
        </w:numPr>
        <w:rPr>
          <w:rFonts w:ascii="Calibri" w:hAnsi="Calibri" w:cstheme="minorHAnsi"/>
        </w:rPr>
      </w:pPr>
      <w:r w:rsidRPr="007A1476">
        <w:rPr>
          <w:rFonts w:ascii="Calibri" w:hAnsi="Calibri" w:cstheme="minorHAnsi"/>
        </w:rPr>
        <w:t>Meant to give relief to injured parties</w:t>
      </w:r>
    </w:p>
    <w:p w14:paraId="5F485E83" w14:textId="77777777" w:rsidR="00856C61" w:rsidRPr="007A1476" w:rsidRDefault="00856C61" w:rsidP="00975315">
      <w:pPr>
        <w:pStyle w:val="ListParagraph"/>
        <w:numPr>
          <w:ilvl w:val="2"/>
          <w:numId w:val="46"/>
        </w:numPr>
        <w:rPr>
          <w:rFonts w:ascii="Calibri" w:hAnsi="Calibri" w:cstheme="minorHAnsi"/>
        </w:rPr>
      </w:pPr>
      <w:r w:rsidRPr="007A1476">
        <w:rPr>
          <w:rFonts w:ascii="Calibri" w:hAnsi="Calibri" w:cstheme="minorHAnsi"/>
        </w:rPr>
        <w:t>Not punitive towards breaching party</w:t>
      </w:r>
    </w:p>
    <w:p w14:paraId="016FFA42" w14:textId="7B9F0E08" w:rsidR="00856C61" w:rsidRPr="007A1476" w:rsidRDefault="00856C61" w:rsidP="00975315">
      <w:pPr>
        <w:pStyle w:val="ListParagraph"/>
        <w:numPr>
          <w:ilvl w:val="2"/>
          <w:numId w:val="46"/>
        </w:numPr>
        <w:rPr>
          <w:rFonts w:ascii="Calibri" w:hAnsi="Calibri" w:cstheme="minorHAnsi"/>
        </w:rPr>
      </w:pPr>
      <w:r w:rsidRPr="007A1476">
        <w:rPr>
          <w:rFonts w:ascii="Calibri" w:hAnsi="Calibri" w:cstheme="minorHAnsi"/>
        </w:rPr>
        <w:t>Remedy puts promises at position it would have been in had promise been performed</w:t>
      </w:r>
    </w:p>
    <w:p w14:paraId="5180D63D" w14:textId="77E0EAB6" w:rsidR="000124C9" w:rsidRPr="007A1476" w:rsidRDefault="000124C9" w:rsidP="00975315">
      <w:pPr>
        <w:pStyle w:val="ListParagraph"/>
        <w:numPr>
          <w:ilvl w:val="1"/>
          <w:numId w:val="46"/>
        </w:numPr>
        <w:rPr>
          <w:rFonts w:ascii="Calibri" w:hAnsi="Calibri" w:cstheme="minorHAnsi"/>
        </w:rPr>
      </w:pPr>
      <w:r w:rsidRPr="007A1476">
        <w:rPr>
          <w:rFonts w:ascii="Calibri" w:hAnsi="Calibri" w:cstheme="minorHAnsi"/>
          <w:i/>
        </w:rPr>
        <w:t>Sullivan v. O’Connor:</w:t>
      </w:r>
      <w:r w:rsidRPr="007A1476">
        <w:rPr>
          <w:rFonts w:ascii="Calibri" w:hAnsi="Calibri" w:cstheme="minorHAnsi"/>
        </w:rPr>
        <w:t xml:space="preserve"> Sullivan sues O’Connor for breach of contract after botched plastic surgery. Court rules that she can recover damages, including those for pain and suffering.</w:t>
      </w:r>
    </w:p>
    <w:p w14:paraId="56A7B58E" w14:textId="38D6F725" w:rsidR="000124C9" w:rsidRPr="007A1476" w:rsidRDefault="000124C9" w:rsidP="00975315">
      <w:pPr>
        <w:pStyle w:val="ListParagraph"/>
        <w:numPr>
          <w:ilvl w:val="2"/>
          <w:numId w:val="46"/>
        </w:numPr>
        <w:rPr>
          <w:rFonts w:ascii="Calibri" w:hAnsi="Calibri" w:cstheme="minorHAnsi"/>
        </w:rPr>
      </w:pPr>
      <w:r w:rsidRPr="007A1476">
        <w:rPr>
          <w:rFonts w:ascii="Calibri" w:hAnsi="Calibri" w:cstheme="minorHAnsi"/>
        </w:rPr>
        <w:t>Court is arguing damages in this case, because this procedure is not fungible (interchangeable/easily found on market)</w:t>
      </w:r>
    </w:p>
    <w:p w14:paraId="7AECE8CA" w14:textId="77777777" w:rsidR="000124C9" w:rsidRPr="007A1476" w:rsidRDefault="000124C9" w:rsidP="00975315">
      <w:pPr>
        <w:pStyle w:val="ListParagraph"/>
        <w:numPr>
          <w:ilvl w:val="2"/>
          <w:numId w:val="46"/>
        </w:numPr>
        <w:rPr>
          <w:rFonts w:ascii="Calibri" w:hAnsi="Calibri" w:cstheme="minorHAnsi"/>
        </w:rPr>
      </w:pPr>
      <w:r w:rsidRPr="007A1476">
        <w:rPr>
          <w:rFonts w:ascii="Calibri" w:hAnsi="Calibri" w:cstheme="minorHAnsi"/>
        </w:rPr>
        <w:t xml:space="preserve">Sullivan assigns reliance interest because plaintiff waives the right to expectation damages. </w:t>
      </w:r>
    </w:p>
    <w:p w14:paraId="6DAB9646" w14:textId="77777777" w:rsidR="000124C9" w:rsidRPr="007A1476" w:rsidRDefault="000124C9" w:rsidP="00975315">
      <w:pPr>
        <w:pStyle w:val="ListParagraph"/>
        <w:numPr>
          <w:ilvl w:val="2"/>
          <w:numId w:val="46"/>
        </w:numPr>
        <w:rPr>
          <w:rFonts w:ascii="Calibri" w:hAnsi="Calibri" w:cstheme="minorHAnsi"/>
        </w:rPr>
      </w:pPr>
      <w:r w:rsidRPr="007A1476">
        <w:rPr>
          <w:rFonts w:ascii="Calibri" w:hAnsi="Calibri" w:cstheme="minorHAnsi"/>
        </w:rPr>
        <w:t>Courts like expectation damages.</w:t>
      </w:r>
    </w:p>
    <w:p w14:paraId="6AB0F63C" w14:textId="77777777" w:rsidR="000124C9" w:rsidRPr="007A1476" w:rsidRDefault="000124C9" w:rsidP="00975315">
      <w:pPr>
        <w:pStyle w:val="ListParagraph"/>
        <w:numPr>
          <w:ilvl w:val="1"/>
          <w:numId w:val="46"/>
        </w:numPr>
        <w:rPr>
          <w:rFonts w:ascii="Calibri" w:hAnsi="Calibri" w:cstheme="minorHAnsi"/>
        </w:rPr>
      </w:pPr>
      <w:r w:rsidRPr="007A1476">
        <w:rPr>
          <w:rFonts w:ascii="Calibri" w:hAnsi="Calibri" w:cstheme="minorHAnsi"/>
        </w:rPr>
        <w:t>Three Interests (</w:t>
      </w:r>
      <w:r w:rsidRPr="007A1476">
        <w:rPr>
          <w:rFonts w:ascii="Calibri" w:hAnsi="Calibri" w:cstheme="minorHAnsi"/>
          <w:b/>
        </w:rPr>
        <w:t>Note: Previous Exam Question)</w:t>
      </w:r>
      <w:r w:rsidRPr="007A1476">
        <w:rPr>
          <w:rFonts w:ascii="Calibri" w:hAnsi="Calibri" w:cstheme="minorHAnsi"/>
        </w:rPr>
        <w:t>:</w:t>
      </w:r>
    </w:p>
    <w:p w14:paraId="21E350E9" w14:textId="4DBB74B3" w:rsidR="000124C9" w:rsidRPr="007A1476" w:rsidRDefault="00D914F5" w:rsidP="00975315">
      <w:pPr>
        <w:pStyle w:val="ListParagraph"/>
        <w:numPr>
          <w:ilvl w:val="2"/>
          <w:numId w:val="46"/>
        </w:numPr>
        <w:rPr>
          <w:rFonts w:ascii="Calibri" w:hAnsi="Calibri" w:cstheme="minorHAnsi"/>
        </w:rPr>
      </w:pPr>
      <w:r>
        <w:rPr>
          <w:rFonts w:ascii="Calibri" w:hAnsi="Calibri" w:cstheme="minorHAnsi"/>
        </w:rPr>
        <w:t>2RK</w:t>
      </w:r>
      <w:r w:rsidR="002906D9">
        <w:rPr>
          <w:rFonts w:ascii="Calibri" w:hAnsi="Calibri" w:cstheme="minorHAnsi"/>
        </w:rPr>
        <w:t xml:space="preserve"> 344</w:t>
      </w:r>
      <w:r w:rsidR="008F40C0" w:rsidRPr="007A1476">
        <w:rPr>
          <w:rFonts w:ascii="Calibri" w:hAnsi="Calibri" w:cstheme="minorHAnsi"/>
        </w:rPr>
        <w:t xml:space="preserve">a: </w:t>
      </w:r>
      <w:r w:rsidR="000124C9" w:rsidRPr="007A1476">
        <w:rPr>
          <w:rFonts w:ascii="Calibri" w:hAnsi="Calibri" w:cstheme="minorHAnsi"/>
          <w:u w:val="single"/>
        </w:rPr>
        <w:t xml:space="preserve">Expectation Interest: </w:t>
      </w:r>
      <w:r w:rsidR="000124C9" w:rsidRPr="007A1476">
        <w:rPr>
          <w:rFonts w:ascii="Calibri" w:hAnsi="Calibri" w:cstheme="minorHAnsi"/>
        </w:rPr>
        <w:t>“benefit of the bargain”; puts the promisee in as good a position as he would have been had the contact not been breached.</w:t>
      </w:r>
    </w:p>
    <w:p w14:paraId="259772B1" w14:textId="77777777" w:rsidR="00F82D5F" w:rsidRPr="007A1476" w:rsidRDefault="000124C9" w:rsidP="00975315">
      <w:pPr>
        <w:pStyle w:val="ListParagraph"/>
        <w:numPr>
          <w:ilvl w:val="3"/>
          <w:numId w:val="46"/>
        </w:numPr>
        <w:rPr>
          <w:rFonts w:ascii="Calibri" w:hAnsi="Calibri" w:cstheme="minorHAnsi"/>
        </w:rPr>
      </w:pPr>
      <w:r w:rsidRPr="007A1476">
        <w:rPr>
          <w:rFonts w:ascii="Calibri" w:hAnsi="Calibri" w:cstheme="minorHAnsi"/>
        </w:rPr>
        <w:t>Specific performance: courts can compel pe</w:t>
      </w:r>
      <w:r w:rsidR="00F82D5F" w:rsidRPr="007A1476">
        <w:rPr>
          <w:rFonts w:ascii="Calibri" w:hAnsi="Calibri" w:cstheme="minorHAnsi"/>
        </w:rPr>
        <w:t>rformance of what was required</w:t>
      </w:r>
    </w:p>
    <w:p w14:paraId="72BF69CA" w14:textId="4DB63ABF" w:rsidR="00F82D5F" w:rsidRPr="007A1476" w:rsidRDefault="00B62852" w:rsidP="00975315">
      <w:pPr>
        <w:pStyle w:val="ListParagraph"/>
        <w:numPr>
          <w:ilvl w:val="4"/>
          <w:numId w:val="46"/>
        </w:numPr>
        <w:rPr>
          <w:rFonts w:ascii="Calibri" w:hAnsi="Calibri" w:cstheme="minorHAnsi"/>
        </w:rPr>
      </w:pPr>
      <w:r w:rsidRPr="007A1476">
        <w:rPr>
          <w:rFonts w:ascii="Calibri" w:hAnsi="Calibri" w:cstheme="minorHAnsi"/>
        </w:rPr>
        <w:lastRenderedPageBreak/>
        <w:t>O</w:t>
      </w:r>
      <w:r w:rsidR="00F82D5F" w:rsidRPr="007A1476">
        <w:rPr>
          <w:rFonts w:ascii="Calibri" w:hAnsi="Calibri" w:cstheme="minorHAnsi"/>
        </w:rPr>
        <w:t>ften unavailable or undesired</w:t>
      </w:r>
    </w:p>
    <w:p w14:paraId="28A3D0D0" w14:textId="1E87D7D5" w:rsidR="000124C9" w:rsidRPr="007A1476" w:rsidRDefault="00B54B3C" w:rsidP="00975315">
      <w:pPr>
        <w:pStyle w:val="ListParagraph"/>
        <w:numPr>
          <w:ilvl w:val="4"/>
          <w:numId w:val="46"/>
        </w:numPr>
        <w:rPr>
          <w:rFonts w:ascii="Calibri" w:hAnsi="Calibri" w:cstheme="minorHAnsi"/>
        </w:rPr>
      </w:pPr>
      <w:r w:rsidRPr="007A1476">
        <w:rPr>
          <w:rFonts w:ascii="Calibri" w:hAnsi="Calibri" w:cstheme="minorHAnsi"/>
        </w:rPr>
        <w:t>A</w:t>
      </w:r>
      <w:r w:rsidR="000124C9" w:rsidRPr="007A1476">
        <w:rPr>
          <w:rFonts w:ascii="Calibri" w:hAnsi="Calibri" w:cstheme="minorHAnsi"/>
        </w:rPr>
        <w:t>dditional supervision required</w:t>
      </w:r>
      <w:r w:rsidRPr="007A1476">
        <w:rPr>
          <w:rFonts w:ascii="Calibri" w:hAnsi="Calibri" w:cstheme="minorHAnsi"/>
        </w:rPr>
        <w:t xml:space="preserve"> by court</w:t>
      </w:r>
    </w:p>
    <w:p w14:paraId="74452B31" w14:textId="3C602EEC" w:rsidR="00576448" w:rsidRPr="007A1476" w:rsidRDefault="00576448" w:rsidP="00975315">
      <w:pPr>
        <w:pStyle w:val="ListParagraph"/>
        <w:numPr>
          <w:ilvl w:val="4"/>
          <w:numId w:val="46"/>
        </w:numPr>
        <w:rPr>
          <w:rFonts w:ascii="Calibri" w:hAnsi="Calibri" w:cstheme="minorHAnsi"/>
        </w:rPr>
      </w:pPr>
      <w:r w:rsidRPr="007A1476">
        <w:rPr>
          <w:rFonts w:ascii="Calibri" w:hAnsi="Calibri" w:cstheme="minorHAnsi"/>
        </w:rPr>
        <w:t>Goods are unavailable</w:t>
      </w:r>
    </w:p>
    <w:p w14:paraId="5962725A" w14:textId="56C0717F" w:rsidR="00557709" w:rsidRPr="007A1476" w:rsidRDefault="00557709" w:rsidP="00975315">
      <w:pPr>
        <w:pStyle w:val="ListParagraph"/>
        <w:numPr>
          <w:ilvl w:val="4"/>
          <w:numId w:val="46"/>
        </w:numPr>
        <w:rPr>
          <w:rFonts w:ascii="Calibri" w:hAnsi="Calibri" w:cstheme="minorHAnsi"/>
        </w:rPr>
      </w:pPr>
      <w:r w:rsidRPr="007A1476">
        <w:rPr>
          <w:rFonts w:ascii="Calibri" w:hAnsi="Calibri" w:cstheme="minorHAnsi"/>
        </w:rPr>
        <w:t>If damages are adequate, specific performance or injunction will not be used (</w:t>
      </w:r>
      <w:r w:rsidR="00D914F5">
        <w:rPr>
          <w:rFonts w:ascii="Calibri" w:hAnsi="Calibri" w:cstheme="minorHAnsi"/>
        </w:rPr>
        <w:t>2RK</w:t>
      </w:r>
      <w:r w:rsidRPr="007A1476">
        <w:rPr>
          <w:rFonts w:ascii="Calibri" w:hAnsi="Calibri" w:cstheme="minorHAnsi"/>
        </w:rPr>
        <w:t xml:space="preserve"> §359)</w:t>
      </w:r>
    </w:p>
    <w:p w14:paraId="2F8E910F" w14:textId="77777777" w:rsidR="000124C9" w:rsidRDefault="000124C9" w:rsidP="00975315">
      <w:pPr>
        <w:pStyle w:val="ListParagraph"/>
        <w:numPr>
          <w:ilvl w:val="3"/>
          <w:numId w:val="46"/>
        </w:numPr>
        <w:rPr>
          <w:rFonts w:ascii="Calibri" w:hAnsi="Calibri" w:cstheme="minorHAnsi"/>
        </w:rPr>
      </w:pPr>
      <w:r w:rsidRPr="007A1476">
        <w:rPr>
          <w:rFonts w:ascii="Calibri" w:hAnsi="Calibri" w:cstheme="minorHAnsi"/>
        </w:rPr>
        <w:t>Compensation: more common form of damages</w:t>
      </w:r>
    </w:p>
    <w:p w14:paraId="15742B82" w14:textId="77777777" w:rsidR="006B0346" w:rsidRPr="007A1476" w:rsidRDefault="006B0346" w:rsidP="006B0346">
      <w:pPr>
        <w:pStyle w:val="ListParagraph"/>
        <w:numPr>
          <w:ilvl w:val="3"/>
          <w:numId w:val="46"/>
        </w:numPr>
        <w:rPr>
          <w:rFonts w:ascii="Calibri" w:hAnsi="Calibri" w:cstheme="minorHAnsi"/>
        </w:rPr>
      </w:pPr>
      <w:r w:rsidRPr="007A1476">
        <w:rPr>
          <w:rFonts w:ascii="Calibri" w:hAnsi="Calibri" w:cstheme="minorHAnsi"/>
        </w:rPr>
        <w:t>Disgorgement:</w:t>
      </w:r>
    </w:p>
    <w:p w14:paraId="24B5C4B7" w14:textId="77777777" w:rsidR="006B0346" w:rsidRPr="007A1476" w:rsidRDefault="006B0346" w:rsidP="006B0346">
      <w:pPr>
        <w:pStyle w:val="ListParagraph"/>
        <w:numPr>
          <w:ilvl w:val="4"/>
          <w:numId w:val="46"/>
        </w:numPr>
        <w:rPr>
          <w:rFonts w:ascii="Calibri" w:hAnsi="Calibri" w:cstheme="minorHAnsi"/>
        </w:rPr>
      </w:pPr>
      <w:r w:rsidRPr="007A1476">
        <w:rPr>
          <w:rFonts w:ascii="Calibri" w:hAnsi="Calibri" w:cstheme="minorHAnsi"/>
          <w:i/>
        </w:rPr>
        <w:t>Cincinnati Siemens-Lungren Gas Illuminating Co v. Western Siemens-Lungren Co:</w:t>
      </w:r>
      <w:r w:rsidRPr="007A1476">
        <w:rPr>
          <w:rFonts w:ascii="Calibri" w:hAnsi="Calibri" w:cstheme="minorHAnsi"/>
        </w:rPr>
        <w:t xml:space="preserve"> Defendant’s profits are used as a measure of damages only when profits tend to define plaintiff’s loss. </w:t>
      </w:r>
    </w:p>
    <w:p w14:paraId="37FD8F6D" w14:textId="50D28A64" w:rsidR="006B0346" w:rsidRPr="006B0346" w:rsidRDefault="006B0346" w:rsidP="006B0346">
      <w:pPr>
        <w:pStyle w:val="ListParagraph"/>
        <w:numPr>
          <w:ilvl w:val="4"/>
          <w:numId w:val="46"/>
        </w:numPr>
        <w:rPr>
          <w:rFonts w:ascii="Calibri" w:hAnsi="Calibri" w:cstheme="minorHAnsi"/>
        </w:rPr>
      </w:pPr>
      <w:r w:rsidRPr="007A1476">
        <w:rPr>
          <w:rFonts w:ascii="Calibri" w:hAnsi="Calibri" w:cstheme="minorHAnsi"/>
        </w:rPr>
        <w:t>This is basically expectancy damages.</w:t>
      </w:r>
    </w:p>
    <w:p w14:paraId="0B5FA998" w14:textId="34AF3095" w:rsidR="000124C9" w:rsidRPr="007A1476" w:rsidRDefault="00D914F5" w:rsidP="00975315">
      <w:pPr>
        <w:pStyle w:val="ListParagraph"/>
        <w:numPr>
          <w:ilvl w:val="2"/>
          <w:numId w:val="46"/>
        </w:numPr>
        <w:rPr>
          <w:rFonts w:ascii="Calibri" w:hAnsi="Calibri" w:cstheme="minorHAnsi"/>
        </w:rPr>
      </w:pPr>
      <w:r>
        <w:rPr>
          <w:rFonts w:ascii="Calibri" w:hAnsi="Calibri" w:cstheme="minorHAnsi"/>
        </w:rPr>
        <w:t>2RK</w:t>
      </w:r>
      <w:r w:rsidR="008F40C0" w:rsidRPr="007A1476">
        <w:rPr>
          <w:rFonts w:ascii="Calibri" w:hAnsi="Calibri" w:cstheme="minorHAnsi"/>
        </w:rPr>
        <w:t xml:space="preserve"> §344b: </w:t>
      </w:r>
      <w:r w:rsidR="000124C9" w:rsidRPr="007A1476">
        <w:rPr>
          <w:rFonts w:ascii="Calibri" w:hAnsi="Calibri" w:cstheme="minorHAnsi"/>
          <w:u w:val="single"/>
        </w:rPr>
        <w:t>Reliance Interest:</w:t>
      </w:r>
      <w:r w:rsidR="000124C9" w:rsidRPr="007A1476">
        <w:rPr>
          <w:rFonts w:ascii="Calibri" w:hAnsi="Calibri" w:cstheme="minorHAnsi"/>
        </w:rPr>
        <w:t xml:space="preserve"> whatever expenses incurred relying on the fact that the contract would happen; puts promisee where he would have been before contract was signed</w:t>
      </w:r>
    </w:p>
    <w:p w14:paraId="6FF9E815" w14:textId="32CC6E77" w:rsidR="000124C9" w:rsidRPr="007A1476" w:rsidRDefault="00D914F5" w:rsidP="00975315">
      <w:pPr>
        <w:pStyle w:val="ListParagraph"/>
        <w:numPr>
          <w:ilvl w:val="2"/>
          <w:numId w:val="46"/>
        </w:numPr>
        <w:rPr>
          <w:rFonts w:ascii="Calibri" w:hAnsi="Calibri" w:cstheme="minorHAnsi"/>
        </w:rPr>
      </w:pPr>
      <w:r>
        <w:rPr>
          <w:rFonts w:ascii="Calibri" w:hAnsi="Calibri" w:cstheme="minorHAnsi"/>
        </w:rPr>
        <w:t>2RK</w:t>
      </w:r>
      <w:r w:rsidR="008F40C0" w:rsidRPr="007A1476">
        <w:rPr>
          <w:rFonts w:ascii="Calibri" w:hAnsi="Calibri" w:cstheme="minorHAnsi"/>
        </w:rPr>
        <w:t xml:space="preserve"> §344c: </w:t>
      </w:r>
      <w:r w:rsidR="000124C9" w:rsidRPr="007A1476">
        <w:rPr>
          <w:rFonts w:ascii="Calibri" w:hAnsi="Calibri" w:cstheme="minorHAnsi"/>
          <w:u w:val="single"/>
        </w:rPr>
        <w:t>Restitution Interest:</w:t>
      </w:r>
      <w:r w:rsidR="000124C9" w:rsidRPr="007A1476">
        <w:rPr>
          <w:rFonts w:ascii="Calibri" w:hAnsi="Calibri" w:cstheme="minorHAnsi"/>
        </w:rPr>
        <w:t xml:space="preserve"> whatever benefit injured party conferred on breaching party; any benefits bestowed to other party restored to promise</w:t>
      </w:r>
    </w:p>
    <w:p w14:paraId="2F4EB3F6" w14:textId="6529923C" w:rsidR="001C628B" w:rsidRPr="007A1476" w:rsidRDefault="001C628B" w:rsidP="00975315">
      <w:pPr>
        <w:pStyle w:val="ListParagraph"/>
        <w:numPr>
          <w:ilvl w:val="2"/>
          <w:numId w:val="46"/>
        </w:numPr>
        <w:rPr>
          <w:rFonts w:ascii="Calibri" w:hAnsi="Calibri" w:cstheme="minorHAnsi"/>
        </w:rPr>
      </w:pPr>
      <w:r w:rsidRPr="007A1476">
        <w:rPr>
          <w:rFonts w:ascii="Calibri" w:hAnsi="Calibri" w:cstheme="minorHAnsi"/>
        </w:rPr>
        <w:t>Calculation of Interests (</w:t>
      </w:r>
      <w:r w:rsidR="00D914F5">
        <w:rPr>
          <w:rFonts w:ascii="Calibri" w:hAnsi="Calibri" w:cstheme="minorHAnsi"/>
        </w:rPr>
        <w:t>2RK</w:t>
      </w:r>
      <w:r w:rsidRPr="007A1476">
        <w:rPr>
          <w:rFonts w:ascii="Calibri" w:hAnsi="Calibri" w:cstheme="minorHAnsi"/>
        </w:rPr>
        <w:t xml:space="preserve"> §347)</w:t>
      </w:r>
    </w:p>
    <w:p w14:paraId="614972DA" w14:textId="77777777" w:rsidR="000124C9" w:rsidRPr="007A1476" w:rsidRDefault="000124C9" w:rsidP="00975315">
      <w:pPr>
        <w:pStyle w:val="ListParagraph"/>
        <w:numPr>
          <w:ilvl w:val="2"/>
          <w:numId w:val="46"/>
        </w:numPr>
        <w:rPr>
          <w:rFonts w:ascii="Calibri" w:hAnsi="Calibri" w:cstheme="minorHAnsi"/>
        </w:rPr>
      </w:pPr>
      <w:r w:rsidRPr="007A1476">
        <w:rPr>
          <w:rFonts w:ascii="Calibri" w:hAnsi="Calibri" w:cstheme="minorHAnsi"/>
        </w:rPr>
        <w:t>Note: Attorney’s fees are not factored into interests (Rule 54, FRCP)</w:t>
      </w:r>
    </w:p>
    <w:p w14:paraId="5A69FB0E" w14:textId="3C83D50E" w:rsidR="008F40C0" w:rsidRDefault="000124C9" w:rsidP="006B0346">
      <w:pPr>
        <w:pStyle w:val="ListParagraph"/>
        <w:numPr>
          <w:ilvl w:val="3"/>
          <w:numId w:val="46"/>
        </w:numPr>
        <w:rPr>
          <w:rFonts w:ascii="Calibri" w:hAnsi="Calibri" w:cstheme="minorHAnsi"/>
        </w:rPr>
      </w:pPr>
      <w:r w:rsidRPr="007A1476">
        <w:rPr>
          <w:rFonts w:ascii="Calibri" w:hAnsi="Calibri" w:cstheme="minorHAnsi"/>
        </w:rPr>
        <w:t>In some states, like Texas, breaching party can get attorney’s fees.</w:t>
      </w:r>
    </w:p>
    <w:p w14:paraId="2891514E" w14:textId="77777777" w:rsidR="006B0346" w:rsidRPr="006B0346" w:rsidRDefault="006B0346" w:rsidP="006B0346">
      <w:pPr>
        <w:pStyle w:val="ListParagraph"/>
        <w:ind w:left="2880"/>
        <w:rPr>
          <w:rFonts w:ascii="Calibri" w:hAnsi="Calibri" w:cstheme="minorHAnsi"/>
        </w:rPr>
      </w:pPr>
    </w:p>
    <w:p w14:paraId="465AE790" w14:textId="4496CD11" w:rsidR="008F40C0" w:rsidRPr="007A1476" w:rsidRDefault="008F40C0" w:rsidP="00975315">
      <w:pPr>
        <w:pStyle w:val="ListParagraph"/>
        <w:numPr>
          <w:ilvl w:val="0"/>
          <w:numId w:val="46"/>
        </w:numPr>
        <w:rPr>
          <w:rFonts w:ascii="Calibri" w:hAnsi="Calibri" w:cstheme="minorHAnsi"/>
        </w:rPr>
      </w:pPr>
      <w:r w:rsidRPr="007A1476">
        <w:rPr>
          <w:rFonts w:ascii="Calibri" w:hAnsi="Calibri" w:cstheme="minorHAnsi"/>
        </w:rPr>
        <w:t>Remedies in Practice:</w:t>
      </w:r>
    </w:p>
    <w:p w14:paraId="287250E9" w14:textId="2C426267" w:rsidR="008F40C0" w:rsidRPr="007A1476" w:rsidRDefault="008F40C0" w:rsidP="00975315">
      <w:pPr>
        <w:pStyle w:val="ListParagraph"/>
        <w:numPr>
          <w:ilvl w:val="1"/>
          <w:numId w:val="46"/>
        </w:numPr>
        <w:rPr>
          <w:rFonts w:ascii="Calibri" w:hAnsi="Calibri" w:cstheme="minorHAnsi"/>
        </w:rPr>
      </w:pPr>
      <w:r w:rsidRPr="007A1476">
        <w:rPr>
          <w:rFonts w:ascii="Calibri" w:hAnsi="Calibri" w:cstheme="minorHAnsi"/>
        </w:rPr>
        <w:t xml:space="preserve">Usually, courts like to give expectation interests. Sometimes, other measures will put party in better position. </w:t>
      </w:r>
    </w:p>
    <w:p w14:paraId="2ED13DF3" w14:textId="4EA0D562" w:rsidR="008F40C0" w:rsidRPr="007A1476" w:rsidRDefault="008F40C0" w:rsidP="00975315">
      <w:pPr>
        <w:pStyle w:val="ListParagraph"/>
        <w:numPr>
          <w:ilvl w:val="2"/>
          <w:numId w:val="46"/>
        </w:numPr>
        <w:rPr>
          <w:rFonts w:ascii="Calibri" w:hAnsi="Calibri" w:cstheme="minorHAnsi"/>
        </w:rPr>
      </w:pPr>
      <w:r w:rsidRPr="007A1476">
        <w:rPr>
          <w:rFonts w:ascii="Calibri" w:hAnsi="Calibri" w:cstheme="minorHAnsi"/>
        </w:rPr>
        <w:t>Reliance preferred over Expectation when:</w:t>
      </w:r>
    </w:p>
    <w:p w14:paraId="213A24C1" w14:textId="1EF47651" w:rsidR="008F40C0" w:rsidRPr="007A1476" w:rsidRDefault="008F40C0" w:rsidP="00975315">
      <w:pPr>
        <w:pStyle w:val="ListParagraph"/>
        <w:numPr>
          <w:ilvl w:val="3"/>
          <w:numId w:val="46"/>
        </w:numPr>
        <w:rPr>
          <w:rFonts w:ascii="Calibri" w:hAnsi="Calibri" w:cstheme="minorHAnsi"/>
        </w:rPr>
      </w:pPr>
      <w:r w:rsidRPr="007A1476">
        <w:rPr>
          <w:rFonts w:ascii="Calibri" w:hAnsi="Calibri" w:cstheme="minorHAnsi"/>
        </w:rPr>
        <w:t>Expectation hard to apply or would impose too great a burden</w:t>
      </w:r>
    </w:p>
    <w:p w14:paraId="50B7318B" w14:textId="6DA4F3CA" w:rsidR="008F40C0" w:rsidRPr="007A1476" w:rsidRDefault="008F40C0" w:rsidP="00975315">
      <w:pPr>
        <w:pStyle w:val="ListParagraph"/>
        <w:numPr>
          <w:ilvl w:val="3"/>
          <w:numId w:val="46"/>
        </w:numPr>
        <w:rPr>
          <w:rFonts w:ascii="Calibri" w:hAnsi="Calibri" w:cstheme="minorHAnsi"/>
        </w:rPr>
      </w:pPr>
      <w:r w:rsidRPr="007A1476">
        <w:rPr>
          <w:rFonts w:ascii="Calibri" w:hAnsi="Calibri" w:cstheme="minorHAnsi"/>
        </w:rPr>
        <w:t>Performance interfered with by external circumstances</w:t>
      </w:r>
    </w:p>
    <w:p w14:paraId="2D343C43" w14:textId="4DCB5CB9" w:rsidR="008F40C0" w:rsidRPr="007A1476" w:rsidRDefault="008F40C0" w:rsidP="00975315">
      <w:pPr>
        <w:pStyle w:val="ListParagraph"/>
        <w:numPr>
          <w:ilvl w:val="3"/>
          <w:numId w:val="46"/>
        </w:numPr>
        <w:rPr>
          <w:rFonts w:ascii="Calibri" w:hAnsi="Calibri" w:cstheme="minorHAnsi"/>
        </w:rPr>
      </w:pPr>
      <w:r w:rsidRPr="007A1476">
        <w:rPr>
          <w:rFonts w:ascii="Calibri" w:hAnsi="Calibri" w:cstheme="minorHAnsi"/>
        </w:rPr>
        <w:t>Contract was indefinite</w:t>
      </w:r>
    </w:p>
    <w:p w14:paraId="6C29835E" w14:textId="3ACC8176" w:rsidR="008F40C0" w:rsidRPr="007A1476" w:rsidRDefault="008F40C0" w:rsidP="00975315">
      <w:pPr>
        <w:pStyle w:val="ListParagraph"/>
        <w:numPr>
          <w:ilvl w:val="2"/>
          <w:numId w:val="46"/>
        </w:numPr>
        <w:rPr>
          <w:rFonts w:ascii="Calibri" w:hAnsi="Calibri" w:cstheme="minorHAnsi"/>
        </w:rPr>
      </w:pPr>
      <w:r w:rsidRPr="007A1476">
        <w:rPr>
          <w:rFonts w:ascii="Calibri" w:hAnsi="Calibri" w:cstheme="minorHAnsi"/>
        </w:rPr>
        <w:t>Restitution preferred over Expectation when:</w:t>
      </w:r>
    </w:p>
    <w:p w14:paraId="6D77FFB0" w14:textId="409114DA" w:rsidR="00512984" w:rsidRDefault="008F40C0" w:rsidP="00AD6578">
      <w:pPr>
        <w:pStyle w:val="ListParagraph"/>
        <w:numPr>
          <w:ilvl w:val="3"/>
          <w:numId w:val="46"/>
        </w:numPr>
        <w:rPr>
          <w:rFonts w:ascii="Calibri" w:hAnsi="Calibri" w:cstheme="minorHAnsi"/>
        </w:rPr>
      </w:pPr>
      <w:r w:rsidRPr="007A1476">
        <w:rPr>
          <w:rFonts w:ascii="Calibri" w:hAnsi="Calibri" w:cstheme="minorHAnsi"/>
        </w:rPr>
        <w:t>One party advances the other party money in anticipation of a contract</w:t>
      </w:r>
    </w:p>
    <w:p w14:paraId="18D9D5DA" w14:textId="77777777" w:rsidR="00AD6578" w:rsidRPr="00AD6578" w:rsidRDefault="00AD6578" w:rsidP="00AD6578">
      <w:pPr>
        <w:pStyle w:val="ListParagraph"/>
        <w:ind w:left="2880"/>
        <w:rPr>
          <w:rFonts w:ascii="Calibri" w:hAnsi="Calibri" w:cstheme="minorHAnsi"/>
        </w:rPr>
      </w:pPr>
    </w:p>
    <w:p w14:paraId="5B8C421F" w14:textId="583F852A" w:rsidR="00512984" w:rsidRPr="007A1476" w:rsidRDefault="00512984" w:rsidP="00512984">
      <w:pPr>
        <w:pStyle w:val="ListParagraph"/>
        <w:numPr>
          <w:ilvl w:val="0"/>
          <w:numId w:val="46"/>
        </w:numPr>
        <w:rPr>
          <w:rFonts w:ascii="Calibri" w:hAnsi="Calibri" w:cstheme="minorHAnsi"/>
        </w:rPr>
      </w:pPr>
      <w:r w:rsidRPr="007A1476">
        <w:rPr>
          <w:rFonts w:ascii="Calibri" w:hAnsi="Calibri" w:cstheme="minorHAnsi"/>
        </w:rPr>
        <w:t>Measuring Expectation</w:t>
      </w:r>
      <w:r>
        <w:rPr>
          <w:rFonts w:ascii="Calibri" w:hAnsi="Calibri" w:cstheme="minorHAnsi"/>
        </w:rPr>
        <w:t xml:space="preserve"> (</w:t>
      </w:r>
      <w:r w:rsidR="00D914F5">
        <w:rPr>
          <w:rFonts w:ascii="Calibri" w:hAnsi="Calibri" w:cstheme="minorHAnsi"/>
        </w:rPr>
        <w:t>2RK</w:t>
      </w:r>
      <w:r>
        <w:rPr>
          <w:rFonts w:ascii="Calibri" w:hAnsi="Calibri" w:cstheme="minorHAnsi"/>
        </w:rPr>
        <w:t xml:space="preserve"> 347)</w:t>
      </w:r>
      <w:r w:rsidRPr="007A1476">
        <w:rPr>
          <w:rFonts w:ascii="Calibri" w:hAnsi="Calibri" w:cstheme="minorHAnsi"/>
        </w:rPr>
        <w:t>:</w:t>
      </w:r>
    </w:p>
    <w:p w14:paraId="2ED18025" w14:textId="77777777" w:rsidR="00512984" w:rsidRPr="007A1476" w:rsidRDefault="00512984" w:rsidP="00512984">
      <w:pPr>
        <w:pStyle w:val="ListParagraph"/>
        <w:numPr>
          <w:ilvl w:val="1"/>
          <w:numId w:val="46"/>
        </w:numPr>
        <w:rPr>
          <w:rFonts w:ascii="Calibri" w:hAnsi="Calibri" w:cstheme="minorHAnsi"/>
        </w:rPr>
      </w:pPr>
      <w:r w:rsidRPr="007A1476">
        <w:rPr>
          <w:rFonts w:ascii="Calibri" w:hAnsi="Calibri" w:cstheme="minorHAnsi"/>
        </w:rPr>
        <w:t>Usual remedy for breach of contract is an award of damages based on expectation interest.</w:t>
      </w:r>
    </w:p>
    <w:p w14:paraId="362DDFF6" w14:textId="77777777" w:rsidR="00512984" w:rsidRPr="007A1476" w:rsidRDefault="00512984" w:rsidP="00512984">
      <w:pPr>
        <w:pStyle w:val="ListParagraph"/>
        <w:numPr>
          <w:ilvl w:val="1"/>
          <w:numId w:val="46"/>
        </w:numPr>
        <w:rPr>
          <w:rFonts w:ascii="Calibri" w:hAnsi="Calibri" w:cstheme="minorHAnsi"/>
        </w:rPr>
      </w:pPr>
      <w:r w:rsidRPr="007A1476">
        <w:rPr>
          <w:rFonts w:ascii="Calibri" w:hAnsi="Calibri" w:cstheme="minorHAnsi"/>
        </w:rPr>
        <w:t>Expectation interest poses difficulty: what value would promisee have received had breach not occurred?</w:t>
      </w:r>
    </w:p>
    <w:p w14:paraId="18F5B603" w14:textId="77777777" w:rsidR="00512984" w:rsidRPr="007A1476" w:rsidRDefault="00512984" w:rsidP="00512984">
      <w:pPr>
        <w:pStyle w:val="ListParagraph"/>
        <w:numPr>
          <w:ilvl w:val="2"/>
          <w:numId w:val="46"/>
        </w:numPr>
        <w:rPr>
          <w:rFonts w:ascii="Calibri" w:hAnsi="Calibri" w:cstheme="minorHAnsi"/>
        </w:rPr>
      </w:pPr>
      <w:r w:rsidRPr="007A1476">
        <w:rPr>
          <w:rFonts w:ascii="Calibri" w:hAnsi="Calibri" w:cstheme="minorHAnsi"/>
        </w:rPr>
        <w:t>Based on particular promisee at hand, not reasonable promisee</w:t>
      </w:r>
    </w:p>
    <w:p w14:paraId="25545C2C" w14:textId="77777777" w:rsidR="00512984" w:rsidRPr="007A1476" w:rsidRDefault="00512984" w:rsidP="00512984">
      <w:pPr>
        <w:pStyle w:val="ListParagraph"/>
        <w:numPr>
          <w:ilvl w:val="2"/>
          <w:numId w:val="46"/>
        </w:numPr>
        <w:rPr>
          <w:rFonts w:ascii="Calibri" w:hAnsi="Calibri" w:cstheme="minorHAnsi"/>
        </w:rPr>
      </w:pPr>
      <w:r w:rsidRPr="007A1476">
        <w:rPr>
          <w:rFonts w:ascii="Calibri" w:hAnsi="Calibri" w:cstheme="minorHAnsi"/>
        </w:rPr>
        <w:t>Depends on particular promisee’s unique circumstances</w:t>
      </w:r>
    </w:p>
    <w:p w14:paraId="3060B79C" w14:textId="3F65B99E" w:rsidR="00512984" w:rsidRPr="007A1476" w:rsidRDefault="00D914F5" w:rsidP="00512984">
      <w:pPr>
        <w:pStyle w:val="ListParagraph"/>
        <w:numPr>
          <w:ilvl w:val="1"/>
          <w:numId w:val="46"/>
        </w:numPr>
        <w:rPr>
          <w:rFonts w:ascii="Calibri" w:hAnsi="Calibri" w:cstheme="minorHAnsi"/>
        </w:rPr>
      </w:pPr>
      <w:r>
        <w:rPr>
          <w:rFonts w:ascii="Calibri" w:hAnsi="Calibri" w:cstheme="minorHAnsi"/>
        </w:rPr>
        <w:t>2RK</w:t>
      </w:r>
      <w:r w:rsidR="00512984" w:rsidRPr="007A1476">
        <w:rPr>
          <w:rFonts w:ascii="Calibri" w:hAnsi="Calibri" w:cstheme="minorHAnsi"/>
        </w:rPr>
        <w:t xml:space="preserve"> §347 looks to three broad factors in measuring party’s expectation interest:</w:t>
      </w:r>
    </w:p>
    <w:p w14:paraId="0970BB49" w14:textId="77777777" w:rsidR="00512984" w:rsidRPr="007A1476" w:rsidRDefault="00512984" w:rsidP="00512984">
      <w:pPr>
        <w:pStyle w:val="ListParagraph"/>
        <w:numPr>
          <w:ilvl w:val="2"/>
          <w:numId w:val="46"/>
        </w:numPr>
        <w:rPr>
          <w:rFonts w:ascii="Calibri" w:hAnsi="Calibri" w:cstheme="minorHAnsi"/>
        </w:rPr>
      </w:pPr>
      <w:r w:rsidRPr="007A1476">
        <w:rPr>
          <w:rFonts w:ascii="Calibri" w:hAnsi="Calibri" w:cstheme="minorHAnsi"/>
        </w:rPr>
        <w:t xml:space="preserve">Loss in value to him of other party’s performance caused by its failure or deficiency, </w:t>
      </w:r>
      <w:r w:rsidRPr="007A1476">
        <w:rPr>
          <w:rFonts w:ascii="Calibri" w:hAnsi="Calibri" w:cstheme="minorHAnsi"/>
          <w:u w:val="single"/>
        </w:rPr>
        <w:t>and</w:t>
      </w:r>
    </w:p>
    <w:p w14:paraId="44CD8A4E" w14:textId="77777777" w:rsidR="00512984" w:rsidRPr="007A1476" w:rsidRDefault="00512984" w:rsidP="00512984">
      <w:pPr>
        <w:pStyle w:val="ListParagraph"/>
        <w:numPr>
          <w:ilvl w:val="2"/>
          <w:numId w:val="46"/>
        </w:numPr>
        <w:rPr>
          <w:rFonts w:ascii="Calibri" w:hAnsi="Calibri" w:cstheme="minorHAnsi"/>
        </w:rPr>
      </w:pPr>
      <w:r w:rsidRPr="007A1476">
        <w:rPr>
          <w:rFonts w:ascii="Calibri" w:hAnsi="Calibri" w:cstheme="minorHAnsi"/>
        </w:rPr>
        <w:t xml:space="preserve">Any other loss, including incidental or consequential loss caused by breach, </w:t>
      </w:r>
      <w:r w:rsidRPr="007A1476">
        <w:rPr>
          <w:rFonts w:ascii="Calibri" w:hAnsi="Calibri" w:cstheme="minorHAnsi"/>
          <w:u w:val="single"/>
        </w:rPr>
        <w:t>less</w:t>
      </w:r>
    </w:p>
    <w:p w14:paraId="1C3FA150" w14:textId="77777777" w:rsidR="00512984" w:rsidRPr="007A1476" w:rsidRDefault="00512984" w:rsidP="00512984">
      <w:pPr>
        <w:pStyle w:val="ListParagraph"/>
        <w:numPr>
          <w:ilvl w:val="2"/>
          <w:numId w:val="46"/>
        </w:numPr>
        <w:rPr>
          <w:rFonts w:ascii="Calibri" w:hAnsi="Calibri" w:cstheme="minorHAnsi"/>
        </w:rPr>
      </w:pPr>
      <w:r w:rsidRPr="007A1476">
        <w:rPr>
          <w:rFonts w:ascii="Calibri" w:hAnsi="Calibri" w:cstheme="minorHAnsi"/>
        </w:rPr>
        <w:t>Any cost or other loss that he has avoided by not having to perform</w:t>
      </w:r>
    </w:p>
    <w:p w14:paraId="501C3EC5" w14:textId="77777777" w:rsidR="00512984" w:rsidRPr="007A1476" w:rsidRDefault="00512984" w:rsidP="00512984">
      <w:pPr>
        <w:pStyle w:val="ListParagraph"/>
        <w:numPr>
          <w:ilvl w:val="1"/>
          <w:numId w:val="46"/>
        </w:numPr>
        <w:rPr>
          <w:rFonts w:ascii="Calibri" w:hAnsi="Calibri" w:cstheme="minorHAnsi"/>
        </w:rPr>
      </w:pPr>
      <w:r w:rsidRPr="007A1476">
        <w:rPr>
          <w:rFonts w:ascii="Calibri" w:hAnsi="Calibri" w:cstheme="minorHAnsi"/>
        </w:rPr>
        <w:t>Calculating Expectation:</w:t>
      </w:r>
    </w:p>
    <w:p w14:paraId="66A0FB0F" w14:textId="77777777" w:rsidR="00512984" w:rsidRPr="007A1476" w:rsidRDefault="00512984" w:rsidP="00512984">
      <w:pPr>
        <w:pStyle w:val="ListParagraph"/>
        <w:numPr>
          <w:ilvl w:val="2"/>
          <w:numId w:val="46"/>
        </w:numPr>
        <w:rPr>
          <w:rFonts w:ascii="Calibri" w:hAnsi="Calibri" w:cstheme="minorHAnsi"/>
        </w:rPr>
      </w:pPr>
      <w:r w:rsidRPr="007A1476">
        <w:rPr>
          <w:rFonts w:ascii="Calibri" w:hAnsi="Calibri" w:cstheme="minorHAnsi"/>
        </w:rPr>
        <w:t xml:space="preserve">Formula A: </w:t>
      </w:r>
    </w:p>
    <w:p w14:paraId="48CC5314" w14:textId="77777777" w:rsidR="00512984" w:rsidRPr="007A1476" w:rsidRDefault="00512984" w:rsidP="00512984">
      <w:pPr>
        <w:pStyle w:val="ListParagraph"/>
        <w:ind w:left="1440"/>
        <w:rPr>
          <w:rFonts w:ascii="Calibri" w:hAnsi="Calibri" w:cstheme="minorHAnsi"/>
        </w:rPr>
      </w:pPr>
    </w:p>
    <w:tbl>
      <w:tblPr>
        <w:tblStyle w:val="TableGrid"/>
        <w:tblW w:w="0" w:type="auto"/>
        <w:tblInd w:w="1440" w:type="dxa"/>
        <w:tblLook w:val="04A0" w:firstRow="1" w:lastRow="0" w:firstColumn="1" w:lastColumn="0" w:noHBand="0" w:noVBand="1"/>
      </w:tblPr>
      <w:tblGrid>
        <w:gridCol w:w="6588"/>
      </w:tblGrid>
      <w:tr w:rsidR="00512984" w:rsidRPr="007A1476" w14:paraId="18EA3E40" w14:textId="77777777" w:rsidTr="00AD6578">
        <w:tc>
          <w:tcPr>
            <w:tcW w:w="6588" w:type="dxa"/>
          </w:tcPr>
          <w:p w14:paraId="619BFDEE" w14:textId="77777777" w:rsidR="00512984" w:rsidRPr="007A1476" w:rsidRDefault="00512984" w:rsidP="00AD6578">
            <w:pPr>
              <w:pStyle w:val="ListParagraph"/>
              <w:ind w:left="0"/>
              <w:rPr>
                <w:rFonts w:ascii="Calibri" w:hAnsi="Calibri" w:cstheme="minorHAnsi"/>
                <w:sz w:val="22"/>
                <w:szCs w:val="22"/>
              </w:rPr>
            </w:pPr>
          </w:p>
          <w:p w14:paraId="3869813B" w14:textId="77777777" w:rsidR="00512984" w:rsidRPr="007A1476" w:rsidRDefault="00512984" w:rsidP="00AD6578">
            <w:pPr>
              <w:pStyle w:val="ListParagraph"/>
              <w:ind w:left="0"/>
              <w:rPr>
                <w:rFonts w:ascii="Calibri" w:hAnsi="Calibri" w:cstheme="minorHAnsi"/>
                <w:sz w:val="22"/>
                <w:szCs w:val="22"/>
              </w:rPr>
            </w:pPr>
            <w:r w:rsidRPr="007A1476">
              <w:rPr>
                <w:rFonts w:ascii="Calibri" w:hAnsi="Calibri" w:cstheme="minorHAnsi"/>
                <w:sz w:val="22"/>
                <w:szCs w:val="22"/>
              </w:rPr>
              <w:t>Damages = Loss in Value – Cost Avoided + Other Losses – Loss Avoided</w:t>
            </w:r>
          </w:p>
          <w:p w14:paraId="428F923E" w14:textId="77777777" w:rsidR="00512984" w:rsidRPr="007A1476" w:rsidRDefault="00512984" w:rsidP="00AD6578">
            <w:pPr>
              <w:pStyle w:val="ListParagraph"/>
              <w:ind w:left="0"/>
              <w:rPr>
                <w:rFonts w:ascii="Calibri" w:hAnsi="Calibri" w:cstheme="minorHAnsi"/>
                <w:sz w:val="22"/>
                <w:szCs w:val="22"/>
              </w:rPr>
            </w:pPr>
          </w:p>
        </w:tc>
      </w:tr>
    </w:tbl>
    <w:p w14:paraId="6D62DC0A" w14:textId="77777777" w:rsidR="00512984" w:rsidRPr="007A1476" w:rsidRDefault="00512984" w:rsidP="00512984">
      <w:pPr>
        <w:pStyle w:val="ListParagraph"/>
        <w:ind w:left="1440"/>
        <w:rPr>
          <w:rFonts w:ascii="Calibri" w:hAnsi="Calibri" w:cstheme="minorHAnsi"/>
        </w:rPr>
      </w:pPr>
    </w:p>
    <w:p w14:paraId="04A04DB8" w14:textId="77777777" w:rsidR="00512984" w:rsidRPr="007A1476" w:rsidRDefault="00512984" w:rsidP="00512984">
      <w:pPr>
        <w:pStyle w:val="ListParagraph"/>
        <w:numPr>
          <w:ilvl w:val="2"/>
          <w:numId w:val="46"/>
        </w:numPr>
        <w:rPr>
          <w:rFonts w:ascii="Calibri" w:hAnsi="Calibri" w:cstheme="minorHAnsi"/>
        </w:rPr>
      </w:pPr>
      <w:r w:rsidRPr="007A1476">
        <w:rPr>
          <w:rFonts w:ascii="Calibri" w:hAnsi="Calibri" w:cstheme="minorHAnsi"/>
        </w:rPr>
        <w:t>Formula B:</w:t>
      </w:r>
    </w:p>
    <w:p w14:paraId="14D2367B" w14:textId="77777777" w:rsidR="00512984" w:rsidRPr="007A1476" w:rsidRDefault="00512984" w:rsidP="00512984">
      <w:pPr>
        <w:pStyle w:val="ListParagraph"/>
        <w:ind w:left="1440"/>
        <w:rPr>
          <w:rFonts w:ascii="Calibri" w:hAnsi="Calibri" w:cstheme="minorHAnsi"/>
        </w:rPr>
      </w:pPr>
    </w:p>
    <w:tbl>
      <w:tblPr>
        <w:tblStyle w:val="TableGrid"/>
        <w:tblW w:w="0" w:type="auto"/>
        <w:tblInd w:w="1440" w:type="dxa"/>
        <w:tblLook w:val="04A0" w:firstRow="1" w:lastRow="0" w:firstColumn="1" w:lastColumn="0" w:noHBand="0" w:noVBand="1"/>
      </w:tblPr>
      <w:tblGrid>
        <w:gridCol w:w="6588"/>
      </w:tblGrid>
      <w:tr w:rsidR="00512984" w:rsidRPr="007A1476" w14:paraId="6C90B940" w14:textId="77777777" w:rsidTr="00AD6578">
        <w:tc>
          <w:tcPr>
            <w:tcW w:w="6588" w:type="dxa"/>
          </w:tcPr>
          <w:p w14:paraId="5F80CDB8" w14:textId="77777777" w:rsidR="00512984" w:rsidRPr="007A1476" w:rsidRDefault="00512984" w:rsidP="00AD6578">
            <w:pPr>
              <w:pStyle w:val="ListParagraph"/>
              <w:ind w:left="0"/>
              <w:rPr>
                <w:rFonts w:ascii="Calibri" w:hAnsi="Calibri" w:cstheme="minorHAnsi"/>
                <w:sz w:val="22"/>
                <w:szCs w:val="22"/>
              </w:rPr>
            </w:pPr>
          </w:p>
          <w:p w14:paraId="6B60FF28" w14:textId="77777777" w:rsidR="00512984" w:rsidRPr="007A1476" w:rsidRDefault="00512984" w:rsidP="00AD6578">
            <w:pPr>
              <w:pStyle w:val="ListParagraph"/>
              <w:ind w:left="0"/>
              <w:rPr>
                <w:rFonts w:ascii="Calibri" w:hAnsi="Calibri" w:cstheme="minorHAnsi"/>
                <w:sz w:val="22"/>
                <w:szCs w:val="22"/>
              </w:rPr>
            </w:pPr>
            <w:r w:rsidRPr="007A1476">
              <w:rPr>
                <w:rFonts w:ascii="Calibri" w:hAnsi="Calibri" w:cstheme="minorHAnsi"/>
                <w:sz w:val="22"/>
                <w:szCs w:val="22"/>
              </w:rPr>
              <w:t>Damages = Reliance + Profits + Other Losses – Losses Avoided</w:t>
            </w:r>
          </w:p>
          <w:p w14:paraId="03299048" w14:textId="77777777" w:rsidR="00512984" w:rsidRPr="007A1476" w:rsidRDefault="00512984" w:rsidP="00AD6578">
            <w:pPr>
              <w:pStyle w:val="ListParagraph"/>
              <w:ind w:left="0"/>
              <w:rPr>
                <w:rFonts w:ascii="Calibri" w:hAnsi="Calibri" w:cstheme="minorHAnsi"/>
                <w:sz w:val="22"/>
                <w:szCs w:val="22"/>
              </w:rPr>
            </w:pPr>
          </w:p>
        </w:tc>
      </w:tr>
    </w:tbl>
    <w:p w14:paraId="071FB4B5" w14:textId="77777777" w:rsidR="00512984" w:rsidRPr="007A1476" w:rsidRDefault="00512984" w:rsidP="00512984">
      <w:pPr>
        <w:pStyle w:val="ListParagraph"/>
        <w:rPr>
          <w:rFonts w:ascii="Calibri" w:hAnsi="Calibri" w:cstheme="minorHAnsi"/>
        </w:rPr>
      </w:pPr>
    </w:p>
    <w:p w14:paraId="66642FE2" w14:textId="77777777" w:rsidR="00512984" w:rsidRPr="007A1476" w:rsidRDefault="00512984" w:rsidP="00512984">
      <w:pPr>
        <w:pStyle w:val="ListParagraph"/>
        <w:numPr>
          <w:ilvl w:val="2"/>
          <w:numId w:val="46"/>
        </w:numPr>
        <w:rPr>
          <w:rFonts w:ascii="Calibri" w:hAnsi="Calibri" w:cstheme="minorHAnsi"/>
        </w:rPr>
      </w:pPr>
      <w:r w:rsidRPr="007A1476">
        <w:rPr>
          <w:rFonts w:ascii="Calibri" w:hAnsi="Calibri" w:cstheme="minorHAnsi"/>
        </w:rPr>
        <w:t>Loss in Value: difference in value that he party would’ve received if breaching party had performed versus what they actually got</w:t>
      </w:r>
    </w:p>
    <w:p w14:paraId="2C8DF0C8" w14:textId="77777777" w:rsidR="00512984" w:rsidRPr="007A1476" w:rsidRDefault="00512984" w:rsidP="00512984">
      <w:pPr>
        <w:pStyle w:val="ListParagraph"/>
        <w:numPr>
          <w:ilvl w:val="2"/>
          <w:numId w:val="46"/>
        </w:numPr>
        <w:rPr>
          <w:rFonts w:ascii="Calibri" w:hAnsi="Calibri" w:cstheme="minorHAnsi"/>
        </w:rPr>
      </w:pPr>
      <w:r w:rsidRPr="007A1476">
        <w:rPr>
          <w:rFonts w:ascii="Calibri" w:hAnsi="Calibri" w:cstheme="minorHAnsi"/>
        </w:rPr>
        <w:t>Cost Avoided: avoided by the injured party</w:t>
      </w:r>
    </w:p>
    <w:p w14:paraId="5C5AEFE9" w14:textId="77777777" w:rsidR="00512984" w:rsidRPr="007A1476" w:rsidRDefault="00512984" w:rsidP="00512984">
      <w:pPr>
        <w:pStyle w:val="ListParagraph"/>
        <w:numPr>
          <w:ilvl w:val="2"/>
          <w:numId w:val="46"/>
        </w:numPr>
        <w:rPr>
          <w:rFonts w:ascii="Calibri" w:hAnsi="Calibri" w:cstheme="minorHAnsi"/>
        </w:rPr>
      </w:pPr>
      <w:r w:rsidRPr="007A1476">
        <w:rPr>
          <w:rFonts w:ascii="Calibri" w:hAnsi="Calibri" w:cstheme="minorHAnsi"/>
        </w:rPr>
        <w:t>Other Losses: incidental and consequential damages; things that aren’t directly related to value of performance but that you suffer because of breach</w:t>
      </w:r>
    </w:p>
    <w:p w14:paraId="27B2B3E2" w14:textId="77777777" w:rsidR="00512984" w:rsidRPr="007A1476" w:rsidRDefault="00512984" w:rsidP="00512984">
      <w:pPr>
        <w:pStyle w:val="ListParagraph"/>
        <w:numPr>
          <w:ilvl w:val="2"/>
          <w:numId w:val="46"/>
        </w:numPr>
        <w:rPr>
          <w:rFonts w:ascii="Calibri" w:hAnsi="Calibri" w:cstheme="minorHAnsi"/>
        </w:rPr>
      </w:pPr>
      <w:r w:rsidRPr="007A1476">
        <w:rPr>
          <w:rFonts w:ascii="Calibri" w:hAnsi="Calibri" w:cstheme="minorHAnsi"/>
        </w:rPr>
        <w:t>Loss Avoided: ways the injured parties save money as a result of breach</w:t>
      </w:r>
    </w:p>
    <w:p w14:paraId="0DABB0B5" w14:textId="77777777" w:rsidR="00512984" w:rsidRPr="007A1476" w:rsidRDefault="00512984" w:rsidP="00512984">
      <w:pPr>
        <w:pStyle w:val="ListParagraph"/>
        <w:numPr>
          <w:ilvl w:val="2"/>
          <w:numId w:val="46"/>
        </w:numPr>
        <w:rPr>
          <w:rFonts w:ascii="Calibri" w:hAnsi="Calibri" w:cstheme="minorHAnsi"/>
        </w:rPr>
      </w:pPr>
      <w:r w:rsidRPr="007A1476">
        <w:rPr>
          <w:rFonts w:ascii="Calibri" w:hAnsi="Calibri" w:cstheme="minorHAnsi"/>
        </w:rPr>
        <w:t>Incidental Losses: costs incurred in a reasonable effort, whether successful or not, to avoid loss, as where a party pays a brokerage fee in arranging or attempting to arrange a substitute transaction</w:t>
      </w:r>
    </w:p>
    <w:p w14:paraId="0EA6CDCC" w14:textId="77777777" w:rsidR="00512984" w:rsidRPr="007A1476" w:rsidRDefault="00512984" w:rsidP="00512984">
      <w:pPr>
        <w:pStyle w:val="ListParagraph"/>
        <w:numPr>
          <w:ilvl w:val="2"/>
          <w:numId w:val="46"/>
        </w:numPr>
        <w:rPr>
          <w:rFonts w:ascii="Calibri" w:hAnsi="Calibri" w:cstheme="minorHAnsi"/>
        </w:rPr>
      </w:pPr>
      <w:r w:rsidRPr="007A1476">
        <w:rPr>
          <w:rFonts w:ascii="Calibri" w:hAnsi="Calibri" w:cstheme="minorHAnsi"/>
        </w:rPr>
        <w:t>Consequential Losses: encompass, but are not limited to, harm to persons or property as a result of breach</w:t>
      </w:r>
    </w:p>
    <w:p w14:paraId="3031CDDF" w14:textId="77777777" w:rsidR="00512984" w:rsidRDefault="00512984" w:rsidP="00512984">
      <w:pPr>
        <w:pStyle w:val="ListParagraph"/>
        <w:numPr>
          <w:ilvl w:val="1"/>
          <w:numId w:val="46"/>
        </w:numPr>
        <w:rPr>
          <w:rFonts w:ascii="Calibri" w:hAnsi="Calibri" w:cstheme="minorHAnsi"/>
        </w:rPr>
      </w:pPr>
      <w:r w:rsidRPr="007A1476">
        <w:rPr>
          <w:rFonts w:ascii="Calibri" w:hAnsi="Calibri" w:cstheme="minorHAnsi"/>
        </w:rPr>
        <w:t>*Note: Court might give reliance damages when it’s clear that an injured party is going to lose money on a contract and not give expectation damages</w:t>
      </w:r>
    </w:p>
    <w:p w14:paraId="77EDB9D3" w14:textId="77777777" w:rsidR="00AD6578" w:rsidRPr="007A1476" w:rsidRDefault="00AD6578" w:rsidP="00AD6578">
      <w:pPr>
        <w:pStyle w:val="ListParagraph"/>
        <w:ind w:left="1440"/>
        <w:rPr>
          <w:rFonts w:ascii="Calibri" w:hAnsi="Calibri" w:cstheme="minorHAnsi"/>
        </w:rPr>
      </w:pPr>
    </w:p>
    <w:p w14:paraId="01B3B7C9" w14:textId="77777777" w:rsidR="00512984" w:rsidRPr="007A1476" w:rsidRDefault="00512984" w:rsidP="00AD6578">
      <w:pPr>
        <w:pStyle w:val="ListParagraph"/>
        <w:numPr>
          <w:ilvl w:val="0"/>
          <w:numId w:val="46"/>
        </w:numPr>
        <w:rPr>
          <w:rFonts w:ascii="Calibri" w:hAnsi="Calibri" w:cstheme="minorHAnsi"/>
        </w:rPr>
      </w:pPr>
      <w:r w:rsidRPr="007A1476">
        <w:rPr>
          <w:rFonts w:ascii="Calibri" w:hAnsi="Calibri" w:cstheme="minorHAnsi"/>
        </w:rPr>
        <w:t>Overhead/ Fixed Costs: costs associated with fixed inputs and must be borne before any goods can be produced; usually calculated naturally into price/profit margin.</w:t>
      </w:r>
    </w:p>
    <w:p w14:paraId="669E5057" w14:textId="77777777" w:rsidR="00512984" w:rsidRPr="007A1476" w:rsidRDefault="00512984" w:rsidP="00AD6578">
      <w:pPr>
        <w:pStyle w:val="ListParagraph"/>
        <w:numPr>
          <w:ilvl w:val="1"/>
          <w:numId w:val="46"/>
        </w:numPr>
        <w:rPr>
          <w:rFonts w:ascii="Calibri" w:hAnsi="Calibri" w:cstheme="minorHAnsi"/>
        </w:rPr>
      </w:pPr>
      <w:r w:rsidRPr="007A1476">
        <w:rPr>
          <w:rFonts w:ascii="Calibri" w:hAnsi="Calibri" w:cstheme="minorHAnsi"/>
        </w:rPr>
        <w:t>Generally courts don’t have a way to calculate overhead costs per contract</w:t>
      </w:r>
    </w:p>
    <w:p w14:paraId="627D0DE5" w14:textId="77777777" w:rsidR="00512984" w:rsidRPr="007A1476" w:rsidRDefault="00512984" w:rsidP="00AD6578">
      <w:pPr>
        <w:pStyle w:val="ListParagraph"/>
        <w:numPr>
          <w:ilvl w:val="1"/>
          <w:numId w:val="46"/>
        </w:numPr>
        <w:rPr>
          <w:rFonts w:ascii="Calibri" w:hAnsi="Calibri" w:cstheme="minorHAnsi"/>
        </w:rPr>
      </w:pPr>
      <w:r w:rsidRPr="007A1476">
        <w:rPr>
          <w:rFonts w:ascii="Calibri" w:hAnsi="Calibri" w:cstheme="minorHAnsi"/>
        </w:rPr>
        <w:t>Since overhead is already divided into profits from all contracts, loss is already naturally allocated, because losing a contract means overhead is divided into less profits.</w:t>
      </w:r>
    </w:p>
    <w:p w14:paraId="728AF76F" w14:textId="77777777" w:rsidR="00512984" w:rsidRPr="007A1476" w:rsidRDefault="00512984" w:rsidP="00AD6578">
      <w:pPr>
        <w:pStyle w:val="ListParagraph"/>
        <w:numPr>
          <w:ilvl w:val="1"/>
          <w:numId w:val="46"/>
        </w:numPr>
        <w:rPr>
          <w:rFonts w:ascii="Calibri" w:hAnsi="Calibri" w:cstheme="minorHAnsi"/>
        </w:rPr>
      </w:pPr>
      <w:r w:rsidRPr="007A1476">
        <w:rPr>
          <w:rFonts w:ascii="Calibri" w:hAnsi="Calibri" w:cstheme="minorHAnsi"/>
        </w:rPr>
        <w:t>Some courts have taken into account overhead costs</w:t>
      </w:r>
    </w:p>
    <w:p w14:paraId="58435715" w14:textId="724BD917" w:rsidR="00512984" w:rsidRPr="007A1476" w:rsidRDefault="00512984" w:rsidP="00AD6578">
      <w:pPr>
        <w:pStyle w:val="ListParagraph"/>
        <w:numPr>
          <w:ilvl w:val="1"/>
          <w:numId w:val="46"/>
        </w:numPr>
        <w:rPr>
          <w:rFonts w:ascii="Calibri" w:hAnsi="Calibri" w:cstheme="minorHAnsi"/>
        </w:rPr>
      </w:pPr>
      <w:r w:rsidRPr="007A1476">
        <w:rPr>
          <w:rFonts w:ascii="Calibri" w:hAnsi="Calibri" w:cstheme="minorHAnsi"/>
          <w:i/>
        </w:rPr>
        <w:t>Vitex Manufacturing Corp v. Caribtex:</w:t>
      </w:r>
      <w:r w:rsidRPr="007A1476">
        <w:rPr>
          <w:rFonts w:ascii="Calibri" w:hAnsi="Calibri" w:cstheme="minorHAnsi"/>
        </w:rPr>
        <w:t xml:space="preserve"> At time of suit, if goods were imported into Virgin Islands and processed then high tariffs avoided. Vitex was engaged in business of chemically shower-proofing imported cloth. Caribtex obtained Italian wool and negotiations for processing contract w</w:t>
      </w:r>
      <w:r w:rsidR="009C481B">
        <w:rPr>
          <w:rFonts w:ascii="Calibri" w:hAnsi="Calibri" w:cstheme="minorHAnsi"/>
        </w:rPr>
        <w:t>ere conducted. Vitex reopened</w:t>
      </w:r>
      <w:r w:rsidRPr="007A1476">
        <w:rPr>
          <w:rFonts w:ascii="Calibri" w:hAnsi="Calibri" w:cstheme="minorHAnsi"/>
        </w:rPr>
        <w:t xml:space="preserve"> plant, ordered necessary chemicals, recalled work force, and main preparations to perform bargain, but no goods were forthcoming from Caribtex. Court says it is not compelled to consider overhead costs, and judgment is affirmed. Loss is within contemplation of losses caused and gains prevented.</w:t>
      </w:r>
    </w:p>
    <w:p w14:paraId="2A70A0EA" w14:textId="77777777" w:rsidR="00512984" w:rsidRPr="007A1476" w:rsidRDefault="00512984" w:rsidP="00AD6578">
      <w:pPr>
        <w:pStyle w:val="ListParagraph"/>
        <w:numPr>
          <w:ilvl w:val="2"/>
          <w:numId w:val="46"/>
        </w:numPr>
        <w:rPr>
          <w:rFonts w:ascii="Calibri" w:hAnsi="Calibri" w:cstheme="minorHAnsi"/>
        </w:rPr>
      </w:pPr>
      <w:r w:rsidRPr="007A1476">
        <w:rPr>
          <w:rFonts w:ascii="Calibri" w:hAnsi="Calibri" w:cstheme="minorHAnsi"/>
        </w:rPr>
        <w:t>Expected costs in expectation formula: expected costs in performing this contract, not general costs for everything</w:t>
      </w:r>
    </w:p>
    <w:p w14:paraId="624DA8B9" w14:textId="066212C1" w:rsidR="00512984" w:rsidRDefault="00512984" w:rsidP="00AD6578">
      <w:pPr>
        <w:pStyle w:val="ListParagraph"/>
        <w:numPr>
          <w:ilvl w:val="2"/>
          <w:numId w:val="46"/>
        </w:numPr>
        <w:rPr>
          <w:rFonts w:ascii="Calibri" w:hAnsi="Calibri" w:cstheme="minorHAnsi"/>
        </w:rPr>
      </w:pPr>
      <w:r w:rsidRPr="007A1476">
        <w:rPr>
          <w:rFonts w:ascii="Calibri" w:hAnsi="Calibri" w:cstheme="minorHAnsi"/>
        </w:rPr>
        <w:t>Caribtex wants to put overhead costs under Loss Avoided category, so they don’t have to pay as many damages. Court says this should not be included and is already worked into the profits. End result: Vitex can recover overhead costs.</w:t>
      </w:r>
    </w:p>
    <w:p w14:paraId="7B762CCF" w14:textId="77777777" w:rsidR="009C481B" w:rsidRPr="009C481B" w:rsidRDefault="009C481B" w:rsidP="009C481B">
      <w:pPr>
        <w:pStyle w:val="ListParagraph"/>
        <w:ind w:left="2880"/>
        <w:rPr>
          <w:rFonts w:ascii="Calibri" w:hAnsi="Calibri" w:cstheme="minorHAnsi"/>
        </w:rPr>
      </w:pPr>
    </w:p>
    <w:p w14:paraId="63158E1C" w14:textId="77777777" w:rsidR="00512984" w:rsidRPr="008C1CA1" w:rsidRDefault="00512984" w:rsidP="00512984">
      <w:pPr>
        <w:pStyle w:val="ListParagraph"/>
        <w:ind w:left="2160"/>
        <w:rPr>
          <w:rFonts w:ascii="Calibri" w:hAnsi="Calibri" w:cstheme="minorHAnsi"/>
        </w:rPr>
      </w:pPr>
    </w:p>
    <w:p w14:paraId="3381C74A" w14:textId="77777777" w:rsidR="00512984" w:rsidRPr="007A1476" w:rsidRDefault="00512984" w:rsidP="00512984">
      <w:pPr>
        <w:pStyle w:val="ListParagraph"/>
        <w:ind w:left="2160"/>
        <w:rPr>
          <w:rFonts w:ascii="Calibri" w:hAnsi="Calibri" w:cstheme="minorHAnsi"/>
        </w:rPr>
      </w:pPr>
    </w:p>
    <w:p w14:paraId="14C73CEC" w14:textId="77777777" w:rsidR="00512984" w:rsidRPr="008C1CA1" w:rsidRDefault="00512984" w:rsidP="00512984">
      <w:pPr>
        <w:pStyle w:val="ListParagraph"/>
        <w:numPr>
          <w:ilvl w:val="0"/>
          <w:numId w:val="46"/>
        </w:numPr>
        <w:rPr>
          <w:rFonts w:ascii="Calibri" w:hAnsi="Calibri" w:cstheme="minorHAnsi"/>
          <w:highlight w:val="cyan"/>
        </w:rPr>
      </w:pPr>
      <w:r w:rsidRPr="008C1CA1">
        <w:rPr>
          <w:rFonts w:ascii="Calibri" w:hAnsi="Calibri" w:cstheme="minorHAnsi"/>
          <w:highlight w:val="cyan"/>
        </w:rPr>
        <w:t>Specific Performance, Efficiency, and The Coase Theorem:</w:t>
      </w:r>
    </w:p>
    <w:p w14:paraId="3A78F7CF" w14:textId="77777777" w:rsidR="00512984" w:rsidRPr="008C1CA1" w:rsidRDefault="00512984" w:rsidP="00512984">
      <w:pPr>
        <w:pStyle w:val="ListParagraph"/>
        <w:numPr>
          <w:ilvl w:val="1"/>
          <w:numId w:val="46"/>
        </w:numPr>
        <w:rPr>
          <w:rFonts w:ascii="Calibri" w:hAnsi="Calibri" w:cstheme="minorHAnsi"/>
          <w:highlight w:val="cyan"/>
        </w:rPr>
      </w:pPr>
      <w:r w:rsidRPr="008C1CA1">
        <w:rPr>
          <w:rFonts w:ascii="Calibri" w:hAnsi="Calibri" w:cstheme="minorHAnsi"/>
          <w:highlight w:val="cyan"/>
        </w:rPr>
        <w:lastRenderedPageBreak/>
        <w:t>Specific performance can encourage disregard of the possibility of breach, leading parties to invest as though they are certain to receive performance: either promisor performs or court orders specific performance</w:t>
      </w:r>
    </w:p>
    <w:p w14:paraId="4DC7A461" w14:textId="77777777" w:rsidR="00512984" w:rsidRPr="008C1CA1" w:rsidRDefault="00512984" w:rsidP="00512984">
      <w:pPr>
        <w:pStyle w:val="ListParagraph"/>
        <w:numPr>
          <w:ilvl w:val="1"/>
          <w:numId w:val="46"/>
        </w:numPr>
        <w:rPr>
          <w:rFonts w:ascii="Calibri" w:hAnsi="Calibri" w:cstheme="minorHAnsi"/>
          <w:highlight w:val="cyan"/>
        </w:rPr>
      </w:pPr>
      <w:r w:rsidRPr="008C1CA1">
        <w:rPr>
          <w:rFonts w:ascii="Calibri" w:hAnsi="Calibri" w:cstheme="minorHAnsi"/>
          <w:highlight w:val="cyan"/>
        </w:rPr>
        <w:t>Allocatively efficient outcome: resources end up in the hands of those who value them the most; movement of cash is normally treated as having no allocative efficiency, because parties are assumed to value cash in exactly the same way.</w:t>
      </w:r>
    </w:p>
    <w:p w14:paraId="7EF9F174" w14:textId="77777777" w:rsidR="00512984" w:rsidRPr="008C1CA1" w:rsidRDefault="00512984" w:rsidP="00512984">
      <w:pPr>
        <w:pStyle w:val="ListParagraph"/>
        <w:numPr>
          <w:ilvl w:val="1"/>
          <w:numId w:val="46"/>
        </w:numPr>
        <w:rPr>
          <w:rFonts w:ascii="Calibri" w:hAnsi="Calibri" w:cstheme="minorHAnsi"/>
          <w:highlight w:val="cyan"/>
        </w:rPr>
      </w:pPr>
      <w:r w:rsidRPr="008C1CA1">
        <w:rPr>
          <w:rFonts w:ascii="Calibri" w:hAnsi="Calibri" w:cstheme="minorHAnsi"/>
          <w:highlight w:val="cyan"/>
        </w:rPr>
        <w:t>Costs of transaction:</w:t>
      </w:r>
    </w:p>
    <w:p w14:paraId="55B0F5A3" w14:textId="77777777" w:rsidR="00512984" w:rsidRPr="008C1CA1" w:rsidRDefault="00512984" w:rsidP="00512984">
      <w:pPr>
        <w:pStyle w:val="ListParagraph"/>
        <w:numPr>
          <w:ilvl w:val="2"/>
          <w:numId w:val="46"/>
        </w:numPr>
        <w:rPr>
          <w:rFonts w:ascii="Calibri" w:hAnsi="Calibri" w:cstheme="minorHAnsi"/>
          <w:highlight w:val="cyan"/>
        </w:rPr>
      </w:pPr>
      <w:r w:rsidRPr="008C1CA1">
        <w:rPr>
          <w:rFonts w:ascii="Calibri" w:hAnsi="Calibri" w:cstheme="minorHAnsi"/>
          <w:highlight w:val="cyan"/>
        </w:rPr>
        <w:t>Search costs: costs to the parties of finding each other</w:t>
      </w:r>
    </w:p>
    <w:p w14:paraId="00CC49DB" w14:textId="77777777" w:rsidR="00512984" w:rsidRPr="008C1CA1" w:rsidRDefault="00512984" w:rsidP="00512984">
      <w:pPr>
        <w:pStyle w:val="ListParagraph"/>
        <w:numPr>
          <w:ilvl w:val="2"/>
          <w:numId w:val="46"/>
        </w:numPr>
        <w:rPr>
          <w:rFonts w:ascii="Calibri" w:hAnsi="Calibri" w:cstheme="minorHAnsi"/>
          <w:highlight w:val="cyan"/>
        </w:rPr>
      </w:pPr>
      <w:r w:rsidRPr="008C1CA1">
        <w:rPr>
          <w:rFonts w:ascii="Calibri" w:hAnsi="Calibri" w:cstheme="minorHAnsi"/>
          <w:highlight w:val="cyan"/>
        </w:rPr>
        <w:t>Bargaining costs: costs to the parties to negotiate over the terms</w:t>
      </w:r>
    </w:p>
    <w:p w14:paraId="383A0FA8" w14:textId="77777777" w:rsidR="00512984" w:rsidRPr="008C1CA1" w:rsidRDefault="00512984" w:rsidP="00512984">
      <w:pPr>
        <w:pStyle w:val="ListParagraph"/>
        <w:numPr>
          <w:ilvl w:val="2"/>
          <w:numId w:val="46"/>
        </w:numPr>
        <w:rPr>
          <w:rFonts w:ascii="Calibri" w:hAnsi="Calibri" w:cstheme="minorHAnsi"/>
          <w:highlight w:val="cyan"/>
        </w:rPr>
      </w:pPr>
      <w:r w:rsidRPr="008C1CA1">
        <w:rPr>
          <w:rFonts w:ascii="Calibri" w:hAnsi="Calibri" w:cstheme="minorHAnsi"/>
          <w:highlight w:val="cyan"/>
        </w:rPr>
        <w:t>Ink costs: costs to the parties to write up their agreement</w:t>
      </w:r>
    </w:p>
    <w:p w14:paraId="2677633F" w14:textId="77777777" w:rsidR="00512984" w:rsidRPr="008C1CA1" w:rsidRDefault="00512984" w:rsidP="00512984">
      <w:pPr>
        <w:pStyle w:val="ListParagraph"/>
        <w:numPr>
          <w:ilvl w:val="1"/>
          <w:numId w:val="46"/>
        </w:numPr>
        <w:rPr>
          <w:rFonts w:ascii="Calibri" w:hAnsi="Calibri" w:cstheme="minorHAnsi"/>
          <w:highlight w:val="cyan"/>
        </w:rPr>
      </w:pPr>
      <w:r w:rsidRPr="008C1CA1">
        <w:rPr>
          <w:rFonts w:ascii="Calibri" w:hAnsi="Calibri" w:cstheme="minorHAnsi"/>
          <w:highlight w:val="cyan"/>
        </w:rPr>
        <w:t>Coase Theorem: when transaction costs are absent or small, and legal entitlements well-defined, parties will bargain to allocatively efficient outcomes under any remedy; bargaining will result in goods going to the party who values them the most, irrespective of the remedy provided by the court.</w:t>
      </w:r>
    </w:p>
    <w:p w14:paraId="4D272434" w14:textId="77777777" w:rsidR="00512984" w:rsidRPr="008C1CA1" w:rsidRDefault="00512984" w:rsidP="00512984">
      <w:pPr>
        <w:pStyle w:val="ListParagraph"/>
        <w:numPr>
          <w:ilvl w:val="2"/>
          <w:numId w:val="46"/>
        </w:numPr>
        <w:rPr>
          <w:rFonts w:ascii="Calibri" w:hAnsi="Calibri" w:cstheme="minorHAnsi"/>
          <w:highlight w:val="cyan"/>
        </w:rPr>
      </w:pPr>
      <w:r w:rsidRPr="008C1CA1">
        <w:rPr>
          <w:rFonts w:ascii="Calibri" w:hAnsi="Calibri" w:cstheme="minorHAnsi"/>
          <w:highlight w:val="cyan"/>
        </w:rPr>
        <w:t xml:space="preserve">Since transaction costs are always present, the remedy may affect the allocation of goods. </w:t>
      </w:r>
    </w:p>
    <w:p w14:paraId="71A4C132" w14:textId="77777777" w:rsidR="00512984" w:rsidRDefault="00512984" w:rsidP="00512984">
      <w:pPr>
        <w:pStyle w:val="ListParagraph"/>
        <w:numPr>
          <w:ilvl w:val="2"/>
          <w:numId w:val="46"/>
        </w:numPr>
        <w:rPr>
          <w:rFonts w:ascii="Calibri" w:hAnsi="Calibri" w:cstheme="minorHAnsi"/>
          <w:highlight w:val="cyan"/>
        </w:rPr>
      </w:pPr>
      <w:r w:rsidRPr="008C1CA1">
        <w:rPr>
          <w:rFonts w:ascii="Calibri" w:hAnsi="Calibri" w:cstheme="minorHAnsi"/>
          <w:highlight w:val="cyan"/>
        </w:rPr>
        <w:t>Efficiency is based on transaction costs associated with various remedial regimes.</w:t>
      </w:r>
    </w:p>
    <w:p w14:paraId="2E6706E1" w14:textId="77777777" w:rsidR="00AD6578" w:rsidRDefault="00AD6578" w:rsidP="00AD6578">
      <w:pPr>
        <w:pStyle w:val="ListParagraph"/>
        <w:ind w:left="2160"/>
        <w:rPr>
          <w:rFonts w:ascii="Calibri" w:hAnsi="Calibri" w:cstheme="minorHAnsi"/>
          <w:highlight w:val="cyan"/>
        </w:rPr>
      </w:pPr>
    </w:p>
    <w:p w14:paraId="410BC6DF" w14:textId="77777777" w:rsidR="00AD6578" w:rsidRPr="007A1476" w:rsidRDefault="00AD6578" w:rsidP="00AD6578">
      <w:pPr>
        <w:pStyle w:val="ListParagraph"/>
        <w:numPr>
          <w:ilvl w:val="0"/>
          <w:numId w:val="46"/>
        </w:numPr>
        <w:rPr>
          <w:rFonts w:ascii="Calibri" w:hAnsi="Calibri" w:cstheme="minorHAnsi"/>
        </w:rPr>
      </w:pPr>
      <w:r w:rsidRPr="007A1476">
        <w:rPr>
          <w:rFonts w:ascii="Calibri" w:hAnsi="Calibri" w:cstheme="minorHAnsi"/>
        </w:rPr>
        <w:t>Specific Performance and Injunctions</w:t>
      </w:r>
      <w:r>
        <w:rPr>
          <w:rFonts w:ascii="Calibri" w:hAnsi="Calibri" w:cstheme="minorHAnsi"/>
        </w:rPr>
        <w:t xml:space="preserve"> (Common Law)</w:t>
      </w:r>
      <w:r w:rsidRPr="007A1476">
        <w:rPr>
          <w:rFonts w:ascii="Calibri" w:hAnsi="Calibri" w:cstheme="minorHAnsi"/>
        </w:rPr>
        <w:t>:</w:t>
      </w:r>
    </w:p>
    <w:p w14:paraId="7BD92EA7" w14:textId="77777777" w:rsidR="00AD6578" w:rsidRPr="005D6087" w:rsidRDefault="00AD6578" w:rsidP="00AD6578">
      <w:pPr>
        <w:pStyle w:val="ListParagraph"/>
        <w:numPr>
          <w:ilvl w:val="1"/>
          <w:numId w:val="46"/>
        </w:numPr>
        <w:rPr>
          <w:rFonts w:ascii="Calibri" w:hAnsi="Calibri" w:cstheme="minorHAnsi"/>
          <w:highlight w:val="cyan"/>
        </w:rPr>
      </w:pPr>
      <w:r w:rsidRPr="005D6087">
        <w:rPr>
          <w:rFonts w:ascii="Calibri" w:hAnsi="Calibri" w:cstheme="minorHAnsi"/>
          <w:highlight w:val="cyan"/>
        </w:rPr>
        <w:t>Benefits of an injunction:</w:t>
      </w:r>
    </w:p>
    <w:p w14:paraId="55DFAE1C" w14:textId="77777777" w:rsidR="00AD6578" w:rsidRPr="005D6087" w:rsidRDefault="00AD6578" w:rsidP="00AD6578">
      <w:pPr>
        <w:pStyle w:val="ListParagraph"/>
        <w:numPr>
          <w:ilvl w:val="2"/>
          <w:numId w:val="46"/>
        </w:numPr>
        <w:rPr>
          <w:rFonts w:ascii="Calibri" w:hAnsi="Calibri" w:cstheme="minorHAnsi"/>
          <w:highlight w:val="cyan"/>
        </w:rPr>
      </w:pPr>
      <w:r w:rsidRPr="005D6087">
        <w:rPr>
          <w:rFonts w:ascii="Calibri" w:hAnsi="Calibri" w:cstheme="minorHAnsi"/>
          <w:highlight w:val="cyan"/>
        </w:rPr>
        <w:t>Takes the burden off the court to determine costs</w:t>
      </w:r>
    </w:p>
    <w:p w14:paraId="01274251" w14:textId="77777777" w:rsidR="00AD6578" w:rsidRPr="005D6087" w:rsidRDefault="00AD6578" w:rsidP="00AD6578">
      <w:pPr>
        <w:pStyle w:val="ListParagraph"/>
        <w:numPr>
          <w:ilvl w:val="2"/>
          <w:numId w:val="46"/>
        </w:numPr>
        <w:rPr>
          <w:rFonts w:ascii="Calibri" w:hAnsi="Calibri" w:cstheme="minorHAnsi"/>
          <w:highlight w:val="cyan"/>
        </w:rPr>
      </w:pPr>
      <w:r w:rsidRPr="005D6087">
        <w:rPr>
          <w:rFonts w:ascii="Calibri" w:hAnsi="Calibri" w:cstheme="minorHAnsi"/>
          <w:highlight w:val="cyan"/>
        </w:rPr>
        <w:t>Private bargaining process between parties will most likely produce a more realistic value of what actual losses will be</w:t>
      </w:r>
    </w:p>
    <w:p w14:paraId="5A27BE3E" w14:textId="77777777" w:rsidR="00AD6578" w:rsidRPr="005D6087" w:rsidRDefault="00AD6578" w:rsidP="00AD6578">
      <w:pPr>
        <w:pStyle w:val="ListParagraph"/>
        <w:numPr>
          <w:ilvl w:val="1"/>
          <w:numId w:val="46"/>
        </w:numPr>
        <w:rPr>
          <w:rFonts w:ascii="Calibri" w:hAnsi="Calibri" w:cstheme="minorHAnsi"/>
          <w:highlight w:val="cyan"/>
        </w:rPr>
      </w:pPr>
      <w:r w:rsidRPr="005D6087">
        <w:rPr>
          <w:rFonts w:ascii="Calibri" w:hAnsi="Calibri" w:cstheme="minorHAnsi"/>
          <w:highlight w:val="cyan"/>
        </w:rPr>
        <w:t>Costs of an injunction:</w:t>
      </w:r>
    </w:p>
    <w:p w14:paraId="41BA3FCB" w14:textId="77777777" w:rsidR="00AD6578" w:rsidRPr="005D6087" w:rsidRDefault="00AD6578" w:rsidP="00AD6578">
      <w:pPr>
        <w:pStyle w:val="ListParagraph"/>
        <w:numPr>
          <w:ilvl w:val="2"/>
          <w:numId w:val="46"/>
        </w:numPr>
        <w:rPr>
          <w:rFonts w:ascii="Calibri" w:hAnsi="Calibri" w:cstheme="minorHAnsi"/>
          <w:highlight w:val="cyan"/>
        </w:rPr>
      </w:pPr>
      <w:r w:rsidRPr="005D6087">
        <w:rPr>
          <w:rFonts w:ascii="Calibri" w:hAnsi="Calibri" w:cstheme="minorHAnsi"/>
          <w:highlight w:val="cyan"/>
        </w:rPr>
        <w:t>Court has to enforce and monitor</w:t>
      </w:r>
    </w:p>
    <w:p w14:paraId="212E29F0" w14:textId="77777777" w:rsidR="00AD6578" w:rsidRPr="005D6087" w:rsidRDefault="00AD6578" w:rsidP="00AD6578">
      <w:pPr>
        <w:pStyle w:val="ListParagraph"/>
        <w:numPr>
          <w:ilvl w:val="2"/>
          <w:numId w:val="46"/>
        </w:numPr>
        <w:rPr>
          <w:rFonts w:ascii="Calibri" w:hAnsi="Calibri" w:cstheme="minorHAnsi"/>
          <w:highlight w:val="cyan"/>
        </w:rPr>
      </w:pPr>
      <w:r w:rsidRPr="005D6087">
        <w:rPr>
          <w:rFonts w:ascii="Calibri" w:hAnsi="Calibri" w:cstheme="minorHAnsi"/>
          <w:highlight w:val="cyan"/>
        </w:rPr>
        <w:t>Companies might be resistant to settling</w:t>
      </w:r>
    </w:p>
    <w:p w14:paraId="030B91D7" w14:textId="77777777" w:rsidR="00AD6578" w:rsidRPr="005D6087" w:rsidRDefault="00AD6578" w:rsidP="00AD6578">
      <w:pPr>
        <w:pStyle w:val="ListParagraph"/>
        <w:numPr>
          <w:ilvl w:val="3"/>
          <w:numId w:val="46"/>
        </w:numPr>
        <w:rPr>
          <w:rFonts w:ascii="Calibri" w:hAnsi="Calibri" w:cstheme="minorHAnsi"/>
          <w:highlight w:val="cyan"/>
        </w:rPr>
      </w:pPr>
      <w:r w:rsidRPr="005D6087">
        <w:rPr>
          <w:rFonts w:ascii="Calibri" w:hAnsi="Calibri" w:cstheme="minorHAnsi"/>
          <w:highlight w:val="cyan"/>
        </w:rPr>
        <w:t xml:space="preserve">Creates a </w:t>
      </w:r>
      <w:r w:rsidRPr="005D6087">
        <w:rPr>
          <w:rFonts w:ascii="Calibri" w:hAnsi="Calibri" w:cstheme="minorHAnsi"/>
          <w:highlight w:val="cyan"/>
          <w:u w:val="single"/>
        </w:rPr>
        <w:t>bilateral monopoly</w:t>
      </w:r>
      <w:r w:rsidRPr="005D6087">
        <w:rPr>
          <w:rFonts w:ascii="Calibri" w:hAnsi="Calibri" w:cstheme="minorHAnsi"/>
          <w:highlight w:val="cyan"/>
        </w:rPr>
        <w:t xml:space="preserve"> and possible </w:t>
      </w:r>
      <w:r w:rsidRPr="005D6087">
        <w:rPr>
          <w:rFonts w:ascii="Calibri" w:hAnsi="Calibri" w:cstheme="minorHAnsi"/>
          <w:highlight w:val="cyan"/>
          <w:u w:val="single"/>
        </w:rPr>
        <w:t>holdout problems</w:t>
      </w:r>
      <w:r w:rsidRPr="005D6087">
        <w:rPr>
          <w:rFonts w:ascii="Calibri" w:hAnsi="Calibri" w:cstheme="minorHAnsi"/>
          <w:highlight w:val="cyan"/>
        </w:rPr>
        <w:t>, where people say they’re going to refuse to accept a price and negotiations might completely break down</w:t>
      </w:r>
    </w:p>
    <w:p w14:paraId="6DE69AAD" w14:textId="77777777" w:rsidR="00AD6578" w:rsidRPr="007A1476" w:rsidRDefault="00AD6578" w:rsidP="00AD6578">
      <w:pPr>
        <w:pStyle w:val="ListParagraph"/>
        <w:numPr>
          <w:ilvl w:val="1"/>
          <w:numId w:val="46"/>
        </w:numPr>
        <w:rPr>
          <w:rFonts w:ascii="Calibri" w:hAnsi="Calibri" w:cstheme="minorHAnsi"/>
        </w:rPr>
      </w:pPr>
      <w:r w:rsidRPr="007A1476">
        <w:rPr>
          <w:rFonts w:ascii="Calibri" w:hAnsi="Calibri" w:cstheme="minorHAnsi"/>
          <w:i/>
        </w:rPr>
        <w:t>Walgreen Co. v. Sara Creek Property:</w:t>
      </w:r>
      <w:r w:rsidRPr="007A1476">
        <w:rPr>
          <w:rFonts w:ascii="Calibri" w:hAnsi="Calibri" w:cstheme="minorHAnsi"/>
        </w:rPr>
        <w:t xml:space="preserve"> Walgreen operated a pharmacy. Under the lease, the landlord promised not to lease space in the mall to another pharmacy. Sara Creek, the landlord informed them that it intended to install a store operated by Phar-Mor. Walgreen sought an injunction against Sara Creek. The trial judge entered a permanent injunction against Sara Creek’s letting the premises to Phar-Mor until Walgreen’s lease expired. The determination of Walgreen’s damages would have been costly in forensic resources and inaccurate.</w:t>
      </w:r>
    </w:p>
    <w:p w14:paraId="42C8DA2F" w14:textId="77777777" w:rsidR="00AD6578" w:rsidRDefault="00AD6578" w:rsidP="00AD6578">
      <w:pPr>
        <w:pStyle w:val="ListParagraph"/>
        <w:numPr>
          <w:ilvl w:val="2"/>
          <w:numId w:val="46"/>
        </w:numPr>
        <w:rPr>
          <w:rFonts w:ascii="Calibri" w:hAnsi="Calibri" w:cstheme="minorHAnsi"/>
        </w:rPr>
      </w:pPr>
      <w:r w:rsidRPr="007A1476">
        <w:rPr>
          <w:rFonts w:ascii="Calibri" w:hAnsi="Calibri" w:cstheme="minorHAnsi"/>
        </w:rPr>
        <w:t>Landlord here wants money damages in order to make an efficient breach.</w:t>
      </w:r>
    </w:p>
    <w:p w14:paraId="75FEC53E" w14:textId="77777777" w:rsidR="00AD6578" w:rsidRPr="007A1476" w:rsidRDefault="00AD6578" w:rsidP="00AD6578">
      <w:pPr>
        <w:pStyle w:val="ListParagraph"/>
        <w:ind w:left="2160"/>
        <w:rPr>
          <w:rFonts w:ascii="Calibri" w:hAnsi="Calibri" w:cstheme="minorHAnsi"/>
        </w:rPr>
      </w:pPr>
    </w:p>
    <w:p w14:paraId="58E7F15F" w14:textId="77777777" w:rsidR="00AD6578" w:rsidRPr="007A1476" w:rsidRDefault="00AD6578" w:rsidP="00AD6578">
      <w:pPr>
        <w:pStyle w:val="ListParagraph"/>
        <w:numPr>
          <w:ilvl w:val="0"/>
          <w:numId w:val="46"/>
        </w:numPr>
        <w:rPr>
          <w:rFonts w:ascii="Calibri" w:hAnsi="Calibri" w:cstheme="minorHAnsi"/>
        </w:rPr>
      </w:pPr>
      <w:r w:rsidRPr="007A1476">
        <w:rPr>
          <w:rFonts w:ascii="Calibri" w:hAnsi="Calibri" w:cstheme="minorHAnsi"/>
        </w:rPr>
        <w:t>Specific Performance and Employment</w:t>
      </w:r>
      <w:r>
        <w:rPr>
          <w:rFonts w:ascii="Calibri" w:hAnsi="Calibri" w:cstheme="minorHAnsi"/>
        </w:rPr>
        <w:t xml:space="preserve"> (Common Law)</w:t>
      </w:r>
      <w:r w:rsidRPr="007A1476">
        <w:rPr>
          <w:rFonts w:ascii="Calibri" w:hAnsi="Calibri" w:cstheme="minorHAnsi"/>
        </w:rPr>
        <w:t>:</w:t>
      </w:r>
    </w:p>
    <w:p w14:paraId="5523C1EC" w14:textId="77777777" w:rsidR="00AD6578" w:rsidRPr="007A1476" w:rsidRDefault="00AD6578" w:rsidP="00AD6578">
      <w:pPr>
        <w:pStyle w:val="ListParagraph"/>
        <w:numPr>
          <w:ilvl w:val="1"/>
          <w:numId w:val="46"/>
        </w:numPr>
        <w:rPr>
          <w:rFonts w:ascii="Calibri" w:hAnsi="Calibri" w:cstheme="minorHAnsi"/>
        </w:rPr>
      </w:pPr>
      <w:r w:rsidRPr="007A1476">
        <w:rPr>
          <w:rFonts w:ascii="Calibri" w:hAnsi="Calibri" w:cstheme="minorHAnsi"/>
        </w:rPr>
        <w:t>Specific Performance: A court-ordered remedy that requires precise fulfillment of a legal or contractual obligation when monetary damages are inappropriate or inadequate.</w:t>
      </w:r>
    </w:p>
    <w:p w14:paraId="57D3509A" w14:textId="77777777" w:rsidR="00AD6578" w:rsidRPr="007A1476" w:rsidRDefault="00AD6578" w:rsidP="00AD6578">
      <w:pPr>
        <w:pStyle w:val="ListParagraph"/>
        <w:numPr>
          <w:ilvl w:val="1"/>
          <w:numId w:val="46"/>
        </w:numPr>
        <w:rPr>
          <w:rFonts w:ascii="Calibri" w:hAnsi="Calibri" w:cstheme="minorHAnsi"/>
        </w:rPr>
      </w:pPr>
      <w:r w:rsidRPr="007A1476">
        <w:rPr>
          <w:rFonts w:ascii="Calibri" w:hAnsi="Calibri" w:cstheme="minorHAnsi"/>
        </w:rPr>
        <w:t>Injunction: A court order commanding or preventing an action.</w:t>
      </w:r>
    </w:p>
    <w:p w14:paraId="60C803ED" w14:textId="77777777" w:rsidR="00AD6578" w:rsidRPr="00AE2B61" w:rsidRDefault="00AD6578" w:rsidP="00AD6578">
      <w:pPr>
        <w:pStyle w:val="ListParagraph"/>
        <w:numPr>
          <w:ilvl w:val="1"/>
          <w:numId w:val="46"/>
        </w:numPr>
        <w:rPr>
          <w:rFonts w:ascii="Calibri" w:hAnsi="Calibri" w:cstheme="minorHAnsi"/>
          <w:highlight w:val="cyan"/>
        </w:rPr>
      </w:pPr>
      <w:r w:rsidRPr="00AE2B61">
        <w:rPr>
          <w:rFonts w:ascii="Calibri" w:hAnsi="Calibri" w:cstheme="minorHAnsi"/>
          <w:highlight w:val="cyan"/>
        </w:rPr>
        <w:t>In the instance of employment, courts don’t usually award specific performance:</w:t>
      </w:r>
    </w:p>
    <w:p w14:paraId="744B8F15" w14:textId="77777777" w:rsidR="00AD6578" w:rsidRPr="00AE2B61" w:rsidRDefault="00AD6578" w:rsidP="00AD6578">
      <w:pPr>
        <w:pStyle w:val="ListParagraph"/>
        <w:numPr>
          <w:ilvl w:val="2"/>
          <w:numId w:val="46"/>
        </w:numPr>
        <w:rPr>
          <w:rFonts w:ascii="Calibri" w:hAnsi="Calibri" w:cstheme="minorHAnsi"/>
          <w:highlight w:val="cyan"/>
        </w:rPr>
      </w:pPr>
      <w:r w:rsidRPr="00AE2B61">
        <w:rPr>
          <w:rFonts w:ascii="Calibri" w:hAnsi="Calibri" w:cstheme="minorHAnsi"/>
          <w:highlight w:val="cyan"/>
        </w:rPr>
        <w:t>Difficulty of passing judgment on quality of performance</w:t>
      </w:r>
    </w:p>
    <w:p w14:paraId="11BD1FBA" w14:textId="77777777" w:rsidR="00AD6578" w:rsidRPr="00AE2B61" w:rsidRDefault="00AD6578" w:rsidP="00AD6578">
      <w:pPr>
        <w:pStyle w:val="ListParagraph"/>
        <w:numPr>
          <w:ilvl w:val="2"/>
          <w:numId w:val="46"/>
        </w:numPr>
        <w:rPr>
          <w:rFonts w:ascii="Calibri" w:hAnsi="Calibri" w:cstheme="minorHAnsi"/>
          <w:highlight w:val="cyan"/>
        </w:rPr>
      </w:pPr>
      <w:r w:rsidRPr="00AE2B61">
        <w:rPr>
          <w:rFonts w:ascii="Calibri" w:hAnsi="Calibri" w:cstheme="minorHAnsi"/>
          <w:highlight w:val="cyan"/>
        </w:rPr>
        <w:t>Undesirability of compelling the continuance of personal relations after disputes have arisen and confidence and loyalty have been shaken</w:t>
      </w:r>
    </w:p>
    <w:p w14:paraId="1F76E93B" w14:textId="77777777" w:rsidR="00AD6578" w:rsidRPr="00AE2B61" w:rsidRDefault="00AD6578" w:rsidP="00AD6578">
      <w:pPr>
        <w:pStyle w:val="ListParagraph"/>
        <w:numPr>
          <w:ilvl w:val="2"/>
          <w:numId w:val="46"/>
        </w:numPr>
        <w:rPr>
          <w:rFonts w:ascii="Calibri" w:hAnsi="Calibri" w:cstheme="minorHAnsi"/>
          <w:highlight w:val="cyan"/>
        </w:rPr>
      </w:pPr>
      <w:r w:rsidRPr="00AE2B61">
        <w:rPr>
          <w:rFonts w:ascii="Calibri" w:hAnsi="Calibri" w:cstheme="minorHAnsi"/>
          <w:highlight w:val="cyan"/>
        </w:rPr>
        <w:t>Imposing involuntary servitude</w:t>
      </w:r>
    </w:p>
    <w:p w14:paraId="2FDE3AED" w14:textId="77777777" w:rsidR="00AD6578" w:rsidRPr="00AE2B61" w:rsidRDefault="00AD6578" w:rsidP="00AD6578">
      <w:pPr>
        <w:pStyle w:val="ListParagraph"/>
        <w:numPr>
          <w:ilvl w:val="2"/>
          <w:numId w:val="46"/>
        </w:numPr>
        <w:rPr>
          <w:rFonts w:ascii="Calibri" w:hAnsi="Calibri" w:cstheme="minorHAnsi"/>
          <w:highlight w:val="cyan"/>
        </w:rPr>
      </w:pPr>
      <w:r w:rsidRPr="00AE2B61">
        <w:rPr>
          <w:rFonts w:ascii="Calibri" w:hAnsi="Calibri" w:cstheme="minorHAnsi"/>
          <w:highlight w:val="cyan"/>
        </w:rPr>
        <w:t>Difficult to monitor</w:t>
      </w:r>
    </w:p>
    <w:p w14:paraId="7B875C4D" w14:textId="77777777" w:rsidR="00AD6578" w:rsidRPr="00AE2B61" w:rsidRDefault="00AD6578" w:rsidP="00AD6578">
      <w:pPr>
        <w:pStyle w:val="ListParagraph"/>
        <w:numPr>
          <w:ilvl w:val="2"/>
          <w:numId w:val="46"/>
        </w:numPr>
        <w:rPr>
          <w:rFonts w:ascii="Calibri" w:hAnsi="Calibri" w:cstheme="minorHAnsi"/>
          <w:highlight w:val="cyan"/>
        </w:rPr>
      </w:pPr>
      <w:r w:rsidRPr="00AE2B61">
        <w:rPr>
          <w:rFonts w:ascii="Calibri" w:hAnsi="Calibri" w:cstheme="minorHAnsi"/>
          <w:highlight w:val="cyan"/>
        </w:rPr>
        <w:lastRenderedPageBreak/>
        <w:t>Concern that party compelled to perform may not have best incentives to perform well</w:t>
      </w:r>
    </w:p>
    <w:p w14:paraId="12ECFDBF" w14:textId="77777777" w:rsidR="00AD6578" w:rsidRPr="00AE2B61" w:rsidRDefault="00AD6578" w:rsidP="00AD6578">
      <w:pPr>
        <w:pStyle w:val="ListParagraph"/>
        <w:numPr>
          <w:ilvl w:val="2"/>
          <w:numId w:val="46"/>
        </w:numPr>
        <w:rPr>
          <w:rFonts w:ascii="Calibri" w:hAnsi="Calibri" w:cstheme="minorHAnsi"/>
          <w:highlight w:val="cyan"/>
        </w:rPr>
      </w:pPr>
      <w:r w:rsidRPr="00AE2B61">
        <w:rPr>
          <w:rFonts w:ascii="Calibri" w:hAnsi="Calibri" w:cstheme="minorHAnsi"/>
          <w:highlight w:val="cyan"/>
        </w:rPr>
        <w:t>Create risk that individuals will take less than ideal actions knowing that they will not be made fully accountable for their actions</w:t>
      </w:r>
    </w:p>
    <w:p w14:paraId="6EB6997A" w14:textId="17467876" w:rsidR="00AD6578" w:rsidRDefault="00AD6578" w:rsidP="00AD6578">
      <w:pPr>
        <w:pStyle w:val="ListParagraph"/>
        <w:numPr>
          <w:ilvl w:val="2"/>
          <w:numId w:val="46"/>
        </w:numPr>
        <w:rPr>
          <w:rFonts w:ascii="Calibri" w:hAnsi="Calibri" w:cstheme="minorHAnsi"/>
          <w:highlight w:val="cyan"/>
        </w:rPr>
      </w:pPr>
      <w:r w:rsidRPr="00AE2B61">
        <w:rPr>
          <w:rFonts w:ascii="Calibri" w:hAnsi="Calibri" w:cstheme="minorHAnsi"/>
          <w:highlight w:val="cyan"/>
        </w:rPr>
        <w:t>“Moral hazard”</w:t>
      </w:r>
    </w:p>
    <w:p w14:paraId="0587FD0B" w14:textId="77777777" w:rsidR="00AD6578" w:rsidRPr="00AD6578" w:rsidRDefault="00AD6578" w:rsidP="00AD6578">
      <w:pPr>
        <w:pStyle w:val="ListParagraph"/>
        <w:ind w:left="2160"/>
        <w:rPr>
          <w:rFonts w:ascii="Calibri" w:hAnsi="Calibri" w:cstheme="minorHAnsi"/>
          <w:highlight w:val="cyan"/>
        </w:rPr>
      </w:pPr>
    </w:p>
    <w:p w14:paraId="6BE46A22" w14:textId="77777777" w:rsidR="00AD6578" w:rsidRPr="007A1476" w:rsidRDefault="00AD6578" w:rsidP="00AD6578">
      <w:pPr>
        <w:pStyle w:val="ListParagraph"/>
        <w:numPr>
          <w:ilvl w:val="0"/>
          <w:numId w:val="45"/>
        </w:numPr>
        <w:rPr>
          <w:rFonts w:ascii="Calibri" w:hAnsi="Calibri" w:cstheme="minorHAnsi"/>
        </w:rPr>
      </w:pPr>
      <w:r w:rsidRPr="007A1476">
        <w:rPr>
          <w:rFonts w:ascii="Calibri" w:hAnsi="Calibri" w:cstheme="minorHAnsi"/>
        </w:rPr>
        <w:t>Damages in Employment Breach of Contracts</w:t>
      </w:r>
      <w:r>
        <w:rPr>
          <w:rFonts w:ascii="Calibri" w:hAnsi="Calibri" w:cstheme="minorHAnsi"/>
        </w:rPr>
        <w:t xml:space="preserve"> (Common Law)</w:t>
      </w:r>
      <w:r w:rsidRPr="007A1476">
        <w:rPr>
          <w:rFonts w:ascii="Calibri" w:hAnsi="Calibri" w:cstheme="minorHAnsi"/>
        </w:rPr>
        <w:t>:</w:t>
      </w:r>
    </w:p>
    <w:p w14:paraId="34C87FBB" w14:textId="77777777" w:rsidR="00AD6578" w:rsidRPr="007A1476" w:rsidRDefault="00AD6578" w:rsidP="00AD6578">
      <w:pPr>
        <w:pStyle w:val="ListParagraph"/>
        <w:numPr>
          <w:ilvl w:val="1"/>
          <w:numId w:val="47"/>
        </w:numPr>
        <w:rPr>
          <w:rFonts w:ascii="Calibri" w:hAnsi="Calibri" w:cstheme="minorHAnsi"/>
        </w:rPr>
      </w:pPr>
      <w:r w:rsidRPr="007A1476">
        <w:rPr>
          <w:rFonts w:ascii="Calibri" w:hAnsi="Calibri" w:cstheme="minorHAnsi"/>
        </w:rPr>
        <w:t>If an employee is fired in breach of contract and does other work as a result of being freed from that contract, the employee’s damages are based on the salary that would have been earned under the broken contract less that earned by doing the other work.</w:t>
      </w:r>
    </w:p>
    <w:p w14:paraId="0AD8F9A3" w14:textId="77777777" w:rsidR="00AD6578" w:rsidRPr="007A1476" w:rsidRDefault="00AD6578" w:rsidP="00AD6578">
      <w:pPr>
        <w:pStyle w:val="ListParagraph"/>
        <w:numPr>
          <w:ilvl w:val="2"/>
          <w:numId w:val="47"/>
        </w:numPr>
        <w:rPr>
          <w:rFonts w:ascii="Calibri" w:hAnsi="Calibri" w:cstheme="minorHAnsi"/>
        </w:rPr>
      </w:pPr>
      <w:r w:rsidRPr="007A1476">
        <w:rPr>
          <w:rFonts w:ascii="Calibri" w:hAnsi="Calibri" w:cstheme="minorHAnsi"/>
        </w:rPr>
        <w:t>But-for breach, would new employment have been got?</w:t>
      </w:r>
    </w:p>
    <w:p w14:paraId="40ED8761" w14:textId="77777777" w:rsidR="00AD6578" w:rsidRPr="007A1476" w:rsidRDefault="00AD6578" w:rsidP="00AD6578">
      <w:pPr>
        <w:pStyle w:val="ListParagraph"/>
        <w:numPr>
          <w:ilvl w:val="2"/>
          <w:numId w:val="47"/>
        </w:numPr>
        <w:rPr>
          <w:rFonts w:ascii="Calibri" w:hAnsi="Calibri" w:cstheme="minorHAnsi"/>
        </w:rPr>
      </w:pPr>
      <w:r w:rsidRPr="007A1476">
        <w:rPr>
          <w:rFonts w:ascii="Calibri" w:hAnsi="Calibri" w:cstheme="minorHAnsi"/>
        </w:rPr>
        <w:t>If the substitute job is not a but-for cause (ex: you are also working part-time in fast-food) because both the lost job and this job can be done at the same time, you get full damages for the lost original job.</w:t>
      </w:r>
    </w:p>
    <w:p w14:paraId="736F71AC" w14:textId="77777777" w:rsidR="00AD6578" w:rsidRPr="007A1476" w:rsidRDefault="00AD6578" w:rsidP="00AD6578">
      <w:pPr>
        <w:pStyle w:val="ListParagraph"/>
        <w:numPr>
          <w:ilvl w:val="1"/>
          <w:numId w:val="47"/>
        </w:numPr>
        <w:rPr>
          <w:rFonts w:ascii="Calibri" w:hAnsi="Calibri" w:cstheme="minorHAnsi"/>
        </w:rPr>
      </w:pPr>
      <w:r w:rsidRPr="007A1476">
        <w:rPr>
          <w:rFonts w:ascii="Calibri" w:hAnsi="Calibri" w:cstheme="minorHAnsi"/>
        </w:rPr>
        <w:t>Collateral Source Rule: an employee’s recovery is reduced by sums received from collateral source, such as employment compensation</w:t>
      </w:r>
    </w:p>
    <w:p w14:paraId="1568C0BC" w14:textId="77777777" w:rsidR="00AD6578" w:rsidRPr="007A1476" w:rsidRDefault="00AD6578" w:rsidP="00AD6578">
      <w:pPr>
        <w:pStyle w:val="ListParagraph"/>
        <w:numPr>
          <w:ilvl w:val="1"/>
          <w:numId w:val="47"/>
        </w:numPr>
        <w:rPr>
          <w:rFonts w:ascii="Calibri" w:hAnsi="Calibri" w:cstheme="minorHAnsi"/>
        </w:rPr>
      </w:pPr>
      <w:r w:rsidRPr="007A1476">
        <w:rPr>
          <w:rFonts w:ascii="Calibri" w:hAnsi="Calibri" w:cstheme="minorHAnsi"/>
        </w:rPr>
        <w:t>Expandable Volume Business (Ex: Contractors): Generally assumed that a person or firm can undertake a new repair or construction job while continuing work on jobs already booked, adding as necessary to the work force and the stock of tools and materials. Earnings on a new job are not credited against a builder’s claim for having been dismissed, wrongfully, from an “old” one. The breach results in lost volume for the builder.</w:t>
      </w:r>
    </w:p>
    <w:p w14:paraId="4E68A6FC" w14:textId="77777777" w:rsidR="00146FC3" w:rsidRPr="00D46FAD" w:rsidRDefault="00146FC3" w:rsidP="00146FC3">
      <w:pPr>
        <w:pStyle w:val="NormalWeb"/>
        <w:numPr>
          <w:ilvl w:val="0"/>
          <w:numId w:val="45"/>
        </w:numPr>
        <w:spacing w:before="0" w:beforeAutospacing="0" w:after="0" w:afterAutospacing="0"/>
        <w:rPr>
          <w:rFonts w:ascii="Calibri" w:hAnsi="Calibri" w:cstheme="minorHAnsi"/>
          <w:sz w:val="22"/>
          <w:szCs w:val="22"/>
        </w:rPr>
      </w:pPr>
      <w:r w:rsidRPr="00D46FAD">
        <w:rPr>
          <w:rFonts w:ascii="Calibri" w:hAnsi="Calibri" w:cstheme="minorHAnsi"/>
          <w:sz w:val="22"/>
          <w:szCs w:val="22"/>
        </w:rPr>
        <w:t>Quantum Meruit Recovery (Common Law):</w:t>
      </w:r>
    </w:p>
    <w:p w14:paraId="1FDAF1AF" w14:textId="77777777" w:rsidR="00146FC3" w:rsidRPr="00D46FAD" w:rsidRDefault="00146FC3" w:rsidP="00146FC3">
      <w:pPr>
        <w:pStyle w:val="NormalWeb"/>
        <w:numPr>
          <w:ilvl w:val="1"/>
          <w:numId w:val="47"/>
        </w:numPr>
        <w:spacing w:before="0" w:beforeAutospacing="0" w:after="0" w:afterAutospacing="0"/>
        <w:rPr>
          <w:rFonts w:ascii="Calibri" w:hAnsi="Calibri" w:cstheme="minorHAnsi"/>
          <w:sz w:val="22"/>
          <w:szCs w:val="22"/>
        </w:rPr>
      </w:pPr>
      <w:r w:rsidRPr="00D46FAD">
        <w:rPr>
          <w:rFonts w:ascii="Calibri" w:hAnsi="Calibri" w:cstheme="minorHAnsi"/>
          <w:sz w:val="22"/>
          <w:szCs w:val="22"/>
        </w:rPr>
        <w:t>“as much as he has deserved”</w:t>
      </w:r>
    </w:p>
    <w:p w14:paraId="2D767BC6" w14:textId="33F21EFA" w:rsidR="00146FC3" w:rsidRPr="00D46FAD" w:rsidRDefault="00146FC3" w:rsidP="00146FC3">
      <w:pPr>
        <w:pStyle w:val="NormalWeb"/>
        <w:numPr>
          <w:ilvl w:val="1"/>
          <w:numId w:val="47"/>
        </w:numPr>
        <w:spacing w:before="0" w:beforeAutospacing="0" w:after="0" w:afterAutospacing="0"/>
        <w:rPr>
          <w:rFonts w:ascii="Calibri" w:hAnsi="Calibri" w:cstheme="minorHAnsi"/>
          <w:sz w:val="22"/>
          <w:szCs w:val="22"/>
        </w:rPr>
      </w:pPr>
      <w:r w:rsidRPr="00D46FAD">
        <w:rPr>
          <w:rFonts w:ascii="Calibri" w:hAnsi="Calibri" w:cstheme="minorHAnsi"/>
          <w:sz w:val="22"/>
          <w:szCs w:val="22"/>
        </w:rPr>
        <w:t>The reasonable value of services; damages awarded to compensate a person who has rendered services in a quasi-contractual relationship (</w:t>
      </w:r>
      <w:r w:rsidR="00D914F5" w:rsidRPr="00D46FAD">
        <w:rPr>
          <w:rFonts w:ascii="Calibri" w:hAnsi="Calibri" w:cstheme="minorHAnsi"/>
          <w:sz w:val="22"/>
          <w:szCs w:val="22"/>
        </w:rPr>
        <w:t>2RK</w:t>
      </w:r>
      <w:r w:rsidRPr="00D46FAD">
        <w:rPr>
          <w:rFonts w:ascii="Calibri" w:hAnsi="Calibri" w:cstheme="minorHAnsi"/>
          <w:sz w:val="22"/>
          <w:szCs w:val="22"/>
        </w:rPr>
        <w:t>§34)</w:t>
      </w:r>
    </w:p>
    <w:p w14:paraId="3577336C" w14:textId="77777777" w:rsidR="00146FC3" w:rsidRPr="00D46FAD" w:rsidRDefault="00146FC3" w:rsidP="00146FC3">
      <w:pPr>
        <w:pStyle w:val="NormalWeb"/>
        <w:numPr>
          <w:ilvl w:val="2"/>
          <w:numId w:val="47"/>
        </w:numPr>
        <w:spacing w:before="0" w:beforeAutospacing="0" w:after="0" w:afterAutospacing="0"/>
        <w:rPr>
          <w:rFonts w:ascii="Calibri" w:hAnsi="Calibri" w:cstheme="minorHAnsi"/>
          <w:sz w:val="22"/>
          <w:szCs w:val="22"/>
        </w:rPr>
      </w:pPr>
      <w:r w:rsidRPr="00D46FAD">
        <w:rPr>
          <w:rFonts w:ascii="Calibri" w:hAnsi="Calibri" w:cstheme="minorHAnsi"/>
          <w:sz w:val="22"/>
          <w:szCs w:val="22"/>
        </w:rPr>
        <w:t xml:space="preserve">Recovery is undiminished by any loss which would have been incurred by complete performance. </w:t>
      </w:r>
    </w:p>
    <w:p w14:paraId="38FC7D91" w14:textId="77777777" w:rsidR="00146FC3" w:rsidRPr="00D46FAD" w:rsidRDefault="00146FC3" w:rsidP="00146FC3">
      <w:pPr>
        <w:pStyle w:val="NormalWeb"/>
        <w:numPr>
          <w:ilvl w:val="2"/>
          <w:numId w:val="47"/>
        </w:numPr>
        <w:spacing w:before="0" w:beforeAutospacing="0" w:after="0" w:afterAutospacing="0"/>
        <w:rPr>
          <w:rFonts w:ascii="Calibri" w:hAnsi="Calibri" w:cstheme="minorHAnsi"/>
          <w:sz w:val="22"/>
          <w:szCs w:val="22"/>
        </w:rPr>
      </w:pPr>
      <w:r w:rsidRPr="00D46FAD">
        <w:rPr>
          <w:rFonts w:ascii="Calibri" w:hAnsi="Calibri" w:cstheme="minorHAnsi"/>
          <w:sz w:val="22"/>
          <w:szCs w:val="22"/>
        </w:rPr>
        <w:t>The standard for measuring the reasonable value of the services rendered is the amount for which such services could have been purchased from one in the plaintiff’s position at the time and place the services were rendered.</w:t>
      </w:r>
    </w:p>
    <w:p w14:paraId="4969FA84" w14:textId="77777777" w:rsidR="00146FC3" w:rsidRPr="00D46FAD" w:rsidRDefault="00146FC3" w:rsidP="00146FC3">
      <w:pPr>
        <w:pStyle w:val="NormalWeb"/>
        <w:numPr>
          <w:ilvl w:val="1"/>
          <w:numId w:val="47"/>
        </w:numPr>
        <w:spacing w:before="0" w:beforeAutospacing="0" w:after="0" w:afterAutospacing="0"/>
        <w:rPr>
          <w:rFonts w:ascii="Calibri" w:hAnsi="Calibri" w:cstheme="minorHAnsi"/>
          <w:sz w:val="22"/>
          <w:szCs w:val="22"/>
        </w:rPr>
      </w:pPr>
      <w:r w:rsidRPr="00D46FAD">
        <w:rPr>
          <w:rFonts w:ascii="Calibri" w:hAnsi="Calibri" w:cstheme="minorHAnsi"/>
          <w:i/>
          <w:sz w:val="22"/>
          <w:szCs w:val="22"/>
        </w:rPr>
        <w:t>United States v. Algernon Blair:</w:t>
      </w:r>
      <w:r w:rsidRPr="00D46FAD">
        <w:rPr>
          <w:rFonts w:ascii="Calibri" w:hAnsi="Calibri" w:cstheme="minorHAnsi"/>
          <w:sz w:val="22"/>
          <w:szCs w:val="22"/>
        </w:rPr>
        <w:t xml:space="preserve"> Blair entered contract with US for construction of naval hospital and contracted Coastal to perform steel erection and supply certain equipment in conjunction with Blair’s contract with the US. Blair refused to pay for crane rental, maintaining that it was not obligated to do so under the subcontract. Because of Blair’s failure to make payments, Coastal terminated performance. When the amount has been determined, judgment will be entered in favor of Coastal, less payments already made under the contract.</w:t>
      </w:r>
    </w:p>
    <w:p w14:paraId="3E7E07CE" w14:textId="03DF8347" w:rsidR="000B79BA" w:rsidRPr="007A1476" w:rsidRDefault="000B79BA">
      <w:pPr>
        <w:rPr>
          <w:rFonts w:ascii="Calibri" w:hAnsi="Calibri" w:cstheme="minorHAnsi"/>
        </w:rPr>
      </w:pPr>
    </w:p>
    <w:p w14:paraId="3399CB49" w14:textId="77777777" w:rsidR="00512984" w:rsidRDefault="00512984">
      <w:pPr>
        <w:rPr>
          <w:rFonts w:ascii="Calibri" w:hAnsi="Calibri" w:cstheme="minorHAnsi"/>
          <w:b/>
        </w:rPr>
      </w:pPr>
      <w:r>
        <w:rPr>
          <w:rFonts w:ascii="Calibri" w:hAnsi="Calibri" w:cstheme="minorHAnsi"/>
          <w:b/>
        </w:rPr>
        <w:br w:type="page"/>
      </w:r>
    </w:p>
    <w:p w14:paraId="790565BA" w14:textId="30BBE700" w:rsidR="004B2541" w:rsidRPr="007A1476" w:rsidRDefault="004B2541" w:rsidP="00D914F5">
      <w:pPr>
        <w:outlineLvl w:val="0"/>
        <w:rPr>
          <w:rFonts w:ascii="Calibri" w:hAnsi="Calibri" w:cstheme="minorHAnsi"/>
          <w:b/>
        </w:rPr>
      </w:pPr>
      <w:r w:rsidRPr="007A1476">
        <w:rPr>
          <w:rFonts w:ascii="Calibri" w:hAnsi="Calibri" w:cstheme="minorHAnsi"/>
          <w:b/>
        </w:rPr>
        <w:lastRenderedPageBreak/>
        <w:t>Remedies</w:t>
      </w:r>
      <w:r w:rsidR="006A4F7D">
        <w:rPr>
          <w:rFonts w:ascii="Calibri" w:hAnsi="Calibri" w:cstheme="minorHAnsi"/>
          <w:b/>
        </w:rPr>
        <w:t xml:space="preserve"> for Buyers</w:t>
      </w:r>
      <w:r w:rsidRPr="007A1476">
        <w:rPr>
          <w:rFonts w:ascii="Calibri" w:hAnsi="Calibri" w:cstheme="minorHAnsi"/>
          <w:b/>
        </w:rPr>
        <w:t>:</w:t>
      </w:r>
    </w:p>
    <w:p w14:paraId="3D1CBC34" w14:textId="01E37DF3" w:rsidR="00FC141C" w:rsidRPr="007A1476" w:rsidRDefault="00FC141C" w:rsidP="000B79BA">
      <w:pPr>
        <w:pStyle w:val="ListParagraph"/>
        <w:numPr>
          <w:ilvl w:val="0"/>
          <w:numId w:val="45"/>
        </w:numPr>
        <w:rPr>
          <w:rFonts w:ascii="Calibri" w:hAnsi="Calibri" w:cstheme="minorHAnsi"/>
        </w:rPr>
      </w:pPr>
      <w:r w:rsidRPr="007A1476">
        <w:rPr>
          <w:rFonts w:ascii="Calibri" w:hAnsi="Calibri" w:cstheme="minorHAnsi"/>
        </w:rPr>
        <w:t>Damages for Buyers, In General (UCC):</w:t>
      </w:r>
    </w:p>
    <w:p w14:paraId="74A8AF16" w14:textId="0651C220" w:rsidR="00C823C5" w:rsidRPr="007A1476" w:rsidRDefault="00C823C5" w:rsidP="00FC141C">
      <w:pPr>
        <w:pStyle w:val="ListParagraph"/>
        <w:numPr>
          <w:ilvl w:val="1"/>
          <w:numId w:val="45"/>
        </w:numPr>
        <w:rPr>
          <w:rFonts w:ascii="Calibri" w:hAnsi="Calibri" w:cstheme="minorHAnsi"/>
        </w:rPr>
      </w:pPr>
      <w:r w:rsidRPr="007A1476">
        <w:rPr>
          <w:rFonts w:ascii="Calibri" w:hAnsi="Calibri" w:cstheme="minorHAnsi"/>
        </w:rPr>
        <w:t>Nondelivery:</w:t>
      </w:r>
    </w:p>
    <w:p w14:paraId="02A4A891" w14:textId="5C8BE72E" w:rsidR="00FC141C" w:rsidRPr="007A1476" w:rsidRDefault="00FA0D62" w:rsidP="00C823C5">
      <w:pPr>
        <w:pStyle w:val="ListParagraph"/>
        <w:numPr>
          <w:ilvl w:val="2"/>
          <w:numId w:val="45"/>
        </w:numPr>
        <w:rPr>
          <w:rFonts w:ascii="Calibri" w:hAnsi="Calibri" w:cstheme="minorHAnsi"/>
        </w:rPr>
      </w:pPr>
      <w:r w:rsidRPr="007A1476">
        <w:rPr>
          <w:rFonts w:ascii="Calibri" w:hAnsi="Calibri" w:cstheme="minorHAnsi"/>
        </w:rPr>
        <w:t>“Cover” (UCC 2-712)</w:t>
      </w:r>
    </w:p>
    <w:p w14:paraId="23CBCD33" w14:textId="2F12D34C" w:rsidR="00FA0D62" w:rsidRPr="007A1476" w:rsidRDefault="00FA0D62" w:rsidP="00C823C5">
      <w:pPr>
        <w:pStyle w:val="ListParagraph"/>
        <w:numPr>
          <w:ilvl w:val="2"/>
          <w:numId w:val="45"/>
        </w:numPr>
        <w:rPr>
          <w:rFonts w:ascii="Calibri" w:hAnsi="Calibri" w:cstheme="minorHAnsi"/>
        </w:rPr>
      </w:pPr>
      <w:r w:rsidRPr="007A1476">
        <w:rPr>
          <w:rFonts w:ascii="Calibri" w:hAnsi="Calibri" w:cstheme="minorHAnsi"/>
        </w:rPr>
        <w:t>Market Damages (UCC 2-713)</w:t>
      </w:r>
    </w:p>
    <w:p w14:paraId="541745CA" w14:textId="1BDD36F8" w:rsidR="00CC7AAA" w:rsidRPr="007A1476" w:rsidRDefault="00CC7AAA" w:rsidP="00C823C5">
      <w:pPr>
        <w:pStyle w:val="ListParagraph"/>
        <w:numPr>
          <w:ilvl w:val="2"/>
          <w:numId w:val="45"/>
        </w:numPr>
        <w:rPr>
          <w:rFonts w:ascii="Calibri" w:hAnsi="Calibri" w:cstheme="minorHAnsi"/>
        </w:rPr>
      </w:pPr>
      <w:r w:rsidRPr="007A1476">
        <w:rPr>
          <w:rFonts w:ascii="Calibri" w:hAnsi="Calibri" w:cstheme="minorHAnsi"/>
        </w:rPr>
        <w:t>*Note: If you cover under 2-712, you cannot get damages under 2-713</w:t>
      </w:r>
    </w:p>
    <w:p w14:paraId="09910518" w14:textId="1B7D176D" w:rsidR="00C823C5" w:rsidRPr="007A1476" w:rsidRDefault="00C823C5" w:rsidP="00FC141C">
      <w:pPr>
        <w:pStyle w:val="ListParagraph"/>
        <w:numPr>
          <w:ilvl w:val="1"/>
          <w:numId w:val="45"/>
        </w:numPr>
        <w:rPr>
          <w:rFonts w:ascii="Calibri" w:hAnsi="Calibri" w:cstheme="minorHAnsi"/>
        </w:rPr>
      </w:pPr>
      <w:r w:rsidRPr="007A1476">
        <w:rPr>
          <w:rFonts w:ascii="Calibri" w:hAnsi="Calibri" w:cstheme="minorHAnsi"/>
        </w:rPr>
        <w:t>Defective Delivery:</w:t>
      </w:r>
    </w:p>
    <w:p w14:paraId="7E30BEC0" w14:textId="0040D4B8" w:rsidR="00FA0D62" w:rsidRPr="007A1476" w:rsidRDefault="00FA0D62" w:rsidP="00C823C5">
      <w:pPr>
        <w:pStyle w:val="ListParagraph"/>
        <w:numPr>
          <w:ilvl w:val="2"/>
          <w:numId w:val="45"/>
        </w:numPr>
        <w:rPr>
          <w:rFonts w:ascii="Calibri" w:hAnsi="Calibri" w:cstheme="minorHAnsi"/>
        </w:rPr>
      </w:pPr>
      <w:r w:rsidRPr="007A1476">
        <w:rPr>
          <w:rFonts w:ascii="Calibri" w:hAnsi="Calibri" w:cstheme="minorHAnsi"/>
        </w:rPr>
        <w:t>Specific Performance (2-716)</w:t>
      </w:r>
    </w:p>
    <w:p w14:paraId="3E7EFD6E" w14:textId="28CD3271" w:rsidR="00D9007F" w:rsidRDefault="00D9007F" w:rsidP="00D9007F">
      <w:pPr>
        <w:pStyle w:val="ListParagraph"/>
        <w:numPr>
          <w:ilvl w:val="1"/>
          <w:numId w:val="45"/>
        </w:numPr>
        <w:rPr>
          <w:rFonts w:ascii="Calibri" w:hAnsi="Calibri" w:cstheme="minorHAnsi"/>
        </w:rPr>
      </w:pPr>
      <w:r w:rsidRPr="007A1476">
        <w:rPr>
          <w:rFonts w:ascii="Calibri" w:hAnsi="Calibri" w:cstheme="minorHAnsi"/>
        </w:rPr>
        <w:t>*Note: If tender and acceptance are in different locations in each measure of damages, and prices differ in each locale, focus on the price at the time and place the tender is measured.</w:t>
      </w:r>
    </w:p>
    <w:p w14:paraId="7D647C6B" w14:textId="77777777" w:rsidR="00AD6578" w:rsidRDefault="00AD6578" w:rsidP="00AD6578">
      <w:pPr>
        <w:pStyle w:val="ListParagraph"/>
        <w:ind w:left="1440"/>
        <w:rPr>
          <w:rFonts w:ascii="Calibri" w:hAnsi="Calibri" w:cstheme="minorHAnsi"/>
        </w:rPr>
      </w:pPr>
    </w:p>
    <w:p w14:paraId="29DAA2D1" w14:textId="77777777" w:rsidR="00AD6578" w:rsidRPr="007A1476" w:rsidRDefault="00AD6578" w:rsidP="00AD6578">
      <w:pPr>
        <w:pStyle w:val="ListParagraph"/>
        <w:numPr>
          <w:ilvl w:val="0"/>
          <w:numId w:val="45"/>
        </w:numPr>
        <w:rPr>
          <w:rFonts w:ascii="Calibri" w:hAnsi="Calibri" w:cstheme="minorHAnsi"/>
        </w:rPr>
      </w:pPr>
      <w:r w:rsidRPr="007A1476">
        <w:rPr>
          <w:rFonts w:ascii="Calibri" w:hAnsi="Calibri" w:cstheme="minorHAnsi"/>
        </w:rPr>
        <w:t>Cover: purchase substitute goods as a result of breach of contract</w:t>
      </w:r>
    </w:p>
    <w:tbl>
      <w:tblPr>
        <w:tblStyle w:val="TableGrid"/>
        <w:tblW w:w="0" w:type="auto"/>
        <w:tblInd w:w="1440" w:type="dxa"/>
        <w:tblLook w:val="04A0" w:firstRow="1" w:lastRow="0" w:firstColumn="1" w:lastColumn="0" w:noHBand="0" w:noVBand="1"/>
      </w:tblPr>
      <w:tblGrid>
        <w:gridCol w:w="9576"/>
      </w:tblGrid>
      <w:tr w:rsidR="00AD6578" w:rsidRPr="007A1476" w14:paraId="27ED1AA7" w14:textId="77777777" w:rsidTr="00AD6578">
        <w:tc>
          <w:tcPr>
            <w:tcW w:w="11016" w:type="dxa"/>
          </w:tcPr>
          <w:p w14:paraId="43A4E4DF" w14:textId="77777777" w:rsidR="00AD6578" w:rsidRPr="007A1476" w:rsidRDefault="00AD6578" w:rsidP="00AD6578">
            <w:pPr>
              <w:pStyle w:val="ListParagraph"/>
              <w:ind w:left="0"/>
              <w:rPr>
                <w:rFonts w:ascii="Calibri" w:hAnsi="Calibri" w:cstheme="minorHAnsi"/>
                <w:sz w:val="22"/>
                <w:szCs w:val="22"/>
              </w:rPr>
            </w:pPr>
            <w:r w:rsidRPr="007A1476">
              <w:rPr>
                <w:rFonts w:ascii="Calibri" w:hAnsi="Calibri" w:cstheme="minorHAnsi"/>
                <w:sz w:val="22"/>
                <w:szCs w:val="22"/>
              </w:rPr>
              <w:t>Damages = Cover Cost – Contract Price + Incidental Damages + Consequential Damages – Expenses Saved</w:t>
            </w:r>
          </w:p>
        </w:tc>
      </w:tr>
    </w:tbl>
    <w:p w14:paraId="4E2431C3" w14:textId="77777777" w:rsidR="00AD6578" w:rsidRPr="007A1476" w:rsidRDefault="00AD6578" w:rsidP="00AD6578">
      <w:pPr>
        <w:pStyle w:val="ListParagraph"/>
        <w:numPr>
          <w:ilvl w:val="1"/>
          <w:numId w:val="45"/>
        </w:numPr>
        <w:rPr>
          <w:rFonts w:ascii="Calibri" w:hAnsi="Calibri" w:cstheme="minorHAnsi"/>
        </w:rPr>
      </w:pPr>
      <w:r w:rsidRPr="007A1476">
        <w:rPr>
          <w:rFonts w:ascii="Calibri" w:hAnsi="Calibri" w:cstheme="minorHAnsi"/>
        </w:rPr>
        <w:t>Requirements of Cover:</w:t>
      </w:r>
    </w:p>
    <w:p w14:paraId="5D95EF6A" w14:textId="77777777" w:rsidR="00AD6578" w:rsidRPr="007A1476" w:rsidRDefault="00AD6578" w:rsidP="00AD6578">
      <w:pPr>
        <w:pStyle w:val="ListParagraph"/>
        <w:numPr>
          <w:ilvl w:val="2"/>
          <w:numId w:val="45"/>
        </w:numPr>
        <w:rPr>
          <w:rFonts w:ascii="Calibri" w:hAnsi="Calibri" w:cstheme="minorHAnsi"/>
        </w:rPr>
      </w:pPr>
      <w:r w:rsidRPr="007A1476">
        <w:rPr>
          <w:rFonts w:ascii="Calibri" w:hAnsi="Calibri" w:cstheme="minorHAnsi"/>
        </w:rPr>
        <w:t>Good faith</w:t>
      </w:r>
    </w:p>
    <w:p w14:paraId="5C0E8CB9" w14:textId="77777777" w:rsidR="00AD6578" w:rsidRPr="007A1476" w:rsidRDefault="00AD6578" w:rsidP="00AD6578">
      <w:pPr>
        <w:pStyle w:val="ListParagraph"/>
        <w:numPr>
          <w:ilvl w:val="2"/>
          <w:numId w:val="45"/>
        </w:numPr>
        <w:rPr>
          <w:rFonts w:ascii="Calibri" w:hAnsi="Calibri" w:cstheme="minorHAnsi"/>
        </w:rPr>
      </w:pPr>
      <w:r w:rsidRPr="007A1476">
        <w:rPr>
          <w:rFonts w:ascii="Calibri" w:hAnsi="Calibri" w:cstheme="minorHAnsi"/>
        </w:rPr>
        <w:t>Without unreasonable delay: price rises a lot, so purchase must be made quickly</w:t>
      </w:r>
    </w:p>
    <w:p w14:paraId="35397F88" w14:textId="77777777" w:rsidR="00AD6578" w:rsidRPr="007A1476" w:rsidRDefault="00AD6578" w:rsidP="00AD6578">
      <w:pPr>
        <w:pStyle w:val="ListParagraph"/>
        <w:numPr>
          <w:ilvl w:val="2"/>
          <w:numId w:val="45"/>
        </w:numPr>
        <w:rPr>
          <w:rFonts w:ascii="Calibri" w:hAnsi="Calibri" w:cstheme="minorHAnsi"/>
        </w:rPr>
      </w:pPr>
      <w:r w:rsidRPr="007A1476">
        <w:rPr>
          <w:rFonts w:ascii="Calibri" w:hAnsi="Calibri" w:cstheme="minorHAnsi"/>
        </w:rPr>
        <w:t>Reasonable substitution: price must be reasonable; cannot be different type of good</w:t>
      </w:r>
    </w:p>
    <w:p w14:paraId="79DE5494" w14:textId="77777777" w:rsidR="00AD6578" w:rsidRPr="007A1476" w:rsidRDefault="00AD6578" w:rsidP="00AD6578">
      <w:pPr>
        <w:pStyle w:val="ListParagraph"/>
        <w:numPr>
          <w:ilvl w:val="1"/>
          <w:numId w:val="45"/>
        </w:numPr>
        <w:rPr>
          <w:rFonts w:ascii="Calibri" w:hAnsi="Calibri" w:cstheme="minorHAnsi"/>
        </w:rPr>
      </w:pPr>
      <w:r w:rsidRPr="007A1476">
        <w:rPr>
          <w:rFonts w:ascii="Calibri" w:hAnsi="Calibri" w:cstheme="minorHAnsi"/>
        </w:rPr>
        <w:t>*Note: does not matter if it is later proved that cover was not the cheapest or most effective at time; just has to fulfill requirements.</w:t>
      </w:r>
    </w:p>
    <w:p w14:paraId="615F993D" w14:textId="77777777" w:rsidR="00AD6578" w:rsidRPr="007A1476" w:rsidRDefault="00AD6578" w:rsidP="00AD6578">
      <w:pPr>
        <w:pStyle w:val="ListParagraph"/>
        <w:numPr>
          <w:ilvl w:val="1"/>
          <w:numId w:val="45"/>
        </w:numPr>
        <w:rPr>
          <w:rFonts w:ascii="Calibri" w:hAnsi="Calibri" w:cstheme="minorHAnsi"/>
        </w:rPr>
      </w:pPr>
      <w:r w:rsidRPr="007A1476">
        <w:rPr>
          <w:rFonts w:ascii="Calibri" w:hAnsi="Calibri" w:cstheme="minorHAnsi"/>
        </w:rPr>
        <w:t>If cover costs less than contract price, you don’t get compensated, but your reward is a more efficient breach.</w:t>
      </w:r>
    </w:p>
    <w:p w14:paraId="2B86B385" w14:textId="77777777" w:rsidR="00AD6578" w:rsidRPr="007A1476" w:rsidRDefault="00AD6578" w:rsidP="00AD6578">
      <w:pPr>
        <w:pStyle w:val="ListParagraph"/>
        <w:numPr>
          <w:ilvl w:val="1"/>
          <w:numId w:val="45"/>
        </w:numPr>
        <w:rPr>
          <w:rFonts w:ascii="Calibri" w:hAnsi="Calibri" w:cstheme="minorHAnsi"/>
        </w:rPr>
      </w:pPr>
      <w:r w:rsidRPr="007A1476">
        <w:rPr>
          <w:rFonts w:ascii="Calibri" w:hAnsi="Calibri" w:cstheme="minorHAnsi"/>
          <w:i/>
        </w:rPr>
        <w:t>Laredo Hides v. H&amp;H Meat Products Co:</w:t>
      </w:r>
      <w:r w:rsidRPr="007A1476">
        <w:rPr>
          <w:rFonts w:ascii="Calibri" w:hAnsi="Calibri" w:cstheme="minorHAnsi"/>
        </w:rPr>
        <w:t xml:space="preserve"> Output contract was executed where LH agreed to buy HH’s entire cattle hide production. $9000 check for payment delayed in the mail; HH demanded payment within a few hours. Demand was not met, and HH notified LH that it regarded this as a breach justifying cancellation. LH had contracted with other tannery. To meet the contract, was forced to purchase hides on the open market in substitution. Market price for hides steadily increased following execution of contract in question. Court orders damages awarded to Laredo Hides.</w:t>
      </w:r>
    </w:p>
    <w:p w14:paraId="6761B217" w14:textId="58A37239" w:rsidR="00A136AE" w:rsidRDefault="00AD6578" w:rsidP="00AD6578">
      <w:pPr>
        <w:pStyle w:val="ListParagraph"/>
        <w:numPr>
          <w:ilvl w:val="2"/>
          <w:numId w:val="45"/>
        </w:numPr>
        <w:rPr>
          <w:rFonts w:ascii="Calibri" w:hAnsi="Calibri" w:cstheme="minorHAnsi"/>
        </w:rPr>
      </w:pPr>
      <w:r w:rsidRPr="007A1476">
        <w:rPr>
          <w:rFonts w:ascii="Calibri" w:hAnsi="Calibri" w:cstheme="minorHAnsi"/>
        </w:rPr>
        <w:t xml:space="preserve">*Note: Sometimes, when other party doesn’t perform, your obligation to perform ceases. </w:t>
      </w:r>
    </w:p>
    <w:p w14:paraId="1161DA3D" w14:textId="77777777" w:rsidR="00AD6578" w:rsidRPr="00AD6578" w:rsidRDefault="00AD6578" w:rsidP="00AD6578">
      <w:pPr>
        <w:pStyle w:val="ListParagraph"/>
        <w:ind w:left="2160"/>
        <w:rPr>
          <w:rFonts w:ascii="Calibri" w:hAnsi="Calibri" w:cstheme="minorHAnsi"/>
        </w:rPr>
      </w:pPr>
    </w:p>
    <w:p w14:paraId="195789D4" w14:textId="3904D159" w:rsidR="000124C9" w:rsidRPr="007A1476" w:rsidRDefault="00E916EF" w:rsidP="000B79BA">
      <w:pPr>
        <w:pStyle w:val="ListParagraph"/>
        <w:numPr>
          <w:ilvl w:val="0"/>
          <w:numId w:val="45"/>
        </w:numPr>
        <w:rPr>
          <w:rFonts w:ascii="Calibri" w:hAnsi="Calibri" w:cstheme="minorHAnsi"/>
        </w:rPr>
      </w:pPr>
      <w:r w:rsidRPr="007A1476">
        <w:rPr>
          <w:rFonts w:ascii="Calibri" w:hAnsi="Calibri" w:cstheme="minorHAnsi"/>
        </w:rPr>
        <w:t>Specific Performance</w:t>
      </w:r>
      <w:r w:rsidR="005107FD" w:rsidRPr="007A1476">
        <w:rPr>
          <w:rFonts w:ascii="Calibri" w:hAnsi="Calibri" w:cstheme="minorHAnsi"/>
        </w:rPr>
        <w:t xml:space="preserve"> for Buyers (UCC 2-716)</w:t>
      </w:r>
      <w:r w:rsidRPr="007A1476">
        <w:rPr>
          <w:rFonts w:ascii="Calibri" w:hAnsi="Calibri" w:cstheme="minorHAnsi"/>
        </w:rPr>
        <w:t>:</w:t>
      </w:r>
    </w:p>
    <w:p w14:paraId="33983E80" w14:textId="4AEB3CCC" w:rsidR="00E916EF" w:rsidRPr="007A1476" w:rsidRDefault="009E4029" w:rsidP="000B79BA">
      <w:pPr>
        <w:pStyle w:val="ListParagraph"/>
        <w:numPr>
          <w:ilvl w:val="1"/>
          <w:numId w:val="45"/>
        </w:numPr>
        <w:rPr>
          <w:rFonts w:ascii="Calibri" w:hAnsi="Calibri" w:cstheme="minorHAnsi"/>
        </w:rPr>
      </w:pPr>
      <w:r w:rsidRPr="007A1476">
        <w:rPr>
          <w:rFonts w:ascii="Calibri" w:hAnsi="Calibri" w:cstheme="minorHAnsi"/>
        </w:rPr>
        <w:t>Traditional Rule: specific performance is given when money damages are not adequate; must prove inadequacy.</w:t>
      </w:r>
    </w:p>
    <w:p w14:paraId="664C119B" w14:textId="285A86D4" w:rsidR="00644CF4" w:rsidRPr="007A1476" w:rsidRDefault="00644CF4" w:rsidP="000B79BA">
      <w:pPr>
        <w:pStyle w:val="ListParagraph"/>
        <w:numPr>
          <w:ilvl w:val="2"/>
          <w:numId w:val="45"/>
        </w:numPr>
        <w:rPr>
          <w:rFonts w:ascii="Calibri" w:hAnsi="Calibri" w:cstheme="minorHAnsi"/>
        </w:rPr>
      </w:pPr>
      <w:r w:rsidRPr="007A1476">
        <w:rPr>
          <w:rFonts w:ascii="Calibri" w:hAnsi="Calibri" w:cstheme="minorHAnsi"/>
        </w:rPr>
        <w:t>Determining inadequacy</w:t>
      </w:r>
      <w:r w:rsidR="001A18D6" w:rsidRPr="007A1476">
        <w:rPr>
          <w:rFonts w:ascii="Calibri" w:hAnsi="Calibri" w:cstheme="minorHAnsi"/>
        </w:rPr>
        <w:t xml:space="preserve"> is fact-specific to every case; the test is subjective.</w:t>
      </w:r>
    </w:p>
    <w:p w14:paraId="7DF8A31E" w14:textId="08E01F46" w:rsidR="00644CF4" w:rsidRPr="007A1476" w:rsidRDefault="00031141" w:rsidP="000B79BA">
      <w:pPr>
        <w:pStyle w:val="ListParagraph"/>
        <w:numPr>
          <w:ilvl w:val="1"/>
          <w:numId w:val="45"/>
        </w:numPr>
        <w:rPr>
          <w:rFonts w:ascii="Calibri" w:hAnsi="Calibri" w:cstheme="minorHAnsi"/>
        </w:rPr>
      </w:pPr>
      <w:r w:rsidRPr="007A1476">
        <w:rPr>
          <w:rFonts w:ascii="Calibri" w:hAnsi="Calibri" w:cstheme="minorHAnsi"/>
        </w:rPr>
        <w:t>Cases in which specific performance</w:t>
      </w:r>
      <w:r w:rsidR="005107FD" w:rsidRPr="007A1476">
        <w:rPr>
          <w:rFonts w:ascii="Calibri" w:hAnsi="Calibri" w:cstheme="minorHAnsi"/>
        </w:rPr>
        <w:t xml:space="preserve"> for buyers</w:t>
      </w:r>
      <w:r w:rsidRPr="007A1476">
        <w:rPr>
          <w:rFonts w:ascii="Calibri" w:hAnsi="Calibri" w:cstheme="minorHAnsi"/>
        </w:rPr>
        <w:t xml:space="preserve"> is </w:t>
      </w:r>
      <w:r w:rsidR="00395B02" w:rsidRPr="007A1476">
        <w:rPr>
          <w:rFonts w:ascii="Calibri" w:hAnsi="Calibri" w:cstheme="minorHAnsi"/>
        </w:rPr>
        <w:t xml:space="preserve">more likely to be </w:t>
      </w:r>
      <w:r w:rsidRPr="007A1476">
        <w:rPr>
          <w:rFonts w:ascii="Calibri" w:hAnsi="Calibri" w:cstheme="minorHAnsi"/>
        </w:rPr>
        <w:t>granted:</w:t>
      </w:r>
    </w:p>
    <w:p w14:paraId="2C53CAFD" w14:textId="68EAAC09" w:rsidR="00031141" w:rsidRPr="007A1476" w:rsidRDefault="00031141" w:rsidP="000B79BA">
      <w:pPr>
        <w:pStyle w:val="ListParagraph"/>
        <w:numPr>
          <w:ilvl w:val="2"/>
          <w:numId w:val="45"/>
        </w:numPr>
        <w:rPr>
          <w:rFonts w:ascii="Calibri" w:hAnsi="Calibri" w:cstheme="minorHAnsi"/>
        </w:rPr>
      </w:pPr>
      <w:r w:rsidRPr="007A1476">
        <w:rPr>
          <w:rFonts w:ascii="Calibri" w:hAnsi="Calibri" w:cstheme="minorHAnsi"/>
        </w:rPr>
        <w:t>In the case of land</w:t>
      </w:r>
    </w:p>
    <w:p w14:paraId="6272CB35" w14:textId="00701231" w:rsidR="00031141" w:rsidRPr="007A1476" w:rsidRDefault="00031141" w:rsidP="000B79BA">
      <w:pPr>
        <w:pStyle w:val="ListParagraph"/>
        <w:numPr>
          <w:ilvl w:val="2"/>
          <w:numId w:val="45"/>
        </w:numPr>
        <w:rPr>
          <w:rFonts w:ascii="Calibri" w:hAnsi="Calibri" w:cstheme="minorHAnsi"/>
        </w:rPr>
      </w:pPr>
      <w:r w:rsidRPr="007A1476">
        <w:rPr>
          <w:rFonts w:ascii="Calibri" w:hAnsi="Calibri" w:cstheme="minorHAnsi"/>
        </w:rPr>
        <w:t>When goods are unique</w:t>
      </w:r>
    </w:p>
    <w:p w14:paraId="0DD6B1CF" w14:textId="6EFBCE72" w:rsidR="00031141" w:rsidRPr="007A1476" w:rsidRDefault="00031141" w:rsidP="000B79BA">
      <w:pPr>
        <w:pStyle w:val="ListParagraph"/>
        <w:numPr>
          <w:ilvl w:val="2"/>
          <w:numId w:val="45"/>
        </w:numPr>
        <w:rPr>
          <w:rFonts w:ascii="Calibri" w:hAnsi="Calibri" w:cstheme="minorHAnsi"/>
        </w:rPr>
      </w:pPr>
      <w:r w:rsidRPr="007A1476">
        <w:rPr>
          <w:rFonts w:ascii="Calibri" w:hAnsi="Calibri" w:cstheme="minorHAnsi"/>
        </w:rPr>
        <w:t>When monetary estimates are too speculative or uncertain</w:t>
      </w:r>
    </w:p>
    <w:p w14:paraId="667699EC" w14:textId="5BDA8F41" w:rsidR="00031141" w:rsidRPr="007A1476" w:rsidRDefault="00031141" w:rsidP="000B79BA">
      <w:pPr>
        <w:pStyle w:val="ListParagraph"/>
        <w:numPr>
          <w:ilvl w:val="2"/>
          <w:numId w:val="45"/>
        </w:numPr>
        <w:rPr>
          <w:rFonts w:ascii="Calibri" w:hAnsi="Calibri" w:cstheme="minorHAnsi"/>
        </w:rPr>
      </w:pPr>
      <w:r w:rsidRPr="007A1476">
        <w:rPr>
          <w:rFonts w:ascii="Calibri" w:hAnsi="Calibri" w:cstheme="minorHAnsi"/>
        </w:rPr>
        <w:t>When breach leads to deprivation of a loved one’s companionship or a firm’s good will</w:t>
      </w:r>
    </w:p>
    <w:p w14:paraId="4C725870" w14:textId="77777777" w:rsidR="004F25BD" w:rsidRPr="007A1476" w:rsidRDefault="00031141" w:rsidP="000B79BA">
      <w:pPr>
        <w:pStyle w:val="ListParagraph"/>
        <w:numPr>
          <w:ilvl w:val="2"/>
          <w:numId w:val="45"/>
        </w:numPr>
        <w:rPr>
          <w:rFonts w:ascii="Calibri" w:hAnsi="Calibri" w:cstheme="minorHAnsi"/>
        </w:rPr>
      </w:pPr>
      <w:r w:rsidRPr="007A1476">
        <w:rPr>
          <w:rFonts w:ascii="Calibri" w:hAnsi="Calibri" w:cstheme="minorHAnsi"/>
        </w:rPr>
        <w:t>When the goods are unattainable elsewhere</w:t>
      </w:r>
    </w:p>
    <w:p w14:paraId="00F05F97" w14:textId="4825367C" w:rsidR="007D2445" w:rsidRPr="007A1476" w:rsidRDefault="007D2445" w:rsidP="000B79BA">
      <w:pPr>
        <w:pStyle w:val="ListParagraph"/>
        <w:numPr>
          <w:ilvl w:val="2"/>
          <w:numId w:val="45"/>
        </w:numPr>
        <w:rPr>
          <w:rFonts w:ascii="Calibri" w:hAnsi="Calibri" w:cstheme="minorHAnsi"/>
        </w:rPr>
      </w:pPr>
      <w:r w:rsidRPr="007A1476">
        <w:rPr>
          <w:rFonts w:ascii="Calibri" w:hAnsi="Calibri" w:cstheme="minorHAnsi"/>
        </w:rPr>
        <w:t>Difficult for court to supervise</w:t>
      </w:r>
    </w:p>
    <w:p w14:paraId="67B0C09C" w14:textId="4AD522B6" w:rsidR="004F25BD" w:rsidRPr="007A1476" w:rsidRDefault="005E75F5" w:rsidP="000B79BA">
      <w:pPr>
        <w:pStyle w:val="ListParagraph"/>
        <w:numPr>
          <w:ilvl w:val="1"/>
          <w:numId w:val="45"/>
        </w:numPr>
        <w:rPr>
          <w:rFonts w:ascii="Calibri" w:hAnsi="Calibri" w:cstheme="minorHAnsi"/>
        </w:rPr>
      </w:pPr>
      <w:r w:rsidRPr="007A1476">
        <w:rPr>
          <w:rFonts w:ascii="Calibri" w:hAnsi="Calibri" w:cstheme="minorHAnsi"/>
          <w:i/>
        </w:rPr>
        <w:t xml:space="preserve">Campbell Soup Co v. Wentz: </w:t>
      </w:r>
      <w:r w:rsidR="004F25BD" w:rsidRPr="007A1476">
        <w:rPr>
          <w:rFonts w:ascii="Calibri" w:hAnsi="Calibri" w:cstheme="minorHAnsi"/>
        </w:rPr>
        <w:t>Wentz, farmers, entered in to contract with Campbell fo</w:t>
      </w:r>
      <w:r w:rsidR="00BB7C52" w:rsidRPr="007A1476">
        <w:rPr>
          <w:rFonts w:ascii="Calibri" w:hAnsi="Calibri" w:cstheme="minorHAnsi"/>
        </w:rPr>
        <w:t>r delivery of all Chantenay red-</w:t>
      </w:r>
      <w:r w:rsidR="004F25BD" w:rsidRPr="007A1476">
        <w:rPr>
          <w:rFonts w:ascii="Calibri" w:hAnsi="Calibri" w:cstheme="minorHAnsi"/>
        </w:rPr>
        <w:t xml:space="preserve">cored carrots to be grown on Wentz farm. Contract price was for $30 per ton. Market </w:t>
      </w:r>
      <w:r w:rsidR="004F25BD" w:rsidRPr="007A1476">
        <w:rPr>
          <w:rFonts w:ascii="Calibri" w:hAnsi="Calibri" w:cstheme="minorHAnsi"/>
        </w:rPr>
        <w:lastRenderedPageBreak/>
        <w:t xml:space="preserve">price at time of harvest was $90 per ton. Wentzes resold 58 tons on open market, </w:t>
      </w:r>
      <w:r w:rsidR="00B964E9">
        <w:rPr>
          <w:rFonts w:ascii="Calibri" w:hAnsi="Calibri" w:cstheme="minorHAnsi"/>
        </w:rPr>
        <w:t xml:space="preserve">gave </w:t>
      </w:r>
      <w:r w:rsidR="004F25BD" w:rsidRPr="007A1476">
        <w:rPr>
          <w:rFonts w:ascii="Calibri" w:hAnsi="Calibri" w:cstheme="minorHAnsi"/>
        </w:rPr>
        <w:t>approximately half to Campbell.</w:t>
      </w:r>
      <w:r w:rsidR="006971ED" w:rsidRPr="007A1476">
        <w:rPr>
          <w:rFonts w:ascii="Calibri" w:hAnsi="Calibri" w:cstheme="minorHAnsi"/>
        </w:rPr>
        <w:t xml:space="preserve"> The court says specific performance should be awarded because the goods of the special type contracted for were unavailable on the open market, the plaintiff had contracted for them.</w:t>
      </w:r>
    </w:p>
    <w:p w14:paraId="2981626A" w14:textId="77777777" w:rsidR="005A4F8A" w:rsidRPr="007A1476" w:rsidRDefault="007D2445" w:rsidP="000B79BA">
      <w:pPr>
        <w:pStyle w:val="ListParagraph"/>
        <w:numPr>
          <w:ilvl w:val="2"/>
          <w:numId w:val="45"/>
        </w:numPr>
        <w:rPr>
          <w:rFonts w:ascii="Calibri" w:hAnsi="Calibri" w:cstheme="minorHAnsi"/>
        </w:rPr>
      </w:pPr>
      <w:r w:rsidRPr="007A1476">
        <w:rPr>
          <w:rFonts w:ascii="Calibri" w:hAnsi="Calibri" w:cstheme="minorHAnsi"/>
        </w:rPr>
        <w:t xml:space="preserve">To combat fraud in specific performance, can set up </w:t>
      </w:r>
      <w:r w:rsidRPr="007A1476">
        <w:rPr>
          <w:rFonts w:ascii="Calibri" w:hAnsi="Calibri" w:cstheme="minorHAnsi"/>
          <w:u w:val="single"/>
        </w:rPr>
        <w:t>receivership</w:t>
      </w:r>
      <w:r w:rsidRPr="007A1476">
        <w:rPr>
          <w:rFonts w:ascii="Calibri" w:hAnsi="Calibri" w:cstheme="minorHAnsi"/>
        </w:rPr>
        <w:t xml:space="preserve"> in which someone is in charge and oversees distribution.</w:t>
      </w:r>
    </w:p>
    <w:p w14:paraId="39E7F855" w14:textId="2429A50E" w:rsidR="005A4F8A" w:rsidRPr="007A1476" w:rsidRDefault="009C635E" w:rsidP="000B79BA">
      <w:pPr>
        <w:pStyle w:val="ListParagraph"/>
        <w:numPr>
          <w:ilvl w:val="1"/>
          <w:numId w:val="45"/>
        </w:numPr>
        <w:rPr>
          <w:rFonts w:ascii="Calibri" w:hAnsi="Calibri" w:cstheme="minorHAnsi"/>
        </w:rPr>
      </w:pPr>
      <w:r w:rsidRPr="007A1476">
        <w:rPr>
          <w:rFonts w:ascii="Calibri" w:hAnsi="Calibri" w:cstheme="minorHAnsi"/>
          <w:i/>
        </w:rPr>
        <w:t>Klein v. Pepsico:</w:t>
      </w:r>
      <w:r w:rsidRPr="007A1476">
        <w:rPr>
          <w:rFonts w:ascii="Calibri" w:hAnsi="Calibri" w:cstheme="minorHAnsi"/>
        </w:rPr>
        <w:t xml:space="preserve"> </w:t>
      </w:r>
      <w:r w:rsidR="005A4F8A" w:rsidRPr="007A1476">
        <w:rPr>
          <w:rFonts w:ascii="Calibri" w:hAnsi="Calibri" w:cstheme="minorHAnsi"/>
        </w:rPr>
        <w:t xml:space="preserve">Klein was looking to purchase a GII corporate jet </w:t>
      </w:r>
      <w:r w:rsidR="00B964E9">
        <w:rPr>
          <w:rFonts w:ascii="Calibri" w:hAnsi="Calibri" w:cstheme="minorHAnsi"/>
        </w:rPr>
        <w:t>from PepsiCo</w:t>
      </w:r>
      <w:r w:rsidR="005A4F8A" w:rsidRPr="007A1476">
        <w:rPr>
          <w:rFonts w:ascii="Calibri" w:hAnsi="Calibri" w:cstheme="minorHAnsi"/>
        </w:rPr>
        <w:t>. Contract was stipulated on pre-purchase inspection, which Klein sent a representative for. At inspection, repairs were discovered which Pepsico promised to undertake and pay for. Chairman of Pepsico asked that the jet be withdrawn from the market. Court says lower price is not enough to compel specific performance.</w:t>
      </w:r>
    </w:p>
    <w:p w14:paraId="0DEB24C7" w14:textId="77777777" w:rsidR="00D47C2B" w:rsidRPr="007A1476" w:rsidRDefault="00B26D83" w:rsidP="000B79BA">
      <w:pPr>
        <w:pStyle w:val="ListParagraph"/>
        <w:numPr>
          <w:ilvl w:val="2"/>
          <w:numId w:val="45"/>
        </w:numPr>
        <w:rPr>
          <w:rFonts w:ascii="Calibri" w:hAnsi="Calibri" w:cstheme="minorHAnsi"/>
        </w:rPr>
      </w:pPr>
      <w:r w:rsidRPr="007A1476">
        <w:rPr>
          <w:rFonts w:ascii="Calibri" w:hAnsi="Calibri" w:cstheme="minorHAnsi"/>
        </w:rPr>
        <w:t>Court says this is not a unique good, because there were other jets and the buyer knew of them.</w:t>
      </w:r>
    </w:p>
    <w:p w14:paraId="77E1B00E" w14:textId="74AC6B17" w:rsidR="00B26D83" w:rsidRDefault="00D47C2B" w:rsidP="00BD7E3D">
      <w:pPr>
        <w:pStyle w:val="ListParagraph"/>
        <w:numPr>
          <w:ilvl w:val="1"/>
          <w:numId w:val="45"/>
        </w:numPr>
        <w:rPr>
          <w:rFonts w:ascii="Calibri" w:hAnsi="Calibri" w:cstheme="minorHAnsi"/>
        </w:rPr>
      </w:pPr>
      <w:r w:rsidRPr="007A1476">
        <w:rPr>
          <w:rFonts w:ascii="Calibri" w:hAnsi="Calibri" w:cstheme="minorHAnsi"/>
          <w:i/>
        </w:rPr>
        <w:t>Morris v. Sparrow:</w:t>
      </w:r>
      <w:r w:rsidRPr="007A1476">
        <w:rPr>
          <w:rFonts w:ascii="Calibri" w:hAnsi="Calibri" w:cstheme="minorHAnsi"/>
        </w:rPr>
        <w:t xml:space="preserve"> </w:t>
      </w:r>
      <w:r w:rsidR="00B26D83" w:rsidRPr="007A1476">
        <w:rPr>
          <w:rFonts w:ascii="Calibri" w:hAnsi="Calibri" w:cstheme="minorHAnsi"/>
        </w:rPr>
        <w:t xml:space="preserve"> </w:t>
      </w:r>
      <w:r w:rsidRPr="007A1476">
        <w:rPr>
          <w:rFonts w:ascii="Calibri" w:hAnsi="Calibri" w:cstheme="minorHAnsi"/>
        </w:rPr>
        <w:t>Morris owns a cattle ranch. Sparrow is a cowboy. He and Morris made an agreement that while Morris went to Canada, Sparrow would stay at the ranch and do the necessary work for $400 for 16 weeks. He was also to receive a horse called Keno on the condition that his work was satisfactory. Sparrow trained the horse during his spare time.</w:t>
      </w:r>
      <w:r w:rsidR="004B0C2E">
        <w:rPr>
          <w:rFonts w:ascii="Calibri" w:hAnsi="Calibri" w:cstheme="minorHAnsi"/>
        </w:rPr>
        <w:t xml:space="preserve"> </w:t>
      </w:r>
      <w:r w:rsidR="00682768" w:rsidRPr="00BD7E3D">
        <w:rPr>
          <w:rFonts w:ascii="Calibri" w:hAnsi="Calibri" w:cstheme="minorHAnsi"/>
        </w:rPr>
        <w:t>Horse is a specific good that cannot be replaced; relationship with animal developed that can’t be replicated.</w:t>
      </w:r>
    </w:p>
    <w:p w14:paraId="39419707" w14:textId="77777777" w:rsidR="008C1CA1" w:rsidRPr="00BD7E3D" w:rsidRDefault="008C1CA1" w:rsidP="008C1CA1">
      <w:pPr>
        <w:pStyle w:val="ListParagraph"/>
        <w:ind w:left="1440"/>
        <w:rPr>
          <w:rFonts w:ascii="Calibri" w:hAnsi="Calibri" w:cstheme="minorHAnsi"/>
        </w:rPr>
      </w:pPr>
    </w:p>
    <w:p w14:paraId="3D16B56C" w14:textId="77777777" w:rsidR="008C1CA1" w:rsidRPr="007A1476" w:rsidRDefault="008C1CA1" w:rsidP="008C1CA1">
      <w:pPr>
        <w:pStyle w:val="ListParagraph"/>
        <w:numPr>
          <w:ilvl w:val="0"/>
          <w:numId w:val="45"/>
        </w:numPr>
        <w:rPr>
          <w:rFonts w:ascii="Calibri" w:hAnsi="Calibri" w:cstheme="minorHAnsi"/>
        </w:rPr>
      </w:pPr>
      <w:r w:rsidRPr="007A1476">
        <w:rPr>
          <w:rFonts w:ascii="Calibri" w:hAnsi="Calibri" w:cstheme="minorHAnsi"/>
        </w:rPr>
        <w:t>Requirements Contracts and Specific Performance</w:t>
      </w:r>
      <w:r>
        <w:rPr>
          <w:rFonts w:ascii="Calibri" w:hAnsi="Calibri" w:cstheme="minorHAnsi"/>
        </w:rPr>
        <w:t xml:space="preserve"> (UCC):</w:t>
      </w:r>
    </w:p>
    <w:p w14:paraId="2B3AB399" w14:textId="77777777" w:rsidR="008C1CA1" w:rsidRPr="007A1476" w:rsidRDefault="008C1CA1" w:rsidP="008C1CA1">
      <w:pPr>
        <w:pStyle w:val="ListParagraph"/>
        <w:numPr>
          <w:ilvl w:val="1"/>
          <w:numId w:val="45"/>
        </w:numPr>
        <w:rPr>
          <w:rFonts w:ascii="Calibri" w:hAnsi="Calibri" w:cstheme="minorHAnsi"/>
        </w:rPr>
      </w:pPr>
      <w:r w:rsidRPr="007A1476">
        <w:rPr>
          <w:rFonts w:ascii="Calibri" w:hAnsi="Calibri" w:cstheme="minorHAnsi"/>
        </w:rPr>
        <w:t>Requirements contracts are one type of contract where specific performance is appropriate, but that doesn’t always mean a party gets specific performance. Must look at each specific case to see if justified.</w:t>
      </w:r>
    </w:p>
    <w:p w14:paraId="0608B360" w14:textId="77777777" w:rsidR="008C1CA1" w:rsidRPr="007A1476" w:rsidRDefault="008C1CA1" w:rsidP="008C1CA1">
      <w:pPr>
        <w:pStyle w:val="ListParagraph"/>
        <w:numPr>
          <w:ilvl w:val="1"/>
          <w:numId w:val="45"/>
        </w:numPr>
        <w:rPr>
          <w:rFonts w:ascii="Calibri" w:hAnsi="Calibri" w:cstheme="minorHAnsi"/>
        </w:rPr>
      </w:pPr>
      <w:r w:rsidRPr="007A1476">
        <w:rPr>
          <w:rFonts w:ascii="Calibri" w:hAnsi="Calibri" w:cstheme="minorHAnsi"/>
          <w:i/>
        </w:rPr>
        <w:t>Laclede Gas v. Amoco Oil:</w:t>
      </w:r>
      <w:r w:rsidRPr="007A1476">
        <w:rPr>
          <w:rFonts w:ascii="Calibri" w:hAnsi="Calibri" w:cstheme="minorHAnsi"/>
        </w:rPr>
        <w:t xml:space="preserve"> Amoco and Laclede entered into a contract in which Amoco was the supplier and Laclede was the distributing utility for propane gas systems. Laclede Gas Co brought this action alleging breach of contract against Amoco Oil and sought relief in the form of a mandatory injunction. Court held that Laclede’s power to terminate die not make its promise illusory and that the agreement was an enforceable contract for Laclede’s requirements for the subdivision. Specific performance is the proper remedy in this situation.</w:t>
      </w:r>
    </w:p>
    <w:p w14:paraId="16D62598" w14:textId="77777777" w:rsidR="008C1CA1" w:rsidRPr="007A1476" w:rsidRDefault="008C1CA1" w:rsidP="008C1CA1">
      <w:pPr>
        <w:pStyle w:val="ListParagraph"/>
        <w:numPr>
          <w:ilvl w:val="2"/>
          <w:numId w:val="45"/>
        </w:numPr>
        <w:rPr>
          <w:rFonts w:ascii="Calibri" w:hAnsi="Calibri" w:cstheme="minorHAnsi"/>
        </w:rPr>
      </w:pPr>
      <w:r w:rsidRPr="007A1476">
        <w:rPr>
          <w:rFonts w:ascii="Calibri" w:hAnsi="Calibri" w:cstheme="minorHAnsi"/>
        </w:rPr>
        <w:t xml:space="preserve">Court’s reasoning for enforcing specific performance: </w:t>
      </w:r>
      <w:r w:rsidRPr="007A1476">
        <w:rPr>
          <w:rFonts w:ascii="Calibri" w:hAnsi="Calibri" w:cstheme="minorHAnsi"/>
        </w:rPr>
        <w:tab/>
      </w:r>
    </w:p>
    <w:p w14:paraId="306D0925" w14:textId="77777777" w:rsidR="008C1CA1" w:rsidRPr="007A1476" w:rsidRDefault="008C1CA1" w:rsidP="008C1CA1">
      <w:pPr>
        <w:pStyle w:val="ListParagraph"/>
        <w:numPr>
          <w:ilvl w:val="3"/>
          <w:numId w:val="45"/>
        </w:numPr>
        <w:rPr>
          <w:rFonts w:ascii="Calibri" w:hAnsi="Calibri" w:cstheme="minorHAnsi"/>
        </w:rPr>
      </w:pPr>
      <w:r w:rsidRPr="007A1476">
        <w:rPr>
          <w:rFonts w:ascii="Calibri" w:hAnsi="Calibri" w:cstheme="minorHAnsi"/>
        </w:rPr>
        <w:t>Would not be able to replicate contract with someone else</w:t>
      </w:r>
    </w:p>
    <w:p w14:paraId="62048A82" w14:textId="77777777" w:rsidR="008C1CA1" w:rsidRPr="007A1476" w:rsidRDefault="008C1CA1" w:rsidP="008C1CA1">
      <w:pPr>
        <w:pStyle w:val="ListParagraph"/>
        <w:numPr>
          <w:ilvl w:val="3"/>
          <w:numId w:val="45"/>
        </w:numPr>
        <w:rPr>
          <w:rFonts w:ascii="Calibri" w:hAnsi="Calibri" w:cstheme="minorHAnsi"/>
        </w:rPr>
      </w:pPr>
      <w:r w:rsidRPr="007A1476">
        <w:rPr>
          <w:rFonts w:ascii="Calibri" w:hAnsi="Calibri" w:cstheme="minorHAnsi"/>
        </w:rPr>
        <w:t>Future energy supply is not certain</w:t>
      </w:r>
    </w:p>
    <w:p w14:paraId="634294A9" w14:textId="77777777" w:rsidR="008C1CA1" w:rsidRPr="007A1476" w:rsidRDefault="008C1CA1" w:rsidP="008C1CA1">
      <w:pPr>
        <w:pStyle w:val="ListParagraph"/>
        <w:numPr>
          <w:ilvl w:val="3"/>
          <w:numId w:val="45"/>
        </w:numPr>
        <w:rPr>
          <w:rFonts w:ascii="Calibri" w:hAnsi="Calibri" w:cstheme="minorHAnsi"/>
        </w:rPr>
      </w:pPr>
      <w:r w:rsidRPr="007A1476">
        <w:rPr>
          <w:rFonts w:ascii="Calibri" w:hAnsi="Calibri" w:cstheme="minorHAnsi"/>
        </w:rPr>
        <w:t>Difficult to calculate damages</w:t>
      </w:r>
    </w:p>
    <w:p w14:paraId="0C4E05C4" w14:textId="77777777" w:rsidR="008C1CA1" w:rsidRPr="007A1476" w:rsidRDefault="008C1CA1" w:rsidP="008C1CA1">
      <w:pPr>
        <w:pStyle w:val="ListParagraph"/>
        <w:numPr>
          <w:ilvl w:val="3"/>
          <w:numId w:val="45"/>
        </w:numPr>
        <w:rPr>
          <w:rFonts w:ascii="Calibri" w:hAnsi="Calibri" w:cstheme="minorHAnsi"/>
        </w:rPr>
      </w:pPr>
      <w:r w:rsidRPr="007A1476">
        <w:rPr>
          <w:rFonts w:ascii="Calibri" w:hAnsi="Calibri" w:cstheme="minorHAnsi"/>
        </w:rPr>
        <w:t>Laclede made a huge upfront investment on distribution center</w:t>
      </w:r>
    </w:p>
    <w:p w14:paraId="29E9338D" w14:textId="667D6DEE" w:rsidR="005339D8" w:rsidRDefault="008C1CA1" w:rsidP="00512984">
      <w:pPr>
        <w:pStyle w:val="ListParagraph"/>
        <w:numPr>
          <w:ilvl w:val="3"/>
          <w:numId w:val="45"/>
        </w:numPr>
        <w:rPr>
          <w:rFonts w:ascii="Calibri" w:hAnsi="Calibri" w:cstheme="minorHAnsi"/>
        </w:rPr>
      </w:pPr>
      <w:r w:rsidRPr="007A1476">
        <w:rPr>
          <w:rFonts w:ascii="Calibri" w:hAnsi="Calibri" w:cstheme="minorHAnsi"/>
        </w:rPr>
        <w:t>Significant impact on public</w:t>
      </w:r>
    </w:p>
    <w:p w14:paraId="74EF4276" w14:textId="77777777" w:rsidR="00512984" w:rsidRPr="00512984" w:rsidRDefault="00512984" w:rsidP="00512984">
      <w:pPr>
        <w:pStyle w:val="ListParagraph"/>
        <w:ind w:left="2880"/>
        <w:rPr>
          <w:rFonts w:ascii="Calibri" w:hAnsi="Calibri" w:cstheme="minorHAnsi"/>
        </w:rPr>
      </w:pPr>
    </w:p>
    <w:p w14:paraId="4C80194D" w14:textId="726B78B1" w:rsidR="005339D8" w:rsidRDefault="005339D8">
      <w:pPr>
        <w:rPr>
          <w:rFonts w:ascii="Calibri" w:hAnsi="Calibri" w:cstheme="minorHAnsi"/>
        </w:rPr>
      </w:pPr>
      <w:r>
        <w:rPr>
          <w:rFonts w:ascii="Calibri" w:hAnsi="Calibri" w:cstheme="minorHAnsi"/>
        </w:rPr>
        <w:br w:type="page"/>
      </w:r>
    </w:p>
    <w:p w14:paraId="200221A7" w14:textId="23A39C3D" w:rsidR="00AB752E" w:rsidRPr="005339D8" w:rsidRDefault="005339D8" w:rsidP="00D914F5">
      <w:pPr>
        <w:outlineLvl w:val="0"/>
        <w:rPr>
          <w:rFonts w:ascii="Calibri" w:hAnsi="Calibri" w:cstheme="minorHAnsi"/>
          <w:b/>
        </w:rPr>
      </w:pPr>
      <w:r>
        <w:rPr>
          <w:rFonts w:ascii="Calibri" w:hAnsi="Calibri" w:cstheme="minorHAnsi"/>
          <w:b/>
        </w:rPr>
        <w:lastRenderedPageBreak/>
        <w:t>Remedies for Sellers (UCC)</w:t>
      </w:r>
    </w:p>
    <w:p w14:paraId="7096778C" w14:textId="77777777" w:rsidR="00AB752E" w:rsidRPr="007A1476" w:rsidRDefault="00AB752E" w:rsidP="00AB752E">
      <w:pPr>
        <w:pStyle w:val="ListParagraph"/>
        <w:numPr>
          <w:ilvl w:val="0"/>
          <w:numId w:val="45"/>
        </w:numPr>
        <w:rPr>
          <w:rFonts w:ascii="Calibri" w:hAnsi="Calibri" w:cstheme="minorHAnsi"/>
        </w:rPr>
      </w:pPr>
      <w:r w:rsidRPr="007A1476">
        <w:rPr>
          <w:rFonts w:ascii="Calibri" w:hAnsi="Calibri" w:cstheme="minorHAnsi"/>
        </w:rPr>
        <w:t>Remedies for Sellers, In General (UCC)</w:t>
      </w:r>
    </w:p>
    <w:p w14:paraId="577532C4" w14:textId="77777777" w:rsidR="00AB752E" w:rsidRPr="007A1476" w:rsidRDefault="00AB752E" w:rsidP="00AB752E">
      <w:pPr>
        <w:pStyle w:val="ListParagraph"/>
        <w:numPr>
          <w:ilvl w:val="1"/>
          <w:numId w:val="45"/>
        </w:numPr>
        <w:rPr>
          <w:rFonts w:ascii="Calibri" w:hAnsi="Calibri" w:cstheme="minorHAnsi"/>
        </w:rPr>
      </w:pPr>
      <w:r w:rsidRPr="007A1476">
        <w:rPr>
          <w:rFonts w:ascii="Calibri" w:hAnsi="Calibri" w:cstheme="minorHAnsi"/>
        </w:rPr>
        <w:t>“Cover” (UCC 2-706)</w:t>
      </w:r>
    </w:p>
    <w:p w14:paraId="46295B40" w14:textId="77777777" w:rsidR="00AB752E" w:rsidRPr="007A1476" w:rsidRDefault="00AB752E" w:rsidP="00AB752E">
      <w:pPr>
        <w:pStyle w:val="ListParagraph"/>
        <w:numPr>
          <w:ilvl w:val="2"/>
          <w:numId w:val="45"/>
        </w:numPr>
        <w:rPr>
          <w:rFonts w:ascii="Calibri" w:hAnsi="Calibri" w:cstheme="minorHAnsi"/>
        </w:rPr>
      </w:pPr>
      <w:r w:rsidRPr="007A1476">
        <w:rPr>
          <w:rFonts w:ascii="Calibri" w:hAnsi="Calibri" w:cstheme="minorHAnsi"/>
        </w:rPr>
        <w:t>*Note: Sellers can only get incidental damages, not consequential damages.</w:t>
      </w:r>
    </w:p>
    <w:p w14:paraId="3B9E7C1E" w14:textId="77777777" w:rsidR="00AB752E" w:rsidRPr="007A1476" w:rsidRDefault="00AB752E" w:rsidP="00AB752E">
      <w:pPr>
        <w:pStyle w:val="ListParagraph"/>
        <w:numPr>
          <w:ilvl w:val="1"/>
          <w:numId w:val="45"/>
        </w:numPr>
        <w:rPr>
          <w:rFonts w:ascii="Calibri" w:hAnsi="Calibri" w:cstheme="minorHAnsi"/>
        </w:rPr>
      </w:pPr>
      <w:r w:rsidRPr="007A1476">
        <w:rPr>
          <w:rFonts w:ascii="Calibri" w:hAnsi="Calibri" w:cstheme="minorHAnsi"/>
        </w:rPr>
        <w:t>Market Damages (UCC 2-708(1))</w:t>
      </w:r>
    </w:p>
    <w:p w14:paraId="4A0C6AE2" w14:textId="77777777" w:rsidR="00AB752E" w:rsidRPr="007A1476" w:rsidRDefault="00AB752E" w:rsidP="00AB752E">
      <w:pPr>
        <w:pStyle w:val="ListParagraph"/>
        <w:numPr>
          <w:ilvl w:val="1"/>
          <w:numId w:val="45"/>
        </w:numPr>
        <w:rPr>
          <w:rFonts w:ascii="Calibri" w:hAnsi="Calibri" w:cstheme="minorHAnsi"/>
        </w:rPr>
      </w:pPr>
      <w:r w:rsidRPr="007A1476">
        <w:rPr>
          <w:rFonts w:ascii="Calibri" w:hAnsi="Calibri" w:cstheme="minorHAnsi"/>
        </w:rPr>
        <w:t>Lost Volume Damages (UCC 2-708(2))</w:t>
      </w:r>
    </w:p>
    <w:p w14:paraId="4D0006C7" w14:textId="2535FF4E" w:rsidR="00B6240B" w:rsidRDefault="00AB752E" w:rsidP="00AD6578">
      <w:pPr>
        <w:pStyle w:val="ListParagraph"/>
        <w:numPr>
          <w:ilvl w:val="1"/>
          <w:numId w:val="45"/>
        </w:numPr>
        <w:rPr>
          <w:rFonts w:ascii="Calibri" w:hAnsi="Calibri" w:cstheme="minorHAnsi"/>
        </w:rPr>
      </w:pPr>
      <w:r w:rsidRPr="007A1476">
        <w:rPr>
          <w:rFonts w:ascii="Calibri" w:hAnsi="Calibri" w:cstheme="minorHAnsi"/>
        </w:rPr>
        <w:t>Action for the Price (UCC 2-709)</w:t>
      </w:r>
    </w:p>
    <w:p w14:paraId="23902622" w14:textId="77777777" w:rsidR="00AD6578" w:rsidRPr="00AD6578" w:rsidRDefault="00AD6578" w:rsidP="00AD6578">
      <w:pPr>
        <w:pStyle w:val="ListParagraph"/>
        <w:ind w:left="1440"/>
        <w:rPr>
          <w:rFonts w:ascii="Calibri" w:hAnsi="Calibri" w:cstheme="minorHAnsi"/>
        </w:rPr>
      </w:pPr>
    </w:p>
    <w:p w14:paraId="6B2E7233" w14:textId="385B47B8" w:rsidR="00B6240B" w:rsidRPr="007A1476" w:rsidRDefault="00B6240B" w:rsidP="00FC7B56">
      <w:pPr>
        <w:pStyle w:val="ListParagraph"/>
        <w:numPr>
          <w:ilvl w:val="0"/>
          <w:numId w:val="45"/>
        </w:numPr>
        <w:rPr>
          <w:rFonts w:ascii="Calibri" w:hAnsi="Calibri" w:cstheme="minorHAnsi"/>
        </w:rPr>
      </w:pPr>
      <w:r w:rsidRPr="007A1476">
        <w:rPr>
          <w:rFonts w:ascii="Calibri" w:hAnsi="Calibri" w:cstheme="minorHAnsi"/>
        </w:rPr>
        <w:t>Lost Volume Sellers</w:t>
      </w:r>
      <w:r w:rsidR="00E81F7D">
        <w:rPr>
          <w:rFonts w:ascii="Calibri" w:hAnsi="Calibri" w:cstheme="minorHAnsi"/>
        </w:rPr>
        <w:t xml:space="preserve"> (UCC 2-708(2))</w:t>
      </w:r>
      <w:r w:rsidR="00FC7B56" w:rsidRPr="007A1476">
        <w:rPr>
          <w:rFonts w:ascii="Calibri" w:hAnsi="Calibri" w:cstheme="minorHAnsi"/>
        </w:rPr>
        <w:t>:</w:t>
      </w:r>
    </w:p>
    <w:p w14:paraId="2E6ADC2B" w14:textId="6337876D" w:rsidR="000374FE" w:rsidRPr="007A1476" w:rsidRDefault="002C4CA9" w:rsidP="000374FE">
      <w:pPr>
        <w:pStyle w:val="ListParagraph"/>
        <w:numPr>
          <w:ilvl w:val="1"/>
          <w:numId w:val="47"/>
        </w:numPr>
        <w:rPr>
          <w:rFonts w:ascii="Calibri" w:hAnsi="Calibri" w:cstheme="minorHAnsi"/>
        </w:rPr>
      </w:pPr>
      <w:r w:rsidRPr="007A1476">
        <w:rPr>
          <w:rFonts w:ascii="Calibri" w:hAnsi="Calibri" w:cstheme="minorHAnsi"/>
        </w:rPr>
        <w:t xml:space="preserve">Most courts define lost volume sellers as those that have a predictable and finite number of customers and </w:t>
      </w:r>
      <w:r w:rsidR="005232BC" w:rsidRPr="007A1476">
        <w:rPr>
          <w:rFonts w:ascii="Calibri" w:hAnsi="Calibri" w:cstheme="minorHAnsi"/>
        </w:rPr>
        <w:t>that have the capacity to sell to all new buyers or to make the one additional sale represented by the resale after the</w:t>
      </w:r>
      <w:r w:rsidR="00C96AC4" w:rsidRPr="007A1476">
        <w:rPr>
          <w:rFonts w:ascii="Calibri" w:hAnsi="Calibri" w:cstheme="minorHAnsi"/>
        </w:rPr>
        <w:t xml:space="preserve"> new breach. </w:t>
      </w:r>
      <w:r w:rsidR="00213D28" w:rsidRPr="007A1476">
        <w:rPr>
          <w:rFonts w:ascii="Calibri" w:hAnsi="Calibri" w:cstheme="minorHAnsi"/>
        </w:rPr>
        <w:t>The breach cost the seller an additional profit and the seller can only be made whole by awarding its lost profits under 2-708(2).</w:t>
      </w:r>
    </w:p>
    <w:p w14:paraId="3535DDE1" w14:textId="6E8DD87A" w:rsidR="00285CCC" w:rsidRPr="007A1476" w:rsidRDefault="00285CCC" w:rsidP="00285CCC">
      <w:pPr>
        <w:pStyle w:val="ListParagraph"/>
        <w:numPr>
          <w:ilvl w:val="2"/>
          <w:numId w:val="47"/>
        </w:numPr>
        <w:rPr>
          <w:rFonts w:ascii="Calibri" w:hAnsi="Calibri" w:cstheme="minorHAnsi"/>
        </w:rPr>
      </w:pPr>
      <w:r w:rsidRPr="007A1476">
        <w:rPr>
          <w:rFonts w:ascii="Calibri" w:hAnsi="Calibri" w:cstheme="minorHAnsi"/>
        </w:rPr>
        <w:t>Does not apply to customized goods</w:t>
      </w:r>
    </w:p>
    <w:p w14:paraId="0B1C6384" w14:textId="76BB3F6F" w:rsidR="00354F25" w:rsidRPr="007A1476" w:rsidRDefault="00BC7AFF" w:rsidP="00BC7AFF">
      <w:pPr>
        <w:pStyle w:val="ListParagraph"/>
        <w:numPr>
          <w:ilvl w:val="1"/>
          <w:numId w:val="47"/>
        </w:numPr>
        <w:rPr>
          <w:rFonts w:ascii="Calibri" w:hAnsi="Calibri" w:cstheme="minorHAnsi"/>
        </w:rPr>
      </w:pPr>
      <w:r w:rsidRPr="007A1476">
        <w:rPr>
          <w:rFonts w:ascii="Calibri" w:hAnsi="Calibri" w:cstheme="minorHAnsi"/>
        </w:rPr>
        <w:t>Three conditions need to be met to prove lost volume seller:</w:t>
      </w:r>
    </w:p>
    <w:p w14:paraId="74122250" w14:textId="0E11EF21" w:rsidR="00BC7AFF" w:rsidRPr="007A1476" w:rsidRDefault="00FF6C9C" w:rsidP="00BC7AFF">
      <w:pPr>
        <w:pStyle w:val="ListParagraph"/>
        <w:numPr>
          <w:ilvl w:val="2"/>
          <w:numId w:val="47"/>
        </w:numPr>
        <w:rPr>
          <w:rFonts w:ascii="Calibri" w:hAnsi="Calibri" w:cstheme="minorHAnsi"/>
        </w:rPr>
      </w:pPr>
      <w:r w:rsidRPr="007A1476">
        <w:rPr>
          <w:rFonts w:ascii="Calibri" w:hAnsi="Calibri" w:cstheme="minorHAnsi"/>
        </w:rPr>
        <w:t>The person who bought the resold entity would have been solicited by plaintiff had there been no breach and resale</w:t>
      </w:r>
    </w:p>
    <w:p w14:paraId="10CC70D9" w14:textId="3B95D2C7" w:rsidR="00FF6C9C" w:rsidRPr="007A1476" w:rsidRDefault="00FF6C9C" w:rsidP="00BC7AFF">
      <w:pPr>
        <w:pStyle w:val="ListParagraph"/>
        <w:numPr>
          <w:ilvl w:val="2"/>
          <w:numId w:val="47"/>
        </w:numPr>
        <w:rPr>
          <w:rFonts w:ascii="Calibri" w:hAnsi="Calibri" w:cstheme="minorHAnsi"/>
        </w:rPr>
      </w:pPr>
      <w:r w:rsidRPr="007A1476">
        <w:rPr>
          <w:rFonts w:ascii="Calibri" w:hAnsi="Calibri" w:cstheme="minorHAnsi"/>
        </w:rPr>
        <w:t>Solicitation would have been successful</w:t>
      </w:r>
    </w:p>
    <w:p w14:paraId="45F74EC6" w14:textId="48D6E91F" w:rsidR="00FF6C9C" w:rsidRPr="007A1476" w:rsidRDefault="00FF6C9C" w:rsidP="00BC7AFF">
      <w:pPr>
        <w:pStyle w:val="ListParagraph"/>
        <w:numPr>
          <w:ilvl w:val="2"/>
          <w:numId w:val="47"/>
        </w:numPr>
        <w:rPr>
          <w:rFonts w:ascii="Calibri" w:hAnsi="Calibri" w:cstheme="minorHAnsi"/>
        </w:rPr>
      </w:pPr>
      <w:r w:rsidRPr="007A1476">
        <w:rPr>
          <w:rFonts w:ascii="Calibri" w:hAnsi="Calibri" w:cstheme="minorHAnsi"/>
        </w:rPr>
        <w:t>Plaintiff could have performed that additional contract</w:t>
      </w:r>
    </w:p>
    <w:p w14:paraId="207074CC" w14:textId="66B8C581" w:rsidR="00757AF0" w:rsidRPr="007A1476" w:rsidRDefault="00757AF0" w:rsidP="00757AF0">
      <w:pPr>
        <w:pStyle w:val="ListParagraph"/>
        <w:numPr>
          <w:ilvl w:val="1"/>
          <w:numId w:val="47"/>
        </w:numPr>
        <w:rPr>
          <w:rFonts w:ascii="Calibri" w:hAnsi="Calibri" w:cstheme="minorHAnsi"/>
        </w:rPr>
      </w:pPr>
      <w:r w:rsidRPr="007A1476">
        <w:rPr>
          <w:rFonts w:ascii="Calibri" w:hAnsi="Calibri" w:cstheme="minorHAnsi"/>
        </w:rPr>
        <w:t>Competing Views</w:t>
      </w:r>
      <w:r w:rsidR="00D124F6" w:rsidRPr="007A1476">
        <w:rPr>
          <w:rFonts w:ascii="Calibri" w:hAnsi="Calibri" w:cstheme="minorHAnsi"/>
        </w:rPr>
        <w:t>/ Definitions</w:t>
      </w:r>
      <w:r w:rsidRPr="007A1476">
        <w:rPr>
          <w:rFonts w:ascii="Calibri" w:hAnsi="Calibri" w:cstheme="minorHAnsi"/>
        </w:rPr>
        <w:t>:</w:t>
      </w:r>
    </w:p>
    <w:p w14:paraId="0853C57E" w14:textId="77A68008" w:rsidR="00757AF0" w:rsidRPr="007A1476" w:rsidRDefault="00D124F6" w:rsidP="00757AF0">
      <w:pPr>
        <w:pStyle w:val="ListParagraph"/>
        <w:numPr>
          <w:ilvl w:val="2"/>
          <w:numId w:val="47"/>
        </w:numPr>
        <w:rPr>
          <w:rFonts w:ascii="Calibri" w:hAnsi="Calibri" w:cstheme="minorHAnsi"/>
        </w:rPr>
      </w:pPr>
      <w:r w:rsidRPr="007A1476">
        <w:rPr>
          <w:rFonts w:ascii="Calibri" w:hAnsi="Calibri" w:cstheme="minorHAnsi"/>
        </w:rPr>
        <w:t>Could you have made sale and would it be profitable (</w:t>
      </w:r>
      <w:r w:rsidRPr="007A1476">
        <w:rPr>
          <w:rFonts w:ascii="Calibri" w:hAnsi="Calibri" w:cstheme="minorHAnsi"/>
          <w:i/>
        </w:rPr>
        <w:t>Diasonics)</w:t>
      </w:r>
    </w:p>
    <w:p w14:paraId="597DCE03" w14:textId="68D1F937" w:rsidR="00D124F6" w:rsidRPr="007A1476" w:rsidRDefault="003271DB" w:rsidP="00757AF0">
      <w:pPr>
        <w:pStyle w:val="ListParagraph"/>
        <w:numPr>
          <w:ilvl w:val="2"/>
          <w:numId w:val="47"/>
        </w:numPr>
        <w:rPr>
          <w:rFonts w:ascii="Calibri" w:hAnsi="Calibri" w:cstheme="minorHAnsi"/>
        </w:rPr>
      </w:pPr>
      <w:r w:rsidRPr="007A1476">
        <w:rPr>
          <w:rFonts w:ascii="Calibri" w:hAnsi="Calibri" w:cstheme="minorHAnsi"/>
        </w:rPr>
        <w:t>Could you have made it</w:t>
      </w:r>
    </w:p>
    <w:p w14:paraId="5A52A8D7" w14:textId="5CD27B81" w:rsidR="003271DB" w:rsidRPr="007A1476" w:rsidRDefault="003271DB" w:rsidP="003271DB">
      <w:pPr>
        <w:pStyle w:val="ListParagraph"/>
        <w:numPr>
          <w:ilvl w:val="2"/>
          <w:numId w:val="47"/>
        </w:numPr>
        <w:rPr>
          <w:rFonts w:ascii="Calibri" w:hAnsi="Calibri" w:cstheme="minorHAnsi"/>
        </w:rPr>
      </w:pPr>
      <w:r w:rsidRPr="007A1476">
        <w:rPr>
          <w:rFonts w:ascii="Calibri" w:hAnsi="Calibri" w:cstheme="minorHAnsi"/>
        </w:rPr>
        <w:t>Would you have made it (sort of incorporates profitability)</w:t>
      </w:r>
    </w:p>
    <w:p w14:paraId="641A978D" w14:textId="588CB8DC" w:rsidR="00527ED6" w:rsidRPr="007A1476" w:rsidRDefault="0069170A" w:rsidP="00246239">
      <w:pPr>
        <w:pStyle w:val="ListParagraph"/>
        <w:numPr>
          <w:ilvl w:val="1"/>
          <w:numId w:val="47"/>
        </w:numPr>
        <w:rPr>
          <w:rFonts w:ascii="Calibri" w:hAnsi="Calibri" w:cstheme="minorHAnsi"/>
        </w:rPr>
      </w:pPr>
      <w:r w:rsidRPr="007A1476">
        <w:rPr>
          <w:rFonts w:ascii="Calibri" w:hAnsi="Calibri" w:cstheme="minorHAnsi"/>
          <w:i/>
        </w:rPr>
        <w:t xml:space="preserve">Davis v. Diasonics: </w:t>
      </w:r>
      <w:r w:rsidR="00527ED6" w:rsidRPr="007A1476">
        <w:rPr>
          <w:rFonts w:ascii="Calibri" w:hAnsi="Calibri" w:cstheme="minorHAnsi"/>
        </w:rPr>
        <w:t xml:space="preserve">Davis and Diasonics entered into written contract under which Davis agreed to purchase equipment and paid Diasonic $300,000 deposit. Davis breached its contract with Diasonics. Diasonics later resold equipment to third party for same price at which it was sold to Davis. </w:t>
      </w:r>
      <w:r w:rsidR="000374FE" w:rsidRPr="007A1476">
        <w:rPr>
          <w:rFonts w:ascii="Calibri" w:hAnsi="Calibri" w:cstheme="minorHAnsi"/>
        </w:rPr>
        <w:t>The district court should calculate Diasonics’ damages under 2-708(2) if Diasonics can establish, not only that it had the capacity to make the sale to Davis as well as the sale to the resale buyer, but also that it would have been profitable for it to make both sales. Diasonics additionally must show that it probably would have made the second sale without breach.</w:t>
      </w:r>
    </w:p>
    <w:p w14:paraId="0FD3D03E" w14:textId="1503BC4D" w:rsidR="0069170A" w:rsidRPr="007A1476" w:rsidRDefault="007B2A34" w:rsidP="00812A82">
      <w:pPr>
        <w:pStyle w:val="ListParagraph"/>
        <w:numPr>
          <w:ilvl w:val="2"/>
          <w:numId w:val="47"/>
        </w:numPr>
        <w:rPr>
          <w:rFonts w:ascii="Calibri" w:hAnsi="Calibri" w:cstheme="minorHAnsi"/>
        </w:rPr>
      </w:pPr>
      <w:r w:rsidRPr="007A1476">
        <w:rPr>
          <w:rFonts w:ascii="Calibri" w:hAnsi="Calibri" w:cstheme="minorHAnsi"/>
        </w:rPr>
        <w:t>Additional requirements to burden of proof for lost volume sellers:</w:t>
      </w:r>
    </w:p>
    <w:p w14:paraId="50F9AA36" w14:textId="5D49B2DB" w:rsidR="007B2A34" w:rsidRPr="007A1476" w:rsidRDefault="003B6E57" w:rsidP="007B2A34">
      <w:pPr>
        <w:pStyle w:val="ListParagraph"/>
        <w:numPr>
          <w:ilvl w:val="3"/>
          <w:numId w:val="47"/>
        </w:numPr>
        <w:rPr>
          <w:rFonts w:ascii="Calibri" w:hAnsi="Calibri" w:cstheme="minorHAnsi"/>
        </w:rPr>
      </w:pPr>
      <w:r w:rsidRPr="007A1476">
        <w:rPr>
          <w:rFonts w:ascii="Calibri" w:hAnsi="Calibri" w:cstheme="minorHAnsi"/>
        </w:rPr>
        <w:t xml:space="preserve">Must prove that </w:t>
      </w:r>
      <w:r w:rsidR="0056507E" w:rsidRPr="007A1476">
        <w:rPr>
          <w:rFonts w:ascii="Calibri" w:hAnsi="Calibri" w:cstheme="minorHAnsi"/>
        </w:rPr>
        <w:t>producing additional goods would have been profitable</w:t>
      </w:r>
      <w:r w:rsidR="00372A98" w:rsidRPr="007A1476">
        <w:rPr>
          <w:rFonts w:ascii="Calibri" w:hAnsi="Calibri" w:cstheme="minorHAnsi"/>
        </w:rPr>
        <w:t xml:space="preserve"> (do not need to prove you would have been </w:t>
      </w:r>
      <w:r w:rsidR="00A96A35" w:rsidRPr="007A1476">
        <w:rPr>
          <w:rFonts w:ascii="Calibri" w:hAnsi="Calibri" w:cstheme="minorHAnsi"/>
        </w:rPr>
        <w:t>as profitable)</w:t>
      </w:r>
    </w:p>
    <w:p w14:paraId="42B1E25B" w14:textId="2E093051" w:rsidR="00462305" w:rsidRPr="007A1476" w:rsidRDefault="00462305" w:rsidP="00462305">
      <w:pPr>
        <w:pStyle w:val="ListParagraph"/>
        <w:numPr>
          <w:ilvl w:val="4"/>
          <w:numId w:val="47"/>
        </w:numPr>
        <w:rPr>
          <w:rFonts w:ascii="Calibri" w:hAnsi="Calibri" w:cstheme="minorHAnsi"/>
        </w:rPr>
      </w:pPr>
      <w:r w:rsidRPr="007A1476">
        <w:rPr>
          <w:rFonts w:ascii="Calibri" w:hAnsi="Calibri" w:cstheme="minorHAnsi"/>
        </w:rPr>
        <w:t xml:space="preserve">Under law of diminishing return, </w:t>
      </w:r>
      <w:r w:rsidR="00A96A35" w:rsidRPr="007A1476">
        <w:rPr>
          <w:rFonts w:ascii="Calibri" w:hAnsi="Calibri" w:cstheme="minorHAnsi"/>
        </w:rPr>
        <w:t>selling additional items might diminish return to seller and make it unprofitable to conclude the next sale.</w:t>
      </w:r>
    </w:p>
    <w:p w14:paraId="6F58A580" w14:textId="57D5EDA0" w:rsidR="007E27B1" w:rsidRPr="007A1476" w:rsidRDefault="008E1424" w:rsidP="007E27B1">
      <w:pPr>
        <w:pStyle w:val="ListParagraph"/>
        <w:numPr>
          <w:ilvl w:val="2"/>
          <w:numId w:val="47"/>
        </w:numPr>
        <w:rPr>
          <w:rFonts w:ascii="Calibri" w:hAnsi="Calibri" w:cstheme="minorHAnsi"/>
        </w:rPr>
      </w:pPr>
      <w:r w:rsidRPr="007A1476">
        <w:rPr>
          <w:rFonts w:ascii="Calibri" w:hAnsi="Calibri" w:cstheme="minorHAnsi"/>
        </w:rPr>
        <w:t>Court interprets “</w:t>
      </w:r>
      <w:r w:rsidR="00C928CF" w:rsidRPr="007A1476">
        <w:rPr>
          <w:rFonts w:ascii="Calibri" w:hAnsi="Calibri" w:cstheme="minorHAnsi"/>
        </w:rPr>
        <w:t xml:space="preserve">due credit or proceeds of payments of retail” </w:t>
      </w:r>
      <w:r w:rsidR="00353139" w:rsidRPr="007A1476">
        <w:rPr>
          <w:rFonts w:ascii="Calibri" w:hAnsi="Calibri" w:cstheme="minorHAnsi"/>
        </w:rPr>
        <w:t>as being the sale of scrap.</w:t>
      </w:r>
    </w:p>
    <w:p w14:paraId="0BBFCADB" w14:textId="4DDDF396" w:rsidR="00353139" w:rsidRPr="007A1476" w:rsidRDefault="00353139" w:rsidP="00353139">
      <w:pPr>
        <w:pStyle w:val="ListParagraph"/>
        <w:numPr>
          <w:ilvl w:val="3"/>
          <w:numId w:val="47"/>
        </w:numPr>
        <w:rPr>
          <w:rFonts w:ascii="Calibri" w:hAnsi="Calibri" w:cstheme="minorHAnsi"/>
        </w:rPr>
      </w:pPr>
      <w:r w:rsidRPr="007A1476">
        <w:rPr>
          <w:rFonts w:ascii="Calibri" w:hAnsi="Calibri" w:cstheme="minorHAnsi"/>
        </w:rPr>
        <w:t xml:space="preserve">UCC 2-704(2), which deals with custom goods, </w:t>
      </w:r>
      <w:r w:rsidR="003970F2" w:rsidRPr="007A1476">
        <w:rPr>
          <w:rFonts w:ascii="Calibri" w:hAnsi="Calibri" w:cstheme="minorHAnsi"/>
        </w:rPr>
        <w:t>defines this term as the resale of scrap.</w:t>
      </w:r>
    </w:p>
    <w:p w14:paraId="01520129" w14:textId="28E4318F" w:rsidR="00A15E10" w:rsidRPr="007A1476" w:rsidRDefault="00CD79EA" w:rsidP="004B6A0A">
      <w:pPr>
        <w:pStyle w:val="ListParagraph"/>
        <w:numPr>
          <w:ilvl w:val="3"/>
          <w:numId w:val="47"/>
        </w:numPr>
        <w:rPr>
          <w:rFonts w:ascii="Calibri" w:hAnsi="Calibri" w:cstheme="minorHAnsi"/>
        </w:rPr>
      </w:pPr>
      <w:r w:rsidRPr="007A1476">
        <w:rPr>
          <w:rFonts w:ascii="Calibri" w:hAnsi="Calibri" w:cstheme="minorHAnsi"/>
        </w:rPr>
        <w:t>In application, if you are a lost volume seller and your good is complete, you don’t subtract any terms at all.</w:t>
      </w:r>
    </w:p>
    <w:p w14:paraId="24C01F34" w14:textId="01BC87CD" w:rsidR="00146FC3" w:rsidRDefault="00146FC3">
      <w:pPr>
        <w:rPr>
          <w:rFonts w:ascii="Calibri" w:eastAsia="Times New Roman" w:hAnsi="Calibri" w:cstheme="minorHAnsi"/>
        </w:rPr>
      </w:pPr>
      <w:r>
        <w:rPr>
          <w:rFonts w:ascii="Calibri" w:hAnsi="Calibri" w:cstheme="minorHAnsi"/>
        </w:rPr>
        <w:br w:type="page"/>
      </w:r>
    </w:p>
    <w:p w14:paraId="7E3AD3B4" w14:textId="31D89C40" w:rsidR="00146FC3" w:rsidRDefault="00146FC3" w:rsidP="00D914F5">
      <w:pPr>
        <w:pStyle w:val="NormalWeb"/>
        <w:spacing w:before="0" w:beforeAutospacing="0" w:after="0" w:afterAutospacing="0"/>
        <w:outlineLvl w:val="0"/>
        <w:rPr>
          <w:rFonts w:ascii="Calibri" w:hAnsi="Calibri" w:cstheme="minorHAnsi"/>
          <w:b/>
          <w:sz w:val="22"/>
          <w:szCs w:val="22"/>
        </w:rPr>
      </w:pPr>
      <w:r>
        <w:rPr>
          <w:rFonts w:ascii="Calibri" w:hAnsi="Calibri" w:cstheme="minorHAnsi"/>
          <w:b/>
          <w:sz w:val="22"/>
          <w:szCs w:val="22"/>
        </w:rPr>
        <w:lastRenderedPageBreak/>
        <w:t>Limitations to Damages:</w:t>
      </w:r>
    </w:p>
    <w:p w14:paraId="5DEF0077" w14:textId="77777777" w:rsidR="00146FC3" w:rsidRPr="00146FC3" w:rsidRDefault="00146FC3" w:rsidP="00146FC3">
      <w:pPr>
        <w:pStyle w:val="NormalWeb"/>
        <w:spacing w:before="0" w:beforeAutospacing="0" w:after="0" w:afterAutospacing="0"/>
        <w:rPr>
          <w:rFonts w:ascii="Calibri" w:hAnsi="Calibri" w:cstheme="minorHAnsi"/>
          <w:b/>
          <w:sz w:val="22"/>
          <w:szCs w:val="22"/>
        </w:rPr>
      </w:pPr>
    </w:p>
    <w:p w14:paraId="554E111E" w14:textId="77777777" w:rsidR="004B6A0A" w:rsidRPr="007A1476" w:rsidRDefault="004B6A0A" w:rsidP="00FC7B56">
      <w:pPr>
        <w:pStyle w:val="ListParagraph"/>
        <w:numPr>
          <w:ilvl w:val="0"/>
          <w:numId w:val="45"/>
        </w:numPr>
        <w:rPr>
          <w:rFonts w:ascii="Calibri" w:hAnsi="Calibri" w:cstheme="minorHAnsi"/>
        </w:rPr>
      </w:pPr>
      <w:r w:rsidRPr="007A1476">
        <w:rPr>
          <w:rFonts w:ascii="Calibri" w:hAnsi="Calibri" w:cstheme="minorHAnsi"/>
        </w:rPr>
        <w:t>Duty to Mitigate Damages:</w:t>
      </w:r>
    </w:p>
    <w:p w14:paraId="2EF38165" w14:textId="77777777" w:rsidR="004B6A0A" w:rsidRPr="007A1476" w:rsidRDefault="004B6A0A" w:rsidP="004B6A0A">
      <w:pPr>
        <w:pStyle w:val="ListParagraph"/>
        <w:numPr>
          <w:ilvl w:val="1"/>
          <w:numId w:val="47"/>
        </w:numPr>
        <w:rPr>
          <w:rFonts w:ascii="Calibri" w:hAnsi="Calibri" w:cstheme="minorHAnsi"/>
        </w:rPr>
      </w:pPr>
      <w:r w:rsidRPr="007A1476">
        <w:rPr>
          <w:rFonts w:ascii="Calibri" w:hAnsi="Calibri" w:cstheme="minorHAnsi"/>
        </w:rPr>
        <w:t>Limitations to damages:</w:t>
      </w:r>
    </w:p>
    <w:p w14:paraId="4EB7BCD5" w14:textId="77777777" w:rsidR="004B6A0A" w:rsidRPr="007A1476" w:rsidRDefault="004B6A0A" w:rsidP="004B6A0A">
      <w:pPr>
        <w:pStyle w:val="ListParagraph"/>
        <w:numPr>
          <w:ilvl w:val="2"/>
          <w:numId w:val="47"/>
        </w:numPr>
        <w:rPr>
          <w:rFonts w:ascii="Calibri" w:hAnsi="Calibri" w:cstheme="minorHAnsi"/>
        </w:rPr>
      </w:pPr>
      <w:r w:rsidRPr="007A1476">
        <w:rPr>
          <w:rFonts w:ascii="Calibri" w:hAnsi="Calibri" w:cstheme="minorHAnsi"/>
        </w:rPr>
        <w:t>Voided</w:t>
      </w:r>
    </w:p>
    <w:p w14:paraId="79D4199B" w14:textId="77777777" w:rsidR="004B6A0A" w:rsidRPr="007A1476" w:rsidRDefault="004B6A0A" w:rsidP="004B6A0A">
      <w:pPr>
        <w:pStyle w:val="ListParagraph"/>
        <w:numPr>
          <w:ilvl w:val="2"/>
          <w:numId w:val="47"/>
        </w:numPr>
        <w:rPr>
          <w:rFonts w:ascii="Calibri" w:hAnsi="Calibri" w:cstheme="minorHAnsi"/>
        </w:rPr>
      </w:pPr>
      <w:r w:rsidRPr="007A1476">
        <w:rPr>
          <w:rFonts w:ascii="Calibri" w:hAnsi="Calibri" w:cstheme="minorHAnsi"/>
        </w:rPr>
        <w:t>Foreseeable</w:t>
      </w:r>
    </w:p>
    <w:p w14:paraId="58E75488" w14:textId="77777777" w:rsidR="004B6A0A" w:rsidRPr="007A1476" w:rsidRDefault="004B6A0A" w:rsidP="004B6A0A">
      <w:pPr>
        <w:pStyle w:val="ListParagraph"/>
        <w:numPr>
          <w:ilvl w:val="2"/>
          <w:numId w:val="47"/>
        </w:numPr>
        <w:rPr>
          <w:rFonts w:ascii="Calibri" w:hAnsi="Calibri" w:cstheme="minorHAnsi"/>
        </w:rPr>
      </w:pPr>
      <w:r w:rsidRPr="007A1476">
        <w:rPr>
          <w:rFonts w:ascii="Calibri" w:hAnsi="Calibri" w:cstheme="minorHAnsi"/>
        </w:rPr>
        <w:t>Proven with reasonable degree of certainty</w:t>
      </w:r>
    </w:p>
    <w:p w14:paraId="20ECD3BC" w14:textId="77777777" w:rsidR="00A213C3" w:rsidRPr="007A1476" w:rsidRDefault="00FF7A18" w:rsidP="00A213C3">
      <w:pPr>
        <w:pStyle w:val="ListParagraph"/>
        <w:numPr>
          <w:ilvl w:val="1"/>
          <w:numId w:val="47"/>
        </w:numPr>
        <w:rPr>
          <w:rFonts w:ascii="Calibri" w:hAnsi="Calibri" w:cstheme="minorHAnsi"/>
        </w:rPr>
      </w:pPr>
      <w:r w:rsidRPr="007A1476">
        <w:rPr>
          <w:rFonts w:ascii="Calibri" w:hAnsi="Calibri" w:cstheme="minorHAnsi"/>
        </w:rPr>
        <w:t>Substitutions</w:t>
      </w:r>
      <w:r w:rsidR="004B6A0A" w:rsidRPr="007A1476">
        <w:rPr>
          <w:rFonts w:ascii="Calibri" w:hAnsi="Calibri" w:cstheme="minorHAnsi"/>
        </w:rPr>
        <w:t xml:space="preserve"> only need to be reasonable and in good faith</w:t>
      </w:r>
      <w:r w:rsidR="00367E06" w:rsidRPr="007A1476">
        <w:rPr>
          <w:rFonts w:ascii="Calibri" w:hAnsi="Calibri" w:cstheme="minorHAnsi"/>
        </w:rPr>
        <w:t>; y</w:t>
      </w:r>
      <w:r w:rsidR="004B6A0A" w:rsidRPr="007A1476">
        <w:rPr>
          <w:rFonts w:ascii="Calibri" w:hAnsi="Calibri" w:cstheme="minorHAnsi"/>
        </w:rPr>
        <w:t>ou cannot recover damages you could’ve avoided</w:t>
      </w:r>
      <w:r w:rsidRPr="007A1476">
        <w:rPr>
          <w:rFonts w:ascii="Calibri" w:hAnsi="Calibri" w:cstheme="minorHAnsi"/>
        </w:rPr>
        <w:t xml:space="preserve"> (UCC).</w:t>
      </w:r>
    </w:p>
    <w:p w14:paraId="1C100BF8" w14:textId="776B8521" w:rsidR="005C56E9" w:rsidRPr="007A1476" w:rsidRDefault="005C56E9" w:rsidP="005C56E9">
      <w:pPr>
        <w:pStyle w:val="ListParagraph"/>
        <w:numPr>
          <w:ilvl w:val="1"/>
          <w:numId w:val="47"/>
        </w:numPr>
        <w:rPr>
          <w:rFonts w:ascii="Calibri" w:hAnsi="Calibri" w:cstheme="minorHAnsi"/>
        </w:rPr>
      </w:pPr>
      <w:r w:rsidRPr="007A1476">
        <w:rPr>
          <w:rFonts w:ascii="Calibri" w:hAnsi="Calibri" w:cstheme="minorHAnsi"/>
        </w:rPr>
        <w:t xml:space="preserve">If you take </w:t>
      </w:r>
      <w:r w:rsidRPr="007A1476">
        <w:rPr>
          <w:rFonts w:ascii="Calibri" w:hAnsi="Calibri" w:cstheme="minorHAnsi"/>
          <w:u w:val="single"/>
        </w:rPr>
        <w:t>affirmative acts</w:t>
      </w:r>
      <w:r w:rsidRPr="007A1476">
        <w:rPr>
          <w:rFonts w:ascii="Calibri" w:hAnsi="Calibri" w:cstheme="minorHAnsi"/>
        </w:rPr>
        <w:t xml:space="preserve"> to increase your damages, you do not receive that money.</w:t>
      </w:r>
    </w:p>
    <w:p w14:paraId="21AE51CD" w14:textId="120600CA" w:rsidR="00A213C3" w:rsidRPr="007A1476" w:rsidRDefault="00FF7A18" w:rsidP="005C56E9">
      <w:pPr>
        <w:pStyle w:val="ListParagraph"/>
        <w:numPr>
          <w:ilvl w:val="2"/>
          <w:numId w:val="47"/>
        </w:numPr>
        <w:spacing w:after="0"/>
        <w:rPr>
          <w:rFonts w:ascii="Calibri" w:hAnsi="Calibri" w:cstheme="minorHAnsi"/>
        </w:rPr>
      </w:pPr>
      <w:r w:rsidRPr="007A1476">
        <w:rPr>
          <w:rFonts w:ascii="Calibri" w:hAnsi="Calibri" w:cstheme="minorHAnsi"/>
          <w:i/>
        </w:rPr>
        <w:t>Rockingham County v. Luten Bridge:</w:t>
      </w:r>
      <w:r w:rsidRPr="007A1476">
        <w:rPr>
          <w:rFonts w:ascii="Calibri" w:hAnsi="Calibri" w:cstheme="minorHAnsi"/>
        </w:rPr>
        <w:t xml:space="preserve"> </w:t>
      </w:r>
      <w:r w:rsidR="00A213C3" w:rsidRPr="007A1476">
        <w:rPr>
          <w:rFonts w:ascii="Calibri" w:hAnsi="Calibri" w:cstheme="minorHAnsi"/>
        </w:rPr>
        <w:t>Contract</w:t>
      </w:r>
      <w:r w:rsidR="00C017AA">
        <w:rPr>
          <w:rFonts w:ascii="Calibri" w:hAnsi="Calibri" w:cstheme="minorHAnsi"/>
        </w:rPr>
        <w:t xml:space="preserve"> was entered to build a bridge; </w:t>
      </w:r>
      <w:r w:rsidR="00A213C3" w:rsidRPr="007A1476">
        <w:rPr>
          <w:rFonts w:ascii="Calibri" w:hAnsi="Calibri" w:cstheme="minorHAnsi"/>
        </w:rPr>
        <w:t xml:space="preserve">board notified the plaintiff not to proceed under the contract. Despite the notice, plaintiff continued to build the bridge then sued for the total amount due the plaintiff. After an absolute repudiation or refusal to perform by one party to a contract, the other party cannot continue to perform and recover damages based on full performance. </w:t>
      </w:r>
    </w:p>
    <w:p w14:paraId="6309AEF5" w14:textId="4F8FA960" w:rsidR="00625801" w:rsidRPr="007A1476" w:rsidRDefault="005C56E9" w:rsidP="009750B8">
      <w:pPr>
        <w:pStyle w:val="ListParagraph"/>
        <w:numPr>
          <w:ilvl w:val="1"/>
          <w:numId w:val="47"/>
        </w:numPr>
        <w:rPr>
          <w:rFonts w:ascii="Calibri" w:hAnsi="Calibri" w:cstheme="minorHAnsi"/>
        </w:rPr>
      </w:pPr>
      <w:r w:rsidRPr="007A1476">
        <w:rPr>
          <w:rFonts w:ascii="Calibri" w:hAnsi="Calibri" w:cstheme="minorHAnsi"/>
        </w:rPr>
        <w:t>Mitigating Damages i</w:t>
      </w:r>
      <w:r w:rsidR="00625801" w:rsidRPr="007A1476">
        <w:rPr>
          <w:rFonts w:ascii="Calibri" w:hAnsi="Calibri" w:cstheme="minorHAnsi"/>
        </w:rPr>
        <w:t>n the Case of Employment:</w:t>
      </w:r>
    </w:p>
    <w:p w14:paraId="6F8498F1" w14:textId="77777777" w:rsidR="00DE76B6" w:rsidRPr="007A1476" w:rsidRDefault="00527160" w:rsidP="00625801">
      <w:pPr>
        <w:pStyle w:val="ListParagraph"/>
        <w:numPr>
          <w:ilvl w:val="2"/>
          <w:numId w:val="47"/>
        </w:numPr>
        <w:rPr>
          <w:rFonts w:ascii="Calibri" w:hAnsi="Calibri" w:cstheme="minorHAnsi"/>
        </w:rPr>
      </w:pPr>
      <w:r w:rsidRPr="007A1476">
        <w:rPr>
          <w:rFonts w:ascii="Calibri" w:hAnsi="Calibri" w:cstheme="minorHAnsi"/>
        </w:rPr>
        <w:t>Have to take a job if it’</w:t>
      </w:r>
      <w:r w:rsidR="00DE76B6" w:rsidRPr="007A1476">
        <w:rPr>
          <w:rFonts w:ascii="Calibri" w:hAnsi="Calibri" w:cstheme="minorHAnsi"/>
        </w:rPr>
        <w:t>s similar or not inferior</w:t>
      </w:r>
    </w:p>
    <w:p w14:paraId="0589D409" w14:textId="6EF105DC" w:rsidR="00625801" w:rsidRPr="00C017AA" w:rsidRDefault="00DE76B6" w:rsidP="00625801">
      <w:pPr>
        <w:pStyle w:val="ListParagraph"/>
        <w:numPr>
          <w:ilvl w:val="2"/>
          <w:numId w:val="47"/>
        </w:numPr>
        <w:rPr>
          <w:rFonts w:ascii="Calibri" w:hAnsi="Calibri" w:cstheme="minorHAnsi"/>
        </w:rPr>
      </w:pPr>
      <w:r w:rsidRPr="00C017AA">
        <w:rPr>
          <w:rFonts w:ascii="Calibri" w:hAnsi="Calibri" w:cstheme="minorHAnsi"/>
        </w:rPr>
        <w:t>Must make reasonable efforts to find that kind of job</w:t>
      </w:r>
      <w:r w:rsidR="00C017AA">
        <w:rPr>
          <w:rFonts w:ascii="Calibri" w:hAnsi="Calibri" w:cstheme="minorHAnsi"/>
        </w:rPr>
        <w:t>.</w:t>
      </w:r>
      <w:r w:rsidRPr="00C017AA">
        <w:rPr>
          <w:rFonts w:ascii="Calibri" w:hAnsi="Calibri" w:cstheme="minorHAnsi"/>
        </w:rPr>
        <w:t xml:space="preserve"> </w:t>
      </w:r>
    </w:p>
    <w:p w14:paraId="54A4176A" w14:textId="7EDC3B20" w:rsidR="009750B8" w:rsidRPr="007A1476" w:rsidRDefault="009750B8" w:rsidP="005C56E9">
      <w:pPr>
        <w:pStyle w:val="ListParagraph"/>
        <w:numPr>
          <w:ilvl w:val="2"/>
          <w:numId w:val="47"/>
        </w:numPr>
        <w:rPr>
          <w:rFonts w:ascii="Calibri" w:hAnsi="Calibri" w:cstheme="minorHAnsi"/>
        </w:rPr>
      </w:pPr>
      <w:r w:rsidRPr="007A1476">
        <w:rPr>
          <w:rFonts w:ascii="Calibri" w:hAnsi="Calibri" w:cstheme="minorHAnsi"/>
          <w:i/>
        </w:rPr>
        <w:t>Parker v. Twentieth Century Fox Film Corp:</w:t>
      </w:r>
      <w:r w:rsidRPr="007A1476">
        <w:rPr>
          <w:rFonts w:ascii="Calibri" w:hAnsi="Calibri" w:cstheme="minorHAnsi"/>
        </w:rPr>
        <w:t xml:space="preserve"> Plaintiff is a well-known actress who was cast to play the female lead in defendant’s contemplated production of a motion picture entitled “Bloomer Girl,” which was a musical production. Prior to filming, the defendant decided not to produce and notified the plaintiff, but offered to employ her as a leading actress in another film entitled “Big Country, Big Man” a western filming in Australia. </w:t>
      </w:r>
      <w:r w:rsidR="00C017AA">
        <w:rPr>
          <w:rFonts w:ascii="Calibri" w:hAnsi="Calibri" w:cstheme="minorHAnsi"/>
        </w:rPr>
        <w:t>Employee need not seek or accept inferior employment</w:t>
      </w:r>
      <w:r w:rsidRPr="007A1476">
        <w:rPr>
          <w:rFonts w:ascii="Calibri" w:hAnsi="Calibri" w:cstheme="minorHAnsi"/>
        </w:rPr>
        <w:t>.</w:t>
      </w:r>
    </w:p>
    <w:p w14:paraId="57321705" w14:textId="7ED0FB65" w:rsidR="009750B8" w:rsidRPr="007A1476" w:rsidRDefault="00071E7A" w:rsidP="00DE76B6">
      <w:pPr>
        <w:pStyle w:val="ListParagraph"/>
        <w:numPr>
          <w:ilvl w:val="3"/>
          <w:numId w:val="47"/>
        </w:numPr>
        <w:rPr>
          <w:rFonts w:ascii="Calibri" w:hAnsi="Calibri" w:cstheme="minorHAnsi"/>
        </w:rPr>
      </w:pPr>
      <w:r w:rsidRPr="007A1476">
        <w:rPr>
          <w:rFonts w:ascii="Calibri" w:hAnsi="Calibri" w:cstheme="minorHAnsi"/>
        </w:rPr>
        <w:t>Fox’s argument is that plaintiff failed to mitigate/avoid damages by taking other contract.</w:t>
      </w:r>
    </w:p>
    <w:p w14:paraId="2A6DE2D7" w14:textId="234075C4" w:rsidR="009750B8" w:rsidRPr="007A1476" w:rsidRDefault="00363FAF" w:rsidP="00DE76B6">
      <w:pPr>
        <w:pStyle w:val="ListParagraph"/>
        <w:numPr>
          <w:ilvl w:val="3"/>
          <w:numId w:val="47"/>
        </w:numPr>
        <w:rPr>
          <w:rFonts w:ascii="Calibri" w:hAnsi="Calibri" w:cstheme="minorHAnsi"/>
        </w:rPr>
      </w:pPr>
      <w:r w:rsidRPr="007A1476">
        <w:rPr>
          <w:rFonts w:ascii="Calibri" w:hAnsi="Calibri" w:cstheme="minorHAnsi"/>
        </w:rPr>
        <w:t>Consideration</w:t>
      </w:r>
      <w:r w:rsidR="00FA2A20" w:rsidRPr="007A1476">
        <w:rPr>
          <w:rFonts w:ascii="Calibri" w:hAnsi="Calibri" w:cstheme="minorHAnsi"/>
        </w:rPr>
        <w:t>s that make this an inferior kind of employment:</w:t>
      </w:r>
    </w:p>
    <w:p w14:paraId="528BE4D5" w14:textId="40656C6D" w:rsidR="00FA2A20" w:rsidRPr="007A1476" w:rsidRDefault="000C7A9A" w:rsidP="00FA2A20">
      <w:pPr>
        <w:pStyle w:val="ListParagraph"/>
        <w:numPr>
          <w:ilvl w:val="4"/>
          <w:numId w:val="47"/>
        </w:numPr>
        <w:rPr>
          <w:rFonts w:ascii="Calibri" w:hAnsi="Calibri" w:cstheme="minorHAnsi"/>
        </w:rPr>
      </w:pPr>
      <w:r w:rsidRPr="007A1476">
        <w:rPr>
          <w:rFonts w:ascii="Calibri" w:hAnsi="Calibri" w:cstheme="minorHAnsi"/>
        </w:rPr>
        <w:t>Filming in Australia</w:t>
      </w:r>
    </w:p>
    <w:p w14:paraId="2C25C78E" w14:textId="55F761EA" w:rsidR="000C7A9A" w:rsidRPr="007A1476" w:rsidRDefault="000C7A9A" w:rsidP="00FA2A20">
      <w:pPr>
        <w:pStyle w:val="ListParagraph"/>
        <w:numPr>
          <w:ilvl w:val="4"/>
          <w:numId w:val="47"/>
        </w:numPr>
        <w:rPr>
          <w:rFonts w:ascii="Calibri" w:hAnsi="Calibri" w:cstheme="minorHAnsi"/>
        </w:rPr>
      </w:pPr>
      <w:r w:rsidRPr="007A1476">
        <w:rPr>
          <w:rFonts w:ascii="Calibri" w:hAnsi="Calibri" w:cstheme="minorHAnsi"/>
        </w:rPr>
        <w:t>Didn’t have same level of creative control</w:t>
      </w:r>
    </w:p>
    <w:p w14:paraId="7DE1AEAF" w14:textId="0E742F0B" w:rsidR="000C7A9A" w:rsidRPr="007A1476" w:rsidRDefault="000C7A9A" w:rsidP="00FA2A20">
      <w:pPr>
        <w:pStyle w:val="ListParagraph"/>
        <w:numPr>
          <w:ilvl w:val="4"/>
          <w:numId w:val="47"/>
        </w:numPr>
        <w:rPr>
          <w:rFonts w:ascii="Calibri" w:hAnsi="Calibri" w:cstheme="minorHAnsi"/>
        </w:rPr>
      </w:pPr>
      <w:r w:rsidRPr="007A1476">
        <w:rPr>
          <w:rFonts w:ascii="Calibri" w:hAnsi="Calibri" w:cstheme="minorHAnsi"/>
        </w:rPr>
        <w:t>Different kind of lead role</w:t>
      </w:r>
    </w:p>
    <w:p w14:paraId="352441D3" w14:textId="70B49F2B" w:rsidR="00FE3D0F" w:rsidRPr="007A1476" w:rsidRDefault="00FE3D0F" w:rsidP="00FA2A20">
      <w:pPr>
        <w:pStyle w:val="ListParagraph"/>
        <w:numPr>
          <w:ilvl w:val="4"/>
          <w:numId w:val="47"/>
        </w:numPr>
        <w:rPr>
          <w:rFonts w:ascii="Calibri" w:hAnsi="Calibri" w:cstheme="minorHAnsi"/>
        </w:rPr>
      </w:pPr>
      <w:r w:rsidRPr="007A1476">
        <w:rPr>
          <w:rFonts w:ascii="Calibri" w:hAnsi="Calibri" w:cstheme="minorHAnsi"/>
        </w:rPr>
        <w:t>Substitute employment offered by actual employer (could lead to hostile relationship)</w:t>
      </w:r>
    </w:p>
    <w:p w14:paraId="0A7CE0AC" w14:textId="42879D6C" w:rsidR="009662D3" w:rsidRPr="007A1476" w:rsidRDefault="00146D57" w:rsidP="009662D3">
      <w:pPr>
        <w:pStyle w:val="ListParagraph"/>
        <w:numPr>
          <w:ilvl w:val="3"/>
          <w:numId w:val="47"/>
        </w:numPr>
        <w:rPr>
          <w:rFonts w:ascii="Calibri" w:hAnsi="Calibri" w:cstheme="minorHAnsi"/>
        </w:rPr>
      </w:pPr>
      <w:r w:rsidRPr="007A1476">
        <w:rPr>
          <w:rFonts w:ascii="Calibri" w:hAnsi="Calibri" w:cstheme="minorHAnsi"/>
        </w:rPr>
        <w:t>If Parker took inferior employment, then sued, she would not have been compensated, because this would have been considered an adequate substitute. Dissent worries this incentivizes laziness.</w:t>
      </w:r>
    </w:p>
    <w:p w14:paraId="6F2F5D0D" w14:textId="72DF0926" w:rsidR="001E2F54" w:rsidRPr="007A1476" w:rsidRDefault="001E2F54" w:rsidP="001E2F54">
      <w:pPr>
        <w:pStyle w:val="ListParagraph"/>
        <w:numPr>
          <w:ilvl w:val="4"/>
          <w:numId w:val="47"/>
        </w:numPr>
        <w:rPr>
          <w:rFonts w:ascii="Calibri" w:hAnsi="Calibri" w:cstheme="minorHAnsi"/>
        </w:rPr>
      </w:pPr>
      <w:r w:rsidRPr="007A1476">
        <w:rPr>
          <w:rFonts w:ascii="Calibri" w:hAnsi="Calibri" w:cstheme="minorHAnsi"/>
        </w:rPr>
        <w:t xml:space="preserve">Reality: </w:t>
      </w:r>
      <w:r w:rsidR="002A6BE7" w:rsidRPr="007A1476">
        <w:rPr>
          <w:rFonts w:ascii="Calibri" w:hAnsi="Calibri" w:cstheme="minorHAnsi"/>
        </w:rPr>
        <w:t>most people need money and will always take an inferior substitute job if available.</w:t>
      </w:r>
    </w:p>
    <w:p w14:paraId="3E2A2BCC" w14:textId="670303D8" w:rsidR="002A6BE7" w:rsidRPr="00BC77FB" w:rsidRDefault="00ED7D82" w:rsidP="002A6BE7">
      <w:pPr>
        <w:pStyle w:val="ListParagraph"/>
        <w:numPr>
          <w:ilvl w:val="3"/>
          <w:numId w:val="47"/>
        </w:numPr>
        <w:rPr>
          <w:rFonts w:ascii="Calibri" w:hAnsi="Calibri" w:cstheme="minorHAnsi"/>
        </w:rPr>
      </w:pPr>
      <w:r w:rsidRPr="00BC77FB">
        <w:rPr>
          <w:rFonts w:ascii="Calibri" w:hAnsi="Calibri" w:cstheme="minorHAnsi"/>
        </w:rPr>
        <w:t xml:space="preserve">UCC reference: </w:t>
      </w:r>
      <w:r w:rsidR="00FF6EE9" w:rsidRPr="00BC77FB">
        <w:rPr>
          <w:rFonts w:ascii="Calibri" w:hAnsi="Calibri" w:cstheme="minorHAnsi"/>
        </w:rPr>
        <w:t>2-715</w:t>
      </w:r>
      <w:r w:rsidR="00916271" w:rsidRPr="00BC77FB">
        <w:rPr>
          <w:rFonts w:ascii="Calibri" w:hAnsi="Calibri" w:cstheme="minorHAnsi"/>
        </w:rPr>
        <w:t>: you can’t get consequential damages if they could reasonably be taken care of by cover.</w:t>
      </w:r>
    </w:p>
    <w:p w14:paraId="08070B15" w14:textId="77777777" w:rsidR="00374F68" w:rsidRPr="007A1476" w:rsidRDefault="00374F68" w:rsidP="00374F68">
      <w:pPr>
        <w:pStyle w:val="ListParagraph"/>
        <w:ind w:left="2880"/>
        <w:rPr>
          <w:rFonts w:ascii="Calibri" w:hAnsi="Calibri" w:cstheme="minorHAnsi"/>
          <w:color w:val="FF0000"/>
          <w:highlight w:val="yellow"/>
        </w:rPr>
      </w:pPr>
    </w:p>
    <w:p w14:paraId="362EE5F4" w14:textId="5F6777F3" w:rsidR="002E4DC5" w:rsidRPr="007A1476" w:rsidRDefault="002E4DC5" w:rsidP="00FC7B56">
      <w:pPr>
        <w:pStyle w:val="ListParagraph"/>
        <w:numPr>
          <w:ilvl w:val="0"/>
          <w:numId w:val="45"/>
        </w:numPr>
        <w:rPr>
          <w:rFonts w:ascii="Calibri" w:hAnsi="Calibri" w:cstheme="minorHAnsi"/>
        </w:rPr>
      </w:pPr>
      <w:r w:rsidRPr="007A1476">
        <w:rPr>
          <w:rFonts w:ascii="Calibri" w:hAnsi="Calibri" w:cstheme="minorHAnsi"/>
        </w:rPr>
        <w:t xml:space="preserve">Exception to </w:t>
      </w:r>
      <w:r w:rsidR="00A50A7F" w:rsidRPr="007A1476">
        <w:rPr>
          <w:rFonts w:ascii="Calibri" w:hAnsi="Calibri" w:cstheme="minorHAnsi"/>
        </w:rPr>
        <w:t xml:space="preserve">Cost of </w:t>
      </w:r>
      <w:r w:rsidR="00374F68" w:rsidRPr="007A1476">
        <w:rPr>
          <w:rFonts w:ascii="Calibri" w:hAnsi="Calibri" w:cstheme="minorHAnsi"/>
        </w:rPr>
        <w:t xml:space="preserve">Replacement: </w:t>
      </w:r>
    </w:p>
    <w:p w14:paraId="11797198" w14:textId="367C31D2" w:rsidR="00337298" w:rsidRPr="007A1476" w:rsidRDefault="005F6E97" w:rsidP="002E7D6A">
      <w:pPr>
        <w:pStyle w:val="ListParagraph"/>
        <w:numPr>
          <w:ilvl w:val="0"/>
          <w:numId w:val="49"/>
        </w:numPr>
        <w:rPr>
          <w:rFonts w:ascii="Calibri" w:hAnsi="Calibri" w:cstheme="minorHAnsi"/>
        </w:rPr>
      </w:pPr>
      <w:r w:rsidRPr="007A1476">
        <w:rPr>
          <w:rFonts w:ascii="Calibri" w:hAnsi="Calibri" w:cstheme="minorHAnsi"/>
        </w:rPr>
        <w:t>General Rule: cost of replacement is measure of damage</w:t>
      </w:r>
    </w:p>
    <w:p w14:paraId="6E0BA78E" w14:textId="77777777" w:rsidR="00DA27AC" w:rsidRPr="007A1476" w:rsidRDefault="005F6E97" w:rsidP="002E7D6A">
      <w:pPr>
        <w:pStyle w:val="ListParagraph"/>
        <w:numPr>
          <w:ilvl w:val="0"/>
          <w:numId w:val="49"/>
        </w:numPr>
        <w:rPr>
          <w:rFonts w:ascii="Calibri" w:hAnsi="Calibri" w:cstheme="minorHAnsi"/>
        </w:rPr>
      </w:pPr>
      <w:r w:rsidRPr="007A1476">
        <w:rPr>
          <w:rFonts w:ascii="Calibri" w:hAnsi="Calibri" w:cstheme="minorHAnsi"/>
        </w:rPr>
        <w:t xml:space="preserve">Exception: if cost of replacing and repairing is </w:t>
      </w:r>
      <w:r w:rsidRPr="007A1476">
        <w:rPr>
          <w:rFonts w:ascii="Calibri" w:hAnsi="Calibri" w:cstheme="minorHAnsi"/>
          <w:u w:val="single"/>
        </w:rPr>
        <w:t>grossly and unfairly out of proportion</w:t>
      </w:r>
      <w:r w:rsidRPr="007A1476">
        <w:rPr>
          <w:rFonts w:ascii="Calibri" w:hAnsi="Calibri" w:cstheme="minorHAnsi"/>
        </w:rPr>
        <w:t xml:space="preserve"> with the good to be obtained</w:t>
      </w:r>
    </w:p>
    <w:p w14:paraId="2E037F68" w14:textId="100DD0A7" w:rsidR="00671C65" w:rsidRPr="007A1476" w:rsidRDefault="00AD3BDC" w:rsidP="00671C65">
      <w:pPr>
        <w:pStyle w:val="ListParagraph"/>
        <w:numPr>
          <w:ilvl w:val="2"/>
          <w:numId w:val="47"/>
        </w:numPr>
        <w:rPr>
          <w:rFonts w:ascii="Calibri" w:hAnsi="Calibri" w:cstheme="minorHAnsi"/>
        </w:rPr>
      </w:pPr>
      <w:r w:rsidRPr="007A1476">
        <w:rPr>
          <w:rFonts w:ascii="Calibri" w:hAnsi="Calibri" w:cstheme="minorHAnsi"/>
          <w:i/>
        </w:rPr>
        <w:lastRenderedPageBreak/>
        <w:t>Jacobs &amp; Young v. Kent:</w:t>
      </w:r>
      <w:r w:rsidRPr="007A1476">
        <w:rPr>
          <w:rFonts w:ascii="Calibri" w:hAnsi="Calibri" w:cstheme="minorHAnsi"/>
        </w:rPr>
        <w:t xml:space="preserve"> </w:t>
      </w:r>
      <w:r w:rsidR="00DA27AC" w:rsidRPr="007A1476">
        <w:rPr>
          <w:rFonts w:ascii="Calibri" w:hAnsi="Calibri" w:cstheme="minorHAnsi"/>
        </w:rPr>
        <w:t xml:space="preserve">Plaintiff built a country residence for defendant and is suing for balance owed. </w:t>
      </w:r>
      <w:r w:rsidR="00D451DB" w:rsidRPr="007A1476">
        <w:rPr>
          <w:rFonts w:ascii="Calibri" w:hAnsi="Calibri" w:cstheme="minorHAnsi"/>
        </w:rPr>
        <w:t>Defendant complains that one</w:t>
      </w:r>
      <w:r w:rsidR="00DA27AC" w:rsidRPr="007A1476">
        <w:rPr>
          <w:rFonts w:ascii="Calibri" w:hAnsi="Calibri" w:cstheme="minorHAnsi"/>
        </w:rPr>
        <w:t xml:space="preserve"> of the specifications for the plumbing work provides that </w:t>
      </w:r>
      <w:r w:rsidR="00BC77FB">
        <w:rPr>
          <w:rFonts w:ascii="Calibri" w:hAnsi="Calibri" w:cstheme="minorHAnsi"/>
        </w:rPr>
        <w:t>pipe used must</w:t>
      </w:r>
      <w:r w:rsidR="00D451DB" w:rsidRPr="007A1476">
        <w:rPr>
          <w:rFonts w:ascii="Calibri" w:hAnsi="Calibri" w:cstheme="minorHAnsi"/>
        </w:rPr>
        <w:t xml:space="preserve"> be Reading pipe</w:t>
      </w:r>
      <w:r w:rsidR="00DA27AC" w:rsidRPr="007A1476">
        <w:rPr>
          <w:rFonts w:ascii="Calibri" w:hAnsi="Calibri" w:cstheme="minorHAnsi"/>
        </w:rPr>
        <w:t>. The defendant learned that some o</w:t>
      </w:r>
      <w:r w:rsidR="006C30CF" w:rsidRPr="007A1476">
        <w:rPr>
          <w:rFonts w:ascii="Calibri" w:hAnsi="Calibri" w:cstheme="minorHAnsi"/>
        </w:rPr>
        <w:t>f the pipe were</w:t>
      </w:r>
      <w:r w:rsidR="00DA27AC" w:rsidRPr="007A1476">
        <w:rPr>
          <w:rFonts w:ascii="Calibri" w:hAnsi="Calibri" w:cstheme="minorHAnsi"/>
        </w:rPr>
        <w:t xml:space="preserve"> Cohoes pipes, which is the same in quality, appearance, market value and cost. The plaintiff was </w:t>
      </w:r>
      <w:r w:rsidR="006C30CF" w:rsidRPr="007A1476">
        <w:rPr>
          <w:rFonts w:ascii="Calibri" w:hAnsi="Calibri" w:cstheme="minorHAnsi"/>
        </w:rPr>
        <w:t>ordered to redo the work, which m</w:t>
      </w:r>
      <w:r w:rsidR="00DA27AC" w:rsidRPr="007A1476">
        <w:rPr>
          <w:rFonts w:ascii="Calibri" w:hAnsi="Calibri" w:cstheme="minorHAnsi"/>
        </w:rPr>
        <w:t>eant the demolition at great expense of substantial parts of the completed structure. The measure of allowance is not the cost of reconstructions</w:t>
      </w:r>
      <w:r w:rsidR="007634F7" w:rsidRPr="007A1476">
        <w:rPr>
          <w:rFonts w:ascii="Calibri" w:hAnsi="Calibri" w:cstheme="minorHAnsi"/>
        </w:rPr>
        <w:t>.</w:t>
      </w:r>
    </w:p>
    <w:p w14:paraId="1911C34D" w14:textId="3225F73A" w:rsidR="00AD3BDC" w:rsidRPr="007A1476" w:rsidRDefault="00671C65" w:rsidP="002E7D6A">
      <w:pPr>
        <w:pStyle w:val="ListParagraph"/>
        <w:numPr>
          <w:ilvl w:val="0"/>
          <w:numId w:val="49"/>
        </w:numPr>
        <w:rPr>
          <w:rFonts w:ascii="Calibri" w:hAnsi="Calibri" w:cstheme="minorHAnsi"/>
        </w:rPr>
      </w:pPr>
      <w:r w:rsidRPr="007A1476">
        <w:rPr>
          <w:rFonts w:ascii="Calibri" w:hAnsi="Calibri" w:cstheme="minorHAnsi"/>
        </w:rPr>
        <w:t>T</w:t>
      </w:r>
      <w:r w:rsidR="00AD158D" w:rsidRPr="007A1476">
        <w:rPr>
          <w:rFonts w:ascii="Calibri" w:hAnsi="Calibri" w:cstheme="minorHAnsi"/>
        </w:rPr>
        <w:t xml:space="preserve">he goal of contract law is not punitive; </w:t>
      </w:r>
      <w:r w:rsidR="00DE06A9" w:rsidRPr="007A1476">
        <w:rPr>
          <w:rFonts w:ascii="Calibri" w:hAnsi="Calibri" w:cstheme="minorHAnsi"/>
        </w:rPr>
        <w:t>it is not trying to overcompensate a party and result in a windfall.</w:t>
      </w:r>
    </w:p>
    <w:p w14:paraId="419FFFD2" w14:textId="2C1C80E7" w:rsidR="00DE06A9" w:rsidRPr="007A1476" w:rsidRDefault="00DE06A9" w:rsidP="00DE06A9">
      <w:pPr>
        <w:pStyle w:val="ListParagraph"/>
        <w:numPr>
          <w:ilvl w:val="2"/>
          <w:numId w:val="47"/>
        </w:numPr>
        <w:rPr>
          <w:rFonts w:ascii="Calibri" w:hAnsi="Calibri" w:cstheme="minorHAnsi"/>
        </w:rPr>
      </w:pPr>
      <w:r w:rsidRPr="007A1476">
        <w:rPr>
          <w:rFonts w:ascii="Calibri" w:hAnsi="Calibri" w:cstheme="minorHAnsi"/>
        </w:rPr>
        <w:t xml:space="preserve">Sometimes the jury will have to decide how likely it is that the injured party is going to fix a problem versus </w:t>
      </w:r>
      <w:r w:rsidR="00AE6D70" w:rsidRPr="007A1476">
        <w:rPr>
          <w:rFonts w:ascii="Calibri" w:hAnsi="Calibri" w:cstheme="minorHAnsi"/>
        </w:rPr>
        <w:t>keeping the problem and benefitting from the breach.</w:t>
      </w:r>
    </w:p>
    <w:p w14:paraId="3A59216A" w14:textId="77777777" w:rsidR="00D030B6" w:rsidRPr="007A1476" w:rsidRDefault="00D030B6" w:rsidP="00D030B6">
      <w:pPr>
        <w:pStyle w:val="ListParagraph"/>
        <w:ind w:left="2160"/>
        <w:rPr>
          <w:rFonts w:ascii="Calibri" w:hAnsi="Calibri" w:cstheme="minorHAnsi"/>
        </w:rPr>
      </w:pPr>
    </w:p>
    <w:p w14:paraId="40AD330E" w14:textId="65301581" w:rsidR="0049131A" w:rsidRPr="007A1476" w:rsidRDefault="0049131A" w:rsidP="0049131A">
      <w:pPr>
        <w:pStyle w:val="ListParagraph"/>
        <w:numPr>
          <w:ilvl w:val="0"/>
          <w:numId w:val="45"/>
        </w:numPr>
        <w:rPr>
          <w:rFonts w:ascii="Calibri" w:hAnsi="Calibri" w:cstheme="minorHAnsi"/>
        </w:rPr>
      </w:pPr>
      <w:r w:rsidRPr="007A1476">
        <w:rPr>
          <w:rFonts w:ascii="Calibri" w:hAnsi="Calibri" w:cstheme="minorHAnsi"/>
        </w:rPr>
        <w:t>Consequential Damages:</w:t>
      </w:r>
    </w:p>
    <w:p w14:paraId="19EC8B27" w14:textId="5EE04AD3" w:rsidR="006A5145" w:rsidRPr="007A1476" w:rsidRDefault="00085D8F" w:rsidP="006A5145">
      <w:pPr>
        <w:pStyle w:val="ListParagraph"/>
        <w:numPr>
          <w:ilvl w:val="1"/>
          <w:numId w:val="45"/>
        </w:numPr>
        <w:rPr>
          <w:rFonts w:ascii="Calibri" w:hAnsi="Calibri" w:cstheme="minorHAnsi"/>
        </w:rPr>
      </w:pPr>
      <w:r w:rsidRPr="007A1476">
        <w:rPr>
          <w:rFonts w:ascii="Calibri" w:hAnsi="Calibri" w:cstheme="minorHAnsi"/>
        </w:rPr>
        <w:t>Standard for recovering consequential damages is foreseeability</w:t>
      </w:r>
      <w:r w:rsidR="00CE2920" w:rsidRPr="007A1476">
        <w:rPr>
          <w:rFonts w:ascii="Calibri" w:hAnsi="Calibri" w:cstheme="minorHAnsi"/>
        </w:rPr>
        <w:t>; use objective standard</w:t>
      </w:r>
      <w:r w:rsidR="00990B0D">
        <w:rPr>
          <w:rFonts w:ascii="Calibri" w:hAnsi="Calibri" w:cstheme="minorHAnsi"/>
        </w:rPr>
        <w:t xml:space="preserve"> (</w:t>
      </w:r>
      <w:r w:rsidR="00D914F5">
        <w:rPr>
          <w:rFonts w:ascii="Calibri" w:hAnsi="Calibri" w:cstheme="minorHAnsi"/>
        </w:rPr>
        <w:t>2RK</w:t>
      </w:r>
      <w:r w:rsidR="00990B0D">
        <w:rPr>
          <w:rFonts w:ascii="Calibri" w:hAnsi="Calibri" w:cstheme="minorHAnsi"/>
        </w:rPr>
        <w:t xml:space="preserve"> 351.1)</w:t>
      </w:r>
    </w:p>
    <w:p w14:paraId="37BFB6D2" w14:textId="6AAAC1F0" w:rsidR="008207D5" w:rsidRPr="007A1476" w:rsidRDefault="008207D5" w:rsidP="00B12B93">
      <w:pPr>
        <w:pStyle w:val="ListParagraph"/>
        <w:numPr>
          <w:ilvl w:val="2"/>
          <w:numId w:val="45"/>
        </w:numPr>
        <w:rPr>
          <w:rFonts w:ascii="Calibri" w:hAnsi="Calibri" w:cstheme="minorHAnsi"/>
        </w:rPr>
      </w:pPr>
      <w:r w:rsidRPr="007A1476">
        <w:rPr>
          <w:rFonts w:ascii="Calibri" w:hAnsi="Calibri" w:cstheme="minorHAnsi"/>
        </w:rPr>
        <w:t>Measured at the formation of the contract: at the time you make contract, this is when you fix all costs, so if you couldn’t foresee lost profits as a consequence of breach, chances are you charge less money</w:t>
      </w:r>
    </w:p>
    <w:p w14:paraId="6AD65B0F" w14:textId="096335CB" w:rsidR="00B12B93" w:rsidRPr="007A1476" w:rsidRDefault="00B12B93" w:rsidP="00B12B93">
      <w:pPr>
        <w:pStyle w:val="ListParagraph"/>
        <w:numPr>
          <w:ilvl w:val="2"/>
          <w:numId w:val="45"/>
        </w:numPr>
        <w:rPr>
          <w:rFonts w:ascii="Calibri" w:hAnsi="Calibri" w:cstheme="minorHAnsi"/>
        </w:rPr>
      </w:pPr>
      <w:r w:rsidRPr="007A1476">
        <w:rPr>
          <w:rFonts w:ascii="Calibri" w:hAnsi="Calibri" w:cstheme="minorHAnsi"/>
        </w:rPr>
        <w:t>Did the party actually know?</w:t>
      </w:r>
    </w:p>
    <w:p w14:paraId="4BFB7924" w14:textId="3E136CCF" w:rsidR="00B12B93" w:rsidRPr="007A1476" w:rsidRDefault="00B12B93" w:rsidP="00B12B93">
      <w:pPr>
        <w:pStyle w:val="ListParagraph"/>
        <w:numPr>
          <w:ilvl w:val="2"/>
          <w:numId w:val="45"/>
        </w:numPr>
        <w:rPr>
          <w:rFonts w:ascii="Calibri" w:hAnsi="Calibri" w:cstheme="minorHAnsi"/>
        </w:rPr>
      </w:pPr>
      <w:r w:rsidRPr="007A1476">
        <w:rPr>
          <w:rFonts w:ascii="Calibri" w:hAnsi="Calibri" w:cstheme="minorHAnsi"/>
        </w:rPr>
        <w:t>Could the party have known?</w:t>
      </w:r>
    </w:p>
    <w:p w14:paraId="6C07E3FA" w14:textId="6D5D6E2C" w:rsidR="00CE2920" w:rsidRPr="007A1476" w:rsidRDefault="00CE2920" w:rsidP="00CE2920">
      <w:pPr>
        <w:pStyle w:val="ListParagraph"/>
        <w:numPr>
          <w:ilvl w:val="3"/>
          <w:numId w:val="45"/>
        </w:numPr>
        <w:rPr>
          <w:rFonts w:ascii="Calibri" w:hAnsi="Calibri" w:cstheme="minorHAnsi"/>
        </w:rPr>
      </w:pPr>
      <w:r w:rsidRPr="007A1476">
        <w:rPr>
          <w:rFonts w:ascii="Calibri" w:hAnsi="Calibri" w:cstheme="minorHAnsi"/>
        </w:rPr>
        <w:t>Did it arise naturally from breach/</w:t>
      </w:r>
      <w:r w:rsidRPr="007A1476">
        <w:rPr>
          <w:rFonts w:ascii="Calibri" w:hAnsi="Calibri" w:cstheme="minorHAnsi"/>
          <w:u w:val="single"/>
        </w:rPr>
        <w:t>probable</w:t>
      </w:r>
      <w:r w:rsidRPr="007A1476">
        <w:rPr>
          <w:rFonts w:ascii="Calibri" w:hAnsi="Calibri" w:cstheme="minorHAnsi"/>
        </w:rPr>
        <w:t xml:space="preserve"> consequence?</w:t>
      </w:r>
    </w:p>
    <w:p w14:paraId="356BF501" w14:textId="72C9BEE4" w:rsidR="00CE2920" w:rsidRPr="007A1476" w:rsidRDefault="00F63293" w:rsidP="00B15651">
      <w:pPr>
        <w:pStyle w:val="ListParagraph"/>
        <w:numPr>
          <w:ilvl w:val="1"/>
          <w:numId w:val="45"/>
        </w:numPr>
        <w:rPr>
          <w:rFonts w:ascii="Calibri" w:hAnsi="Calibri" w:cstheme="minorHAnsi"/>
        </w:rPr>
      </w:pPr>
      <w:r w:rsidRPr="007A1476">
        <w:rPr>
          <w:rFonts w:ascii="Calibri" w:hAnsi="Calibri" w:cstheme="minorHAnsi"/>
        </w:rPr>
        <w:t xml:space="preserve">UCC 2-715(2)(a): </w:t>
      </w:r>
      <w:r w:rsidR="00C93434" w:rsidRPr="007A1476">
        <w:rPr>
          <w:rFonts w:ascii="Calibri" w:hAnsi="Calibri" w:cstheme="minorHAnsi"/>
        </w:rPr>
        <w:t>anything at the time of contracting that the seller had reason to know</w:t>
      </w:r>
      <w:r w:rsidR="0049131A" w:rsidRPr="007A1476">
        <w:rPr>
          <w:rFonts w:ascii="Calibri" w:hAnsi="Calibri" w:cstheme="minorHAnsi"/>
        </w:rPr>
        <w:t>; objective standard</w:t>
      </w:r>
    </w:p>
    <w:p w14:paraId="6E8035FB" w14:textId="77777777" w:rsidR="008D081B" w:rsidRPr="007A1476" w:rsidRDefault="0049131A" w:rsidP="008D081B">
      <w:pPr>
        <w:pStyle w:val="ListParagraph"/>
        <w:numPr>
          <w:ilvl w:val="2"/>
          <w:numId w:val="45"/>
        </w:numPr>
        <w:rPr>
          <w:rFonts w:ascii="Calibri" w:hAnsi="Calibri" w:cstheme="minorHAnsi"/>
        </w:rPr>
      </w:pPr>
      <w:r w:rsidRPr="007A1476">
        <w:rPr>
          <w:rFonts w:ascii="Calibri" w:hAnsi="Calibri" w:cstheme="minorHAnsi"/>
        </w:rPr>
        <w:t xml:space="preserve">Under UCC, </w:t>
      </w:r>
      <w:r w:rsidR="003C7157" w:rsidRPr="007A1476">
        <w:rPr>
          <w:rFonts w:ascii="Calibri" w:hAnsi="Calibri" w:cstheme="minorHAnsi"/>
        </w:rPr>
        <w:t xml:space="preserve">consequential damages for </w:t>
      </w:r>
      <w:r w:rsidR="00F840F0" w:rsidRPr="007A1476">
        <w:rPr>
          <w:rFonts w:ascii="Calibri" w:hAnsi="Calibri" w:cstheme="minorHAnsi"/>
        </w:rPr>
        <w:t>buyers only. Sellers will try to squeeze damages into definition of incidental damages to get some sort of recovery.</w:t>
      </w:r>
    </w:p>
    <w:p w14:paraId="7918B76C" w14:textId="3F179574" w:rsidR="00185D6A" w:rsidRPr="007A1476" w:rsidRDefault="00185D6A" w:rsidP="001B0066">
      <w:pPr>
        <w:pStyle w:val="ListParagraph"/>
        <w:numPr>
          <w:ilvl w:val="1"/>
          <w:numId w:val="45"/>
        </w:numPr>
        <w:rPr>
          <w:rFonts w:ascii="Calibri" w:hAnsi="Calibri" w:cstheme="minorHAnsi"/>
        </w:rPr>
      </w:pPr>
      <w:r w:rsidRPr="007A1476">
        <w:rPr>
          <w:rFonts w:ascii="Calibri" w:hAnsi="Calibri" w:cstheme="minorHAnsi"/>
          <w:i/>
        </w:rPr>
        <w:t>Hadley v. Baxendale:</w:t>
      </w:r>
      <w:r w:rsidRPr="007A1476">
        <w:rPr>
          <w:rFonts w:ascii="Calibri" w:hAnsi="Calibri" w:cstheme="minorHAnsi"/>
        </w:rPr>
        <w:t xml:space="preserve"> </w:t>
      </w:r>
      <w:r w:rsidR="008D081B" w:rsidRPr="007A1476">
        <w:rPr>
          <w:rFonts w:ascii="Calibri" w:hAnsi="Calibri" w:cstheme="minorHAnsi"/>
        </w:rPr>
        <w:t xml:space="preserve">Plaintiffs were forced to shut down their mill because the crank shaft of the steam engine became broken. Reopening of mill was delayed five days. Loss of profits here cannot </w:t>
      </w:r>
      <w:r w:rsidR="00990B0D">
        <w:rPr>
          <w:rFonts w:ascii="Calibri" w:hAnsi="Calibri" w:cstheme="minorHAnsi"/>
        </w:rPr>
        <w:t>be consequential.</w:t>
      </w:r>
      <w:r w:rsidR="008D081B" w:rsidRPr="007A1476">
        <w:rPr>
          <w:rFonts w:ascii="Calibri" w:hAnsi="Calibri" w:cstheme="minorHAnsi"/>
        </w:rPr>
        <w:t xml:space="preserve"> The loss would </w:t>
      </w:r>
      <w:r w:rsidR="008D081B" w:rsidRPr="007A1476">
        <w:rPr>
          <w:rFonts w:ascii="Calibri" w:hAnsi="Calibri" w:cstheme="minorHAnsi"/>
          <w:u w:val="single"/>
        </w:rPr>
        <w:t>neither have flowed naturally</w:t>
      </w:r>
      <w:r w:rsidR="008D081B" w:rsidRPr="007A1476">
        <w:rPr>
          <w:rFonts w:ascii="Calibri" w:hAnsi="Calibri" w:cstheme="minorHAnsi"/>
        </w:rPr>
        <w:t xml:space="preserve"> from breach of contract </w:t>
      </w:r>
      <w:r w:rsidR="008D081B" w:rsidRPr="007A1476">
        <w:rPr>
          <w:rFonts w:ascii="Calibri" w:hAnsi="Calibri" w:cstheme="minorHAnsi"/>
          <w:u w:val="single"/>
        </w:rPr>
        <w:t>nor were the special circumstances communicated or known</w:t>
      </w:r>
      <w:r w:rsidR="008D081B" w:rsidRPr="007A1476">
        <w:rPr>
          <w:rFonts w:ascii="Calibri" w:hAnsi="Calibri" w:cstheme="minorHAnsi"/>
        </w:rPr>
        <w:t xml:space="preserve"> to defendants (which would have made it reasonable and natural consequence). </w:t>
      </w:r>
    </w:p>
    <w:p w14:paraId="09F3FB97" w14:textId="06CD4F32" w:rsidR="00A830BC" w:rsidRPr="007A1476" w:rsidRDefault="00B35DD4" w:rsidP="00E31F1B">
      <w:pPr>
        <w:pStyle w:val="ListParagraph"/>
        <w:numPr>
          <w:ilvl w:val="1"/>
          <w:numId w:val="45"/>
        </w:numPr>
        <w:rPr>
          <w:rFonts w:ascii="Calibri" w:hAnsi="Calibri" w:cstheme="minorHAnsi"/>
        </w:rPr>
      </w:pPr>
      <w:r w:rsidRPr="007A1476">
        <w:rPr>
          <w:rFonts w:ascii="Calibri" w:hAnsi="Calibri" w:cstheme="minorHAnsi"/>
          <w:i/>
        </w:rPr>
        <w:t>D</w:t>
      </w:r>
      <w:r w:rsidR="00570E29" w:rsidRPr="007A1476">
        <w:rPr>
          <w:rFonts w:ascii="Calibri" w:hAnsi="Calibri" w:cstheme="minorHAnsi"/>
          <w:i/>
        </w:rPr>
        <w:t>elchi v. Rotorex:</w:t>
      </w:r>
      <w:r w:rsidR="00570E29" w:rsidRPr="007A1476">
        <w:rPr>
          <w:rFonts w:ascii="Calibri" w:hAnsi="Calibri" w:cstheme="minorHAnsi"/>
        </w:rPr>
        <w:t xml:space="preserve"> </w:t>
      </w:r>
      <w:r w:rsidR="00A830BC" w:rsidRPr="007A1476">
        <w:rPr>
          <w:rFonts w:ascii="Calibri" w:hAnsi="Calibri" w:cstheme="minorHAnsi"/>
        </w:rPr>
        <w:t>Delchi asked Rotorex to supply conforming compressors; Rotorex refused and Delchi cancelled the contract and sued Rotorex. It was objectively foreseeable that Delchi would take orders for sales based on the number of compressors it had ordered and expected to have ready for that season.</w:t>
      </w:r>
      <w:r w:rsidR="00E31F1B" w:rsidRPr="007A1476">
        <w:rPr>
          <w:rFonts w:ascii="Calibri" w:hAnsi="Calibri" w:cstheme="minorHAnsi"/>
        </w:rPr>
        <w:t xml:space="preserve"> Delchi is also entitled to recover costs incurred for shipping, customs, etc. and Labor incurred as a result of production line shutdown.</w:t>
      </w:r>
    </w:p>
    <w:p w14:paraId="5CBC0F5A" w14:textId="55B31B63" w:rsidR="00B35DD4" w:rsidRPr="007A1476" w:rsidRDefault="003E19A6" w:rsidP="003E19A6">
      <w:pPr>
        <w:pStyle w:val="ListParagraph"/>
        <w:numPr>
          <w:ilvl w:val="2"/>
          <w:numId w:val="45"/>
        </w:numPr>
        <w:rPr>
          <w:rFonts w:ascii="Calibri" w:hAnsi="Calibri" w:cstheme="minorHAnsi"/>
        </w:rPr>
      </w:pPr>
      <w:r w:rsidRPr="007A1476">
        <w:rPr>
          <w:rFonts w:ascii="Calibri" w:hAnsi="Calibri" w:cstheme="minorHAnsi"/>
        </w:rPr>
        <w:t xml:space="preserve">Court says CISG test must be read in light of </w:t>
      </w:r>
      <w:r w:rsidRPr="007A1476">
        <w:rPr>
          <w:rFonts w:ascii="Calibri" w:hAnsi="Calibri" w:cstheme="minorHAnsi"/>
          <w:i/>
        </w:rPr>
        <w:t>Hadley</w:t>
      </w:r>
      <w:r w:rsidRPr="007A1476">
        <w:rPr>
          <w:rFonts w:ascii="Calibri" w:hAnsi="Calibri" w:cstheme="minorHAnsi"/>
        </w:rPr>
        <w:t xml:space="preserve">: </w:t>
      </w:r>
      <w:r w:rsidR="00654D6C" w:rsidRPr="007A1476">
        <w:rPr>
          <w:rFonts w:ascii="Calibri" w:hAnsi="Calibri" w:cstheme="minorHAnsi"/>
        </w:rPr>
        <w:t>were these things a possible consequence?</w:t>
      </w:r>
    </w:p>
    <w:p w14:paraId="00263B07" w14:textId="14003C61" w:rsidR="00654D6C" w:rsidRPr="007A1476" w:rsidRDefault="00A0694B" w:rsidP="00654D6C">
      <w:pPr>
        <w:pStyle w:val="ListParagraph"/>
        <w:numPr>
          <w:ilvl w:val="3"/>
          <w:numId w:val="45"/>
        </w:numPr>
        <w:rPr>
          <w:rFonts w:ascii="Calibri" w:hAnsi="Calibri" w:cstheme="minorHAnsi"/>
        </w:rPr>
      </w:pPr>
      <w:r w:rsidRPr="007A1476">
        <w:rPr>
          <w:rFonts w:ascii="Calibri" w:hAnsi="Calibri" w:cstheme="minorHAnsi"/>
          <w:i/>
        </w:rPr>
        <w:t>Hadley</w:t>
      </w:r>
      <w:r w:rsidRPr="007A1476">
        <w:rPr>
          <w:rFonts w:ascii="Calibri" w:hAnsi="Calibri" w:cstheme="minorHAnsi"/>
        </w:rPr>
        <w:t xml:space="preserve"> actually says </w:t>
      </w:r>
      <w:r w:rsidRPr="007A1476">
        <w:rPr>
          <w:rFonts w:ascii="Calibri" w:hAnsi="Calibri" w:cstheme="minorHAnsi"/>
          <w:u w:val="single"/>
        </w:rPr>
        <w:t>probable</w:t>
      </w:r>
      <w:r w:rsidRPr="007A1476">
        <w:rPr>
          <w:rFonts w:ascii="Calibri" w:hAnsi="Calibri" w:cstheme="minorHAnsi"/>
        </w:rPr>
        <w:t xml:space="preserve"> consequence, which is</w:t>
      </w:r>
      <w:r w:rsidR="00992CCB" w:rsidRPr="007A1476">
        <w:rPr>
          <w:rFonts w:ascii="Calibri" w:hAnsi="Calibri" w:cstheme="minorHAnsi"/>
        </w:rPr>
        <w:t xml:space="preserve"> </w:t>
      </w:r>
      <w:r w:rsidRPr="007A1476">
        <w:rPr>
          <w:rFonts w:ascii="Calibri" w:hAnsi="Calibri" w:cstheme="minorHAnsi"/>
        </w:rPr>
        <w:t>a higher standard.</w:t>
      </w:r>
    </w:p>
    <w:p w14:paraId="7E3E9E0B" w14:textId="77777777" w:rsidR="009D2650" w:rsidRPr="007A1476" w:rsidRDefault="009D2650" w:rsidP="009D2650">
      <w:pPr>
        <w:pStyle w:val="ListParagraph"/>
        <w:ind w:left="2880"/>
        <w:rPr>
          <w:rFonts w:ascii="Calibri" w:hAnsi="Calibri" w:cstheme="minorHAnsi"/>
        </w:rPr>
      </w:pPr>
    </w:p>
    <w:p w14:paraId="15C69494" w14:textId="5CF138AC" w:rsidR="009D2650" w:rsidRPr="007A1476" w:rsidRDefault="009D2650" w:rsidP="009D2650">
      <w:pPr>
        <w:pStyle w:val="ListParagraph"/>
        <w:numPr>
          <w:ilvl w:val="0"/>
          <w:numId w:val="45"/>
        </w:numPr>
        <w:rPr>
          <w:rFonts w:ascii="Calibri" w:hAnsi="Calibri" w:cstheme="minorHAnsi"/>
        </w:rPr>
      </w:pPr>
      <w:r w:rsidRPr="007A1476">
        <w:rPr>
          <w:rFonts w:ascii="Calibri" w:hAnsi="Calibri" w:cstheme="minorHAnsi"/>
        </w:rPr>
        <w:t>Certainty in Proving Damages:</w:t>
      </w:r>
    </w:p>
    <w:p w14:paraId="30AB469E" w14:textId="0D1B082E" w:rsidR="008553F9" w:rsidRPr="007A1476" w:rsidRDefault="008553F9" w:rsidP="00AD0777">
      <w:pPr>
        <w:pStyle w:val="ListParagraph"/>
        <w:numPr>
          <w:ilvl w:val="1"/>
          <w:numId w:val="45"/>
        </w:numPr>
        <w:rPr>
          <w:rFonts w:ascii="Calibri" w:hAnsi="Calibri" w:cstheme="minorHAnsi"/>
        </w:rPr>
      </w:pPr>
      <w:r w:rsidRPr="007A1476">
        <w:rPr>
          <w:rFonts w:ascii="Calibri" w:hAnsi="Calibri" w:cstheme="minorHAnsi"/>
        </w:rPr>
        <w:t>Old Rule:</w:t>
      </w:r>
      <w:r w:rsidR="00F917C1" w:rsidRPr="007A1476">
        <w:rPr>
          <w:rFonts w:ascii="Calibri" w:hAnsi="Calibri" w:cstheme="minorHAnsi"/>
        </w:rPr>
        <w:t xml:space="preserve"> Damages for breach of contract must be shown, by clear and satisfactory evidence, to have been actually sustained and be shown with certainty and not left to speculation or conjecture.</w:t>
      </w:r>
    </w:p>
    <w:p w14:paraId="663BC523" w14:textId="77777777" w:rsidR="00BB192C" w:rsidRPr="007A1476" w:rsidRDefault="008553F9" w:rsidP="00F917C1">
      <w:pPr>
        <w:pStyle w:val="ListParagraph"/>
        <w:numPr>
          <w:ilvl w:val="1"/>
          <w:numId w:val="45"/>
        </w:numPr>
        <w:rPr>
          <w:rFonts w:ascii="Calibri" w:hAnsi="Calibri" w:cstheme="minorHAnsi"/>
        </w:rPr>
      </w:pPr>
      <w:r w:rsidRPr="007A1476">
        <w:rPr>
          <w:rFonts w:ascii="Calibri" w:hAnsi="Calibri" w:cstheme="minorHAnsi"/>
        </w:rPr>
        <w:t xml:space="preserve">New Rule: </w:t>
      </w:r>
      <w:r w:rsidR="00F917C1" w:rsidRPr="007A1476">
        <w:rPr>
          <w:rFonts w:ascii="Calibri" w:hAnsi="Calibri" w:cstheme="minorHAnsi"/>
        </w:rPr>
        <w:t xml:space="preserve">Must be reasonably certain to prove damages. </w:t>
      </w:r>
    </w:p>
    <w:p w14:paraId="1410FE83" w14:textId="615188BC" w:rsidR="00F917C1" w:rsidRPr="007A1476" w:rsidRDefault="00C93E48" w:rsidP="00BB192C">
      <w:pPr>
        <w:pStyle w:val="ListParagraph"/>
        <w:numPr>
          <w:ilvl w:val="2"/>
          <w:numId w:val="45"/>
        </w:numPr>
        <w:rPr>
          <w:rFonts w:ascii="Calibri" w:hAnsi="Calibri" w:cstheme="minorHAnsi"/>
        </w:rPr>
      </w:pPr>
      <w:r w:rsidRPr="007A1476">
        <w:rPr>
          <w:rFonts w:ascii="Calibri" w:hAnsi="Calibri" w:cstheme="minorHAnsi"/>
        </w:rPr>
        <w:t xml:space="preserve">Loss beyond an amount that evidence permits to be established with reasonable certainty </w:t>
      </w:r>
      <w:r w:rsidR="00B9616E" w:rsidRPr="007A1476">
        <w:rPr>
          <w:rFonts w:ascii="Calibri" w:hAnsi="Calibri" w:cstheme="minorHAnsi"/>
        </w:rPr>
        <w:t>precluded.</w:t>
      </w:r>
      <w:r w:rsidR="00F917C1" w:rsidRPr="007A1476">
        <w:rPr>
          <w:rFonts w:ascii="Calibri" w:hAnsi="Calibri" w:cstheme="minorHAnsi"/>
        </w:rPr>
        <w:t>(</w:t>
      </w:r>
      <w:r w:rsidR="00D914F5">
        <w:rPr>
          <w:rFonts w:ascii="Calibri" w:hAnsi="Calibri" w:cstheme="minorHAnsi"/>
        </w:rPr>
        <w:t>2RK</w:t>
      </w:r>
      <w:r w:rsidR="00F917C1" w:rsidRPr="007A1476">
        <w:rPr>
          <w:rFonts w:ascii="Calibri" w:hAnsi="Calibri" w:cstheme="minorHAnsi"/>
        </w:rPr>
        <w:t xml:space="preserve"> §352)</w:t>
      </w:r>
    </w:p>
    <w:p w14:paraId="443784EC" w14:textId="1F58AC77" w:rsidR="008553F9" w:rsidRPr="007A1476" w:rsidRDefault="00E80C0A" w:rsidP="00BB192C">
      <w:pPr>
        <w:pStyle w:val="ListParagraph"/>
        <w:numPr>
          <w:ilvl w:val="2"/>
          <w:numId w:val="45"/>
        </w:numPr>
        <w:rPr>
          <w:rFonts w:ascii="Calibri" w:hAnsi="Calibri" w:cstheme="minorHAnsi"/>
        </w:rPr>
      </w:pPr>
      <w:r w:rsidRPr="007A1476">
        <w:rPr>
          <w:rFonts w:ascii="Calibri" w:hAnsi="Calibri" w:cstheme="minorHAnsi"/>
        </w:rPr>
        <w:lastRenderedPageBreak/>
        <w:t>Damages need not be calculable with mathematical accuracy and are at best approximate and have to be proved with whatever definiteness and accuracy the facts permit, but no more (UCC 1-106)</w:t>
      </w:r>
    </w:p>
    <w:p w14:paraId="1BA6DD20" w14:textId="77777777" w:rsidR="008506CF" w:rsidRPr="007A1476" w:rsidRDefault="00AF33F7" w:rsidP="008506CF">
      <w:pPr>
        <w:pStyle w:val="ListParagraph"/>
        <w:numPr>
          <w:ilvl w:val="1"/>
          <w:numId w:val="45"/>
        </w:numPr>
        <w:rPr>
          <w:rFonts w:ascii="Calibri" w:hAnsi="Calibri" w:cstheme="minorHAnsi"/>
        </w:rPr>
      </w:pPr>
      <w:r w:rsidRPr="007A1476">
        <w:rPr>
          <w:rFonts w:ascii="Calibri" w:hAnsi="Calibri" w:cstheme="minorHAnsi"/>
        </w:rPr>
        <w:t>Courts will sometimes tilt the scale in the favor of the injured party.</w:t>
      </w:r>
    </w:p>
    <w:p w14:paraId="334BBA08" w14:textId="7054E105" w:rsidR="003D35B6" w:rsidRPr="007A1476" w:rsidRDefault="003D35B6" w:rsidP="001816F5">
      <w:pPr>
        <w:pStyle w:val="ListParagraph"/>
        <w:numPr>
          <w:ilvl w:val="1"/>
          <w:numId w:val="45"/>
        </w:numPr>
        <w:rPr>
          <w:rFonts w:ascii="Calibri" w:hAnsi="Calibri" w:cstheme="minorHAnsi"/>
        </w:rPr>
      </w:pPr>
      <w:r w:rsidRPr="007A1476">
        <w:rPr>
          <w:rFonts w:ascii="Calibri" w:hAnsi="Calibri" w:cstheme="minorHAnsi"/>
        </w:rPr>
        <w:t xml:space="preserve">General Rule for lost profits for new businesses: </w:t>
      </w:r>
      <w:r w:rsidR="005D095A" w:rsidRPr="007A1476">
        <w:rPr>
          <w:rFonts w:ascii="Calibri" w:hAnsi="Calibri" w:cstheme="minorHAnsi"/>
        </w:rPr>
        <w:t xml:space="preserve">because those profits are uncertain and speculative, not awardable. </w:t>
      </w:r>
    </w:p>
    <w:p w14:paraId="56E31E03" w14:textId="61FCFFC0" w:rsidR="00AD3725" w:rsidRPr="007A1476" w:rsidRDefault="00AD3725" w:rsidP="00AD3725">
      <w:pPr>
        <w:pStyle w:val="ListParagraph"/>
        <w:numPr>
          <w:ilvl w:val="2"/>
          <w:numId w:val="45"/>
        </w:numPr>
        <w:rPr>
          <w:rFonts w:ascii="Calibri" w:hAnsi="Calibri" w:cstheme="minorHAnsi"/>
        </w:rPr>
      </w:pPr>
      <w:r w:rsidRPr="007A1476">
        <w:rPr>
          <w:rFonts w:ascii="Calibri" w:hAnsi="Calibri" w:cstheme="minorHAnsi"/>
        </w:rPr>
        <w:t xml:space="preserve">Exception: </w:t>
      </w:r>
      <w:r w:rsidR="00EF3438" w:rsidRPr="007A1476">
        <w:rPr>
          <w:rFonts w:ascii="Calibri" w:hAnsi="Calibri" w:cstheme="minorHAnsi"/>
        </w:rPr>
        <w:t>enough evidence may be given by expert witnesses to make profits reasonably certain.</w:t>
      </w:r>
    </w:p>
    <w:p w14:paraId="0D1E2BE1" w14:textId="0D63F2A8" w:rsidR="00B45730" w:rsidRPr="007A1476" w:rsidRDefault="00505A79" w:rsidP="001816F5">
      <w:pPr>
        <w:pStyle w:val="ListParagraph"/>
        <w:numPr>
          <w:ilvl w:val="1"/>
          <w:numId w:val="45"/>
        </w:numPr>
        <w:rPr>
          <w:rFonts w:ascii="Calibri" w:hAnsi="Calibri" w:cstheme="minorHAnsi"/>
        </w:rPr>
      </w:pPr>
      <w:r w:rsidRPr="007A1476">
        <w:rPr>
          <w:rFonts w:ascii="Calibri" w:hAnsi="Calibri" w:cstheme="minorHAnsi"/>
          <w:i/>
        </w:rPr>
        <w:t>Fera v. Village Plaza, Inc:</w:t>
      </w:r>
      <w:r w:rsidRPr="007A1476">
        <w:rPr>
          <w:rFonts w:ascii="Calibri" w:hAnsi="Calibri" w:cstheme="minorHAnsi"/>
        </w:rPr>
        <w:t xml:space="preserve"> </w:t>
      </w:r>
      <w:r w:rsidR="00B45730" w:rsidRPr="007A1476">
        <w:rPr>
          <w:rFonts w:ascii="Calibri" w:hAnsi="Calibri" w:cstheme="minorHAnsi"/>
        </w:rPr>
        <w:t xml:space="preserve">Plaintiffs signed ten year lease for book and bottle shop. Complications arose, including numerous work stoppages and bank foreclosures. By the time the space was ready, the plaintiffs were refused the space because the lease was misplaced. </w:t>
      </w:r>
      <w:r w:rsidR="008506CF" w:rsidRPr="007A1476">
        <w:rPr>
          <w:rFonts w:ascii="Calibri" w:hAnsi="Calibri" w:cstheme="minorHAnsi"/>
        </w:rPr>
        <w:t>Might have found plaintiffs’ proofs lacking, but that is not the standard of review. As a reviewing court, cannot invade finding of fact unless actual factual record is so clear that reasonable minds may not disagree.</w:t>
      </w:r>
    </w:p>
    <w:p w14:paraId="228E4C2B" w14:textId="3D1A23AE" w:rsidR="00505A79" w:rsidRPr="007A1476" w:rsidRDefault="00F1515C" w:rsidP="00333867">
      <w:pPr>
        <w:pStyle w:val="ListParagraph"/>
        <w:numPr>
          <w:ilvl w:val="2"/>
          <w:numId w:val="45"/>
        </w:numPr>
        <w:rPr>
          <w:rFonts w:ascii="Calibri" w:hAnsi="Calibri" w:cstheme="minorHAnsi"/>
        </w:rPr>
      </w:pPr>
      <w:r w:rsidRPr="007A1476">
        <w:rPr>
          <w:rFonts w:ascii="Calibri" w:hAnsi="Calibri" w:cstheme="minorHAnsi"/>
        </w:rPr>
        <w:t>Defendant argues that profits for future are speculative and uncertain, so shouldn’t be recoverable.</w:t>
      </w:r>
    </w:p>
    <w:p w14:paraId="15CBA0C0" w14:textId="0D64314E" w:rsidR="00E6450E" w:rsidRPr="007A1476" w:rsidRDefault="009953C5" w:rsidP="00E6450E">
      <w:pPr>
        <w:pStyle w:val="ListParagraph"/>
        <w:numPr>
          <w:ilvl w:val="2"/>
          <w:numId w:val="45"/>
        </w:numPr>
        <w:rPr>
          <w:rFonts w:ascii="Calibri" w:hAnsi="Calibri" w:cstheme="minorHAnsi"/>
        </w:rPr>
      </w:pPr>
      <w:r w:rsidRPr="007A1476">
        <w:rPr>
          <w:rFonts w:ascii="Calibri" w:hAnsi="Calibri" w:cstheme="minorHAnsi"/>
        </w:rPr>
        <w:t xml:space="preserve">Appeals court rules that they are only reviewing </w:t>
      </w:r>
      <w:r w:rsidR="00755E53" w:rsidRPr="007A1476">
        <w:rPr>
          <w:rFonts w:ascii="Calibri" w:hAnsi="Calibri" w:cstheme="minorHAnsi"/>
        </w:rPr>
        <w:t xml:space="preserve">whether </w:t>
      </w:r>
      <w:r w:rsidR="00504C44" w:rsidRPr="007A1476">
        <w:rPr>
          <w:rFonts w:ascii="Calibri" w:hAnsi="Calibri" w:cstheme="minorHAnsi"/>
        </w:rPr>
        <w:t>there was an abuse of discretion in awarding</w:t>
      </w:r>
      <w:r w:rsidR="009A3CDC" w:rsidRPr="00990B0D">
        <w:rPr>
          <w:rFonts w:ascii="Calibri" w:hAnsi="Calibri" w:cstheme="minorHAnsi"/>
        </w:rPr>
        <w:t xml:space="preserve">. Insinuate that </w:t>
      </w:r>
      <w:r w:rsidR="00B237A3" w:rsidRPr="00990B0D">
        <w:rPr>
          <w:rFonts w:ascii="Calibri" w:hAnsi="Calibri" w:cstheme="minorHAnsi"/>
        </w:rPr>
        <w:t>might have found plaintiff’s proof lacking.</w:t>
      </w:r>
    </w:p>
    <w:p w14:paraId="241E9611" w14:textId="77777777" w:rsidR="001B00C5" w:rsidRPr="007A1476" w:rsidRDefault="001B00C5" w:rsidP="001B00C5">
      <w:pPr>
        <w:pStyle w:val="ListParagraph"/>
        <w:ind w:left="2160"/>
        <w:rPr>
          <w:rFonts w:ascii="Calibri" w:hAnsi="Calibri" w:cstheme="minorHAnsi"/>
        </w:rPr>
      </w:pPr>
    </w:p>
    <w:p w14:paraId="57C434B5" w14:textId="7865F27F" w:rsidR="00E6450E" w:rsidRPr="007A1476" w:rsidRDefault="00E6450E" w:rsidP="00E6450E">
      <w:pPr>
        <w:pStyle w:val="ListParagraph"/>
        <w:numPr>
          <w:ilvl w:val="0"/>
          <w:numId w:val="45"/>
        </w:numPr>
        <w:rPr>
          <w:rFonts w:ascii="Calibri" w:hAnsi="Calibri" w:cstheme="minorHAnsi"/>
        </w:rPr>
      </w:pPr>
      <w:r w:rsidRPr="007A1476">
        <w:rPr>
          <w:rFonts w:ascii="Calibri" w:hAnsi="Calibri" w:cstheme="minorHAnsi"/>
        </w:rPr>
        <w:t>Liquidated Damages Clauses:</w:t>
      </w:r>
    </w:p>
    <w:p w14:paraId="1D26E683" w14:textId="1BC8B2F3" w:rsidR="00E6450E" w:rsidRPr="007A1476" w:rsidRDefault="005A58B9" w:rsidP="00E6450E">
      <w:pPr>
        <w:pStyle w:val="ListParagraph"/>
        <w:numPr>
          <w:ilvl w:val="1"/>
          <w:numId w:val="45"/>
        </w:numPr>
        <w:rPr>
          <w:rFonts w:ascii="Calibri" w:hAnsi="Calibri" w:cstheme="minorHAnsi"/>
        </w:rPr>
      </w:pPr>
      <w:r w:rsidRPr="007A1476">
        <w:rPr>
          <w:rFonts w:ascii="Calibri" w:hAnsi="Calibri" w:cstheme="minorHAnsi"/>
        </w:rPr>
        <w:t xml:space="preserve">Liquidated Damages Clause: sometimes promisee can encourage promisor’s timely performance by stipulating liquidated damages. </w:t>
      </w:r>
    </w:p>
    <w:p w14:paraId="7D85C234" w14:textId="058622EF" w:rsidR="00EB36D1" w:rsidRPr="007A1476" w:rsidRDefault="00EB36D1" w:rsidP="00EB36D1">
      <w:pPr>
        <w:pStyle w:val="ListParagraph"/>
        <w:numPr>
          <w:ilvl w:val="2"/>
          <w:numId w:val="45"/>
        </w:numPr>
        <w:rPr>
          <w:rFonts w:ascii="Calibri" w:hAnsi="Calibri" w:cstheme="minorHAnsi"/>
        </w:rPr>
      </w:pPr>
      <w:r w:rsidRPr="007A1476">
        <w:rPr>
          <w:rFonts w:ascii="Calibri" w:hAnsi="Calibri" w:cstheme="minorHAnsi"/>
        </w:rPr>
        <w:t>Promisor must agree to stipulated damages and will likely demand compensation for being accountable for award greater than legal default.</w:t>
      </w:r>
    </w:p>
    <w:p w14:paraId="69D4AFCC" w14:textId="3F227608" w:rsidR="008C75FE" w:rsidRPr="007A1476" w:rsidRDefault="00572677" w:rsidP="00EB36D1">
      <w:pPr>
        <w:pStyle w:val="ListParagraph"/>
        <w:numPr>
          <w:ilvl w:val="2"/>
          <w:numId w:val="45"/>
        </w:numPr>
        <w:rPr>
          <w:rFonts w:ascii="Calibri" w:hAnsi="Calibri" w:cstheme="minorHAnsi"/>
        </w:rPr>
      </w:pPr>
      <w:r w:rsidRPr="007A1476">
        <w:rPr>
          <w:rFonts w:ascii="Calibri" w:hAnsi="Calibri" w:cstheme="minorHAnsi"/>
        </w:rPr>
        <w:t>Set up at time of contract</w:t>
      </w:r>
      <w:r w:rsidR="00297704" w:rsidRPr="007A1476">
        <w:rPr>
          <w:rFonts w:ascii="Calibri" w:hAnsi="Calibri" w:cstheme="minorHAnsi"/>
        </w:rPr>
        <w:t>; set out specific amount of damages or formula for establishing damages.</w:t>
      </w:r>
    </w:p>
    <w:p w14:paraId="65F9E711" w14:textId="71CC4E9F" w:rsidR="00297704" w:rsidRPr="00A64799" w:rsidRDefault="00AC011E" w:rsidP="00297704">
      <w:pPr>
        <w:pStyle w:val="ListParagraph"/>
        <w:numPr>
          <w:ilvl w:val="1"/>
          <w:numId w:val="45"/>
        </w:numPr>
        <w:rPr>
          <w:rFonts w:ascii="Calibri" w:hAnsi="Calibri" w:cstheme="minorHAnsi"/>
          <w:highlight w:val="cyan"/>
        </w:rPr>
      </w:pPr>
      <w:r w:rsidRPr="00A64799">
        <w:rPr>
          <w:rFonts w:ascii="Calibri" w:hAnsi="Calibri" w:cstheme="minorHAnsi"/>
          <w:highlight w:val="cyan"/>
        </w:rPr>
        <w:t>Treatment by Courts:</w:t>
      </w:r>
    </w:p>
    <w:p w14:paraId="1D00BEC0" w14:textId="6D9D07C5" w:rsidR="00AC011E" w:rsidRPr="00A64799" w:rsidRDefault="00CA368D" w:rsidP="00AC011E">
      <w:pPr>
        <w:pStyle w:val="ListParagraph"/>
        <w:numPr>
          <w:ilvl w:val="2"/>
          <w:numId w:val="45"/>
        </w:numPr>
        <w:rPr>
          <w:rFonts w:ascii="Calibri" w:hAnsi="Calibri" w:cstheme="minorHAnsi"/>
          <w:highlight w:val="cyan"/>
        </w:rPr>
      </w:pPr>
      <w:r w:rsidRPr="00A64799">
        <w:rPr>
          <w:rFonts w:ascii="Calibri" w:hAnsi="Calibri" w:cstheme="minorHAnsi"/>
          <w:highlight w:val="cyan"/>
        </w:rPr>
        <w:t>Historically, viewed with a lot of suspicion</w:t>
      </w:r>
      <w:r w:rsidR="00E4138E" w:rsidRPr="00A64799">
        <w:rPr>
          <w:rFonts w:ascii="Calibri" w:hAnsi="Calibri" w:cstheme="minorHAnsi"/>
          <w:highlight w:val="cyan"/>
        </w:rPr>
        <w:t>—Is it a legitimate attempt to predict damages or is it a penalty?</w:t>
      </w:r>
    </w:p>
    <w:p w14:paraId="0493AF3D" w14:textId="7CAE36D5" w:rsidR="003A7349" w:rsidRPr="00A64799" w:rsidRDefault="003A7349" w:rsidP="003A7349">
      <w:pPr>
        <w:pStyle w:val="ListParagraph"/>
        <w:numPr>
          <w:ilvl w:val="3"/>
          <w:numId w:val="45"/>
        </w:numPr>
        <w:rPr>
          <w:rFonts w:ascii="Calibri" w:hAnsi="Calibri" w:cstheme="minorHAnsi"/>
          <w:highlight w:val="cyan"/>
        </w:rPr>
      </w:pPr>
      <w:r w:rsidRPr="00A64799">
        <w:rPr>
          <w:rFonts w:ascii="Calibri" w:hAnsi="Calibri" w:cstheme="minorHAnsi"/>
          <w:highlight w:val="cyan"/>
        </w:rPr>
        <w:t>Practice where people got double the amount owed to them</w:t>
      </w:r>
    </w:p>
    <w:p w14:paraId="7989F2D1" w14:textId="2DE4DBE3" w:rsidR="003A7349" w:rsidRPr="00A64799" w:rsidRDefault="003A7349" w:rsidP="003A7349">
      <w:pPr>
        <w:pStyle w:val="ListParagraph"/>
        <w:numPr>
          <w:ilvl w:val="3"/>
          <w:numId w:val="45"/>
        </w:numPr>
        <w:rPr>
          <w:rFonts w:ascii="Calibri" w:hAnsi="Calibri" w:cstheme="minorHAnsi"/>
          <w:highlight w:val="cyan"/>
        </w:rPr>
      </w:pPr>
      <w:r w:rsidRPr="00A64799">
        <w:rPr>
          <w:rFonts w:ascii="Calibri" w:hAnsi="Calibri" w:cstheme="minorHAnsi"/>
          <w:highlight w:val="cyan"/>
        </w:rPr>
        <w:t>Used against debtors who breached contract to pay</w:t>
      </w:r>
    </w:p>
    <w:p w14:paraId="53D00001" w14:textId="29E23FE5" w:rsidR="00E4138E" w:rsidRPr="00A64799" w:rsidRDefault="00DD6DB2" w:rsidP="00AC011E">
      <w:pPr>
        <w:pStyle w:val="ListParagraph"/>
        <w:numPr>
          <w:ilvl w:val="2"/>
          <w:numId w:val="45"/>
        </w:numPr>
        <w:rPr>
          <w:rFonts w:ascii="Calibri" w:hAnsi="Calibri" w:cstheme="minorHAnsi"/>
          <w:highlight w:val="cyan"/>
        </w:rPr>
      </w:pPr>
      <w:r w:rsidRPr="00A64799">
        <w:rPr>
          <w:rFonts w:ascii="Calibri" w:hAnsi="Calibri" w:cstheme="minorHAnsi"/>
          <w:highlight w:val="cyan"/>
        </w:rPr>
        <w:t>Modern trend—Presume enforceability</w:t>
      </w:r>
    </w:p>
    <w:p w14:paraId="31C0D79D" w14:textId="0281C8FE" w:rsidR="00C62C28" w:rsidRPr="00A64799" w:rsidRDefault="00C62C28" w:rsidP="00C62C28">
      <w:pPr>
        <w:pStyle w:val="ListParagraph"/>
        <w:numPr>
          <w:ilvl w:val="1"/>
          <w:numId w:val="45"/>
        </w:numPr>
        <w:rPr>
          <w:rFonts w:ascii="Calibri" w:hAnsi="Calibri" w:cstheme="minorHAnsi"/>
          <w:highlight w:val="cyan"/>
        </w:rPr>
      </w:pPr>
      <w:r w:rsidRPr="00A64799">
        <w:rPr>
          <w:rFonts w:ascii="Calibri" w:hAnsi="Calibri" w:cstheme="minorHAnsi"/>
          <w:highlight w:val="cyan"/>
        </w:rPr>
        <w:t>Potential Punitive Effect:</w:t>
      </w:r>
    </w:p>
    <w:p w14:paraId="530F06B9" w14:textId="06D73D1E" w:rsidR="00C62C28" w:rsidRPr="00A64799" w:rsidRDefault="00301DB0" w:rsidP="00C62C28">
      <w:pPr>
        <w:pStyle w:val="ListParagraph"/>
        <w:numPr>
          <w:ilvl w:val="2"/>
          <w:numId w:val="45"/>
        </w:numPr>
        <w:rPr>
          <w:rFonts w:ascii="Calibri" w:hAnsi="Calibri" w:cstheme="minorHAnsi"/>
          <w:highlight w:val="cyan"/>
        </w:rPr>
      </w:pPr>
      <w:r w:rsidRPr="00A64799">
        <w:rPr>
          <w:rFonts w:ascii="Calibri" w:hAnsi="Calibri" w:cstheme="minorHAnsi"/>
          <w:highlight w:val="cyan"/>
        </w:rPr>
        <w:t>Punishes breaching party because of windfall judgments and overcom</w:t>
      </w:r>
      <w:r w:rsidR="00AD08C6" w:rsidRPr="00A64799">
        <w:rPr>
          <w:rFonts w:ascii="Calibri" w:hAnsi="Calibri" w:cstheme="minorHAnsi"/>
          <w:highlight w:val="cyan"/>
        </w:rPr>
        <w:t>pensation</w:t>
      </w:r>
      <w:r w:rsidR="00A75444" w:rsidRPr="00A64799">
        <w:rPr>
          <w:rFonts w:ascii="Calibri" w:hAnsi="Calibri" w:cstheme="minorHAnsi"/>
          <w:highlight w:val="cyan"/>
        </w:rPr>
        <w:t>.</w:t>
      </w:r>
    </w:p>
    <w:p w14:paraId="4083225A" w14:textId="4E37AF25" w:rsidR="006D0909" w:rsidRPr="00A64799" w:rsidRDefault="0031340F" w:rsidP="006D0909">
      <w:pPr>
        <w:pStyle w:val="ListParagraph"/>
        <w:numPr>
          <w:ilvl w:val="2"/>
          <w:numId w:val="45"/>
        </w:numPr>
        <w:rPr>
          <w:rFonts w:ascii="Calibri" w:hAnsi="Calibri" w:cstheme="minorHAnsi"/>
          <w:highlight w:val="cyan"/>
        </w:rPr>
      </w:pPr>
      <w:r w:rsidRPr="00A64799">
        <w:rPr>
          <w:rFonts w:ascii="Calibri" w:hAnsi="Calibri" w:cstheme="minorHAnsi"/>
          <w:highlight w:val="cyan"/>
        </w:rPr>
        <w:t xml:space="preserve">Party subject to liquidated damages clause may charge other party more for services to buffer in case of breach. </w:t>
      </w:r>
      <w:r w:rsidR="005A202C" w:rsidRPr="00A64799">
        <w:rPr>
          <w:rFonts w:ascii="Calibri" w:hAnsi="Calibri" w:cstheme="minorHAnsi"/>
          <w:highlight w:val="cyan"/>
        </w:rPr>
        <w:t>However, if breach does not occur or court says liquidated damages clause invalid, party subject to clause gets unfair profit.</w:t>
      </w:r>
    </w:p>
    <w:p w14:paraId="7CA83971" w14:textId="25F6C189" w:rsidR="00B06729" w:rsidRPr="00A64799" w:rsidRDefault="004000EF" w:rsidP="00333CD7">
      <w:pPr>
        <w:pStyle w:val="ListParagraph"/>
        <w:numPr>
          <w:ilvl w:val="1"/>
          <w:numId w:val="45"/>
        </w:numPr>
        <w:rPr>
          <w:rFonts w:ascii="Calibri" w:hAnsi="Calibri" w:cstheme="minorHAnsi"/>
          <w:highlight w:val="cyan"/>
        </w:rPr>
      </w:pPr>
      <w:r w:rsidRPr="00A64799">
        <w:rPr>
          <w:rFonts w:ascii="Calibri" w:hAnsi="Calibri" w:cstheme="minorHAnsi"/>
          <w:highlight w:val="cyan"/>
        </w:rPr>
        <w:t>Effect on Third Parties:</w:t>
      </w:r>
    </w:p>
    <w:p w14:paraId="0E166BAA" w14:textId="18868BA7" w:rsidR="004000EF" w:rsidRPr="00A64799" w:rsidRDefault="009B43BB" w:rsidP="004000EF">
      <w:pPr>
        <w:pStyle w:val="ListParagraph"/>
        <w:numPr>
          <w:ilvl w:val="2"/>
          <w:numId w:val="45"/>
        </w:numPr>
        <w:rPr>
          <w:rFonts w:ascii="Calibri" w:hAnsi="Calibri" w:cstheme="minorHAnsi"/>
          <w:highlight w:val="cyan"/>
        </w:rPr>
      </w:pPr>
      <w:r w:rsidRPr="00A64799">
        <w:rPr>
          <w:rFonts w:ascii="Calibri" w:hAnsi="Calibri" w:cstheme="minorHAnsi"/>
          <w:highlight w:val="cyan"/>
        </w:rPr>
        <w:t>Gives power to parties if there’s a liquidated damages clause; unions</w:t>
      </w:r>
      <w:r w:rsidR="007D23FD" w:rsidRPr="00A64799">
        <w:rPr>
          <w:rFonts w:ascii="Calibri" w:hAnsi="Calibri" w:cstheme="minorHAnsi"/>
          <w:highlight w:val="cyan"/>
        </w:rPr>
        <w:t xml:space="preserve"> have extra power because union workers </w:t>
      </w:r>
      <w:r w:rsidR="004E3A68" w:rsidRPr="00A64799">
        <w:rPr>
          <w:rFonts w:ascii="Calibri" w:hAnsi="Calibri" w:cstheme="minorHAnsi"/>
          <w:highlight w:val="cyan"/>
        </w:rPr>
        <w:t>know that you can’t hire a new fleet of workers and you’ll be more wiling to give in to demands</w:t>
      </w:r>
      <w:r w:rsidR="00B06729" w:rsidRPr="00A64799">
        <w:rPr>
          <w:rFonts w:ascii="Calibri" w:hAnsi="Calibri" w:cstheme="minorHAnsi"/>
          <w:highlight w:val="cyan"/>
        </w:rPr>
        <w:t>; result is that other people will have to pay union members more, because that’s how the market has changed.</w:t>
      </w:r>
    </w:p>
    <w:p w14:paraId="2D409F0F" w14:textId="72121C3B" w:rsidR="00F338AB" w:rsidRPr="00A64799" w:rsidRDefault="00F338AB" w:rsidP="00F338AB">
      <w:pPr>
        <w:pStyle w:val="ListParagraph"/>
        <w:numPr>
          <w:ilvl w:val="1"/>
          <w:numId w:val="45"/>
        </w:numPr>
        <w:rPr>
          <w:rFonts w:ascii="Calibri" w:hAnsi="Calibri" w:cstheme="minorHAnsi"/>
          <w:highlight w:val="cyan"/>
        </w:rPr>
      </w:pPr>
      <w:r w:rsidRPr="00A64799">
        <w:rPr>
          <w:rFonts w:ascii="Calibri" w:hAnsi="Calibri" w:cstheme="minorHAnsi"/>
          <w:highlight w:val="cyan"/>
        </w:rPr>
        <w:t xml:space="preserve">Policy Arguments circa </w:t>
      </w:r>
      <w:r w:rsidRPr="00A64799">
        <w:rPr>
          <w:rFonts w:ascii="Calibri" w:hAnsi="Calibri" w:cstheme="minorHAnsi"/>
          <w:i/>
          <w:highlight w:val="cyan"/>
        </w:rPr>
        <w:t>Wasserman</w:t>
      </w:r>
      <w:r w:rsidRPr="00A64799">
        <w:rPr>
          <w:rFonts w:ascii="Calibri" w:hAnsi="Calibri" w:cstheme="minorHAnsi"/>
          <w:highlight w:val="cyan"/>
        </w:rPr>
        <w:t>:</w:t>
      </w:r>
    </w:p>
    <w:p w14:paraId="4342BB24" w14:textId="62FA833A" w:rsidR="00F338AB" w:rsidRPr="00A64799" w:rsidRDefault="00F54D91" w:rsidP="00F338AB">
      <w:pPr>
        <w:pStyle w:val="ListParagraph"/>
        <w:numPr>
          <w:ilvl w:val="2"/>
          <w:numId w:val="45"/>
        </w:numPr>
        <w:rPr>
          <w:rFonts w:ascii="Calibri" w:hAnsi="Calibri" w:cstheme="minorHAnsi"/>
          <w:highlight w:val="cyan"/>
        </w:rPr>
      </w:pPr>
      <w:r w:rsidRPr="00A64799">
        <w:rPr>
          <w:rFonts w:ascii="Calibri" w:hAnsi="Calibri" w:cstheme="minorHAnsi"/>
          <w:highlight w:val="cyan"/>
        </w:rPr>
        <w:t>Pro Enforcement of Liquidated Damages:</w:t>
      </w:r>
    </w:p>
    <w:p w14:paraId="06E38F3B" w14:textId="1BED3C5A" w:rsidR="00F54D91" w:rsidRPr="00A64799" w:rsidRDefault="00731564" w:rsidP="00F54D91">
      <w:pPr>
        <w:pStyle w:val="ListParagraph"/>
        <w:numPr>
          <w:ilvl w:val="3"/>
          <w:numId w:val="45"/>
        </w:numPr>
        <w:rPr>
          <w:rFonts w:ascii="Calibri" w:hAnsi="Calibri" w:cstheme="minorHAnsi"/>
          <w:highlight w:val="cyan"/>
        </w:rPr>
      </w:pPr>
      <w:r w:rsidRPr="00A64799">
        <w:rPr>
          <w:rFonts w:ascii="Calibri" w:hAnsi="Calibri" w:cstheme="minorHAnsi"/>
          <w:highlight w:val="cyan"/>
        </w:rPr>
        <w:lastRenderedPageBreak/>
        <w:t>Allow parties to control exposure to risk by setting payment for breach in advance (business values certainty</w:t>
      </w:r>
      <w:r w:rsidR="00CD4CEF" w:rsidRPr="00A64799">
        <w:rPr>
          <w:rFonts w:ascii="Calibri" w:hAnsi="Calibri" w:cstheme="minorHAnsi"/>
          <w:highlight w:val="cyan"/>
        </w:rPr>
        <w:t>)</w:t>
      </w:r>
    </w:p>
    <w:p w14:paraId="44696FA7" w14:textId="3F668576" w:rsidR="00CD4CEF" w:rsidRPr="00A64799" w:rsidRDefault="00FF58BB" w:rsidP="00F54D91">
      <w:pPr>
        <w:pStyle w:val="ListParagraph"/>
        <w:numPr>
          <w:ilvl w:val="3"/>
          <w:numId w:val="45"/>
        </w:numPr>
        <w:rPr>
          <w:rFonts w:ascii="Calibri" w:hAnsi="Calibri" w:cstheme="minorHAnsi"/>
          <w:highlight w:val="cyan"/>
        </w:rPr>
      </w:pPr>
      <w:r w:rsidRPr="00A64799">
        <w:rPr>
          <w:rFonts w:ascii="Calibri" w:hAnsi="Calibri" w:cstheme="minorHAnsi"/>
          <w:highlight w:val="cyan"/>
        </w:rPr>
        <w:t>Avoid uncertainty, delay, expense of using judicial process to determine actual damages</w:t>
      </w:r>
    </w:p>
    <w:p w14:paraId="16B8822C" w14:textId="7E2643A2" w:rsidR="00FF58BB" w:rsidRPr="00A64799" w:rsidRDefault="00FF58BB" w:rsidP="00F54D91">
      <w:pPr>
        <w:pStyle w:val="ListParagraph"/>
        <w:numPr>
          <w:ilvl w:val="3"/>
          <w:numId w:val="45"/>
        </w:numPr>
        <w:rPr>
          <w:rFonts w:ascii="Calibri" w:hAnsi="Calibri" w:cstheme="minorHAnsi"/>
          <w:highlight w:val="cyan"/>
        </w:rPr>
      </w:pPr>
      <w:r w:rsidRPr="00A64799">
        <w:rPr>
          <w:rFonts w:ascii="Calibri" w:hAnsi="Calibri" w:cstheme="minorHAnsi"/>
          <w:highlight w:val="cyan"/>
        </w:rPr>
        <w:t xml:space="preserve">Allow parties to fashion remedy consistent with economic efficiency in a competitive market (rationale for specific performance circa </w:t>
      </w:r>
      <w:r w:rsidRPr="00A64799">
        <w:rPr>
          <w:rFonts w:ascii="Calibri" w:hAnsi="Calibri" w:cstheme="minorHAnsi"/>
          <w:i/>
          <w:highlight w:val="cyan"/>
        </w:rPr>
        <w:t>Posner)</w:t>
      </w:r>
    </w:p>
    <w:p w14:paraId="301D7F00" w14:textId="12EFB80F" w:rsidR="008C464D" w:rsidRPr="00A64799" w:rsidRDefault="00E95490" w:rsidP="00F54D91">
      <w:pPr>
        <w:pStyle w:val="ListParagraph"/>
        <w:numPr>
          <w:ilvl w:val="3"/>
          <w:numId w:val="45"/>
        </w:numPr>
        <w:rPr>
          <w:rFonts w:ascii="Calibri" w:hAnsi="Calibri" w:cstheme="minorHAnsi"/>
          <w:highlight w:val="cyan"/>
        </w:rPr>
      </w:pPr>
      <w:r w:rsidRPr="00A64799">
        <w:rPr>
          <w:rFonts w:ascii="Calibri" w:hAnsi="Calibri" w:cstheme="minorHAnsi"/>
          <w:highlight w:val="cyan"/>
        </w:rPr>
        <w:t>Enable parties to correct what parties perceive to be inadequate judicial remedies by agreeing upon a formula which may include damage elements too uncertain o</w:t>
      </w:r>
      <w:r w:rsidR="00984CA5" w:rsidRPr="00A64799">
        <w:rPr>
          <w:rFonts w:ascii="Calibri" w:hAnsi="Calibri" w:cstheme="minorHAnsi"/>
          <w:highlight w:val="cyan"/>
        </w:rPr>
        <w:t>r remote to be recovered under r</w:t>
      </w:r>
      <w:r w:rsidRPr="00A64799">
        <w:rPr>
          <w:rFonts w:ascii="Calibri" w:hAnsi="Calibri" w:cstheme="minorHAnsi"/>
          <w:highlight w:val="cyan"/>
        </w:rPr>
        <w:t>ules of damages applied by courts.</w:t>
      </w:r>
    </w:p>
    <w:p w14:paraId="02B47ECA" w14:textId="4295E5AC" w:rsidR="00055491" w:rsidRPr="00A64799" w:rsidRDefault="00055491" w:rsidP="00F54D91">
      <w:pPr>
        <w:pStyle w:val="ListParagraph"/>
        <w:numPr>
          <w:ilvl w:val="3"/>
          <w:numId w:val="45"/>
        </w:numPr>
        <w:rPr>
          <w:rFonts w:ascii="Calibri" w:hAnsi="Calibri" w:cstheme="minorHAnsi"/>
          <w:highlight w:val="cyan"/>
        </w:rPr>
      </w:pPr>
      <w:r w:rsidRPr="00A64799">
        <w:rPr>
          <w:rFonts w:ascii="Calibri" w:hAnsi="Calibri" w:cstheme="minorHAnsi"/>
          <w:highlight w:val="cyan"/>
        </w:rPr>
        <w:t>Consideration of judicial economy and freedom of contract</w:t>
      </w:r>
    </w:p>
    <w:p w14:paraId="1174E022" w14:textId="1B28FBEA" w:rsidR="00984CA5" w:rsidRPr="00A64799" w:rsidRDefault="005A3709" w:rsidP="00F54D91">
      <w:pPr>
        <w:pStyle w:val="ListParagraph"/>
        <w:numPr>
          <w:ilvl w:val="3"/>
          <w:numId w:val="45"/>
        </w:numPr>
        <w:rPr>
          <w:rFonts w:ascii="Calibri" w:hAnsi="Calibri" w:cstheme="minorHAnsi"/>
          <w:highlight w:val="cyan"/>
        </w:rPr>
      </w:pPr>
      <w:r w:rsidRPr="00A64799">
        <w:rPr>
          <w:rFonts w:ascii="Calibri" w:hAnsi="Calibri" w:cstheme="minorHAnsi"/>
          <w:highlight w:val="cyan"/>
        </w:rPr>
        <w:t>Contract prices every te</w:t>
      </w:r>
      <w:r w:rsidR="00280C44" w:rsidRPr="00A64799">
        <w:rPr>
          <w:rFonts w:ascii="Calibri" w:hAnsi="Calibri" w:cstheme="minorHAnsi"/>
          <w:highlight w:val="cyan"/>
        </w:rPr>
        <w:t>rm so liquidated damages clause</w:t>
      </w:r>
      <w:r w:rsidRPr="00A64799">
        <w:rPr>
          <w:rFonts w:ascii="Calibri" w:hAnsi="Calibri" w:cstheme="minorHAnsi"/>
          <w:highlight w:val="cyan"/>
        </w:rPr>
        <w:t xml:space="preserve"> is already priced into term</w:t>
      </w:r>
      <w:r w:rsidR="001E12CA" w:rsidRPr="00A64799">
        <w:rPr>
          <w:rFonts w:ascii="Calibri" w:hAnsi="Calibri" w:cstheme="minorHAnsi"/>
          <w:highlight w:val="cyan"/>
        </w:rPr>
        <w:t xml:space="preserve">; if not enforced, </w:t>
      </w:r>
      <w:r w:rsidR="00280C44" w:rsidRPr="00A64799">
        <w:rPr>
          <w:rFonts w:ascii="Calibri" w:hAnsi="Calibri" w:cstheme="minorHAnsi"/>
          <w:highlight w:val="cyan"/>
        </w:rPr>
        <w:t>party receives windfall.</w:t>
      </w:r>
    </w:p>
    <w:p w14:paraId="0B4D4E7F" w14:textId="0E54EFE4" w:rsidR="00280C44" w:rsidRPr="00A64799" w:rsidRDefault="001E12CA" w:rsidP="00280C44">
      <w:pPr>
        <w:pStyle w:val="ListParagraph"/>
        <w:numPr>
          <w:ilvl w:val="2"/>
          <w:numId w:val="45"/>
        </w:numPr>
        <w:rPr>
          <w:rFonts w:ascii="Calibri" w:hAnsi="Calibri" w:cstheme="minorHAnsi"/>
          <w:highlight w:val="cyan"/>
        </w:rPr>
      </w:pPr>
      <w:r w:rsidRPr="00A64799">
        <w:rPr>
          <w:rFonts w:ascii="Calibri" w:hAnsi="Calibri" w:cstheme="minorHAnsi"/>
          <w:highlight w:val="cyan"/>
        </w:rPr>
        <w:t>Anti Enforcement of Liquidated Damages:</w:t>
      </w:r>
    </w:p>
    <w:p w14:paraId="4BBBD5A3" w14:textId="60BEBD2A" w:rsidR="003156C7" w:rsidRPr="00A64799" w:rsidRDefault="00B611C4" w:rsidP="003156C7">
      <w:pPr>
        <w:pStyle w:val="ListParagraph"/>
        <w:numPr>
          <w:ilvl w:val="3"/>
          <w:numId w:val="45"/>
        </w:numPr>
        <w:rPr>
          <w:rFonts w:ascii="Calibri" w:hAnsi="Calibri" w:cstheme="minorHAnsi"/>
          <w:highlight w:val="cyan"/>
        </w:rPr>
      </w:pPr>
      <w:r w:rsidRPr="00A64799">
        <w:rPr>
          <w:rFonts w:ascii="Calibri" w:hAnsi="Calibri" w:cstheme="minorHAnsi"/>
          <w:highlight w:val="cyan"/>
        </w:rPr>
        <w:t>Plaintiff gets a windfall by receiving more damages than they would have normally received</w:t>
      </w:r>
    </w:p>
    <w:p w14:paraId="73A6CACB" w14:textId="73F6EB43" w:rsidR="00B611C4" w:rsidRPr="00A64799" w:rsidRDefault="00014410" w:rsidP="003156C7">
      <w:pPr>
        <w:pStyle w:val="ListParagraph"/>
        <w:numPr>
          <w:ilvl w:val="3"/>
          <w:numId w:val="45"/>
        </w:numPr>
        <w:rPr>
          <w:rFonts w:ascii="Calibri" w:hAnsi="Calibri" w:cstheme="minorHAnsi"/>
          <w:highlight w:val="cyan"/>
        </w:rPr>
      </w:pPr>
      <w:r w:rsidRPr="00A64799">
        <w:rPr>
          <w:rFonts w:ascii="Calibri" w:hAnsi="Calibri" w:cstheme="minorHAnsi"/>
          <w:highlight w:val="cyan"/>
        </w:rPr>
        <w:t>Courts don’t like when parties usurp their normal activities</w:t>
      </w:r>
      <w:r w:rsidR="00F94523" w:rsidRPr="00A64799">
        <w:rPr>
          <w:rFonts w:ascii="Calibri" w:hAnsi="Calibri" w:cstheme="minorHAnsi"/>
          <w:highlight w:val="cyan"/>
        </w:rPr>
        <w:t xml:space="preserve"> (concerns for duress, compensatory damage principles)</w:t>
      </w:r>
    </w:p>
    <w:p w14:paraId="0A9E3F81" w14:textId="292DA099" w:rsidR="00F94523" w:rsidRPr="00A64799" w:rsidRDefault="009B2C1E" w:rsidP="003156C7">
      <w:pPr>
        <w:pStyle w:val="ListParagraph"/>
        <w:numPr>
          <w:ilvl w:val="3"/>
          <w:numId w:val="45"/>
        </w:numPr>
        <w:rPr>
          <w:rFonts w:ascii="Calibri" w:hAnsi="Calibri" w:cstheme="minorHAnsi"/>
          <w:highlight w:val="cyan"/>
        </w:rPr>
      </w:pPr>
      <w:r w:rsidRPr="00A64799">
        <w:rPr>
          <w:rFonts w:ascii="Calibri" w:hAnsi="Calibri" w:cstheme="minorHAnsi"/>
          <w:highlight w:val="cyan"/>
        </w:rPr>
        <w:t>In case of default judgment, party with liquidated damage clause always wins because proof is in the contract.</w:t>
      </w:r>
    </w:p>
    <w:p w14:paraId="741D7565" w14:textId="6057917E" w:rsidR="009B2C1E" w:rsidRPr="00A64799" w:rsidRDefault="00AB0940" w:rsidP="003156C7">
      <w:pPr>
        <w:pStyle w:val="ListParagraph"/>
        <w:numPr>
          <w:ilvl w:val="3"/>
          <w:numId w:val="45"/>
        </w:numPr>
        <w:rPr>
          <w:rFonts w:ascii="Calibri" w:hAnsi="Calibri" w:cstheme="minorHAnsi"/>
          <w:highlight w:val="cyan"/>
        </w:rPr>
      </w:pPr>
      <w:r w:rsidRPr="00A64799">
        <w:rPr>
          <w:rFonts w:ascii="Calibri" w:hAnsi="Calibri" w:cstheme="minorHAnsi"/>
          <w:highlight w:val="cyan"/>
        </w:rPr>
        <w:t>If liquidated damages are too high, makes it harder to efficiently breach.</w:t>
      </w:r>
    </w:p>
    <w:p w14:paraId="7CEE62F7" w14:textId="216600C1" w:rsidR="00AB0940" w:rsidRPr="00A64799" w:rsidRDefault="00383ECF" w:rsidP="003156C7">
      <w:pPr>
        <w:pStyle w:val="ListParagraph"/>
        <w:numPr>
          <w:ilvl w:val="3"/>
          <w:numId w:val="45"/>
        </w:numPr>
        <w:rPr>
          <w:rFonts w:ascii="Calibri" w:hAnsi="Calibri" w:cstheme="minorHAnsi"/>
          <w:highlight w:val="cyan"/>
        </w:rPr>
      </w:pPr>
      <w:r w:rsidRPr="00A64799">
        <w:rPr>
          <w:rFonts w:ascii="Calibri" w:hAnsi="Calibri" w:cstheme="minorHAnsi"/>
          <w:highlight w:val="cyan"/>
        </w:rPr>
        <w:t>Gives party not subject to clause too much power, sometimes leads to unequal bargaining.</w:t>
      </w:r>
    </w:p>
    <w:p w14:paraId="29FA918B" w14:textId="62DA0CD5" w:rsidR="00242E0B" w:rsidRPr="00A64799" w:rsidRDefault="00242E0B" w:rsidP="003156C7">
      <w:pPr>
        <w:pStyle w:val="ListParagraph"/>
        <w:numPr>
          <w:ilvl w:val="3"/>
          <w:numId w:val="45"/>
        </w:numPr>
        <w:rPr>
          <w:rFonts w:ascii="Calibri" w:hAnsi="Calibri" w:cstheme="minorHAnsi"/>
          <w:highlight w:val="cyan"/>
        </w:rPr>
      </w:pPr>
      <w:r w:rsidRPr="00A64799">
        <w:rPr>
          <w:rFonts w:ascii="Calibri" w:hAnsi="Calibri" w:cstheme="minorHAnsi"/>
          <w:highlight w:val="cyan"/>
        </w:rPr>
        <w:t>Might be able to get unforeseeable damages</w:t>
      </w:r>
    </w:p>
    <w:p w14:paraId="127767C5" w14:textId="13AFB81C" w:rsidR="005B3D3A" w:rsidRPr="007A1476" w:rsidRDefault="002E04B6" w:rsidP="0025288F">
      <w:pPr>
        <w:pStyle w:val="ListParagraph"/>
        <w:numPr>
          <w:ilvl w:val="1"/>
          <w:numId w:val="45"/>
        </w:numPr>
        <w:rPr>
          <w:rFonts w:ascii="Calibri" w:hAnsi="Calibri" w:cstheme="minorHAnsi"/>
        </w:rPr>
      </w:pPr>
      <w:r w:rsidRPr="007A1476">
        <w:rPr>
          <w:rFonts w:ascii="Calibri" w:hAnsi="Calibri" w:cstheme="minorHAnsi"/>
        </w:rPr>
        <w:t>Burden of Proof:</w:t>
      </w:r>
    </w:p>
    <w:p w14:paraId="6551F1A2" w14:textId="2194383D" w:rsidR="002E04B6" w:rsidRPr="007A1476" w:rsidRDefault="00617253" w:rsidP="0025288F">
      <w:pPr>
        <w:pStyle w:val="ListParagraph"/>
        <w:numPr>
          <w:ilvl w:val="2"/>
          <w:numId w:val="45"/>
        </w:numPr>
        <w:rPr>
          <w:rFonts w:ascii="Calibri" w:hAnsi="Calibri" w:cstheme="minorHAnsi"/>
        </w:rPr>
      </w:pPr>
      <w:r w:rsidRPr="007A1476">
        <w:rPr>
          <w:rFonts w:ascii="Calibri" w:hAnsi="Calibri" w:cstheme="minorHAnsi"/>
        </w:rPr>
        <w:t>Party challenging liquidated damages clause must prove reasonableness</w:t>
      </w:r>
    </w:p>
    <w:p w14:paraId="10D0492F" w14:textId="5C713D5D" w:rsidR="00617253" w:rsidRPr="007A1476" w:rsidRDefault="00617253" w:rsidP="0025288F">
      <w:pPr>
        <w:pStyle w:val="ListParagraph"/>
        <w:numPr>
          <w:ilvl w:val="2"/>
          <w:numId w:val="45"/>
        </w:numPr>
        <w:rPr>
          <w:rFonts w:ascii="Calibri" w:hAnsi="Calibri" w:cstheme="minorHAnsi"/>
        </w:rPr>
      </w:pPr>
      <w:r w:rsidRPr="007A1476">
        <w:rPr>
          <w:rFonts w:ascii="Calibri" w:hAnsi="Calibri" w:cstheme="minorHAnsi"/>
        </w:rPr>
        <w:t>Reason: party challenging damages needs to prove why they shouldn’t owe the party hurt by breach shouldn’t get reasonable damages</w:t>
      </w:r>
      <w:r w:rsidR="00E34C43" w:rsidRPr="007A1476">
        <w:rPr>
          <w:rFonts w:ascii="Calibri" w:hAnsi="Calibri" w:cstheme="minorHAnsi"/>
        </w:rPr>
        <w:t>; presume they’re enforceable, so person who doesn’t want to enforce it must overcome the presumption.</w:t>
      </w:r>
    </w:p>
    <w:p w14:paraId="656879B6" w14:textId="77D0EF08" w:rsidR="0041761F" w:rsidRPr="007A1476" w:rsidRDefault="0041761F" w:rsidP="0025288F">
      <w:pPr>
        <w:pStyle w:val="ListParagraph"/>
        <w:numPr>
          <w:ilvl w:val="1"/>
          <w:numId w:val="45"/>
        </w:numPr>
        <w:rPr>
          <w:rFonts w:ascii="Calibri" w:hAnsi="Calibri" w:cstheme="minorHAnsi"/>
        </w:rPr>
      </w:pPr>
      <w:r w:rsidRPr="007A1476">
        <w:rPr>
          <w:rFonts w:ascii="Calibri" w:hAnsi="Calibri" w:cstheme="minorHAnsi"/>
        </w:rPr>
        <w:t xml:space="preserve">Question of </w:t>
      </w:r>
      <w:r w:rsidR="007C6C02" w:rsidRPr="007A1476">
        <w:rPr>
          <w:rFonts w:ascii="Calibri" w:hAnsi="Calibri" w:cstheme="minorHAnsi"/>
        </w:rPr>
        <w:t>Law, Not Fact (Goes to Judge, Not Jury):</w:t>
      </w:r>
    </w:p>
    <w:p w14:paraId="1DE1243A" w14:textId="0DF5AAA4" w:rsidR="001E410C" w:rsidRPr="007A1476" w:rsidRDefault="004C4839" w:rsidP="0025288F">
      <w:pPr>
        <w:pStyle w:val="ListParagraph"/>
        <w:numPr>
          <w:ilvl w:val="2"/>
          <w:numId w:val="45"/>
        </w:numPr>
        <w:rPr>
          <w:rFonts w:ascii="Calibri" w:hAnsi="Calibri" w:cstheme="minorHAnsi"/>
        </w:rPr>
      </w:pPr>
      <w:r w:rsidRPr="007A1476">
        <w:rPr>
          <w:rFonts w:ascii="Calibri" w:hAnsi="Calibri" w:cstheme="minorHAnsi"/>
        </w:rPr>
        <w:t xml:space="preserve">This is a question of law in which you need to look to factual determinations to </w:t>
      </w:r>
      <w:r w:rsidR="008E44D9" w:rsidRPr="007A1476">
        <w:rPr>
          <w:rFonts w:ascii="Calibri" w:hAnsi="Calibri" w:cstheme="minorHAnsi"/>
        </w:rPr>
        <w:t>find out the legal answer.</w:t>
      </w:r>
    </w:p>
    <w:p w14:paraId="0B3DA780" w14:textId="2AACC932" w:rsidR="00DD6460" w:rsidRPr="007A1476" w:rsidRDefault="001243B1" w:rsidP="0025288F">
      <w:pPr>
        <w:pStyle w:val="ListParagraph"/>
        <w:numPr>
          <w:ilvl w:val="1"/>
          <w:numId w:val="45"/>
        </w:numPr>
        <w:rPr>
          <w:rFonts w:ascii="Calibri" w:hAnsi="Calibri" w:cstheme="minorHAnsi"/>
        </w:rPr>
      </w:pPr>
      <w:r w:rsidRPr="007A1476">
        <w:rPr>
          <w:rFonts w:ascii="Calibri" w:hAnsi="Calibri" w:cstheme="minorHAnsi"/>
        </w:rPr>
        <w:t>Assess Liquidated Damages Clauses Based On:</w:t>
      </w:r>
    </w:p>
    <w:p w14:paraId="5D140240" w14:textId="77777777" w:rsidR="008676A5" w:rsidRPr="007A1476" w:rsidRDefault="00126688" w:rsidP="0025288F">
      <w:pPr>
        <w:pStyle w:val="ListParagraph"/>
        <w:numPr>
          <w:ilvl w:val="2"/>
          <w:numId w:val="45"/>
        </w:numPr>
        <w:rPr>
          <w:rFonts w:ascii="Calibri" w:hAnsi="Calibri" w:cstheme="minorHAnsi"/>
        </w:rPr>
      </w:pPr>
      <w:r w:rsidRPr="007A1476">
        <w:rPr>
          <w:rFonts w:ascii="Calibri" w:hAnsi="Calibri" w:cstheme="minorHAnsi"/>
        </w:rPr>
        <w:t>Reasonable forecast of damages</w:t>
      </w:r>
      <w:r w:rsidR="003A0A76" w:rsidRPr="007A1476">
        <w:rPr>
          <w:rFonts w:ascii="Calibri" w:hAnsi="Calibri" w:cstheme="minorHAnsi"/>
        </w:rPr>
        <w:t xml:space="preserve"> (Ex: small or insubstantial breach will create a huge amount of damages)</w:t>
      </w:r>
      <w:r w:rsidR="00264EEF" w:rsidRPr="007A1476">
        <w:rPr>
          <w:rFonts w:ascii="Calibri" w:hAnsi="Calibri" w:cstheme="minorHAnsi"/>
        </w:rPr>
        <w:t xml:space="preserve">. </w:t>
      </w:r>
    </w:p>
    <w:p w14:paraId="4CFF0263" w14:textId="74DF619C" w:rsidR="0034205A" w:rsidRPr="007A1476" w:rsidRDefault="00264EEF" w:rsidP="0025288F">
      <w:pPr>
        <w:pStyle w:val="ListParagraph"/>
        <w:numPr>
          <w:ilvl w:val="3"/>
          <w:numId w:val="45"/>
        </w:numPr>
        <w:rPr>
          <w:rFonts w:ascii="Calibri" w:hAnsi="Calibri" w:cstheme="minorHAnsi"/>
        </w:rPr>
      </w:pPr>
      <w:r w:rsidRPr="007A1476">
        <w:rPr>
          <w:rFonts w:ascii="Calibri" w:hAnsi="Calibri" w:cstheme="minorHAnsi"/>
        </w:rPr>
        <w:t>Depends on point at time we are assessing:</w:t>
      </w:r>
      <w:r w:rsidR="008676A5" w:rsidRPr="007A1476">
        <w:rPr>
          <w:rFonts w:ascii="Calibri" w:hAnsi="Calibri" w:cstheme="minorHAnsi"/>
        </w:rPr>
        <w:t xml:space="preserve"> </w:t>
      </w:r>
    </w:p>
    <w:p w14:paraId="05FDA417" w14:textId="3CBC66C2" w:rsidR="00392990" w:rsidRPr="007A1476" w:rsidRDefault="00392990" w:rsidP="0025288F">
      <w:pPr>
        <w:pStyle w:val="ListParagraph"/>
        <w:numPr>
          <w:ilvl w:val="4"/>
          <w:numId w:val="45"/>
        </w:numPr>
        <w:rPr>
          <w:rFonts w:ascii="Calibri" w:hAnsi="Calibri" w:cstheme="minorHAnsi"/>
        </w:rPr>
      </w:pPr>
      <w:r w:rsidRPr="007A1476">
        <w:rPr>
          <w:rFonts w:ascii="Calibri" w:hAnsi="Calibri" w:cstheme="minorHAnsi"/>
        </w:rPr>
        <w:t>Time of contract formation:</w:t>
      </w:r>
      <w:r w:rsidR="00333E05" w:rsidRPr="007A1476">
        <w:rPr>
          <w:rFonts w:ascii="Calibri" w:hAnsi="Calibri" w:cstheme="minorHAnsi"/>
        </w:rPr>
        <w:t xml:space="preserve"> compare liquidated damages award to </w:t>
      </w:r>
      <w:r w:rsidR="00B51202" w:rsidRPr="007A1476">
        <w:rPr>
          <w:rFonts w:ascii="Calibri" w:hAnsi="Calibri" w:cstheme="minorHAnsi"/>
        </w:rPr>
        <w:t>forecasted cost of breach</w:t>
      </w:r>
      <w:r w:rsidR="00BB6BCC" w:rsidRPr="007A1476">
        <w:rPr>
          <w:rFonts w:ascii="Calibri" w:hAnsi="Calibri" w:cstheme="minorHAnsi"/>
        </w:rPr>
        <w:t>; also look to see whether harm is difficult to estimate accurately</w:t>
      </w:r>
    </w:p>
    <w:p w14:paraId="38B09B2D" w14:textId="7B326A7F" w:rsidR="00392990" w:rsidRPr="007A1476" w:rsidRDefault="00392990" w:rsidP="0025288F">
      <w:pPr>
        <w:pStyle w:val="ListParagraph"/>
        <w:numPr>
          <w:ilvl w:val="4"/>
          <w:numId w:val="45"/>
        </w:numPr>
        <w:rPr>
          <w:rFonts w:ascii="Calibri" w:hAnsi="Calibri" w:cstheme="minorHAnsi"/>
        </w:rPr>
      </w:pPr>
      <w:r w:rsidRPr="007A1476">
        <w:rPr>
          <w:rFonts w:ascii="Calibri" w:hAnsi="Calibri" w:cstheme="minorHAnsi"/>
        </w:rPr>
        <w:t xml:space="preserve">Time of breach: compare liquidated damages award to </w:t>
      </w:r>
      <w:r w:rsidR="00333E05" w:rsidRPr="007A1476">
        <w:rPr>
          <w:rFonts w:ascii="Calibri" w:hAnsi="Calibri" w:cstheme="minorHAnsi"/>
        </w:rPr>
        <w:t>cost of breach</w:t>
      </w:r>
    </w:p>
    <w:p w14:paraId="308468E7" w14:textId="4D8BC47C" w:rsidR="00392990" w:rsidRPr="007A1476" w:rsidRDefault="008E315B" w:rsidP="0025288F">
      <w:pPr>
        <w:pStyle w:val="ListParagraph"/>
        <w:numPr>
          <w:ilvl w:val="3"/>
          <w:numId w:val="45"/>
        </w:numPr>
        <w:rPr>
          <w:rFonts w:ascii="Calibri" w:hAnsi="Calibri" w:cstheme="minorHAnsi"/>
        </w:rPr>
      </w:pPr>
      <w:r w:rsidRPr="007A1476">
        <w:rPr>
          <w:rFonts w:ascii="Calibri" w:hAnsi="Calibri" w:cstheme="minorHAnsi"/>
        </w:rPr>
        <w:t>Two Look View (Minority):</w:t>
      </w:r>
      <w:r w:rsidR="003F32AB" w:rsidRPr="007A1476">
        <w:rPr>
          <w:rFonts w:ascii="Calibri" w:hAnsi="Calibri" w:cstheme="minorHAnsi"/>
          <w:i/>
        </w:rPr>
        <w:t xml:space="preserve"> Wasserman</w:t>
      </w:r>
      <w:r w:rsidR="003F32AB" w:rsidRPr="007A1476">
        <w:rPr>
          <w:rFonts w:ascii="Calibri" w:hAnsi="Calibri" w:cstheme="minorHAnsi"/>
        </w:rPr>
        <w:t xml:space="preserve"> looks at it </w:t>
      </w:r>
      <w:r w:rsidR="00F31413" w:rsidRPr="007A1476">
        <w:rPr>
          <w:rFonts w:ascii="Calibri" w:hAnsi="Calibri" w:cstheme="minorHAnsi"/>
        </w:rPr>
        <w:t xml:space="preserve">at either point in time. </w:t>
      </w:r>
      <w:r w:rsidR="007358F8" w:rsidRPr="007A1476">
        <w:rPr>
          <w:rFonts w:ascii="Calibri" w:hAnsi="Calibri" w:cstheme="minorHAnsi"/>
        </w:rPr>
        <w:t xml:space="preserve">You have a choice in which you do not have to compare, but only establish that </w:t>
      </w:r>
      <w:r w:rsidR="00050F8B" w:rsidRPr="007A1476">
        <w:rPr>
          <w:rFonts w:ascii="Calibri" w:hAnsi="Calibri" w:cstheme="minorHAnsi"/>
        </w:rPr>
        <w:t>one is reasonable at one point in time.</w:t>
      </w:r>
    </w:p>
    <w:p w14:paraId="7C6CEDAE" w14:textId="66DE4316" w:rsidR="003C1568" w:rsidRPr="007A1476" w:rsidRDefault="003C1568" w:rsidP="0025288F">
      <w:pPr>
        <w:pStyle w:val="ListParagraph"/>
        <w:numPr>
          <w:ilvl w:val="4"/>
          <w:numId w:val="45"/>
        </w:numPr>
        <w:rPr>
          <w:rFonts w:ascii="Calibri" w:hAnsi="Calibri" w:cstheme="minorHAnsi"/>
        </w:rPr>
      </w:pPr>
      <w:r w:rsidRPr="007A1476">
        <w:rPr>
          <w:rFonts w:ascii="Calibri" w:hAnsi="Calibri" w:cstheme="minorHAnsi"/>
        </w:rPr>
        <w:t>Policy Rationale: modern presumption of enforceability leads us to want to enforce these more often</w:t>
      </w:r>
    </w:p>
    <w:p w14:paraId="697ABEDA" w14:textId="74307AD7" w:rsidR="00740AE3" w:rsidRPr="007A1476" w:rsidRDefault="001F250F" w:rsidP="0025288F">
      <w:pPr>
        <w:pStyle w:val="ListParagraph"/>
        <w:numPr>
          <w:ilvl w:val="3"/>
          <w:numId w:val="45"/>
        </w:numPr>
        <w:rPr>
          <w:rFonts w:ascii="Calibri" w:hAnsi="Calibri" w:cstheme="minorHAnsi"/>
        </w:rPr>
      </w:pPr>
      <w:r w:rsidRPr="007A1476">
        <w:rPr>
          <w:rFonts w:ascii="Calibri" w:hAnsi="Calibri" w:cstheme="minorHAnsi"/>
        </w:rPr>
        <w:t>One Look View (Majority</w:t>
      </w:r>
      <w:r w:rsidR="00AC28A8" w:rsidRPr="007A1476">
        <w:rPr>
          <w:rFonts w:ascii="Calibri" w:hAnsi="Calibri" w:cstheme="minorHAnsi"/>
        </w:rPr>
        <w:t xml:space="preserve">): </w:t>
      </w:r>
      <w:r w:rsidR="00916FBA" w:rsidRPr="007A1476">
        <w:rPr>
          <w:rFonts w:ascii="Calibri" w:hAnsi="Calibri" w:cstheme="minorHAnsi"/>
        </w:rPr>
        <w:t>Courts will only look at whether or not the forecasted breach was reasonable at the time the contract was formed.</w:t>
      </w:r>
    </w:p>
    <w:p w14:paraId="76A12768" w14:textId="23631746" w:rsidR="006A299C" w:rsidRPr="007A1476" w:rsidRDefault="00EA7CEB" w:rsidP="0025288F">
      <w:pPr>
        <w:pStyle w:val="ListParagraph"/>
        <w:numPr>
          <w:ilvl w:val="4"/>
          <w:numId w:val="45"/>
        </w:numPr>
        <w:rPr>
          <w:rFonts w:ascii="Calibri" w:hAnsi="Calibri" w:cstheme="minorHAnsi"/>
        </w:rPr>
      </w:pPr>
      <w:r w:rsidRPr="007A1476">
        <w:rPr>
          <w:rFonts w:ascii="Calibri" w:hAnsi="Calibri" w:cstheme="minorHAnsi"/>
        </w:rPr>
        <w:lastRenderedPageBreak/>
        <w:t>Policy Rationale: t</w:t>
      </w:r>
      <w:r w:rsidR="008C188D" w:rsidRPr="007A1476">
        <w:rPr>
          <w:rFonts w:ascii="Calibri" w:hAnsi="Calibri" w:cstheme="minorHAnsi"/>
        </w:rPr>
        <w:t xml:space="preserve">his is better because </w:t>
      </w:r>
      <w:r w:rsidR="00EA50B4" w:rsidRPr="007A1476">
        <w:rPr>
          <w:rFonts w:ascii="Calibri" w:hAnsi="Calibri" w:cstheme="minorHAnsi"/>
        </w:rPr>
        <w:t>courts don’t have to calculate actual damages</w:t>
      </w:r>
      <w:r w:rsidRPr="007A1476">
        <w:rPr>
          <w:rFonts w:ascii="Calibri" w:hAnsi="Calibri" w:cstheme="minorHAnsi"/>
        </w:rPr>
        <w:t>, which is expensive and time-consuming process.</w:t>
      </w:r>
    </w:p>
    <w:p w14:paraId="000A18A5" w14:textId="1E6026C5" w:rsidR="0055608E" w:rsidRPr="007A1476" w:rsidRDefault="0055608E" w:rsidP="0025288F">
      <w:pPr>
        <w:pStyle w:val="ListParagraph"/>
        <w:numPr>
          <w:ilvl w:val="2"/>
          <w:numId w:val="45"/>
        </w:numPr>
        <w:rPr>
          <w:rFonts w:ascii="Calibri" w:hAnsi="Calibri" w:cstheme="minorHAnsi"/>
        </w:rPr>
      </w:pPr>
      <w:r w:rsidRPr="007A1476">
        <w:rPr>
          <w:rFonts w:ascii="Calibri" w:hAnsi="Calibri" w:cstheme="minorHAnsi"/>
        </w:rPr>
        <w:t>Damages are uncertain (generally not an independent prong, but idea comes up)</w:t>
      </w:r>
    </w:p>
    <w:p w14:paraId="4D7930DD" w14:textId="1BACFDC6" w:rsidR="00126688" w:rsidRPr="007A1476" w:rsidRDefault="00D95AA9" w:rsidP="0025288F">
      <w:pPr>
        <w:pStyle w:val="ListParagraph"/>
        <w:numPr>
          <w:ilvl w:val="2"/>
          <w:numId w:val="45"/>
        </w:numPr>
        <w:rPr>
          <w:rFonts w:ascii="Calibri" w:hAnsi="Calibri" w:cstheme="minorHAnsi"/>
        </w:rPr>
      </w:pPr>
      <w:r w:rsidRPr="007A1476">
        <w:rPr>
          <w:rFonts w:ascii="Calibri" w:hAnsi="Calibri" w:cstheme="minorHAnsi"/>
        </w:rPr>
        <w:t>Subjective intent of parties</w:t>
      </w:r>
      <w:r w:rsidR="00045402" w:rsidRPr="007A1476">
        <w:rPr>
          <w:rFonts w:ascii="Calibri" w:hAnsi="Calibri" w:cstheme="minorHAnsi"/>
        </w:rPr>
        <w:t xml:space="preserve"> (but immediately say this has little bearing)</w:t>
      </w:r>
    </w:p>
    <w:p w14:paraId="02FD0146" w14:textId="444738A8" w:rsidR="00CA481F" w:rsidRPr="007A1476" w:rsidRDefault="00CA481F" w:rsidP="00CA481F">
      <w:pPr>
        <w:pStyle w:val="ListParagraph"/>
        <w:numPr>
          <w:ilvl w:val="1"/>
          <w:numId w:val="45"/>
        </w:numPr>
        <w:rPr>
          <w:rFonts w:ascii="Calibri" w:hAnsi="Calibri" w:cstheme="minorHAnsi"/>
        </w:rPr>
      </w:pPr>
      <w:r w:rsidRPr="007A1476">
        <w:rPr>
          <w:rFonts w:ascii="Calibri" w:hAnsi="Calibri" w:cstheme="minorHAnsi"/>
        </w:rPr>
        <w:t>Result:</w:t>
      </w:r>
    </w:p>
    <w:p w14:paraId="3F268849" w14:textId="0B8036DB" w:rsidR="00CA481F" w:rsidRPr="007A1476" w:rsidRDefault="00395EF3" w:rsidP="00CA481F">
      <w:pPr>
        <w:pStyle w:val="ListParagraph"/>
        <w:numPr>
          <w:ilvl w:val="2"/>
          <w:numId w:val="45"/>
        </w:numPr>
        <w:rPr>
          <w:rFonts w:ascii="Calibri" w:hAnsi="Calibri" w:cstheme="minorHAnsi"/>
        </w:rPr>
      </w:pPr>
      <w:r w:rsidRPr="007A1476">
        <w:rPr>
          <w:rFonts w:ascii="Calibri" w:hAnsi="Calibri" w:cstheme="minorHAnsi"/>
        </w:rPr>
        <w:t>If liquidated damages are reasonable, they are enforced.</w:t>
      </w:r>
    </w:p>
    <w:p w14:paraId="3E84E634" w14:textId="3B6ED102" w:rsidR="00395EF3" w:rsidRPr="007A1476" w:rsidRDefault="00395EF3" w:rsidP="00CA481F">
      <w:pPr>
        <w:pStyle w:val="ListParagraph"/>
        <w:numPr>
          <w:ilvl w:val="2"/>
          <w:numId w:val="45"/>
        </w:numPr>
        <w:rPr>
          <w:rFonts w:ascii="Calibri" w:hAnsi="Calibri" w:cstheme="minorHAnsi"/>
        </w:rPr>
      </w:pPr>
      <w:r w:rsidRPr="007A1476">
        <w:rPr>
          <w:rFonts w:ascii="Calibri" w:hAnsi="Calibri" w:cstheme="minorHAnsi"/>
        </w:rPr>
        <w:t xml:space="preserve">If liquidated damages are unreasonable, </w:t>
      </w:r>
      <w:r w:rsidR="000546AD" w:rsidRPr="007A1476">
        <w:rPr>
          <w:rFonts w:ascii="Calibri" w:hAnsi="Calibri" w:cstheme="minorHAnsi"/>
        </w:rPr>
        <w:t>you only get actual dama</w:t>
      </w:r>
      <w:r w:rsidR="002B4DB1" w:rsidRPr="007A1476">
        <w:rPr>
          <w:rFonts w:ascii="Calibri" w:hAnsi="Calibri" w:cstheme="minorHAnsi"/>
        </w:rPr>
        <w:t>ges via judicial determination of damages</w:t>
      </w:r>
      <w:r w:rsidR="002E71AD" w:rsidRPr="007A1476">
        <w:rPr>
          <w:rFonts w:ascii="Calibri" w:hAnsi="Calibri" w:cstheme="minorHAnsi"/>
        </w:rPr>
        <w:t>. Two types of unreasonability:</w:t>
      </w:r>
    </w:p>
    <w:p w14:paraId="58DD4361" w14:textId="3D69A753" w:rsidR="002E71AD" w:rsidRPr="007A1476" w:rsidRDefault="002E71AD" w:rsidP="00177E09">
      <w:pPr>
        <w:pStyle w:val="ListParagraph"/>
        <w:numPr>
          <w:ilvl w:val="3"/>
          <w:numId w:val="45"/>
        </w:numPr>
        <w:rPr>
          <w:rFonts w:ascii="Calibri" w:hAnsi="Calibri" w:cstheme="minorHAnsi"/>
        </w:rPr>
      </w:pPr>
      <w:r w:rsidRPr="007A1476">
        <w:rPr>
          <w:rFonts w:ascii="Calibri" w:hAnsi="Calibri" w:cstheme="minorHAnsi"/>
        </w:rPr>
        <w:t>If liquidated damages are too high, they are considered a windfall</w:t>
      </w:r>
    </w:p>
    <w:p w14:paraId="22561ADC" w14:textId="7741641A" w:rsidR="00F12946" w:rsidRPr="007A1476" w:rsidRDefault="00144546" w:rsidP="00177E09">
      <w:pPr>
        <w:pStyle w:val="ListParagraph"/>
        <w:numPr>
          <w:ilvl w:val="3"/>
          <w:numId w:val="45"/>
        </w:numPr>
        <w:rPr>
          <w:rFonts w:ascii="Calibri" w:hAnsi="Calibri" w:cstheme="minorHAnsi"/>
        </w:rPr>
      </w:pPr>
      <w:r w:rsidRPr="007A1476">
        <w:rPr>
          <w:rFonts w:ascii="Calibri" w:hAnsi="Calibri" w:cstheme="minorHAnsi"/>
        </w:rPr>
        <w:t xml:space="preserve">If liquidated damages are </w:t>
      </w:r>
      <w:r w:rsidR="00ED0ED4" w:rsidRPr="007A1476">
        <w:rPr>
          <w:rFonts w:ascii="Calibri" w:hAnsi="Calibri" w:cstheme="minorHAnsi"/>
        </w:rPr>
        <w:t>too low, they are considered unconscionable</w:t>
      </w:r>
      <w:r w:rsidR="00027D9B" w:rsidRPr="007A1476">
        <w:rPr>
          <w:rFonts w:ascii="Calibri" w:hAnsi="Calibri" w:cstheme="minorHAnsi"/>
        </w:rPr>
        <w:t>, because they are not a penalty for the breaching party</w:t>
      </w:r>
    </w:p>
    <w:p w14:paraId="0C0DFB23" w14:textId="77777777" w:rsidR="0064529D" w:rsidRPr="007A1476" w:rsidRDefault="0064529D" w:rsidP="0064529D">
      <w:pPr>
        <w:pStyle w:val="ListParagraph"/>
        <w:numPr>
          <w:ilvl w:val="1"/>
          <w:numId w:val="45"/>
        </w:numPr>
        <w:rPr>
          <w:rFonts w:ascii="Calibri" w:hAnsi="Calibri" w:cstheme="minorHAnsi"/>
        </w:rPr>
      </w:pPr>
      <w:r w:rsidRPr="007A1476">
        <w:rPr>
          <w:rFonts w:ascii="Calibri" w:hAnsi="Calibri" w:cstheme="minorHAnsi"/>
        </w:rPr>
        <w:t>UCC and Liquidated Damages:</w:t>
      </w:r>
    </w:p>
    <w:p w14:paraId="0F6818BA" w14:textId="77777777" w:rsidR="0064529D" w:rsidRPr="007A1476" w:rsidRDefault="0064529D" w:rsidP="0064529D">
      <w:pPr>
        <w:pStyle w:val="ListParagraph"/>
        <w:numPr>
          <w:ilvl w:val="2"/>
          <w:numId w:val="45"/>
        </w:numPr>
        <w:rPr>
          <w:rFonts w:ascii="Calibri" w:hAnsi="Calibri" w:cstheme="minorHAnsi"/>
        </w:rPr>
      </w:pPr>
      <w:r w:rsidRPr="007A1476">
        <w:rPr>
          <w:rFonts w:ascii="Calibri" w:hAnsi="Calibri" w:cstheme="minorHAnsi"/>
        </w:rPr>
        <w:t xml:space="preserve">Two look approach: reasonable in anticipated harm </w:t>
      </w:r>
      <w:r w:rsidRPr="007A1476">
        <w:rPr>
          <w:rFonts w:ascii="Calibri" w:hAnsi="Calibri" w:cstheme="minorHAnsi"/>
          <w:u w:val="single"/>
        </w:rPr>
        <w:t>or</w:t>
      </w:r>
      <w:r w:rsidRPr="007A1476">
        <w:rPr>
          <w:rFonts w:ascii="Calibri" w:hAnsi="Calibri" w:cstheme="minorHAnsi"/>
        </w:rPr>
        <w:t xml:space="preserve"> actual harm</w:t>
      </w:r>
    </w:p>
    <w:p w14:paraId="27895517" w14:textId="77777777" w:rsidR="0064529D" w:rsidRPr="007A1476" w:rsidRDefault="0064529D" w:rsidP="0064529D">
      <w:pPr>
        <w:pStyle w:val="ListParagraph"/>
        <w:numPr>
          <w:ilvl w:val="2"/>
          <w:numId w:val="45"/>
        </w:numPr>
        <w:rPr>
          <w:rFonts w:ascii="Calibri" w:hAnsi="Calibri" w:cstheme="minorHAnsi"/>
        </w:rPr>
      </w:pPr>
      <w:r w:rsidRPr="007A1476">
        <w:rPr>
          <w:rFonts w:ascii="Calibri" w:hAnsi="Calibri" w:cstheme="minorHAnsi"/>
        </w:rPr>
        <w:t>Like common law, only tells us what to do with unreasonably large award.</w:t>
      </w:r>
    </w:p>
    <w:p w14:paraId="2715D80C" w14:textId="18E8A42E" w:rsidR="0064529D" w:rsidRPr="007A1476" w:rsidRDefault="0064529D" w:rsidP="0064529D">
      <w:pPr>
        <w:pStyle w:val="ListParagraph"/>
        <w:numPr>
          <w:ilvl w:val="2"/>
          <w:numId w:val="45"/>
        </w:numPr>
        <w:rPr>
          <w:rFonts w:ascii="Calibri" w:hAnsi="Calibri" w:cstheme="minorHAnsi"/>
        </w:rPr>
      </w:pPr>
      <w:r w:rsidRPr="007A1476">
        <w:rPr>
          <w:rFonts w:ascii="Calibri" w:hAnsi="Calibri" w:cstheme="minorHAnsi"/>
        </w:rPr>
        <w:t>Comment one addresses unreasonably small amounts; might be stricken on unconscionability.</w:t>
      </w:r>
    </w:p>
    <w:p w14:paraId="2DB1F175" w14:textId="124F28DB" w:rsidR="00622EF2" w:rsidRPr="007A1476" w:rsidRDefault="00622EF2" w:rsidP="00622EF2">
      <w:pPr>
        <w:pStyle w:val="ListParagraph"/>
        <w:numPr>
          <w:ilvl w:val="1"/>
          <w:numId w:val="45"/>
        </w:numPr>
        <w:rPr>
          <w:rFonts w:ascii="Calibri" w:hAnsi="Calibri" w:cstheme="minorHAnsi"/>
        </w:rPr>
      </w:pPr>
      <w:r w:rsidRPr="007A1476">
        <w:rPr>
          <w:rFonts w:ascii="Calibri" w:hAnsi="Calibri" w:cstheme="minorHAnsi"/>
          <w:i/>
        </w:rPr>
        <w:t xml:space="preserve">Wasserman v. </w:t>
      </w:r>
      <w:r w:rsidR="009F1596" w:rsidRPr="007A1476">
        <w:rPr>
          <w:rFonts w:ascii="Calibri" w:hAnsi="Calibri" w:cstheme="minorHAnsi"/>
          <w:i/>
        </w:rPr>
        <w:t>Township of Middleton:</w:t>
      </w:r>
      <w:r w:rsidR="009F1596" w:rsidRPr="007A1476">
        <w:rPr>
          <w:rFonts w:ascii="Calibri" w:hAnsi="Calibri" w:cstheme="minorHAnsi"/>
        </w:rPr>
        <w:t xml:space="preserve"> </w:t>
      </w:r>
      <w:r w:rsidR="008B20F2" w:rsidRPr="007A1476">
        <w:rPr>
          <w:rFonts w:ascii="Calibri" w:hAnsi="Calibri" w:cstheme="minorHAnsi"/>
        </w:rPr>
        <w:t xml:space="preserve">Agreement between parties contained clause providing that if the Township cancelled a commercial lease for a tract of municipally-owned property, it would pay the lessee a pro-rata reimbursement for any improvement costs and damages of 25% of the average </w:t>
      </w:r>
      <w:r w:rsidR="008B20F2" w:rsidRPr="007A1476">
        <w:rPr>
          <w:rFonts w:ascii="Calibri" w:hAnsi="Calibri" w:cstheme="minorHAnsi"/>
          <w:u w:val="single"/>
        </w:rPr>
        <w:t>gross</w:t>
      </w:r>
      <w:r w:rsidR="008B20F2" w:rsidRPr="007A1476">
        <w:rPr>
          <w:rFonts w:ascii="Calibri" w:hAnsi="Calibri" w:cstheme="minorHAnsi"/>
        </w:rPr>
        <w:t xml:space="preserve"> receipts for one year.</w:t>
      </w:r>
      <w:r w:rsidR="00D32C0B" w:rsidRPr="007A1476">
        <w:rPr>
          <w:rFonts w:ascii="Calibri" w:hAnsi="Calibri" w:cstheme="minorHAnsi"/>
        </w:rPr>
        <w:t xml:space="preserve"> Court remands to </w:t>
      </w:r>
      <w:r w:rsidR="004957B1" w:rsidRPr="007A1476">
        <w:rPr>
          <w:rFonts w:ascii="Calibri" w:hAnsi="Calibri" w:cstheme="minorHAnsi"/>
        </w:rPr>
        <w:t>district court in order to determine reasonableness</w:t>
      </w:r>
      <w:r w:rsidR="00D26772" w:rsidRPr="007A1476">
        <w:rPr>
          <w:rFonts w:ascii="Calibri" w:hAnsi="Calibri" w:cstheme="minorHAnsi"/>
        </w:rPr>
        <w:t>.</w:t>
      </w:r>
    </w:p>
    <w:p w14:paraId="14D74411" w14:textId="3EA5CA8E" w:rsidR="00967BEA" w:rsidRPr="007A1476" w:rsidRDefault="00967BEA" w:rsidP="00967BEA">
      <w:pPr>
        <w:pStyle w:val="ListParagraph"/>
        <w:numPr>
          <w:ilvl w:val="2"/>
          <w:numId w:val="45"/>
        </w:numPr>
        <w:rPr>
          <w:rFonts w:ascii="Calibri" w:hAnsi="Calibri" w:cstheme="minorHAnsi"/>
        </w:rPr>
      </w:pPr>
      <w:r w:rsidRPr="007A1476">
        <w:rPr>
          <w:rFonts w:ascii="Calibri" w:hAnsi="Calibri" w:cstheme="minorHAnsi"/>
        </w:rPr>
        <w:t>Issue</w:t>
      </w:r>
      <w:r w:rsidR="00DF4051" w:rsidRPr="007A1476">
        <w:rPr>
          <w:rFonts w:ascii="Calibri" w:hAnsi="Calibri" w:cstheme="minorHAnsi"/>
        </w:rPr>
        <w:t xml:space="preserve">: </w:t>
      </w:r>
      <w:r w:rsidR="000031F6" w:rsidRPr="007A1476">
        <w:rPr>
          <w:rFonts w:ascii="Calibri" w:hAnsi="Calibri" w:cstheme="minorHAnsi"/>
        </w:rPr>
        <w:t xml:space="preserve">whether or not liquidated damages clause in </w:t>
      </w:r>
      <w:r w:rsidR="000031F6" w:rsidRPr="007A1476">
        <w:rPr>
          <w:rFonts w:ascii="Calibri" w:hAnsi="Calibri" w:cstheme="minorHAnsi"/>
          <w:i/>
        </w:rPr>
        <w:t>Wasserman</w:t>
      </w:r>
      <w:r w:rsidR="000031F6" w:rsidRPr="007A1476">
        <w:rPr>
          <w:rFonts w:ascii="Calibri" w:hAnsi="Calibri" w:cstheme="minorHAnsi"/>
        </w:rPr>
        <w:t xml:space="preserve"> is </w:t>
      </w:r>
      <w:r w:rsidR="00A10746" w:rsidRPr="007A1476">
        <w:rPr>
          <w:rFonts w:ascii="Calibri" w:hAnsi="Calibri" w:cstheme="minorHAnsi"/>
        </w:rPr>
        <w:t>unreasonable due to calcu</w:t>
      </w:r>
      <w:r w:rsidR="00535939" w:rsidRPr="007A1476">
        <w:rPr>
          <w:rFonts w:ascii="Calibri" w:hAnsi="Calibri" w:cstheme="minorHAnsi"/>
        </w:rPr>
        <w:t>lations based on gross receipts. Gross receipts could be unreasonable because:</w:t>
      </w:r>
    </w:p>
    <w:p w14:paraId="63E0F194" w14:textId="51D0F420" w:rsidR="00A10746" w:rsidRPr="007A1476" w:rsidRDefault="00535939" w:rsidP="00A10746">
      <w:pPr>
        <w:pStyle w:val="ListParagraph"/>
        <w:numPr>
          <w:ilvl w:val="3"/>
          <w:numId w:val="45"/>
        </w:numPr>
        <w:rPr>
          <w:rFonts w:ascii="Calibri" w:hAnsi="Calibri" w:cstheme="minorHAnsi"/>
        </w:rPr>
      </w:pPr>
      <w:r w:rsidRPr="007A1476">
        <w:rPr>
          <w:rFonts w:ascii="Calibri" w:hAnsi="Calibri" w:cstheme="minorHAnsi"/>
        </w:rPr>
        <w:t>Too speculative because future activity might be different from past activity.</w:t>
      </w:r>
    </w:p>
    <w:p w14:paraId="506ADB82" w14:textId="468EE778" w:rsidR="00535939" w:rsidRPr="007A1476" w:rsidRDefault="00CE054E" w:rsidP="00A10746">
      <w:pPr>
        <w:pStyle w:val="ListParagraph"/>
        <w:numPr>
          <w:ilvl w:val="3"/>
          <w:numId w:val="45"/>
        </w:numPr>
        <w:rPr>
          <w:rFonts w:ascii="Calibri" w:hAnsi="Calibri" w:cstheme="minorHAnsi"/>
        </w:rPr>
      </w:pPr>
      <w:r w:rsidRPr="007A1476">
        <w:rPr>
          <w:rFonts w:ascii="Calibri" w:hAnsi="Calibri" w:cstheme="minorHAnsi"/>
        </w:rPr>
        <w:t>Doesn’t take into consideration any costs for ordinary expenses or expenses specifically attributable to breach.</w:t>
      </w:r>
    </w:p>
    <w:p w14:paraId="01662465" w14:textId="58DF3DC9" w:rsidR="00CE054E" w:rsidRPr="007A1476" w:rsidRDefault="00CE054E" w:rsidP="00A10746">
      <w:pPr>
        <w:pStyle w:val="ListParagraph"/>
        <w:numPr>
          <w:ilvl w:val="3"/>
          <w:numId w:val="45"/>
        </w:numPr>
        <w:rPr>
          <w:rFonts w:ascii="Calibri" w:hAnsi="Calibri" w:cstheme="minorHAnsi"/>
        </w:rPr>
      </w:pPr>
      <w:r w:rsidRPr="007A1476">
        <w:rPr>
          <w:rFonts w:ascii="Calibri" w:hAnsi="Calibri" w:cstheme="minorHAnsi"/>
        </w:rPr>
        <w:t>Doesn’t reflect what you expected to walk away from</w:t>
      </w:r>
      <w:r w:rsidR="00E96F47" w:rsidRPr="007A1476">
        <w:rPr>
          <w:rFonts w:ascii="Calibri" w:hAnsi="Calibri" w:cstheme="minorHAnsi"/>
        </w:rPr>
        <w:t>; might be selling at loss.</w:t>
      </w:r>
    </w:p>
    <w:p w14:paraId="1DD28B4C" w14:textId="1093E2FE" w:rsidR="00584F30" w:rsidRPr="007A1476" w:rsidRDefault="00AB5B5F" w:rsidP="00967BEA">
      <w:pPr>
        <w:pStyle w:val="ListParagraph"/>
        <w:numPr>
          <w:ilvl w:val="2"/>
          <w:numId w:val="45"/>
        </w:numPr>
        <w:rPr>
          <w:rFonts w:ascii="Calibri" w:hAnsi="Calibri" w:cstheme="minorHAnsi"/>
        </w:rPr>
      </w:pPr>
      <w:r w:rsidRPr="007A1476">
        <w:rPr>
          <w:rFonts w:ascii="Calibri" w:hAnsi="Calibri" w:cstheme="minorHAnsi"/>
        </w:rPr>
        <w:t>Remand to district court to consider:</w:t>
      </w:r>
    </w:p>
    <w:p w14:paraId="121D7EBD" w14:textId="4E531C5D" w:rsidR="00AB5B5F" w:rsidRPr="007A1476" w:rsidRDefault="00B97605" w:rsidP="00AB5B5F">
      <w:pPr>
        <w:pStyle w:val="ListParagraph"/>
        <w:numPr>
          <w:ilvl w:val="3"/>
          <w:numId w:val="45"/>
        </w:numPr>
        <w:rPr>
          <w:rFonts w:ascii="Calibri" w:hAnsi="Calibri" w:cstheme="minorHAnsi"/>
        </w:rPr>
      </w:pPr>
      <w:r w:rsidRPr="007A1476">
        <w:rPr>
          <w:rFonts w:ascii="Calibri" w:hAnsi="Calibri" w:cstheme="minorHAnsi"/>
        </w:rPr>
        <w:t>Reasonableness of use of gross receipts as the measure of damages no matter when cancellation occurs</w:t>
      </w:r>
    </w:p>
    <w:p w14:paraId="68EAC621" w14:textId="23F22B2E" w:rsidR="00B97605" w:rsidRPr="007A1476" w:rsidRDefault="00B97605" w:rsidP="00AB5B5F">
      <w:pPr>
        <w:pStyle w:val="ListParagraph"/>
        <w:numPr>
          <w:ilvl w:val="3"/>
          <w:numId w:val="45"/>
        </w:numPr>
        <w:rPr>
          <w:rFonts w:ascii="Calibri" w:hAnsi="Calibri" w:cstheme="minorHAnsi"/>
        </w:rPr>
      </w:pPr>
      <w:r w:rsidRPr="007A1476">
        <w:rPr>
          <w:rFonts w:ascii="Calibri" w:hAnsi="Calibri" w:cstheme="minorHAnsi"/>
        </w:rPr>
        <w:t xml:space="preserve">Significance of </w:t>
      </w:r>
      <w:r w:rsidR="00732F6B" w:rsidRPr="007A1476">
        <w:rPr>
          <w:rFonts w:ascii="Calibri" w:hAnsi="Calibri" w:cstheme="minorHAnsi"/>
        </w:rPr>
        <w:t>the award of damages based on 25% of one year’s average gross receipts, rather than on some other basis such as total gross receipts computed for each year remaining under the lease</w:t>
      </w:r>
    </w:p>
    <w:p w14:paraId="27E8AAEE" w14:textId="0508B9E7" w:rsidR="00732F6B" w:rsidRPr="007A1476" w:rsidRDefault="00732F6B" w:rsidP="00AB5B5F">
      <w:pPr>
        <w:pStyle w:val="ListParagraph"/>
        <w:numPr>
          <w:ilvl w:val="3"/>
          <w:numId w:val="45"/>
        </w:numPr>
        <w:rPr>
          <w:rFonts w:ascii="Calibri" w:hAnsi="Calibri" w:cstheme="minorHAnsi"/>
        </w:rPr>
      </w:pPr>
      <w:r w:rsidRPr="007A1476">
        <w:rPr>
          <w:rFonts w:ascii="Calibri" w:hAnsi="Calibri" w:cstheme="minorHAnsi"/>
        </w:rPr>
        <w:t>Reasoning of parties that supported calculation of stipulated damages</w:t>
      </w:r>
    </w:p>
    <w:p w14:paraId="3C182323" w14:textId="6A398B03" w:rsidR="00732F6B" w:rsidRPr="007A1476" w:rsidRDefault="00732F6B" w:rsidP="00AB5B5F">
      <w:pPr>
        <w:pStyle w:val="ListParagraph"/>
        <w:numPr>
          <w:ilvl w:val="3"/>
          <w:numId w:val="45"/>
        </w:numPr>
        <w:rPr>
          <w:rFonts w:ascii="Calibri" w:hAnsi="Calibri" w:cstheme="minorHAnsi"/>
        </w:rPr>
      </w:pPr>
      <w:r w:rsidRPr="007A1476">
        <w:rPr>
          <w:rFonts w:ascii="Calibri" w:hAnsi="Calibri" w:cstheme="minorHAnsi"/>
        </w:rPr>
        <w:t>Lessee’s duty to mitigate damages</w:t>
      </w:r>
      <w:r w:rsidR="00C35758" w:rsidRPr="007A1476">
        <w:rPr>
          <w:rFonts w:ascii="Calibri" w:hAnsi="Calibri" w:cstheme="minorHAnsi"/>
        </w:rPr>
        <w:t xml:space="preserve"> (courts generally don’t enforce liquidated damages clauses that say you don’t have to mitigate; don’t like waste)</w:t>
      </w:r>
    </w:p>
    <w:p w14:paraId="5E9072DF" w14:textId="034604CB" w:rsidR="00512984" w:rsidRPr="00A64799" w:rsidRDefault="00732F6B" w:rsidP="00A64799">
      <w:pPr>
        <w:pStyle w:val="ListParagraph"/>
        <w:numPr>
          <w:ilvl w:val="3"/>
          <w:numId w:val="45"/>
        </w:numPr>
        <w:rPr>
          <w:rFonts w:ascii="Calibri" w:hAnsi="Calibri" w:cstheme="minorHAnsi"/>
        </w:rPr>
      </w:pPr>
      <w:r w:rsidRPr="007A1476">
        <w:rPr>
          <w:rFonts w:ascii="Calibri" w:hAnsi="Calibri" w:cstheme="minorHAnsi"/>
        </w:rPr>
        <w:t>Fair market rent and availability of replacement state</w:t>
      </w:r>
    </w:p>
    <w:sectPr w:rsidR="00512984" w:rsidRPr="00A64799" w:rsidSect="000B553E">
      <w:headerReference w:type="even" r:id="rId34"/>
      <w:headerReference w:type="default" r:id="rId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3E3BD" w14:textId="77777777" w:rsidR="003762A5" w:rsidRDefault="003762A5" w:rsidP="00DD34A3">
      <w:pPr>
        <w:spacing w:after="0" w:line="240" w:lineRule="auto"/>
      </w:pPr>
      <w:r>
        <w:separator/>
      </w:r>
    </w:p>
  </w:endnote>
  <w:endnote w:type="continuationSeparator" w:id="0">
    <w:p w14:paraId="05D41B4C" w14:textId="77777777" w:rsidR="003762A5" w:rsidRDefault="003762A5" w:rsidP="00DD3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9E3AB" w14:textId="77777777" w:rsidR="003762A5" w:rsidRDefault="003762A5" w:rsidP="00DD34A3">
      <w:pPr>
        <w:spacing w:after="0" w:line="240" w:lineRule="auto"/>
      </w:pPr>
      <w:r>
        <w:separator/>
      </w:r>
    </w:p>
  </w:footnote>
  <w:footnote w:type="continuationSeparator" w:id="0">
    <w:p w14:paraId="709949E2" w14:textId="77777777" w:rsidR="003762A5" w:rsidRDefault="003762A5" w:rsidP="00DD34A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547"/>
      <w:gridCol w:w="10483"/>
    </w:tblGrid>
    <w:tr w:rsidR="003762A5" w:rsidRPr="00DB639B" w14:paraId="082F6271" w14:textId="77777777" w:rsidTr="0086637F">
      <w:tc>
        <w:tcPr>
          <w:tcW w:w="248" w:type="pct"/>
          <w:tcBorders>
            <w:bottom w:val="single" w:sz="4" w:space="0" w:color="943634" w:themeColor="accent2" w:themeShade="BF"/>
          </w:tcBorders>
          <w:shd w:val="clear" w:color="auto" w:fill="943634" w:themeFill="accent2" w:themeFillShade="BF"/>
          <w:vAlign w:val="bottom"/>
        </w:tcPr>
        <w:p w14:paraId="547E247F" w14:textId="77777777" w:rsidR="003762A5" w:rsidRPr="00124693" w:rsidRDefault="003762A5" w:rsidP="0086637F">
          <w:pPr>
            <w:pStyle w:val="Header"/>
            <w:jc w:val="center"/>
            <w:rPr>
              <w:rFonts w:ascii="Calibri" w:hAnsi="Calibri"/>
              <w:b/>
              <w:color w:val="FFFFFF" w:themeColor="background1"/>
              <w:sz w:val="24"/>
              <w:szCs w:val="24"/>
            </w:rPr>
          </w:pPr>
          <w:r w:rsidRPr="00124693">
            <w:rPr>
              <w:rFonts w:ascii="Calibri" w:hAnsi="Calibri"/>
              <w:b/>
              <w:color w:val="FFFFFF" w:themeColor="background1"/>
              <w:sz w:val="24"/>
              <w:szCs w:val="24"/>
            </w:rPr>
            <w:fldChar w:fldCharType="begin"/>
          </w:r>
          <w:r w:rsidRPr="00124693">
            <w:rPr>
              <w:rFonts w:ascii="Calibri" w:hAnsi="Calibri"/>
              <w:b/>
              <w:color w:val="FFFFFF" w:themeColor="background1"/>
              <w:sz w:val="24"/>
              <w:szCs w:val="24"/>
            </w:rPr>
            <w:instrText xml:space="preserve"> PAGE   \* MERGEFORMAT </w:instrText>
          </w:r>
          <w:r w:rsidRPr="00124693">
            <w:rPr>
              <w:rFonts w:ascii="Calibri" w:hAnsi="Calibri"/>
              <w:b/>
              <w:color w:val="FFFFFF" w:themeColor="background1"/>
              <w:sz w:val="24"/>
              <w:szCs w:val="24"/>
            </w:rPr>
            <w:fldChar w:fldCharType="separate"/>
          </w:r>
          <w:r w:rsidR="003B4AEC">
            <w:rPr>
              <w:rFonts w:ascii="Calibri" w:hAnsi="Calibri"/>
              <w:b/>
              <w:noProof/>
              <w:color w:val="FFFFFF" w:themeColor="background1"/>
              <w:sz w:val="24"/>
              <w:szCs w:val="24"/>
            </w:rPr>
            <w:t>58</w:t>
          </w:r>
          <w:r w:rsidRPr="00124693">
            <w:rPr>
              <w:rFonts w:ascii="Calibri" w:hAnsi="Calibri"/>
              <w:b/>
              <w:color w:val="FFFFFF" w:themeColor="background1"/>
              <w:sz w:val="24"/>
              <w:szCs w:val="24"/>
            </w:rPr>
            <w:fldChar w:fldCharType="end"/>
          </w:r>
        </w:p>
      </w:tc>
      <w:tc>
        <w:tcPr>
          <w:tcW w:w="4752" w:type="pct"/>
          <w:tcBorders>
            <w:bottom w:val="single" w:sz="4" w:space="0" w:color="auto"/>
          </w:tcBorders>
          <w:vAlign w:val="bottom"/>
        </w:tcPr>
        <w:p w14:paraId="064B0C9C" w14:textId="3E651C41" w:rsidR="003762A5" w:rsidRPr="00DB639B" w:rsidRDefault="003762A5" w:rsidP="00691613">
          <w:pPr>
            <w:pStyle w:val="Header"/>
            <w:rPr>
              <w:rFonts w:ascii="Calibri" w:hAnsi="Calibri"/>
              <w:bCs/>
              <w:color w:val="000000" w:themeColor="text1"/>
              <w:sz w:val="24"/>
              <w:szCs w:val="24"/>
            </w:rPr>
          </w:pPr>
          <w:r w:rsidRPr="00DB639B">
            <w:rPr>
              <w:rFonts w:ascii="Calibri" w:hAnsi="Calibri"/>
              <w:b/>
              <w:bCs/>
              <w:color w:val="000000" w:themeColor="text1"/>
              <w:sz w:val="24"/>
              <w:szCs w:val="24"/>
            </w:rPr>
            <w:t>[</w:t>
          </w:r>
          <w:sdt>
            <w:sdtPr>
              <w:rPr>
                <w:rFonts w:ascii="Calibri" w:hAnsi="Calibri"/>
                <w:b/>
                <w:bCs/>
                <w:caps/>
                <w:color w:val="000000" w:themeColor="text1"/>
                <w:sz w:val="24"/>
                <w:szCs w:val="24"/>
              </w:rPr>
              <w:alias w:val="Title"/>
              <w:id w:val="171999499"/>
              <w:placeholder>
                <w:docPart w:val="5DC12795061D77449827AAC07A19A450"/>
              </w:placeholder>
              <w:dataBinding w:prefixMappings="xmlns:ns0='http://schemas.openxmlformats.org/package/2006/metadata/core-properties' xmlns:ns1='http://purl.org/dc/elements/1.1/'" w:xpath="/ns0:coreProperties[1]/ns1:title[1]" w:storeItemID="{6C3C8BC8-F283-45AE-878A-BAB7291924A1}"/>
              <w:text/>
            </w:sdtPr>
            <w:sdtEndPr/>
            <w:sdtContent>
              <w:r w:rsidR="003B4AEC">
                <w:rPr>
                  <w:rFonts w:ascii="Calibri" w:hAnsi="Calibri"/>
                  <w:b/>
                  <w:bCs/>
                  <w:caps/>
                  <w:color w:val="000000" w:themeColor="text1"/>
                  <w:sz w:val="24"/>
                  <w:szCs w:val="24"/>
                </w:rPr>
                <w:t>Outline: Contracts-Professor Hawkins</w:t>
              </w:r>
            </w:sdtContent>
          </w:sdt>
          <w:r w:rsidRPr="00DB639B">
            <w:rPr>
              <w:rFonts w:ascii="Calibri" w:hAnsi="Calibri"/>
              <w:b/>
              <w:bCs/>
              <w:color w:val="000000" w:themeColor="text1"/>
              <w:sz w:val="24"/>
              <w:szCs w:val="24"/>
            </w:rPr>
            <w:t>]</w:t>
          </w:r>
        </w:p>
      </w:tc>
    </w:tr>
  </w:tbl>
  <w:p w14:paraId="24230EB3" w14:textId="77777777" w:rsidR="003762A5" w:rsidRDefault="003762A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0465"/>
      <w:gridCol w:w="565"/>
    </w:tblGrid>
    <w:tr w:rsidR="003762A5" w14:paraId="39BB450D" w14:textId="77777777" w:rsidTr="00A223B2">
      <w:tc>
        <w:tcPr>
          <w:tcW w:w="4744" w:type="pct"/>
          <w:tcBorders>
            <w:bottom w:val="single" w:sz="4" w:space="0" w:color="auto"/>
          </w:tcBorders>
          <w:vAlign w:val="bottom"/>
        </w:tcPr>
        <w:p w14:paraId="4BAF147C" w14:textId="2E21A18B" w:rsidR="003762A5" w:rsidRPr="00DD38F9" w:rsidRDefault="003762A5" w:rsidP="003B4AEC">
          <w:pPr>
            <w:pStyle w:val="Header"/>
            <w:jc w:val="right"/>
            <w:rPr>
              <w:rFonts w:ascii="Calibri" w:hAnsi="Calibri"/>
              <w:bCs/>
              <w:noProof/>
              <w:color w:val="000000" w:themeColor="text1"/>
              <w:sz w:val="24"/>
              <w:szCs w:val="24"/>
            </w:rPr>
          </w:pPr>
          <w:r w:rsidRPr="00DD38F9">
            <w:rPr>
              <w:rFonts w:ascii="Calibri" w:hAnsi="Calibri"/>
              <w:b/>
              <w:bCs/>
              <w:color w:val="000000" w:themeColor="text1"/>
              <w:sz w:val="24"/>
              <w:szCs w:val="24"/>
            </w:rPr>
            <w:t>[</w:t>
          </w:r>
          <w:sdt>
            <w:sdtPr>
              <w:rPr>
                <w:rFonts w:ascii="Calibri" w:hAnsi="Calibri"/>
                <w:b/>
                <w:bCs/>
                <w:caps/>
                <w:color w:val="000000" w:themeColor="text1"/>
                <w:sz w:val="24"/>
                <w:szCs w:val="24"/>
              </w:rPr>
              <w:alias w:val="Title"/>
              <w:id w:val="171999500"/>
              <w:dataBinding w:prefixMappings="xmlns:ns0='http://schemas.openxmlformats.org/package/2006/metadata/core-properties' xmlns:ns1='http://purl.org/dc/elements/1.1/'" w:xpath="/ns0:coreProperties[1]/ns1:title[1]" w:storeItemID="{6C3C8BC8-F283-45AE-878A-BAB7291924A1}"/>
              <w:text/>
            </w:sdtPr>
            <w:sdtEndPr/>
            <w:sdtContent>
              <w:r w:rsidR="00691613">
                <w:rPr>
                  <w:rFonts w:ascii="Calibri" w:hAnsi="Calibri"/>
                  <w:b/>
                  <w:bCs/>
                  <w:caps/>
                  <w:color w:val="000000" w:themeColor="text1"/>
                  <w:sz w:val="24"/>
                  <w:szCs w:val="24"/>
                </w:rPr>
                <w:t>Outli</w:t>
              </w:r>
              <w:r w:rsidR="003B4AEC">
                <w:rPr>
                  <w:rFonts w:ascii="Calibri" w:hAnsi="Calibri"/>
                  <w:b/>
                  <w:bCs/>
                  <w:caps/>
                  <w:color w:val="000000" w:themeColor="text1"/>
                  <w:sz w:val="24"/>
                  <w:szCs w:val="24"/>
                </w:rPr>
                <w:t>ne: Contracts-Professor Hawkins</w:t>
              </w:r>
            </w:sdtContent>
          </w:sdt>
          <w:r w:rsidRPr="00DD38F9">
            <w:rPr>
              <w:rFonts w:ascii="Calibri" w:hAnsi="Calibri"/>
              <w:b/>
              <w:bCs/>
              <w:color w:val="000000" w:themeColor="text1"/>
              <w:sz w:val="24"/>
              <w:szCs w:val="24"/>
            </w:rPr>
            <w:t>]</w:t>
          </w:r>
        </w:p>
      </w:tc>
      <w:tc>
        <w:tcPr>
          <w:tcW w:w="256" w:type="pct"/>
          <w:tcBorders>
            <w:bottom w:val="single" w:sz="4" w:space="0" w:color="943634" w:themeColor="accent2" w:themeShade="BF"/>
          </w:tcBorders>
          <w:shd w:val="clear" w:color="auto" w:fill="943634" w:themeFill="accent2" w:themeFillShade="BF"/>
          <w:vAlign w:val="bottom"/>
        </w:tcPr>
        <w:p w14:paraId="16B1B00B" w14:textId="77777777" w:rsidR="003762A5" w:rsidRDefault="003762A5" w:rsidP="0086637F">
          <w:pPr>
            <w:pStyle w:val="Header"/>
            <w:rPr>
              <w:color w:val="FFFFFF" w:themeColor="background1"/>
            </w:rPr>
          </w:pPr>
          <w:r w:rsidRPr="00124693">
            <w:rPr>
              <w:rFonts w:ascii="Calibri" w:hAnsi="Calibri"/>
              <w:b/>
              <w:color w:val="FFFFFF" w:themeColor="background1"/>
              <w:sz w:val="24"/>
              <w:szCs w:val="24"/>
            </w:rPr>
            <w:fldChar w:fldCharType="begin"/>
          </w:r>
          <w:r w:rsidRPr="00124693">
            <w:rPr>
              <w:rFonts w:ascii="Calibri" w:hAnsi="Calibri"/>
              <w:b/>
              <w:color w:val="FFFFFF" w:themeColor="background1"/>
              <w:sz w:val="24"/>
              <w:szCs w:val="24"/>
            </w:rPr>
            <w:instrText xml:space="preserve"> PAGE   \* MERGEFORMAT </w:instrText>
          </w:r>
          <w:r w:rsidRPr="00124693">
            <w:rPr>
              <w:rFonts w:ascii="Calibri" w:hAnsi="Calibri"/>
              <w:b/>
              <w:color w:val="FFFFFF" w:themeColor="background1"/>
              <w:sz w:val="24"/>
              <w:szCs w:val="24"/>
            </w:rPr>
            <w:fldChar w:fldCharType="separate"/>
          </w:r>
          <w:r w:rsidR="003B4AEC">
            <w:rPr>
              <w:rFonts w:ascii="Calibri" w:hAnsi="Calibri"/>
              <w:b/>
              <w:noProof/>
              <w:color w:val="FFFFFF" w:themeColor="background1"/>
              <w:sz w:val="24"/>
              <w:szCs w:val="24"/>
            </w:rPr>
            <w:t>57</w:t>
          </w:r>
          <w:r w:rsidRPr="00124693">
            <w:rPr>
              <w:rFonts w:ascii="Calibri" w:hAnsi="Calibri"/>
              <w:b/>
              <w:color w:val="FFFFFF" w:themeColor="background1"/>
              <w:sz w:val="24"/>
              <w:szCs w:val="24"/>
            </w:rPr>
            <w:fldChar w:fldCharType="end"/>
          </w:r>
        </w:p>
      </w:tc>
    </w:tr>
  </w:tbl>
  <w:p w14:paraId="73468062" w14:textId="77777777" w:rsidR="003762A5" w:rsidRDefault="003762A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2199"/>
    <w:multiLevelType w:val="hybridMultilevel"/>
    <w:tmpl w:val="D83E508C"/>
    <w:lvl w:ilvl="0" w:tplc="869CA540">
      <w:start w:val="1"/>
      <w:numFmt w:val="upperRoman"/>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1569E"/>
    <w:multiLevelType w:val="hybridMultilevel"/>
    <w:tmpl w:val="4880D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7272A"/>
    <w:multiLevelType w:val="hybridMultilevel"/>
    <w:tmpl w:val="F7E6EFFC"/>
    <w:lvl w:ilvl="0" w:tplc="29920B6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57AF4"/>
    <w:multiLevelType w:val="multilevel"/>
    <w:tmpl w:val="597C4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9C195F"/>
    <w:multiLevelType w:val="multilevel"/>
    <w:tmpl w:val="3006D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4D4109"/>
    <w:multiLevelType w:val="hybridMultilevel"/>
    <w:tmpl w:val="7F3A5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F60F40"/>
    <w:multiLevelType w:val="multilevel"/>
    <w:tmpl w:val="7C3A5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171135"/>
    <w:multiLevelType w:val="hybridMultilevel"/>
    <w:tmpl w:val="D8086CE2"/>
    <w:lvl w:ilvl="0" w:tplc="FD8CB1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A30878"/>
    <w:multiLevelType w:val="multilevel"/>
    <w:tmpl w:val="275E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C104425"/>
    <w:multiLevelType w:val="hybridMultilevel"/>
    <w:tmpl w:val="F6C822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C6E6938"/>
    <w:multiLevelType w:val="multilevel"/>
    <w:tmpl w:val="B4BAB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D766879"/>
    <w:multiLevelType w:val="hybridMultilevel"/>
    <w:tmpl w:val="FBB04076"/>
    <w:lvl w:ilvl="0" w:tplc="CA0CC0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9F621E"/>
    <w:multiLevelType w:val="hybridMultilevel"/>
    <w:tmpl w:val="F7E6EFFC"/>
    <w:lvl w:ilvl="0" w:tplc="29920B6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CA48BE"/>
    <w:multiLevelType w:val="hybridMultilevel"/>
    <w:tmpl w:val="3EC43746"/>
    <w:lvl w:ilvl="0" w:tplc="FFD09A4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937206"/>
    <w:multiLevelType w:val="hybridMultilevel"/>
    <w:tmpl w:val="D83E508C"/>
    <w:lvl w:ilvl="0" w:tplc="869CA540">
      <w:start w:val="1"/>
      <w:numFmt w:val="upperRoman"/>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533C99"/>
    <w:multiLevelType w:val="hybridMultilevel"/>
    <w:tmpl w:val="4E847338"/>
    <w:lvl w:ilvl="0" w:tplc="04090015">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28E345E6"/>
    <w:multiLevelType w:val="hybridMultilevel"/>
    <w:tmpl w:val="D7FA395E"/>
    <w:lvl w:ilvl="0" w:tplc="D658A4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CE4334"/>
    <w:multiLevelType w:val="hybridMultilevel"/>
    <w:tmpl w:val="F09297B8"/>
    <w:lvl w:ilvl="0" w:tplc="B3FEA4CE">
      <w:start w:val="1"/>
      <w:numFmt w:val="upperRoman"/>
      <w:lvlText w:val="%1."/>
      <w:lvlJc w:val="left"/>
      <w:pPr>
        <w:ind w:left="720" w:hanging="360"/>
      </w:pPr>
      <w:rPr>
        <w:rFonts w:ascii="Calibri" w:eastAsia="Times New Roman" w:hAnsi="Calibri" w:cs="Calibri"/>
      </w:rPr>
    </w:lvl>
    <w:lvl w:ilvl="1" w:tplc="A2F29946">
      <w:start w:val="1"/>
      <w:numFmt w:val="lowerLetter"/>
      <w:lvlText w:val="%2."/>
      <w:lvlJc w:val="left"/>
      <w:pPr>
        <w:ind w:left="1440" w:hanging="360"/>
      </w:pPr>
      <w:rPr>
        <w:rFonts w:ascii="Calibri" w:eastAsia="Times New Roman" w:hAnsi="Calibri" w:cs="Calibri"/>
      </w:rPr>
    </w:lvl>
    <w:lvl w:ilvl="2" w:tplc="5D666B5A">
      <w:start w:val="1"/>
      <w:numFmt w:val="lowerRoman"/>
      <w:lvlText w:val="%3."/>
      <w:lvlJc w:val="left"/>
      <w:pPr>
        <w:ind w:left="2160" w:hanging="360"/>
      </w:pPr>
      <w:rPr>
        <w:rFonts w:ascii="Calibri" w:eastAsia="Times New Roman" w:hAnsi="Calibri" w:cs="Calibri"/>
      </w:rPr>
    </w:lvl>
    <w:lvl w:ilvl="3" w:tplc="D49E3278">
      <w:start w:val="1"/>
      <w:numFmt w:val="decimal"/>
      <w:lvlText w:val="%4."/>
      <w:lvlJc w:val="left"/>
      <w:pPr>
        <w:ind w:left="2880" w:hanging="360"/>
      </w:pPr>
      <w:rPr>
        <w:rFonts w:ascii="Calibri" w:eastAsia="Times New Roman" w:hAnsi="Calibri" w:cs="Calibri"/>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FE2778"/>
    <w:multiLevelType w:val="hybridMultilevel"/>
    <w:tmpl w:val="A4805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094A19"/>
    <w:multiLevelType w:val="multilevel"/>
    <w:tmpl w:val="B856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60348C2"/>
    <w:multiLevelType w:val="hybridMultilevel"/>
    <w:tmpl w:val="57D855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38184264">
      <w:start w:val="1"/>
      <w:numFmt w:val="upperRoman"/>
      <w:lvlText w:val="%7."/>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370BF5"/>
    <w:multiLevelType w:val="hybridMultilevel"/>
    <w:tmpl w:val="C8283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CA033C"/>
    <w:multiLevelType w:val="hybridMultilevel"/>
    <w:tmpl w:val="701C6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5B1233"/>
    <w:multiLevelType w:val="hybridMultilevel"/>
    <w:tmpl w:val="B0C4E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486FFD"/>
    <w:multiLevelType w:val="hybridMultilevel"/>
    <w:tmpl w:val="C6CC2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560A24"/>
    <w:multiLevelType w:val="hybridMultilevel"/>
    <w:tmpl w:val="E26E124C"/>
    <w:lvl w:ilvl="0" w:tplc="3F7E2F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06873C5"/>
    <w:multiLevelType w:val="multilevel"/>
    <w:tmpl w:val="225E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4243409"/>
    <w:multiLevelType w:val="hybridMultilevel"/>
    <w:tmpl w:val="13E6A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5B62AD"/>
    <w:multiLevelType w:val="hybridMultilevel"/>
    <w:tmpl w:val="87320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346893"/>
    <w:multiLevelType w:val="hybridMultilevel"/>
    <w:tmpl w:val="D83E508C"/>
    <w:lvl w:ilvl="0" w:tplc="869CA540">
      <w:start w:val="1"/>
      <w:numFmt w:val="upperRoman"/>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2F589C"/>
    <w:multiLevelType w:val="hybridMultilevel"/>
    <w:tmpl w:val="3A263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192F1E"/>
    <w:multiLevelType w:val="hybridMultilevel"/>
    <w:tmpl w:val="8CD8C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06327A"/>
    <w:multiLevelType w:val="hybridMultilevel"/>
    <w:tmpl w:val="43BAC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7E26F1"/>
    <w:multiLevelType w:val="hybridMultilevel"/>
    <w:tmpl w:val="2D66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E17576"/>
    <w:multiLevelType w:val="hybridMultilevel"/>
    <w:tmpl w:val="8F3A4D14"/>
    <w:lvl w:ilvl="0" w:tplc="869CA540">
      <w:start w:val="1"/>
      <w:numFmt w:val="upperRoman"/>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4C1725"/>
    <w:multiLevelType w:val="hybridMultilevel"/>
    <w:tmpl w:val="2C3A0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917789"/>
    <w:multiLevelType w:val="hybridMultilevel"/>
    <w:tmpl w:val="F09297B8"/>
    <w:lvl w:ilvl="0" w:tplc="B3FEA4CE">
      <w:start w:val="1"/>
      <w:numFmt w:val="upperRoman"/>
      <w:lvlText w:val="%1."/>
      <w:lvlJc w:val="left"/>
      <w:pPr>
        <w:ind w:left="720" w:hanging="360"/>
      </w:pPr>
      <w:rPr>
        <w:rFonts w:ascii="Calibri" w:eastAsia="Times New Roman" w:hAnsi="Calibri" w:cs="Calibri"/>
      </w:rPr>
    </w:lvl>
    <w:lvl w:ilvl="1" w:tplc="A2F29946">
      <w:start w:val="1"/>
      <w:numFmt w:val="lowerLetter"/>
      <w:lvlText w:val="%2."/>
      <w:lvlJc w:val="left"/>
      <w:pPr>
        <w:ind w:left="1440" w:hanging="360"/>
      </w:pPr>
      <w:rPr>
        <w:rFonts w:ascii="Calibri" w:eastAsia="Times New Roman" w:hAnsi="Calibri" w:cs="Calibri"/>
      </w:rPr>
    </w:lvl>
    <w:lvl w:ilvl="2" w:tplc="5D666B5A">
      <w:start w:val="1"/>
      <w:numFmt w:val="lowerRoman"/>
      <w:lvlText w:val="%3."/>
      <w:lvlJc w:val="left"/>
      <w:pPr>
        <w:ind w:left="2160" w:hanging="360"/>
      </w:pPr>
      <w:rPr>
        <w:rFonts w:ascii="Calibri" w:eastAsia="Times New Roman" w:hAnsi="Calibri" w:cs="Calibri"/>
      </w:rPr>
    </w:lvl>
    <w:lvl w:ilvl="3" w:tplc="D49E3278">
      <w:start w:val="1"/>
      <w:numFmt w:val="decimal"/>
      <w:lvlText w:val="%4."/>
      <w:lvlJc w:val="left"/>
      <w:pPr>
        <w:ind w:left="2880" w:hanging="360"/>
      </w:pPr>
      <w:rPr>
        <w:rFonts w:ascii="Calibri" w:eastAsia="Times New Roman" w:hAnsi="Calibri" w:cs="Calibri"/>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1B1FF0"/>
    <w:multiLevelType w:val="multilevel"/>
    <w:tmpl w:val="CEDA3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14A2158"/>
    <w:multiLevelType w:val="hybridMultilevel"/>
    <w:tmpl w:val="DD2C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7710B0"/>
    <w:multiLevelType w:val="hybridMultilevel"/>
    <w:tmpl w:val="53929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E56E4B"/>
    <w:multiLevelType w:val="hybridMultilevel"/>
    <w:tmpl w:val="18B0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F42291"/>
    <w:multiLevelType w:val="hybridMultilevel"/>
    <w:tmpl w:val="E26E124C"/>
    <w:lvl w:ilvl="0" w:tplc="3F7E2F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676D0802"/>
    <w:multiLevelType w:val="multilevel"/>
    <w:tmpl w:val="BF1A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CA41F82"/>
    <w:multiLevelType w:val="hybridMultilevel"/>
    <w:tmpl w:val="EB4A0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C622DD"/>
    <w:multiLevelType w:val="multilevel"/>
    <w:tmpl w:val="7186B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2767C1E"/>
    <w:multiLevelType w:val="hybridMultilevel"/>
    <w:tmpl w:val="DB667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A14D63"/>
    <w:multiLevelType w:val="hybridMultilevel"/>
    <w:tmpl w:val="0E1C8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011445"/>
    <w:multiLevelType w:val="hybridMultilevel"/>
    <w:tmpl w:val="E26E124C"/>
    <w:lvl w:ilvl="0" w:tplc="3F7E2F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7CEC3C49"/>
    <w:multiLevelType w:val="hybridMultilevel"/>
    <w:tmpl w:val="19CE5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3456E7"/>
    <w:multiLevelType w:val="hybridMultilevel"/>
    <w:tmpl w:val="2D2C5C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9"/>
  </w:num>
  <w:num w:numId="2">
    <w:abstractNumId w:val="18"/>
  </w:num>
  <w:num w:numId="3">
    <w:abstractNumId w:val="20"/>
  </w:num>
  <w:num w:numId="4">
    <w:abstractNumId w:val="29"/>
  </w:num>
  <w:num w:numId="5">
    <w:abstractNumId w:val="41"/>
  </w:num>
  <w:num w:numId="6">
    <w:abstractNumId w:val="46"/>
  </w:num>
  <w:num w:numId="7">
    <w:abstractNumId w:val="47"/>
  </w:num>
  <w:num w:numId="8">
    <w:abstractNumId w:val="25"/>
  </w:num>
  <w:num w:numId="9">
    <w:abstractNumId w:val="30"/>
  </w:num>
  <w:num w:numId="10">
    <w:abstractNumId w:val="22"/>
  </w:num>
  <w:num w:numId="11">
    <w:abstractNumId w:val="40"/>
  </w:num>
  <w:num w:numId="12">
    <w:abstractNumId w:val="21"/>
  </w:num>
  <w:num w:numId="13">
    <w:abstractNumId w:val="28"/>
  </w:num>
  <w:num w:numId="14">
    <w:abstractNumId w:val="32"/>
  </w:num>
  <w:num w:numId="15">
    <w:abstractNumId w:val="27"/>
  </w:num>
  <w:num w:numId="16">
    <w:abstractNumId w:val="1"/>
  </w:num>
  <w:num w:numId="17">
    <w:abstractNumId w:val="42"/>
  </w:num>
  <w:num w:numId="18">
    <w:abstractNumId w:val="6"/>
  </w:num>
  <w:num w:numId="19">
    <w:abstractNumId w:val="19"/>
  </w:num>
  <w:num w:numId="20">
    <w:abstractNumId w:val="26"/>
  </w:num>
  <w:num w:numId="21">
    <w:abstractNumId w:val="3"/>
  </w:num>
  <w:num w:numId="22">
    <w:abstractNumId w:val="8"/>
  </w:num>
  <w:num w:numId="23">
    <w:abstractNumId w:val="44"/>
  </w:num>
  <w:num w:numId="24">
    <w:abstractNumId w:val="37"/>
  </w:num>
  <w:num w:numId="25">
    <w:abstractNumId w:val="4"/>
  </w:num>
  <w:num w:numId="26">
    <w:abstractNumId w:val="10"/>
  </w:num>
  <w:num w:numId="27">
    <w:abstractNumId w:val="23"/>
  </w:num>
  <w:num w:numId="28">
    <w:abstractNumId w:val="35"/>
  </w:num>
  <w:num w:numId="29">
    <w:abstractNumId w:val="5"/>
  </w:num>
  <w:num w:numId="30">
    <w:abstractNumId w:val="48"/>
  </w:num>
  <w:num w:numId="31">
    <w:abstractNumId w:val="33"/>
  </w:num>
  <w:num w:numId="32">
    <w:abstractNumId w:val="45"/>
  </w:num>
  <w:num w:numId="33">
    <w:abstractNumId w:val="24"/>
  </w:num>
  <w:num w:numId="34">
    <w:abstractNumId w:val="31"/>
  </w:num>
  <w:num w:numId="35">
    <w:abstractNumId w:val="43"/>
  </w:num>
  <w:num w:numId="36">
    <w:abstractNumId w:val="49"/>
  </w:num>
  <w:num w:numId="37">
    <w:abstractNumId w:val="38"/>
  </w:num>
  <w:num w:numId="38">
    <w:abstractNumId w:val="16"/>
  </w:num>
  <w:num w:numId="39">
    <w:abstractNumId w:val="11"/>
  </w:num>
  <w:num w:numId="40">
    <w:abstractNumId w:val="7"/>
  </w:num>
  <w:num w:numId="41">
    <w:abstractNumId w:val="2"/>
  </w:num>
  <w:num w:numId="42">
    <w:abstractNumId w:val="13"/>
  </w:num>
  <w:num w:numId="43">
    <w:abstractNumId w:val="17"/>
  </w:num>
  <w:num w:numId="44">
    <w:abstractNumId w:val="15"/>
  </w:num>
  <w:num w:numId="45">
    <w:abstractNumId w:val="34"/>
  </w:num>
  <w:num w:numId="46">
    <w:abstractNumId w:val="14"/>
  </w:num>
  <w:num w:numId="47">
    <w:abstractNumId w:val="0"/>
  </w:num>
  <w:num w:numId="48">
    <w:abstractNumId w:val="36"/>
  </w:num>
  <w:num w:numId="49">
    <w:abstractNumId w:val="9"/>
  </w:num>
  <w:num w:numId="50">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A3"/>
    <w:rsid w:val="00000012"/>
    <w:rsid w:val="00000DB1"/>
    <w:rsid w:val="00000FD6"/>
    <w:rsid w:val="000031F6"/>
    <w:rsid w:val="00005031"/>
    <w:rsid w:val="00005C8B"/>
    <w:rsid w:val="00005DF8"/>
    <w:rsid w:val="000060A2"/>
    <w:rsid w:val="0000735C"/>
    <w:rsid w:val="00007893"/>
    <w:rsid w:val="00007AD1"/>
    <w:rsid w:val="000101CB"/>
    <w:rsid w:val="00010604"/>
    <w:rsid w:val="00011007"/>
    <w:rsid w:val="000124C9"/>
    <w:rsid w:val="000127B8"/>
    <w:rsid w:val="000128DF"/>
    <w:rsid w:val="00012DA9"/>
    <w:rsid w:val="00014410"/>
    <w:rsid w:val="000151B8"/>
    <w:rsid w:val="00015661"/>
    <w:rsid w:val="000158DA"/>
    <w:rsid w:val="00016AF1"/>
    <w:rsid w:val="000223FA"/>
    <w:rsid w:val="00023B21"/>
    <w:rsid w:val="00023B37"/>
    <w:rsid w:val="000246FF"/>
    <w:rsid w:val="00026893"/>
    <w:rsid w:val="000268B9"/>
    <w:rsid w:val="00027D9B"/>
    <w:rsid w:val="00031141"/>
    <w:rsid w:val="0003195A"/>
    <w:rsid w:val="00031DA7"/>
    <w:rsid w:val="00033684"/>
    <w:rsid w:val="000338AC"/>
    <w:rsid w:val="00035F76"/>
    <w:rsid w:val="000361EB"/>
    <w:rsid w:val="000374FE"/>
    <w:rsid w:val="00040D7B"/>
    <w:rsid w:val="00043BAE"/>
    <w:rsid w:val="00044C51"/>
    <w:rsid w:val="00045402"/>
    <w:rsid w:val="00045C2D"/>
    <w:rsid w:val="00046248"/>
    <w:rsid w:val="00046402"/>
    <w:rsid w:val="00046A67"/>
    <w:rsid w:val="00050F8B"/>
    <w:rsid w:val="000524CC"/>
    <w:rsid w:val="000546AD"/>
    <w:rsid w:val="00055491"/>
    <w:rsid w:val="00056D29"/>
    <w:rsid w:val="00061E6E"/>
    <w:rsid w:val="00062AE0"/>
    <w:rsid w:val="00062DFF"/>
    <w:rsid w:val="000632E7"/>
    <w:rsid w:val="000644DE"/>
    <w:rsid w:val="00064CBC"/>
    <w:rsid w:val="00065420"/>
    <w:rsid w:val="00065B95"/>
    <w:rsid w:val="000679C7"/>
    <w:rsid w:val="00071E7A"/>
    <w:rsid w:val="00072352"/>
    <w:rsid w:val="00073144"/>
    <w:rsid w:val="00075C24"/>
    <w:rsid w:val="000814D1"/>
    <w:rsid w:val="00084962"/>
    <w:rsid w:val="00084D2B"/>
    <w:rsid w:val="00085D8F"/>
    <w:rsid w:val="00090E55"/>
    <w:rsid w:val="000920C8"/>
    <w:rsid w:val="00094C55"/>
    <w:rsid w:val="000A38A0"/>
    <w:rsid w:val="000A45E5"/>
    <w:rsid w:val="000A5823"/>
    <w:rsid w:val="000A6EF0"/>
    <w:rsid w:val="000B2A7A"/>
    <w:rsid w:val="000B3611"/>
    <w:rsid w:val="000B553E"/>
    <w:rsid w:val="000B5AE7"/>
    <w:rsid w:val="000B5D48"/>
    <w:rsid w:val="000B6852"/>
    <w:rsid w:val="000B6D50"/>
    <w:rsid w:val="000B74EE"/>
    <w:rsid w:val="000B7983"/>
    <w:rsid w:val="000B79BA"/>
    <w:rsid w:val="000B7B7D"/>
    <w:rsid w:val="000C2CDC"/>
    <w:rsid w:val="000C2D0A"/>
    <w:rsid w:val="000C4840"/>
    <w:rsid w:val="000C7A9A"/>
    <w:rsid w:val="000D327B"/>
    <w:rsid w:val="000D4072"/>
    <w:rsid w:val="000E1BB0"/>
    <w:rsid w:val="000E59BF"/>
    <w:rsid w:val="000F0D87"/>
    <w:rsid w:val="000F381C"/>
    <w:rsid w:val="000F3AFF"/>
    <w:rsid w:val="000F58AE"/>
    <w:rsid w:val="000F5F47"/>
    <w:rsid w:val="000F6ED6"/>
    <w:rsid w:val="00100451"/>
    <w:rsid w:val="00100996"/>
    <w:rsid w:val="0010469E"/>
    <w:rsid w:val="00104E1C"/>
    <w:rsid w:val="00104E8E"/>
    <w:rsid w:val="00105AFC"/>
    <w:rsid w:val="00106167"/>
    <w:rsid w:val="00111A9F"/>
    <w:rsid w:val="001133A3"/>
    <w:rsid w:val="001137C6"/>
    <w:rsid w:val="00114F47"/>
    <w:rsid w:val="0011646C"/>
    <w:rsid w:val="00116C11"/>
    <w:rsid w:val="00117CE4"/>
    <w:rsid w:val="0012223F"/>
    <w:rsid w:val="001237E4"/>
    <w:rsid w:val="001243B1"/>
    <w:rsid w:val="001259DC"/>
    <w:rsid w:val="00125CB1"/>
    <w:rsid w:val="00126688"/>
    <w:rsid w:val="00130238"/>
    <w:rsid w:val="00130E73"/>
    <w:rsid w:val="00132CD7"/>
    <w:rsid w:val="00135609"/>
    <w:rsid w:val="00135954"/>
    <w:rsid w:val="00136E5E"/>
    <w:rsid w:val="00136F8F"/>
    <w:rsid w:val="00140DDE"/>
    <w:rsid w:val="00141109"/>
    <w:rsid w:val="001420BC"/>
    <w:rsid w:val="00142AE0"/>
    <w:rsid w:val="00144546"/>
    <w:rsid w:val="00145E29"/>
    <w:rsid w:val="00146095"/>
    <w:rsid w:val="00146D57"/>
    <w:rsid w:val="00146FC3"/>
    <w:rsid w:val="00150920"/>
    <w:rsid w:val="00151226"/>
    <w:rsid w:val="00152AB1"/>
    <w:rsid w:val="0015535E"/>
    <w:rsid w:val="00157617"/>
    <w:rsid w:val="00157E70"/>
    <w:rsid w:val="00157F91"/>
    <w:rsid w:val="001617F5"/>
    <w:rsid w:val="00164502"/>
    <w:rsid w:val="00164C38"/>
    <w:rsid w:val="00164CB1"/>
    <w:rsid w:val="00165B32"/>
    <w:rsid w:val="00165B75"/>
    <w:rsid w:val="00166BEB"/>
    <w:rsid w:val="001670F0"/>
    <w:rsid w:val="001674D9"/>
    <w:rsid w:val="001675D0"/>
    <w:rsid w:val="00167F22"/>
    <w:rsid w:val="001705D2"/>
    <w:rsid w:val="001705E6"/>
    <w:rsid w:val="0017125F"/>
    <w:rsid w:val="00172DC6"/>
    <w:rsid w:val="00174543"/>
    <w:rsid w:val="00175D4D"/>
    <w:rsid w:val="00175E4F"/>
    <w:rsid w:val="0017684E"/>
    <w:rsid w:val="00177E09"/>
    <w:rsid w:val="001816F5"/>
    <w:rsid w:val="001818F9"/>
    <w:rsid w:val="00184A34"/>
    <w:rsid w:val="00184F1B"/>
    <w:rsid w:val="00185D6A"/>
    <w:rsid w:val="00186342"/>
    <w:rsid w:val="0018791F"/>
    <w:rsid w:val="00187EA3"/>
    <w:rsid w:val="00191D78"/>
    <w:rsid w:val="00192444"/>
    <w:rsid w:val="00192A52"/>
    <w:rsid w:val="00193C28"/>
    <w:rsid w:val="001940C9"/>
    <w:rsid w:val="001941A3"/>
    <w:rsid w:val="001944E5"/>
    <w:rsid w:val="00194BD0"/>
    <w:rsid w:val="00194E04"/>
    <w:rsid w:val="001A001E"/>
    <w:rsid w:val="001A09F1"/>
    <w:rsid w:val="001A0A08"/>
    <w:rsid w:val="001A10B3"/>
    <w:rsid w:val="001A18D6"/>
    <w:rsid w:val="001A422F"/>
    <w:rsid w:val="001A4B46"/>
    <w:rsid w:val="001B0066"/>
    <w:rsid w:val="001B00C5"/>
    <w:rsid w:val="001B2570"/>
    <w:rsid w:val="001B46BC"/>
    <w:rsid w:val="001B53EA"/>
    <w:rsid w:val="001B6721"/>
    <w:rsid w:val="001C0019"/>
    <w:rsid w:val="001C0246"/>
    <w:rsid w:val="001C02F0"/>
    <w:rsid w:val="001C13D0"/>
    <w:rsid w:val="001C2791"/>
    <w:rsid w:val="001C628B"/>
    <w:rsid w:val="001C7C23"/>
    <w:rsid w:val="001D06AB"/>
    <w:rsid w:val="001D44EA"/>
    <w:rsid w:val="001D76D1"/>
    <w:rsid w:val="001D7C77"/>
    <w:rsid w:val="001D7F10"/>
    <w:rsid w:val="001E0AA5"/>
    <w:rsid w:val="001E0AC8"/>
    <w:rsid w:val="001E12CA"/>
    <w:rsid w:val="001E1DB4"/>
    <w:rsid w:val="001E20AE"/>
    <w:rsid w:val="001E2F54"/>
    <w:rsid w:val="001E3CF5"/>
    <w:rsid w:val="001E410C"/>
    <w:rsid w:val="001E72F1"/>
    <w:rsid w:val="001F250F"/>
    <w:rsid w:val="001F2FCF"/>
    <w:rsid w:val="001F4E3F"/>
    <w:rsid w:val="001F7137"/>
    <w:rsid w:val="002006CB"/>
    <w:rsid w:val="00200A3B"/>
    <w:rsid w:val="00202219"/>
    <w:rsid w:val="002023A5"/>
    <w:rsid w:val="00203038"/>
    <w:rsid w:val="00206D37"/>
    <w:rsid w:val="00206DCF"/>
    <w:rsid w:val="00207015"/>
    <w:rsid w:val="002126DD"/>
    <w:rsid w:val="00212D61"/>
    <w:rsid w:val="00213846"/>
    <w:rsid w:val="00213D28"/>
    <w:rsid w:val="002145AE"/>
    <w:rsid w:val="0021565B"/>
    <w:rsid w:val="0021671A"/>
    <w:rsid w:val="00216D8B"/>
    <w:rsid w:val="00217A1B"/>
    <w:rsid w:val="00217B71"/>
    <w:rsid w:val="00220B99"/>
    <w:rsid w:val="00221795"/>
    <w:rsid w:val="002219CE"/>
    <w:rsid w:val="00223FF6"/>
    <w:rsid w:val="00224469"/>
    <w:rsid w:val="00225C33"/>
    <w:rsid w:val="0022663E"/>
    <w:rsid w:val="00226B82"/>
    <w:rsid w:val="00226E97"/>
    <w:rsid w:val="0022792C"/>
    <w:rsid w:val="00232E4F"/>
    <w:rsid w:val="00233DDF"/>
    <w:rsid w:val="0023701C"/>
    <w:rsid w:val="00237D62"/>
    <w:rsid w:val="002422A1"/>
    <w:rsid w:val="00242316"/>
    <w:rsid w:val="00242ABB"/>
    <w:rsid w:val="00242E0B"/>
    <w:rsid w:val="00243733"/>
    <w:rsid w:val="002449BE"/>
    <w:rsid w:val="00245F36"/>
    <w:rsid w:val="00246239"/>
    <w:rsid w:val="00246B1B"/>
    <w:rsid w:val="00247482"/>
    <w:rsid w:val="00247BB8"/>
    <w:rsid w:val="00250045"/>
    <w:rsid w:val="002505B7"/>
    <w:rsid w:val="00251CB6"/>
    <w:rsid w:val="0025288F"/>
    <w:rsid w:val="00253BA0"/>
    <w:rsid w:val="002553A2"/>
    <w:rsid w:val="00257CF6"/>
    <w:rsid w:val="00257E9D"/>
    <w:rsid w:val="00260346"/>
    <w:rsid w:val="0026338D"/>
    <w:rsid w:val="002633B5"/>
    <w:rsid w:val="00264EEF"/>
    <w:rsid w:val="00266DD8"/>
    <w:rsid w:val="00267A5E"/>
    <w:rsid w:val="00271BEC"/>
    <w:rsid w:val="0027283D"/>
    <w:rsid w:val="00274107"/>
    <w:rsid w:val="00274292"/>
    <w:rsid w:val="0027593D"/>
    <w:rsid w:val="0027767A"/>
    <w:rsid w:val="00280C44"/>
    <w:rsid w:val="00285CCC"/>
    <w:rsid w:val="00287E57"/>
    <w:rsid w:val="002906D9"/>
    <w:rsid w:val="00290A0A"/>
    <w:rsid w:val="002914E3"/>
    <w:rsid w:val="002914FE"/>
    <w:rsid w:val="00291DA4"/>
    <w:rsid w:val="00292E34"/>
    <w:rsid w:val="0029436A"/>
    <w:rsid w:val="002947BA"/>
    <w:rsid w:val="00296175"/>
    <w:rsid w:val="00297704"/>
    <w:rsid w:val="002A04FA"/>
    <w:rsid w:val="002A0743"/>
    <w:rsid w:val="002A155E"/>
    <w:rsid w:val="002A1590"/>
    <w:rsid w:val="002A19D7"/>
    <w:rsid w:val="002A3BEA"/>
    <w:rsid w:val="002A6BE7"/>
    <w:rsid w:val="002A6ECB"/>
    <w:rsid w:val="002B249D"/>
    <w:rsid w:val="002B36A0"/>
    <w:rsid w:val="002B3C7E"/>
    <w:rsid w:val="002B4DB1"/>
    <w:rsid w:val="002C04B2"/>
    <w:rsid w:val="002C1973"/>
    <w:rsid w:val="002C36FD"/>
    <w:rsid w:val="002C4CA9"/>
    <w:rsid w:val="002C658C"/>
    <w:rsid w:val="002C724D"/>
    <w:rsid w:val="002C75FF"/>
    <w:rsid w:val="002D0DFE"/>
    <w:rsid w:val="002D275B"/>
    <w:rsid w:val="002D28A8"/>
    <w:rsid w:val="002D4A73"/>
    <w:rsid w:val="002D4BE0"/>
    <w:rsid w:val="002E04B6"/>
    <w:rsid w:val="002E08CF"/>
    <w:rsid w:val="002E129D"/>
    <w:rsid w:val="002E1F18"/>
    <w:rsid w:val="002E29EC"/>
    <w:rsid w:val="002E48DB"/>
    <w:rsid w:val="002E4B0C"/>
    <w:rsid w:val="002E4DC5"/>
    <w:rsid w:val="002E571A"/>
    <w:rsid w:val="002E62B0"/>
    <w:rsid w:val="002E6E3F"/>
    <w:rsid w:val="002E6F87"/>
    <w:rsid w:val="002E71AD"/>
    <w:rsid w:val="002E77E4"/>
    <w:rsid w:val="002E7D6A"/>
    <w:rsid w:val="002F212C"/>
    <w:rsid w:val="002F283F"/>
    <w:rsid w:val="002F2ABC"/>
    <w:rsid w:val="002F2EB9"/>
    <w:rsid w:val="002F36D0"/>
    <w:rsid w:val="002F44C1"/>
    <w:rsid w:val="002F4EF5"/>
    <w:rsid w:val="002F540E"/>
    <w:rsid w:val="002F59DC"/>
    <w:rsid w:val="002F5D93"/>
    <w:rsid w:val="002F5FD9"/>
    <w:rsid w:val="002F61D7"/>
    <w:rsid w:val="002F6BF6"/>
    <w:rsid w:val="002F6FDB"/>
    <w:rsid w:val="002F7E7A"/>
    <w:rsid w:val="00300FAD"/>
    <w:rsid w:val="00301A5B"/>
    <w:rsid w:val="00301DB0"/>
    <w:rsid w:val="00301F74"/>
    <w:rsid w:val="003020F8"/>
    <w:rsid w:val="003031C0"/>
    <w:rsid w:val="00304810"/>
    <w:rsid w:val="00304AC3"/>
    <w:rsid w:val="00306972"/>
    <w:rsid w:val="00312260"/>
    <w:rsid w:val="003122B2"/>
    <w:rsid w:val="00312E20"/>
    <w:rsid w:val="0031340F"/>
    <w:rsid w:val="0031568E"/>
    <w:rsid w:val="003156C7"/>
    <w:rsid w:val="003203CF"/>
    <w:rsid w:val="00321960"/>
    <w:rsid w:val="00322274"/>
    <w:rsid w:val="00323E79"/>
    <w:rsid w:val="003271D0"/>
    <w:rsid w:val="003271DB"/>
    <w:rsid w:val="00327D97"/>
    <w:rsid w:val="003312C1"/>
    <w:rsid w:val="00333867"/>
    <w:rsid w:val="00333CD7"/>
    <w:rsid w:val="00333E05"/>
    <w:rsid w:val="00335DB8"/>
    <w:rsid w:val="00337102"/>
    <w:rsid w:val="00337298"/>
    <w:rsid w:val="0034013C"/>
    <w:rsid w:val="0034205A"/>
    <w:rsid w:val="00342CD3"/>
    <w:rsid w:val="00344358"/>
    <w:rsid w:val="00345027"/>
    <w:rsid w:val="00345651"/>
    <w:rsid w:val="0034734E"/>
    <w:rsid w:val="00350252"/>
    <w:rsid w:val="003502F7"/>
    <w:rsid w:val="0035030D"/>
    <w:rsid w:val="00351076"/>
    <w:rsid w:val="003519C3"/>
    <w:rsid w:val="0035249F"/>
    <w:rsid w:val="00353139"/>
    <w:rsid w:val="003544DB"/>
    <w:rsid w:val="0035458B"/>
    <w:rsid w:val="00354DF4"/>
    <w:rsid w:val="00354F25"/>
    <w:rsid w:val="003558E6"/>
    <w:rsid w:val="0035611F"/>
    <w:rsid w:val="00356273"/>
    <w:rsid w:val="0035699D"/>
    <w:rsid w:val="00356B0F"/>
    <w:rsid w:val="00363FAF"/>
    <w:rsid w:val="00366A6A"/>
    <w:rsid w:val="00367B50"/>
    <w:rsid w:val="00367E06"/>
    <w:rsid w:val="00370306"/>
    <w:rsid w:val="00371DC7"/>
    <w:rsid w:val="00372242"/>
    <w:rsid w:val="003727A8"/>
    <w:rsid w:val="00372A98"/>
    <w:rsid w:val="00373885"/>
    <w:rsid w:val="00374F68"/>
    <w:rsid w:val="0037557A"/>
    <w:rsid w:val="003762A5"/>
    <w:rsid w:val="00376C1F"/>
    <w:rsid w:val="0037799D"/>
    <w:rsid w:val="00380D45"/>
    <w:rsid w:val="0038326B"/>
    <w:rsid w:val="0038394B"/>
    <w:rsid w:val="00383ECF"/>
    <w:rsid w:val="003874F4"/>
    <w:rsid w:val="0039050F"/>
    <w:rsid w:val="003905EF"/>
    <w:rsid w:val="0039252D"/>
    <w:rsid w:val="00392990"/>
    <w:rsid w:val="0039315C"/>
    <w:rsid w:val="00395694"/>
    <w:rsid w:val="00395784"/>
    <w:rsid w:val="00395B02"/>
    <w:rsid w:val="00395EF3"/>
    <w:rsid w:val="00396806"/>
    <w:rsid w:val="003970F2"/>
    <w:rsid w:val="00397B51"/>
    <w:rsid w:val="00397B6E"/>
    <w:rsid w:val="003A0210"/>
    <w:rsid w:val="003A0A76"/>
    <w:rsid w:val="003A1098"/>
    <w:rsid w:val="003A3030"/>
    <w:rsid w:val="003A30EB"/>
    <w:rsid w:val="003A7349"/>
    <w:rsid w:val="003A737F"/>
    <w:rsid w:val="003B0E87"/>
    <w:rsid w:val="003B1C1F"/>
    <w:rsid w:val="003B2728"/>
    <w:rsid w:val="003B2ADB"/>
    <w:rsid w:val="003B2E73"/>
    <w:rsid w:val="003B2E96"/>
    <w:rsid w:val="003B3880"/>
    <w:rsid w:val="003B4AEC"/>
    <w:rsid w:val="003B5C84"/>
    <w:rsid w:val="003B6E57"/>
    <w:rsid w:val="003C1568"/>
    <w:rsid w:val="003C349D"/>
    <w:rsid w:val="003C5733"/>
    <w:rsid w:val="003C5A82"/>
    <w:rsid w:val="003C7157"/>
    <w:rsid w:val="003C736A"/>
    <w:rsid w:val="003D06A3"/>
    <w:rsid w:val="003D074E"/>
    <w:rsid w:val="003D1B59"/>
    <w:rsid w:val="003D207B"/>
    <w:rsid w:val="003D263C"/>
    <w:rsid w:val="003D2791"/>
    <w:rsid w:val="003D2C9D"/>
    <w:rsid w:val="003D35B6"/>
    <w:rsid w:val="003D74E0"/>
    <w:rsid w:val="003D7F4B"/>
    <w:rsid w:val="003E19A6"/>
    <w:rsid w:val="003E22D8"/>
    <w:rsid w:val="003E2ED6"/>
    <w:rsid w:val="003E306C"/>
    <w:rsid w:val="003E330C"/>
    <w:rsid w:val="003E4EB7"/>
    <w:rsid w:val="003E64D7"/>
    <w:rsid w:val="003F0982"/>
    <w:rsid w:val="003F10F8"/>
    <w:rsid w:val="003F2C08"/>
    <w:rsid w:val="003F32AB"/>
    <w:rsid w:val="003F37F1"/>
    <w:rsid w:val="003F69D2"/>
    <w:rsid w:val="003F7629"/>
    <w:rsid w:val="003F7C99"/>
    <w:rsid w:val="004000EF"/>
    <w:rsid w:val="004023CC"/>
    <w:rsid w:val="0040627B"/>
    <w:rsid w:val="004067C4"/>
    <w:rsid w:val="00407520"/>
    <w:rsid w:val="00413F81"/>
    <w:rsid w:val="00414A29"/>
    <w:rsid w:val="00414AE6"/>
    <w:rsid w:val="00415851"/>
    <w:rsid w:val="00415A6F"/>
    <w:rsid w:val="00415FEF"/>
    <w:rsid w:val="0041761F"/>
    <w:rsid w:val="00420A96"/>
    <w:rsid w:val="00420CD4"/>
    <w:rsid w:val="00421303"/>
    <w:rsid w:val="0042214A"/>
    <w:rsid w:val="004232FB"/>
    <w:rsid w:val="00424AB1"/>
    <w:rsid w:val="00425D94"/>
    <w:rsid w:val="00426483"/>
    <w:rsid w:val="0042724F"/>
    <w:rsid w:val="0042754C"/>
    <w:rsid w:val="004302A6"/>
    <w:rsid w:val="0043048A"/>
    <w:rsid w:val="00430820"/>
    <w:rsid w:val="0043116F"/>
    <w:rsid w:val="00432ADC"/>
    <w:rsid w:val="004366A3"/>
    <w:rsid w:val="00436BFC"/>
    <w:rsid w:val="00444C14"/>
    <w:rsid w:val="00444D90"/>
    <w:rsid w:val="00444F69"/>
    <w:rsid w:val="00445C53"/>
    <w:rsid w:val="00446D93"/>
    <w:rsid w:val="00447A96"/>
    <w:rsid w:val="00450C45"/>
    <w:rsid w:val="0045248D"/>
    <w:rsid w:val="00453472"/>
    <w:rsid w:val="00454B1B"/>
    <w:rsid w:val="00460FF8"/>
    <w:rsid w:val="0046122B"/>
    <w:rsid w:val="004622D0"/>
    <w:rsid w:val="00462305"/>
    <w:rsid w:val="00462567"/>
    <w:rsid w:val="00462671"/>
    <w:rsid w:val="004627F4"/>
    <w:rsid w:val="00462CB5"/>
    <w:rsid w:val="00463195"/>
    <w:rsid w:val="00466F2A"/>
    <w:rsid w:val="00470A87"/>
    <w:rsid w:val="00472374"/>
    <w:rsid w:val="00474170"/>
    <w:rsid w:val="00475E0C"/>
    <w:rsid w:val="0048290A"/>
    <w:rsid w:val="00482B3C"/>
    <w:rsid w:val="00483D6D"/>
    <w:rsid w:val="004840C1"/>
    <w:rsid w:val="00486D68"/>
    <w:rsid w:val="00487D34"/>
    <w:rsid w:val="004912CB"/>
    <w:rsid w:val="0049131A"/>
    <w:rsid w:val="004930CD"/>
    <w:rsid w:val="00493118"/>
    <w:rsid w:val="004953A4"/>
    <w:rsid w:val="004957B1"/>
    <w:rsid w:val="004A00FD"/>
    <w:rsid w:val="004A07BE"/>
    <w:rsid w:val="004A0A76"/>
    <w:rsid w:val="004A1D52"/>
    <w:rsid w:val="004A23D9"/>
    <w:rsid w:val="004A41BB"/>
    <w:rsid w:val="004A7520"/>
    <w:rsid w:val="004A7E1E"/>
    <w:rsid w:val="004A7ED8"/>
    <w:rsid w:val="004B0C2E"/>
    <w:rsid w:val="004B1A7C"/>
    <w:rsid w:val="004B2541"/>
    <w:rsid w:val="004B2EFD"/>
    <w:rsid w:val="004B48B1"/>
    <w:rsid w:val="004B57AB"/>
    <w:rsid w:val="004B6A0A"/>
    <w:rsid w:val="004C1367"/>
    <w:rsid w:val="004C149F"/>
    <w:rsid w:val="004C2163"/>
    <w:rsid w:val="004C25F2"/>
    <w:rsid w:val="004C344F"/>
    <w:rsid w:val="004C4839"/>
    <w:rsid w:val="004C6A17"/>
    <w:rsid w:val="004C7264"/>
    <w:rsid w:val="004C7A93"/>
    <w:rsid w:val="004D3D7C"/>
    <w:rsid w:val="004D4083"/>
    <w:rsid w:val="004D614E"/>
    <w:rsid w:val="004D70C8"/>
    <w:rsid w:val="004E098A"/>
    <w:rsid w:val="004E29FE"/>
    <w:rsid w:val="004E3A68"/>
    <w:rsid w:val="004E3C17"/>
    <w:rsid w:val="004E4D8B"/>
    <w:rsid w:val="004E4EC1"/>
    <w:rsid w:val="004E6EBC"/>
    <w:rsid w:val="004E7AA9"/>
    <w:rsid w:val="004F08CC"/>
    <w:rsid w:val="004F25BD"/>
    <w:rsid w:val="004F2FC3"/>
    <w:rsid w:val="004F33FD"/>
    <w:rsid w:val="005012AD"/>
    <w:rsid w:val="00504C44"/>
    <w:rsid w:val="005052A7"/>
    <w:rsid w:val="00505A79"/>
    <w:rsid w:val="00505FB3"/>
    <w:rsid w:val="005107FD"/>
    <w:rsid w:val="00510806"/>
    <w:rsid w:val="00510919"/>
    <w:rsid w:val="005111EA"/>
    <w:rsid w:val="00512984"/>
    <w:rsid w:val="00512D3E"/>
    <w:rsid w:val="00515EAF"/>
    <w:rsid w:val="00517055"/>
    <w:rsid w:val="00517AA8"/>
    <w:rsid w:val="00517BB7"/>
    <w:rsid w:val="005208E8"/>
    <w:rsid w:val="0052138A"/>
    <w:rsid w:val="00521743"/>
    <w:rsid w:val="005232BC"/>
    <w:rsid w:val="0052460D"/>
    <w:rsid w:val="0052546A"/>
    <w:rsid w:val="00526E6E"/>
    <w:rsid w:val="00526EE0"/>
    <w:rsid w:val="00527160"/>
    <w:rsid w:val="00527770"/>
    <w:rsid w:val="00527ED6"/>
    <w:rsid w:val="005339D8"/>
    <w:rsid w:val="00534D12"/>
    <w:rsid w:val="00535939"/>
    <w:rsid w:val="00536CF2"/>
    <w:rsid w:val="005371EA"/>
    <w:rsid w:val="005379B6"/>
    <w:rsid w:val="0054103E"/>
    <w:rsid w:val="0054350B"/>
    <w:rsid w:val="00543A4A"/>
    <w:rsid w:val="00547247"/>
    <w:rsid w:val="00550A5D"/>
    <w:rsid w:val="00550AE3"/>
    <w:rsid w:val="00552319"/>
    <w:rsid w:val="005537BA"/>
    <w:rsid w:val="00553FB8"/>
    <w:rsid w:val="0055506C"/>
    <w:rsid w:val="0055514D"/>
    <w:rsid w:val="0055608E"/>
    <w:rsid w:val="00557709"/>
    <w:rsid w:val="00560966"/>
    <w:rsid w:val="00561069"/>
    <w:rsid w:val="0056507E"/>
    <w:rsid w:val="00565FAB"/>
    <w:rsid w:val="005662B0"/>
    <w:rsid w:val="00570131"/>
    <w:rsid w:val="00570E29"/>
    <w:rsid w:val="00572677"/>
    <w:rsid w:val="0057370B"/>
    <w:rsid w:val="00573A8F"/>
    <w:rsid w:val="00575053"/>
    <w:rsid w:val="00576448"/>
    <w:rsid w:val="00580A1F"/>
    <w:rsid w:val="0058294D"/>
    <w:rsid w:val="005832BC"/>
    <w:rsid w:val="005838CE"/>
    <w:rsid w:val="00584F30"/>
    <w:rsid w:val="005858FF"/>
    <w:rsid w:val="005863C5"/>
    <w:rsid w:val="005902F2"/>
    <w:rsid w:val="005910B9"/>
    <w:rsid w:val="005916C4"/>
    <w:rsid w:val="00591A1C"/>
    <w:rsid w:val="00591D36"/>
    <w:rsid w:val="005959C8"/>
    <w:rsid w:val="005965F4"/>
    <w:rsid w:val="00596684"/>
    <w:rsid w:val="00596B1C"/>
    <w:rsid w:val="005975A1"/>
    <w:rsid w:val="00597EBC"/>
    <w:rsid w:val="005A202C"/>
    <w:rsid w:val="005A2E1A"/>
    <w:rsid w:val="005A3709"/>
    <w:rsid w:val="005A37C9"/>
    <w:rsid w:val="005A4F8A"/>
    <w:rsid w:val="005A58B9"/>
    <w:rsid w:val="005B2D83"/>
    <w:rsid w:val="005B3D3A"/>
    <w:rsid w:val="005B3E1D"/>
    <w:rsid w:val="005B4911"/>
    <w:rsid w:val="005B5B69"/>
    <w:rsid w:val="005C2F00"/>
    <w:rsid w:val="005C50AC"/>
    <w:rsid w:val="005C56E9"/>
    <w:rsid w:val="005C5B62"/>
    <w:rsid w:val="005C62FB"/>
    <w:rsid w:val="005C6968"/>
    <w:rsid w:val="005D095A"/>
    <w:rsid w:val="005D21AB"/>
    <w:rsid w:val="005D2262"/>
    <w:rsid w:val="005D347A"/>
    <w:rsid w:val="005D474E"/>
    <w:rsid w:val="005D5936"/>
    <w:rsid w:val="005D6087"/>
    <w:rsid w:val="005D6398"/>
    <w:rsid w:val="005D7159"/>
    <w:rsid w:val="005D73B4"/>
    <w:rsid w:val="005D7984"/>
    <w:rsid w:val="005E1B0E"/>
    <w:rsid w:val="005E2937"/>
    <w:rsid w:val="005E647E"/>
    <w:rsid w:val="005E732E"/>
    <w:rsid w:val="005E75F5"/>
    <w:rsid w:val="005F35D3"/>
    <w:rsid w:val="005F488E"/>
    <w:rsid w:val="005F6519"/>
    <w:rsid w:val="005F6E97"/>
    <w:rsid w:val="005F6FDC"/>
    <w:rsid w:val="00603132"/>
    <w:rsid w:val="00604D67"/>
    <w:rsid w:val="00606F1A"/>
    <w:rsid w:val="006070DA"/>
    <w:rsid w:val="00610422"/>
    <w:rsid w:val="0061185D"/>
    <w:rsid w:val="00613DC5"/>
    <w:rsid w:val="0061426D"/>
    <w:rsid w:val="00614C14"/>
    <w:rsid w:val="00616024"/>
    <w:rsid w:val="006162A7"/>
    <w:rsid w:val="006167B8"/>
    <w:rsid w:val="00617253"/>
    <w:rsid w:val="006201BF"/>
    <w:rsid w:val="00622EF2"/>
    <w:rsid w:val="00625801"/>
    <w:rsid w:val="00625E5A"/>
    <w:rsid w:val="00627011"/>
    <w:rsid w:val="006305E1"/>
    <w:rsid w:val="00631553"/>
    <w:rsid w:val="006352B8"/>
    <w:rsid w:val="00635E39"/>
    <w:rsid w:val="00636579"/>
    <w:rsid w:val="0063689D"/>
    <w:rsid w:val="006374A2"/>
    <w:rsid w:val="006401D9"/>
    <w:rsid w:val="00640205"/>
    <w:rsid w:val="0064129E"/>
    <w:rsid w:val="00641EAD"/>
    <w:rsid w:val="006420BE"/>
    <w:rsid w:val="00642527"/>
    <w:rsid w:val="00643218"/>
    <w:rsid w:val="00644584"/>
    <w:rsid w:val="00644CF4"/>
    <w:rsid w:val="0064529D"/>
    <w:rsid w:val="00646068"/>
    <w:rsid w:val="006506CC"/>
    <w:rsid w:val="00650FD6"/>
    <w:rsid w:val="00651108"/>
    <w:rsid w:val="006540E6"/>
    <w:rsid w:val="00654D4B"/>
    <w:rsid w:val="00654D6C"/>
    <w:rsid w:val="006553BF"/>
    <w:rsid w:val="00656726"/>
    <w:rsid w:val="006578FF"/>
    <w:rsid w:val="00657E64"/>
    <w:rsid w:val="00661819"/>
    <w:rsid w:val="0066321F"/>
    <w:rsid w:val="006657BF"/>
    <w:rsid w:val="00670E5C"/>
    <w:rsid w:val="00671C65"/>
    <w:rsid w:val="00674AEE"/>
    <w:rsid w:val="006772E6"/>
    <w:rsid w:val="00677471"/>
    <w:rsid w:val="00680BE1"/>
    <w:rsid w:val="006823D0"/>
    <w:rsid w:val="00682768"/>
    <w:rsid w:val="00683820"/>
    <w:rsid w:val="00683DD4"/>
    <w:rsid w:val="00686BFF"/>
    <w:rsid w:val="006875EA"/>
    <w:rsid w:val="00691613"/>
    <w:rsid w:val="0069170A"/>
    <w:rsid w:val="0069453B"/>
    <w:rsid w:val="00695752"/>
    <w:rsid w:val="0069657E"/>
    <w:rsid w:val="006970B2"/>
    <w:rsid w:val="006971ED"/>
    <w:rsid w:val="006978FD"/>
    <w:rsid w:val="006A299C"/>
    <w:rsid w:val="006A2DD3"/>
    <w:rsid w:val="006A3EB9"/>
    <w:rsid w:val="006A4F7D"/>
    <w:rsid w:val="006A5145"/>
    <w:rsid w:val="006B0273"/>
    <w:rsid w:val="006B0346"/>
    <w:rsid w:val="006B4DA3"/>
    <w:rsid w:val="006B4F37"/>
    <w:rsid w:val="006B53D0"/>
    <w:rsid w:val="006B72A3"/>
    <w:rsid w:val="006B7E9C"/>
    <w:rsid w:val="006C0833"/>
    <w:rsid w:val="006C1E98"/>
    <w:rsid w:val="006C30CF"/>
    <w:rsid w:val="006C3A06"/>
    <w:rsid w:val="006C534B"/>
    <w:rsid w:val="006C637A"/>
    <w:rsid w:val="006D0909"/>
    <w:rsid w:val="006D0A0E"/>
    <w:rsid w:val="006D4D8C"/>
    <w:rsid w:val="006D71FE"/>
    <w:rsid w:val="006E0CC5"/>
    <w:rsid w:val="006E1251"/>
    <w:rsid w:val="006E1518"/>
    <w:rsid w:val="006E2A5A"/>
    <w:rsid w:val="006E601B"/>
    <w:rsid w:val="006F2252"/>
    <w:rsid w:val="006F24EE"/>
    <w:rsid w:val="006F2775"/>
    <w:rsid w:val="006F3578"/>
    <w:rsid w:val="006F4650"/>
    <w:rsid w:val="006F4E48"/>
    <w:rsid w:val="006F6CFE"/>
    <w:rsid w:val="006F6E6E"/>
    <w:rsid w:val="006F72C2"/>
    <w:rsid w:val="00701053"/>
    <w:rsid w:val="007010A5"/>
    <w:rsid w:val="00701F91"/>
    <w:rsid w:val="007020DE"/>
    <w:rsid w:val="00703C72"/>
    <w:rsid w:val="007048F8"/>
    <w:rsid w:val="0070568A"/>
    <w:rsid w:val="00706B65"/>
    <w:rsid w:val="0070719F"/>
    <w:rsid w:val="0070766B"/>
    <w:rsid w:val="007113B4"/>
    <w:rsid w:val="007116AC"/>
    <w:rsid w:val="00712199"/>
    <w:rsid w:val="007121B6"/>
    <w:rsid w:val="0071324F"/>
    <w:rsid w:val="007137F2"/>
    <w:rsid w:val="007143B2"/>
    <w:rsid w:val="007166AB"/>
    <w:rsid w:val="00716E64"/>
    <w:rsid w:val="007204A0"/>
    <w:rsid w:val="007207D4"/>
    <w:rsid w:val="00721191"/>
    <w:rsid w:val="00724242"/>
    <w:rsid w:val="00725907"/>
    <w:rsid w:val="007273F7"/>
    <w:rsid w:val="007277F3"/>
    <w:rsid w:val="007303C1"/>
    <w:rsid w:val="00731564"/>
    <w:rsid w:val="00732F6B"/>
    <w:rsid w:val="00734AA1"/>
    <w:rsid w:val="007358F8"/>
    <w:rsid w:val="00736E1D"/>
    <w:rsid w:val="00737762"/>
    <w:rsid w:val="00740AE3"/>
    <w:rsid w:val="00740C69"/>
    <w:rsid w:val="007438DB"/>
    <w:rsid w:val="00745112"/>
    <w:rsid w:val="0074536C"/>
    <w:rsid w:val="0074589B"/>
    <w:rsid w:val="007458FD"/>
    <w:rsid w:val="00746F57"/>
    <w:rsid w:val="0075035D"/>
    <w:rsid w:val="00750F4D"/>
    <w:rsid w:val="0075102E"/>
    <w:rsid w:val="007526C3"/>
    <w:rsid w:val="0075598E"/>
    <w:rsid w:val="00755E53"/>
    <w:rsid w:val="00757AF0"/>
    <w:rsid w:val="0076121C"/>
    <w:rsid w:val="00763208"/>
    <w:rsid w:val="007634F7"/>
    <w:rsid w:val="007649D6"/>
    <w:rsid w:val="007650ED"/>
    <w:rsid w:val="007665B7"/>
    <w:rsid w:val="00770CA5"/>
    <w:rsid w:val="00772252"/>
    <w:rsid w:val="00773B84"/>
    <w:rsid w:val="007756F2"/>
    <w:rsid w:val="00776480"/>
    <w:rsid w:val="0077762C"/>
    <w:rsid w:val="00777B58"/>
    <w:rsid w:val="00777EE9"/>
    <w:rsid w:val="0078026F"/>
    <w:rsid w:val="007828AA"/>
    <w:rsid w:val="0078320C"/>
    <w:rsid w:val="00783D54"/>
    <w:rsid w:val="007845F9"/>
    <w:rsid w:val="007857C2"/>
    <w:rsid w:val="00786B4F"/>
    <w:rsid w:val="007902D4"/>
    <w:rsid w:val="007909A4"/>
    <w:rsid w:val="007910FF"/>
    <w:rsid w:val="00793BBC"/>
    <w:rsid w:val="00793FF6"/>
    <w:rsid w:val="00795D9D"/>
    <w:rsid w:val="0079652D"/>
    <w:rsid w:val="007A1476"/>
    <w:rsid w:val="007A1714"/>
    <w:rsid w:val="007A254D"/>
    <w:rsid w:val="007B058C"/>
    <w:rsid w:val="007B2A34"/>
    <w:rsid w:val="007B3553"/>
    <w:rsid w:val="007B666F"/>
    <w:rsid w:val="007C0466"/>
    <w:rsid w:val="007C239B"/>
    <w:rsid w:val="007C2482"/>
    <w:rsid w:val="007C24A4"/>
    <w:rsid w:val="007C3120"/>
    <w:rsid w:val="007C330A"/>
    <w:rsid w:val="007C3BA7"/>
    <w:rsid w:val="007C4207"/>
    <w:rsid w:val="007C441C"/>
    <w:rsid w:val="007C4531"/>
    <w:rsid w:val="007C45E5"/>
    <w:rsid w:val="007C4B44"/>
    <w:rsid w:val="007C4EE8"/>
    <w:rsid w:val="007C6C02"/>
    <w:rsid w:val="007D23FD"/>
    <w:rsid w:val="007D2445"/>
    <w:rsid w:val="007D3182"/>
    <w:rsid w:val="007D471E"/>
    <w:rsid w:val="007D4B39"/>
    <w:rsid w:val="007D4BF9"/>
    <w:rsid w:val="007D69EA"/>
    <w:rsid w:val="007D6D66"/>
    <w:rsid w:val="007D72F2"/>
    <w:rsid w:val="007D7307"/>
    <w:rsid w:val="007D75FC"/>
    <w:rsid w:val="007E23F6"/>
    <w:rsid w:val="007E27B1"/>
    <w:rsid w:val="007E3183"/>
    <w:rsid w:val="007E3BF1"/>
    <w:rsid w:val="007E4720"/>
    <w:rsid w:val="007E4B99"/>
    <w:rsid w:val="007E6691"/>
    <w:rsid w:val="007E6E6B"/>
    <w:rsid w:val="007E7AC6"/>
    <w:rsid w:val="007F1BA4"/>
    <w:rsid w:val="007F28F2"/>
    <w:rsid w:val="007F2F9B"/>
    <w:rsid w:val="007F39D1"/>
    <w:rsid w:val="007F4904"/>
    <w:rsid w:val="007F60F7"/>
    <w:rsid w:val="007F7710"/>
    <w:rsid w:val="007F7899"/>
    <w:rsid w:val="007F7AD5"/>
    <w:rsid w:val="0080025E"/>
    <w:rsid w:val="0080249D"/>
    <w:rsid w:val="00802718"/>
    <w:rsid w:val="0080666C"/>
    <w:rsid w:val="00811274"/>
    <w:rsid w:val="00812A82"/>
    <w:rsid w:val="00814B37"/>
    <w:rsid w:val="00816B00"/>
    <w:rsid w:val="00817F4E"/>
    <w:rsid w:val="008207D5"/>
    <w:rsid w:val="008239B4"/>
    <w:rsid w:val="00825CDE"/>
    <w:rsid w:val="008262DF"/>
    <w:rsid w:val="00826357"/>
    <w:rsid w:val="00831601"/>
    <w:rsid w:val="008326B0"/>
    <w:rsid w:val="008334DE"/>
    <w:rsid w:val="008358D1"/>
    <w:rsid w:val="00836B65"/>
    <w:rsid w:val="00837294"/>
    <w:rsid w:val="00837EB4"/>
    <w:rsid w:val="0084071B"/>
    <w:rsid w:val="008408A8"/>
    <w:rsid w:val="00840C75"/>
    <w:rsid w:val="00842561"/>
    <w:rsid w:val="008466CC"/>
    <w:rsid w:val="008506CF"/>
    <w:rsid w:val="00851779"/>
    <w:rsid w:val="008521F7"/>
    <w:rsid w:val="008549F8"/>
    <w:rsid w:val="008553F9"/>
    <w:rsid w:val="00855856"/>
    <w:rsid w:val="00855B81"/>
    <w:rsid w:val="00855D5E"/>
    <w:rsid w:val="00856C61"/>
    <w:rsid w:val="00862D69"/>
    <w:rsid w:val="008632C3"/>
    <w:rsid w:val="00863716"/>
    <w:rsid w:val="00863956"/>
    <w:rsid w:val="0086637F"/>
    <w:rsid w:val="0086671E"/>
    <w:rsid w:val="008667D1"/>
    <w:rsid w:val="008676A5"/>
    <w:rsid w:val="008679AA"/>
    <w:rsid w:val="00867D9B"/>
    <w:rsid w:val="00871F0B"/>
    <w:rsid w:val="00873287"/>
    <w:rsid w:val="0087493F"/>
    <w:rsid w:val="00874B2E"/>
    <w:rsid w:val="00874F48"/>
    <w:rsid w:val="00875106"/>
    <w:rsid w:val="00877335"/>
    <w:rsid w:val="00880D01"/>
    <w:rsid w:val="008825D1"/>
    <w:rsid w:val="00882CCB"/>
    <w:rsid w:val="00883139"/>
    <w:rsid w:val="00884217"/>
    <w:rsid w:val="00885F34"/>
    <w:rsid w:val="008868CF"/>
    <w:rsid w:val="00892502"/>
    <w:rsid w:val="00897419"/>
    <w:rsid w:val="008A2804"/>
    <w:rsid w:val="008A4913"/>
    <w:rsid w:val="008A4AFE"/>
    <w:rsid w:val="008A5A89"/>
    <w:rsid w:val="008A5DE6"/>
    <w:rsid w:val="008A6842"/>
    <w:rsid w:val="008A6AE1"/>
    <w:rsid w:val="008A6D3D"/>
    <w:rsid w:val="008A79EB"/>
    <w:rsid w:val="008B04B7"/>
    <w:rsid w:val="008B11FB"/>
    <w:rsid w:val="008B1687"/>
    <w:rsid w:val="008B20F2"/>
    <w:rsid w:val="008B3F62"/>
    <w:rsid w:val="008B4809"/>
    <w:rsid w:val="008B502A"/>
    <w:rsid w:val="008B5DCA"/>
    <w:rsid w:val="008B66EA"/>
    <w:rsid w:val="008B7283"/>
    <w:rsid w:val="008C02FF"/>
    <w:rsid w:val="008C188D"/>
    <w:rsid w:val="008C1CA1"/>
    <w:rsid w:val="008C464D"/>
    <w:rsid w:val="008C4817"/>
    <w:rsid w:val="008C4E20"/>
    <w:rsid w:val="008C50CC"/>
    <w:rsid w:val="008C5E31"/>
    <w:rsid w:val="008C75FE"/>
    <w:rsid w:val="008D081B"/>
    <w:rsid w:val="008D0D13"/>
    <w:rsid w:val="008D0D47"/>
    <w:rsid w:val="008D1BFD"/>
    <w:rsid w:val="008D1F49"/>
    <w:rsid w:val="008D3406"/>
    <w:rsid w:val="008D3A58"/>
    <w:rsid w:val="008D6FA7"/>
    <w:rsid w:val="008D76BF"/>
    <w:rsid w:val="008D7CAC"/>
    <w:rsid w:val="008E1424"/>
    <w:rsid w:val="008E15D2"/>
    <w:rsid w:val="008E2981"/>
    <w:rsid w:val="008E315B"/>
    <w:rsid w:val="008E44D9"/>
    <w:rsid w:val="008E4527"/>
    <w:rsid w:val="008E5F46"/>
    <w:rsid w:val="008E62E4"/>
    <w:rsid w:val="008F01B6"/>
    <w:rsid w:val="008F40C0"/>
    <w:rsid w:val="008F6A6B"/>
    <w:rsid w:val="009006F7"/>
    <w:rsid w:val="009009E0"/>
    <w:rsid w:val="009012F2"/>
    <w:rsid w:val="009032ED"/>
    <w:rsid w:val="00903479"/>
    <w:rsid w:val="00903630"/>
    <w:rsid w:val="00903899"/>
    <w:rsid w:val="009045AA"/>
    <w:rsid w:val="00904CB0"/>
    <w:rsid w:val="009051CF"/>
    <w:rsid w:val="009067E4"/>
    <w:rsid w:val="00907FA1"/>
    <w:rsid w:val="0091028F"/>
    <w:rsid w:val="0091255B"/>
    <w:rsid w:val="00913018"/>
    <w:rsid w:val="00913922"/>
    <w:rsid w:val="00914BE3"/>
    <w:rsid w:val="009151A3"/>
    <w:rsid w:val="00916271"/>
    <w:rsid w:val="00916FBA"/>
    <w:rsid w:val="009173A1"/>
    <w:rsid w:val="00921922"/>
    <w:rsid w:val="00921EBF"/>
    <w:rsid w:val="00922484"/>
    <w:rsid w:val="00922F1F"/>
    <w:rsid w:val="0092399B"/>
    <w:rsid w:val="0092453D"/>
    <w:rsid w:val="00925D86"/>
    <w:rsid w:val="009270AB"/>
    <w:rsid w:val="00930947"/>
    <w:rsid w:val="00931658"/>
    <w:rsid w:val="009328B0"/>
    <w:rsid w:val="009335C3"/>
    <w:rsid w:val="00936DF6"/>
    <w:rsid w:val="00937E14"/>
    <w:rsid w:val="009452C0"/>
    <w:rsid w:val="00945979"/>
    <w:rsid w:val="00946AC1"/>
    <w:rsid w:val="009517D6"/>
    <w:rsid w:val="0095187B"/>
    <w:rsid w:val="00951F89"/>
    <w:rsid w:val="00952336"/>
    <w:rsid w:val="00961625"/>
    <w:rsid w:val="009624E2"/>
    <w:rsid w:val="00963194"/>
    <w:rsid w:val="00963576"/>
    <w:rsid w:val="0096362C"/>
    <w:rsid w:val="00964FB5"/>
    <w:rsid w:val="009662D3"/>
    <w:rsid w:val="00966920"/>
    <w:rsid w:val="00967673"/>
    <w:rsid w:val="00967BEA"/>
    <w:rsid w:val="0097004D"/>
    <w:rsid w:val="009721D4"/>
    <w:rsid w:val="0097225D"/>
    <w:rsid w:val="00973FD3"/>
    <w:rsid w:val="00974E44"/>
    <w:rsid w:val="009750B8"/>
    <w:rsid w:val="00975315"/>
    <w:rsid w:val="0098005F"/>
    <w:rsid w:val="00981773"/>
    <w:rsid w:val="009824AD"/>
    <w:rsid w:val="00983D43"/>
    <w:rsid w:val="00984464"/>
    <w:rsid w:val="00984CA5"/>
    <w:rsid w:val="00986EE2"/>
    <w:rsid w:val="00990B0D"/>
    <w:rsid w:val="00991976"/>
    <w:rsid w:val="009924D9"/>
    <w:rsid w:val="00992CCB"/>
    <w:rsid w:val="00993F31"/>
    <w:rsid w:val="0099459D"/>
    <w:rsid w:val="00995240"/>
    <w:rsid w:val="009953C5"/>
    <w:rsid w:val="00996326"/>
    <w:rsid w:val="00996434"/>
    <w:rsid w:val="009976BC"/>
    <w:rsid w:val="00997B61"/>
    <w:rsid w:val="00997BC4"/>
    <w:rsid w:val="009A0509"/>
    <w:rsid w:val="009A1054"/>
    <w:rsid w:val="009A15B3"/>
    <w:rsid w:val="009A1A16"/>
    <w:rsid w:val="009A31A3"/>
    <w:rsid w:val="009A31F6"/>
    <w:rsid w:val="009A3CDC"/>
    <w:rsid w:val="009A43B9"/>
    <w:rsid w:val="009A7B96"/>
    <w:rsid w:val="009B01D2"/>
    <w:rsid w:val="009B1EE5"/>
    <w:rsid w:val="009B2BAB"/>
    <w:rsid w:val="009B2C1E"/>
    <w:rsid w:val="009B3573"/>
    <w:rsid w:val="009B43BB"/>
    <w:rsid w:val="009B46AF"/>
    <w:rsid w:val="009B5BF4"/>
    <w:rsid w:val="009C06E6"/>
    <w:rsid w:val="009C15AC"/>
    <w:rsid w:val="009C1DBB"/>
    <w:rsid w:val="009C3FAC"/>
    <w:rsid w:val="009C3FDF"/>
    <w:rsid w:val="009C481B"/>
    <w:rsid w:val="009C4BEC"/>
    <w:rsid w:val="009C51E3"/>
    <w:rsid w:val="009C635E"/>
    <w:rsid w:val="009C6AFF"/>
    <w:rsid w:val="009C6BB2"/>
    <w:rsid w:val="009C766B"/>
    <w:rsid w:val="009C78EA"/>
    <w:rsid w:val="009D0CF8"/>
    <w:rsid w:val="009D1AC0"/>
    <w:rsid w:val="009D2650"/>
    <w:rsid w:val="009D2B95"/>
    <w:rsid w:val="009D38B5"/>
    <w:rsid w:val="009D4841"/>
    <w:rsid w:val="009D4D9C"/>
    <w:rsid w:val="009D5BF4"/>
    <w:rsid w:val="009E0789"/>
    <w:rsid w:val="009E0B19"/>
    <w:rsid w:val="009E0DCD"/>
    <w:rsid w:val="009E0DFF"/>
    <w:rsid w:val="009E262E"/>
    <w:rsid w:val="009E4029"/>
    <w:rsid w:val="009E4FBB"/>
    <w:rsid w:val="009E70B4"/>
    <w:rsid w:val="009F1596"/>
    <w:rsid w:val="009F2322"/>
    <w:rsid w:val="009F23CC"/>
    <w:rsid w:val="009F2496"/>
    <w:rsid w:val="009F36FE"/>
    <w:rsid w:val="009F5307"/>
    <w:rsid w:val="009F606E"/>
    <w:rsid w:val="009F7347"/>
    <w:rsid w:val="00A002AC"/>
    <w:rsid w:val="00A00F4D"/>
    <w:rsid w:val="00A01987"/>
    <w:rsid w:val="00A01FAF"/>
    <w:rsid w:val="00A03111"/>
    <w:rsid w:val="00A04096"/>
    <w:rsid w:val="00A06927"/>
    <w:rsid w:val="00A0694B"/>
    <w:rsid w:val="00A07423"/>
    <w:rsid w:val="00A0775B"/>
    <w:rsid w:val="00A10746"/>
    <w:rsid w:val="00A10AE5"/>
    <w:rsid w:val="00A10E66"/>
    <w:rsid w:val="00A12753"/>
    <w:rsid w:val="00A136AE"/>
    <w:rsid w:val="00A14E87"/>
    <w:rsid w:val="00A157B1"/>
    <w:rsid w:val="00A15E10"/>
    <w:rsid w:val="00A15F0B"/>
    <w:rsid w:val="00A20D60"/>
    <w:rsid w:val="00A213C3"/>
    <w:rsid w:val="00A219DD"/>
    <w:rsid w:val="00A21CBC"/>
    <w:rsid w:val="00A21F94"/>
    <w:rsid w:val="00A223B2"/>
    <w:rsid w:val="00A22447"/>
    <w:rsid w:val="00A2587E"/>
    <w:rsid w:val="00A26433"/>
    <w:rsid w:val="00A268B8"/>
    <w:rsid w:val="00A26BD9"/>
    <w:rsid w:val="00A356CD"/>
    <w:rsid w:val="00A36C1B"/>
    <w:rsid w:val="00A374F2"/>
    <w:rsid w:val="00A37F15"/>
    <w:rsid w:val="00A37FCA"/>
    <w:rsid w:val="00A419A7"/>
    <w:rsid w:val="00A43D71"/>
    <w:rsid w:val="00A453DD"/>
    <w:rsid w:val="00A459D8"/>
    <w:rsid w:val="00A46022"/>
    <w:rsid w:val="00A50014"/>
    <w:rsid w:val="00A50A7F"/>
    <w:rsid w:val="00A52176"/>
    <w:rsid w:val="00A600A2"/>
    <w:rsid w:val="00A60FA7"/>
    <w:rsid w:val="00A61C9B"/>
    <w:rsid w:val="00A64799"/>
    <w:rsid w:val="00A64F74"/>
    <w:rsid w:val="00A6627F"/>
    <w:rsid w:val="00A66F25"/>
    <w:rsid w:val="00A73A44"/>
    <w:rsid w:val="00A7516C"/>
    <w:rsid w:val="00A75444"/>
    <w:rsid w:val="00A7793F"/>
    <w:rsid w:val="00A80AED"/>
    <w:rsid w:val="00A82B5B"/>
    <w:rsid w:val="00A830BC"/>
    <w:rsid w:val="00A83D9F"/>
    <w:rsid w:val="00A844DF"/>
    <w:rsid w:val="00A84D19"/>
    <w:rsid w:val="00A86443"/>
    <w:rsid w:val="00A86715"/>
    <w:rsid w:val="00A87D64"/>
    <w:rsid w:val="00A9099C"/>
    <w:rsid w:val="00A90AD2"/>
    <w:rsid w:val="00A93AFD"/>
    <w:rsid w:val="00A942E6"/>
    <w:rsid w:val="00A944CB"/>
    <w:rsid w:val="00A949C6"/>
    <w:rsid w:val="00A94CC9"/>
    <w:rsid w:val="00A96A35"/>
    <w:rsid w:val="00AA4551"/>
    <w:rsid w:val="00AB0940"/>
    <w:rsid w:val="00AB2C99"/>
    <w:rsid w:val="00AB3AB4"/>
    <w:rsid w:val="00AB5688"/>
    <w:rsid w:val="00AB5B5F"/>
    <w:rsid w:val="00AB70D1"/>
    <w:rsid w:val="00AB752E"/>
    <w:rsid w:val="00AB79B6"/>
    <w:rsid w:val="00AC011E"/>
    <w:rsid w:val="00AC28A8"/>
    <w:rsid w:val="00AC2BEB"/>
    <w:rsid w:val="00AC34AE"/>
    <w:rsid w:val="00AC3EF6"/>
    <w:rsid w:val="00AC6D19"/>
    <w:rsid w:val="00AC6FBB"/>
    <w:rsid w:val="00AC7893"/>
    <w:rsid w:val="00AD0777"/>
    <w:rsid w:val="00AD08C6"/>
    <w:rsid w:val="00AD0A10"/>
    <w:rsid w:val="00AD158D"/>
    <w:rsid w:val="00AD1E9B"/>
    <w:rsid w:val="00AD3725"/>
    <w:rsid w:val="00AD3BDC"/>
    <w:rsid w:val="00AD6357"/>
    <w:rsid w:val="00AD6578"/>
    <w:rsid w:val="00AD766D"/>
    <w:rsid w:val="00AE0088"/>
    <w:rsid w:val="00AE0840"/>
    <w:rsid w:val="00AE0C46"/>
    <w:rsid w:val="00AE17AC"/>
    <w:rsid w:val="00AE2B61"/>
    <w:rsid w:val="00AE2D72"/>
    <w:rsid w:val="00AE6D70"/>
    <w:rsid w:val="00AE6EC0"/>
    <w:rsid w:val="00AE7FA1"/>
    <w:rsid w:val="00AF33F7"/>
    <w:rsid w:val="00AF44C1"/>
    <w:rsid w:val="00AF45A6"/>
    <w:rsid w:val="00AF45C4"/>
    <w:rsid w:val="00B05296"/>
    <w:rsid w:val="00B05D58"/>
    <w:rsid w:val="00B05DA7"/>
    <w:rsid w:val="00B061E2"/>
    <w:rsid w:val="00B06729"/>
    <w:rsid w:val="00B12B93"/>
    <w:rsid w:val="00B13E2D"/>
    <w:rsid w:val="00B15651"/>
    <w:rsid w:val="00B17E86"/>
    <w:rsid w:val="00B2251F"/>
    <w:rsid w:val="00B22A56"/>
    <w:rsid w:val="00B237A3"/>
    <w:rsid w:val="00B2595F"/>
    <w:rsid w:val="00B26D83"/>
    <w:rsid w:val="00B27950"/>
    <w:rsid w:val="00B27F62"/>
    <w:rsid w:val="00B304FF"/>
    <w:rsid w:val="00B351FB"/>
    <w:rsid w:val="00B35DD4"/>
    <w:rsid w:val="00B36526"/>
    <w:rsid w:val="00B36C7B"/>
    <w:rsid w:val="00B37091"/>
    <w:rsid w:val="00B4017E"/>
    <w:rsid w:val="00B40CAA"/>
    <w:rsid w:val="00B428E7"/>
    <w:rsid w:val="00B44176"/>
    <w:rsid w:val="00B45730"/>
    <w:rsid w:val="00B50553"/>
    <w:rsid w:val="00B51202"/>
    <w:rsid w:val="00B5161D"/>
    <w:rsid w:val="00B5250C"/>
    <w:rsid w:val="00B52DE3"/>
    <w:rsid w:val="00B54868"/>
    <w:rsid w:val="00B54B3C"/>
    <w:rsid w:val="00B54C08"/>
    <w:rsid w:val="00B555F4"/>
    <w:rsid w:val="00B611C4"/>
    <w:rsid w:val="00B61D7B"/>
    <w:rsid w:val="00B6240B"/>
    <w:rsid w:val="00B62852"/>
    <w:rsid w:val="00B63934"/>
    <w:rsid w:val="00B639AA"/>
    <w:rsid w:val="00B6697C"/>
    <w:rsid w:val="00B70119"/>
    <w:rsid w:val="00B70EA3"/>
    <w:rsid w:val="00B720E8"/>
    <w:rsid w:val="00B739AF"/>
    <w:rsid w:val="00B747C9"/>
    <w:rsid w:val="00B74934"/>
    <w:rsid w:val="00B8053D"/>
    <w:rsid w:val="00B80CC1"/>
    <w:rsid w:val="00B826BA"/>
    <w:rsid w:val="00B83EAE"/>
    <w:rsid w:val="00B90B57"/>
    <w:rsid w:val="00B90BD7"/>
    <w:rsid w:val="00B9616E"/>
    <w:rsid w:val="00B96368"/>
    <w:rsid w:val="00B964E9"/>
    <w:rsid w:val="00B97605"/>
    <w:rsid w:val="00B9789C"/>
    <w:rsid w:val="00BA357B"/>
    <w:rsid w:val="00BA3A2C"/>
    <w:rsid w:val="00BB192C"/>
    <w:rsid w:val="00BB1967"/>
    <w:rsid w:val="00BB1E07"/>
    <w:rsid w:val="00BB344E"/>
    <w:rsid w:val="00BB6BCC"/>
    <w:rsid w:val="00BB7C52"/>
    <w:rsid w:val="00BC0F58"/>
    <w:rsid w:val="00BC234E"/>
    <w:rsid w:val="00BC2F32"/>
    <w:rsid w:val="00BC31F6"/>
    <w:rsid w:val="00BC4B18"/>
    <w:rsid w:val="00BC4F7F"/>
    <w:rsid w:val="00BC77FB"/>
    <w:rsid w:val="00BC7AFF"/>
    <w:rsid w:val="00BD1C77"/>
    <w:rsid w:val="00BD3BF7"/>
    <w:rsid w:val="00BD4860"/>
    <w:rsid w:val="00BD4FEB"/>
    <w:rsid w:val="00BD78C5"/>
    <w:rsid w:val="00BD7E3D"/>
    <w:rsid w:val="00BD7F11"/>
    <w:rsid w:val="00BE0377"/>
    <w:rsid w:val="00BE1AB0"/>
    <w:rsid w:val="00BE661F"/>
    <w:rsid w:val="00BE7C2C"/>
    <w:rsid w:val="00BE7FAE"/>
    <w:rsid w:val="00BF0C88"/>
    <w:rsid w:val="00BF3550"/>
    <w:rsid w:val="00BF3CF5"/>
    <w:rsid w:val="00BF5A94"/>
    <w:rsid w:val="00BF5EA9"/>
    <w:rsid w:val="00BF64D3"/>
    <w:rsid w:val="00BF7345"/>
    <w:rsid w:val="00C00B56"/>
    <w:rsid w:val="00C017AA"/>
    <w:rsid w:val="00C02554"/>
    <w:rsid w:val="00C02E15"/>
    <w:rsid w:val="00C038B0"/>
    <w:rsid w:val="00C05ED7"/>
    <w:rsid w:val="00C07D76"/>
    <w:rsid w:val="00C07FA6"/>
    <w:rsid w:val="00C13D4B"/>
    <w:rsid w:val="00C1407D"/>
    <w:rsid w:val="00C16A47"/>
    <w:rsid w:val="00C16DD3"/>
    <w:rsid w:val="00C172C4"/>
    <w:rsid w:val="00C17AE9"/>
    <w:rsid w:val="00C247BA"/>
    <w:rsid w:val="00C25AA4"/>
    <w:rsid w:val="00C25FDB"/>
    <w:rsid w:val="00C27920"/>
    <w:rsid w:val="00C303CC"/>
    <w:rsid w:val="00C3078F"/>
    <w:rsid w:val="00C30B6B"/>
    <w:rsid w:val="00C3237B"/>
    <w:rsid w:val="00C34BFF"/>
    <w:rsid w:val="00C34EFD"/>
    <w:rsid w:val="00C35758"/>
    <w:rsid w:val="00C35F54"/>
    <w:rsid w:val="00C365C0"/>
    <w:rsid w:val="00C367E0"/>
    <w:rsid w:val="00C379F9"/>
    <w:rsid w:val="00C37BF2"/>
    <w:rsid w:val="00C40893"/>
    <w:rsid w:val="00C43EAF"/>
    <w:rsid w:val="00C444E1"/>
    <w:rsid w:val="00C44C7A"/>
    <w:rsid w:val="00C45BE3"/>
    <w:rsid w:val="00C46528"/>
    <w:rsid w:val="00C4698E"/>
    <w:rsid w:val="00C479A5"/>
    <w:rsid w:val="00C50493"/>
    <w:rsid w:val="00C53B54"/>
    <w:rsid w:val="00C56535"/>
    <w:rsid w:val="00C56FFC"/>
    <w:rsid w:val="00C57939"/>
    <w:rsid w:val="00C61F62"/>
    <w:rsid w:val="00C62C28"/>
    <w:rsid w:val="00C72AF4"/>
    <w:rsid w:val="00C73496"/>
    <w:rsid w:val="00C753BD"/>
    <w:rsid w:val="00C766A8"/>
    <w:rsid w:val="00C76A1E"/>
    <w:rsid w:val="00C80A89"/>
    <w:rsid w:val="00C823C5"/>
    <w:rsid w:val="00C82786"/>
    <w:rsid w:val="00C82A9F"/>
    <w:rsid w:val="00C83F8B"/>
    <w:rsid w:val="00C849E5"/>
    <w:rsid w:val="00C8619C"/>
    <w:rsid w:val="00C86610"/>
    <w:rsid w:val="00C90F54"/>
    <w:rsid w:val="00C925F4"/>
    <w:rsid w:val="00C928CF"/>
    <w:rsid w:val="00C93434"/>
    <w:rsid w:val="00C93E48"/>
    <w:rsid w:val="00C96AC4"/>
    <w:rsid w:val="00C97733"/>
    <w:rsid w:val="00CA0801"/>
    <w:rsid w:val="00CA149C"/>
    <w:rsid w:val="00CA2C49"/>
    <w:rsid w:val="00CA368D"/>
    <w:rsid w:val="00CA392A"/>
    <w:rsid w:val="00CA42B6"/>
    <w:rsid w:val="00CA481F"/>
    <w:rsid w:val="00CA5A88"/>
    <w:rsid w:val="00CA5FC2"/>
    <w:rsid w:val="00CB01B3"/>
    <w:rsid w:val="00CB11A3"/>
    <w:rsid w:val="00CB56ED"/>
    <w:rsid w:val="00CC0083"/>
    <w:rsid w:val="00CC0176"/>
    <w:rsid w:val="00CC3FAB"/>
    <w:rsid w:val="00CC471B"/>
    <w:rsid w:val="00CC47DF"/>
    <w:rsid w:val="00CC48D4"/>
    <w:rsid w:val="00CC4F38"/>
    <w:rsid w:val="00CC7AAA"/>
    <w:rsid w:val="00CC7BC6"/>
    <w:rsid w:val="00CD3C49"/>
    <w:rsid w:val="00CD435F"/>
    <w:rsid w:val="00CD4CEF"/>
    <w:rsid w:val="00CD4FB4"/>
    <w:rsid w:val="00CD79EA"/>
    <w:rsid w:val="00CE054E"/>
    <w:rsid w:val="00CE2920"/>
    <w:rsid w:val="00CE38E5"/>
    <w:rsid w:val="00CE6C38"/>
    <w:rsid w:val="00CF2EA9"/>
    <w:rsid w:val="00CF44DA"/>
    <w:rsid w:val="00CF6204"/>
    <w:rsid w:val="00CF7DCE"/>
    <w:rsid w:val="00D028A3"/>
    <w:rsid w:val="00D030B6"/>
    <w:rsid w:val="00D03266"/>
    <w:rsid w:val="00D03B9D"/>
    <w:rsid w:val="00D03CDD"/>
    <w:rsid w:val="00D05B65"/>
    <w:rsid w:val="00D05CED"/>
    <w:rsid w:val="00D06ED7"/>
    <w:rsid w:val="00D0758A"/>
    <w:rsid w:val="00D10839"/>
    <w:rsid w:val="00D10DF4"/>
    <w:rsid w:val="00D11801"/>
    <w:rsid w:val="00D124F6"/>
    <w:rsid w:val="00D1256F"/>
    <w:rsid w:val="00D14CD4"/>
    <w:rsid w:val="00D20103"/>
    <w:rsid w:val="00D23BB6"/>
    <w:rsid w:val="00D26772"/>
    <w:rsid w:val="00D26914"/>
    <w:rsid w:val="00D30754"/>
    <w:rsid w:val="00D32C0B"/>
    <w:rsid w:val="00D33872"/>
    <w:rsid w:val="00D341FE"/>
    <w:rsid w:val="00D34C64"/>
    <w:rsid w:val="00D36423"/>
    <w:rsid w:val="00D37C67"/>
    <w:rsid w:val="00D40FF5"/>
    <w:rsid w:val="00D426F8"/>
    <w:rsid w:val="00D43DDF"/>
    <w:rsid w:val="00D446EA"/>
    <w:rsid w:val="00D44884"/>
    <w:rsid w:val="00D451DB"/>
    <w:rsid w:val="00D465B5"/>
    <w:rsid w:val="00D46FAD"/>
    <w:rsid w:val="00D47C2B"/>
    <w:rsid w:val="00D47DEA"/>
    <w:rsid w:val="00D47E15"/>
    <w:rsid w:val="00D50B15"/>
    <w:rsid w:val="00D53194"/>
    <w:rsid w:val="00D53390"/>
    <w:rsid w:val="00D5339B"/>
    <w:rsid w:val="00D53477"/>
    <w:rsid w:val="00D536CD"/>
    <w:rsid w:val="00D55ADA"/>
    <w:rsid w:val="00D57A12"/>
    <w:rsid w:val="00D60077"/>
    <w:rsid w:val="00D62671"/>
    <w:rsid w:val="00D653C8"/>
    <w:rsid w:val="00D656BD"/>
    <w:rsid w:val="00D66BB5"/>
    <w:rsid w:val="00D67C88"/>
    <w:rsid w:val="00D67E72"/>
    <w:rsid w:val="00D70308"/>
    <w:rsid w:val="00D72885"/>
    <w:rsid w:val="00D728D8"/>
    <w:rsid w:val="00D74188"/>
    <w:rsid w:val="00D7429B"/>
    <w:rsid w:val="00D751DB"/>
    <w:rsid w:val="00D7576C"/>
    <w:rsid w:val="00D764B1"/>
    <w:rsid w:val="00D771D2"/>
    <w:rsid w:val="00D8079D"/>
    <w:rsid w:val="00D81A8C"/>
    <w:rsid w:val="00D8249C"/>
    <w:rsid w:val="00D852CA"/>
    <w:rsid w:val="00D85713"/>
    <w:rsid w:val="00D87ACE"/>
    <w:rsid w:val="00D9007F"/>
    <w:rsid w:val="00D9061D"/>
    <w:rsid w:val="00D90BDB"/>
    <w:rsid w:val="00D914F5"/>
    <w:rsid w:val="00D91832"/>
    <w:rsid w:val="00D92371"/>
    <w:rsid w:val="00D94733"/>
    <w:rsid w:val="00D95AA9"/>
    <w:rsid w:val="00D95D93"/>
    <w:rsid w:val="00D972B8"/>
    <w:rsid w:val="00D97B78"/>
    <w:rsid w:val="00DA21D4"/>
    <w:rsid w:val="00DA27AC"/>
    <w:rsid w:val="00DA2F0B"/>
    <w:rsid w:val="00DA4885"/>
    <w:rsid w:val="00DA4EDF"/>
    <w:rsid w:val="00DA52A0"/>
    <w:rsid w:val="00DA571D"/>
    <w:rsid w:val="00DA5F32"/>
    <w:rsid w:val="00DA6273"/>
    <w:rsid w:val="00DA68D9"/>
    <w:rsid w:val="00DB178F"/>
    <w:rsid w:val="00DB2ED2"/>
    <w:rsid w:val="00DB50C7"/>
    <w:rsid w:val="00DC220F"/>
    <w:rsid w:val="00DC3E49"/>
    <w:rsid w:val="00DC47F5"/>
    <w:rsid w:val="00DC7BAF"/>
    <w:rsid w:val="00DD34A3"/>
    <w:rsid w:val="00DD529F"/>
    <w:rsid w:val="00DD52A5"/>
    <w:rsid w:val="00DD569E"/>
    <w:rsid w:val="00DD6460"/>
    <w:rsid w:val="00DD6755"/>
    <w:rsid w:val="00DD6BF9"/>
    <w:rsid w:val="00DD6DB2"/>
    <w:rsid w:val="00DE06A9"/>
    <w:rsid w:val="00DE079B"/>
    <w:rsid w:val="00DE2087"/>
    <w:rsid w:val="00DE2E17"/>
    <w:rsid w:val="00DE396B"/>
    <w:rsid w:val="00DE4193"/>
    <w:rsid w:val="00DE62BE"/>
    <w:rsid w:val="00DE76B6"/>
    <w:rsid w:val="00DE76F2"/>
    <w:rsid w:val="00DE7E5A"/>
    <w:rsid w:val="00DF0225"/>
    <w:rsid w:val="00DF172B"/>
    <w:rsid w:val="00DF2498"/>
    <w:rsid w:val="00DF28A7"/>
    <w:rsid w:val="00DF3B41"/>
    <w:rsid w:val="00DF4051"/>
    <w:rsid w:val="00DF4D6F"/>
    <w:rsid w:val="00DF4F8E"/>
    <w:rsid w:val="00DF63FB"/>
    <w:rsid w:val="00E0177B"/>
    <w:rsid w:val="00E0542B"/>
    <w:rsid w:val="00E07AB1"/>
    <w:rsid w:val="00E10530"/>
    <w:rsid w:val="00E11A9A"/>
    <w:rsid w:val="00E11F05"/>
    <w:rsid w:val="00E12897"/>
    <w:rsid w:val="00E136A8"/>
    <w:rsid w:val="00E1382B"/>
    <w:rsid w:val="00E141D3"/>
    <w:rsid w:val="00E14A58"/>
    <w:rsid w:val="00E14C33"/>
    <w:rsid w:val="00E15AEE"/>
    <w:rsid w:val="00E1655D"/>
    <w:rsid w:val="00E16768"/>
    <w:rsid w:val="00E20906"/>
    <w:rsid w:val="00E21B25"/>
    <w:rsid w:val="00E235D1"/>
    <w:rsid w:val="00E23825"/>
    <w:rsid w:val="00E240E5"/>
    <w:rsid w:val="00E24A5F"/>
    <w:rsid w:val="00E309A4"/>
    <w:rsid w:val="00E31761"/>
    <w:rsid w:val="00E31A2E"/>
    <w:rsid w:val="00E31F1B"/>
    <w:rsid w:val="00E3268D"/>
    <w:rsid w:val="00E34635"/>
    <w:rsid w:val="00E349A5"/>
    <w:rsid w:val="00E34C43"/>
    <w:rsid w:val="00E36908"/>
    <w:rsid w:val="00E36CB5"/>
    <w:rsid w:val="00E37E68"/>
    <w:rsid w:val="00E407CB"/>
    <w:rsid w:val="00E4138E"/>
    <w:rsid w:val="00E42C2B"/>
    <w:rsid w:val="00E44388"/>
    <w:rsid w:val="00E4458B"/>
    <w:rsid w:val="00E50220"/>
    <w:rsid w:val="00E533EC"/>
    <w:rsid w:val="00E5561C"/>
    <w:rsid w:val="00E57F5D"/>
    <w:rsid w:val="00E615B5"/>
    <w:rsid w:val="00E61B1D"/>
    <w:rsid w:val="00E62255"/>
    <w:rsid w:val="00E63082"/>
    <w:rsid w:val="00E6450E"/>
    <w:rsid w:val="00E645B5"/>
    <w:rsid w:val="00E65567"/>
    <w:rsid w:val="00E7026F"/>
    <w:rsid w:val="00E725BA"/>
    <w:rsid w:val="00E731AD"/>
    <w:rsid w:val="00E73BCA"/>
    <w:rsid w:val="00E80C0A"/>
    <w:rsid w:val="00E81F7D"/>
    <w:rsid w:val="00E83F25"/>
    <w:rsid w:val="00E85C7A"/>
    <w:rsid w:val="00E86D0F"/>
    <w:rsid w:val="00E8729B"/>
    <w:rsid w:val="00E907D7"/>
    <w:rsid w:val="00E912C9"/>
    <w:rsid w:val="00E916EF"/>
    <w:rsid w:val="00E928BD"/>
    <w:rsid w:val="00E95490"/>
    <w:rsid w:val="00E95E50"/>
    <w:rsid w:val="00E96F47"/>
    <w:rsid w:val="00E97F46"/>
    <w:rsid w:val="00EA06E5"/>
    <w:rsid w:val="00EA0E87"/>
    <w:rsid w:val="00EA409D"/>
    <w:rsid w:val="00EA49F9"/>
    <w:rsid w:val="00EA4E90"/>
    <w:rsid w:val="00EA50B4"/>
    <w:rsid w:val="00EA50F1"/>
    <w:rsid w:val="00EA7CEB"/>
    <w:rsid w:val="00EB1298"/>
    <w:rsid w:val="00EB2551"/>
    <w:rsid w:val="00EB2A8D"/>
    <w:rsid w:val="00EB3204"/>
    <w:rsid w:val="00EB36D1"/>
    <w:rsid w:val="00EB5F1C"/>
    <w:rsid w:val="00EB7DC8"/>
    <w:rsid w:val="00EC090D"/>
    <w:rsid w:val="00EC094B"/>
    <w:rsid w:val="00EC194F"/>
    <w:rsid w:val="00EC1C4C"/>
    <w:rsid w:val="00EC2351"/>
    <w:rsid w:val="00EC4477"/>
    <w:rsid w:val="00EC538D"/>
    <w:rsid w:val="00EC5EBD"/>
    <w:rsid w:val="00EC7340"/>
    <w:rsid w:val="00ED0ED4"/>
    <w:rsid w:val="00ED1882"/>
    <w:rsid w:val="00ED219B"/>
    <w:rsid w:val="00ED26BA"/>
    <w:rsid w:val="00ED388A"/>
    <w:rsid w:val="00ED4FDF"/>
    <w:rsid w:val="00ED7D82"/>
    <w:rsid w:val="00EE43EC"/>
    <w:rsid w:val="00EE5253"/>
    <w:rsid w:val="00EE6355"/>
    <w:rsid w:val="00EE6365"/>
    <w:rsid w:val="00EE6F64"/>
    <w:rsid w:val="00EE7C32"/>
    <w:rsid w:val="00EE7E4C"/>
    <w:rsid w:val="00EF192F"/>
    <w:rsid w:val="00EF1971"/>
    <w:rsid w:val="00EF3438"/>
    <w:rsid w:val="00EF5F13"/>
    <w:rsid w:val="00EF64AD"/>
    <w:rsid w:val="00EF6E81"/>
    <w:rsid w:val="00EF7A30"/>
    <w:rsid w:val="00F01370"/>
    <w:rsid w:val="00F018FA"/>
    <w:rsid w:val="00F02B5A"/>
    <w:rsid w:val="00F11242"/>
    <w:rsid w:val="00F12946"/>
    <w:rsid w:val="00F1298B"/>
    <w:rsid w:val="00F1324A"/>
    <w:rsid w:val="00F13B2A"/>
    <w:rsid w:val="00F13BF1"/>
    <w:rsid w:val="00F1406A"/>
    <w:rsid w:val="00F1515C"/>
    <w:rsid w:val="00F16F2A"/>
    <w:rsid w:val="00F1754A"/>
    <w:rsid w:val="00F2041A"/>
    <w:rsid w:val="00F2068F"/>
    <w:rsid w:val="00F21B7B"/>
    <w:rsid w:val="00F243C4"/>
    <w:rsid w:val="00F244C0"/>
    <w:rsid w:val="00F2598A"/>
    <w:rsid w:val="00F26D80"/>
    <w:rsid w:val="00F30F94"/>
    <w:rsid w:val="00F31413"/>
    <w:rsid w:val="00F31D25"/>
    <w:rsid w:val="00F33292"/>
    <w:rsid w:val="00F338AB"/>
    <w:rsid w:val="00F352FF"/>
    <w:rsid w:val="00F362B3"/>
    <w:rsid w:val="00F369E9"/>
    <w:rsid w:val="00F37087"/>
    <w:rsid w:val="00F40421"/>
    <w:rsid w:val="00F40CDC"/>
    <w:rsid w:val="00F428FB"/>
    <w:rsid w:val="00F437DB"/>
    <w:rsid w:val="00F46F59"/>
    <w:rsid w:val="00F54D91"/>
    <w:rsid w:val="00F56BDF"/>
    <w:rsid w:val="00F57A88"/>
    <w:rsid w:val="00F615CB"/>
    <w:rsid w:val="00F62D1A"/>
    <w:rsid w:val="00F63293"/>
    <w:rsid w:val="00F64A6D"/>
    <w:rsid w:val="00F65F01"/>
    <w:rsid w:val="00F6627E"/>
    <w:rsid w:val="00F673DB"/>
    <w:rsid w:val="00F701A9"/>
    <w:rsid w:val="00F7077F"/>
    <w:rsid w:val="00F74380"/>
    <w:rsid w:val="00F746AF"/>
    <w:rsid w:val="00F752BA"/>
    <w:rsid w:val="00F76492"/>
    <w:rsid w:val="00F76A69"/>
    <w:rsid w:val="00F82D5F"/>
    <w:rsid w:val="00F8363C"/>
    <w:rsid w:val="00F83A2C"/>
    <w:rsid w:val="00F840F0"/>
    <w:rsid w:val="00F8541D"/>
    <w:rsid w:val="00F86202"/>
    <w:rsid w:val="00F86F5D"/>
    <w:rsid w:val="00F9172B"/>
    <w:rsid w:val="00F917C1"/>
    <w:rsid w:val="00F93871"/>
    <w:rsid w:val="00F94523"/>
    <w:rsid w:val="00F9504F"/>
    <w:rsid w:val="00F95856"/>
    <w:rsid w:val="00F95C15"/>
    <w:rsid w:val="00F95D7E"/>
    <w:rsid w:val="00F96374"/>
    <w:rsid w:val="00F97182"/>
    <w:rsid w:val="00F97C92"/>
    <w:rsid w:val="00FA02EA"/>
    <w:rsid w:val="00FA0C55"/>
    <w:rsid w:val="00FA0D62"/>
    <w:rsid w:val="00FA2466"/>
    <w:rsid w:val="00FA2A20"/>
    <w:rsid w:val="00FA50EA"/>
    <w:rsid w:val="00FA575D"/>
    <w:rsid w:val="00FA5A23"/>
    <w:rsid w:val="00FB1B8F"/>
    <w:rsid w:val="00FB3E6A"/>
    <w:rsid w:val="00FB4117"/>
    <w:rsid w:val="00FB485B"/>
    <w:rsid w:val="00FB4B4B"/>
    <w:rsid w:val="00FB5B2D"/>
    <w:rsid w:val="00FB63DE"/>
    <w:rsid w:val="00FB68B1"/>
    <w:rsid w:val="00FC141C"/>
    <w:rsid w:val="00FC4F44"/>
    <w:rsid w:val="00FC4FBD"/>
    <w:rsid w:val="00FC6530"/>
    <w:rsid w:val="00FC7B56"/>
    <w:rsid w:val="00FD27F5"/>
    <w:rsid w:val="00FD2B17"/>
    <w:rsid w:val="00FD6373"/>
    <w:rsid w:val="00FE1110"/>
    <w:rsid w:val="00FE129B"/>
    <w:rsid w:val="00FE362D"/>
    <w:rsid w:val="00FE3D0F"/>
    <w:rsid w:val="00FE410E"/>
    <w:rsid w:val="00FE49AF"/>
    <w:rsid w:val="00FE581B"/>
    <w:rsid w:val="00FF0808"/>
    <w:rsid w:val="00FF083A"/>
    <w:rsid w:val="00FF0D8E"/>
    <w:rsid w:val="00FF0E4F"/>
    <w:rsid w:val="00FF1233"/>
    <w:rsid w:val="00FF2677"/>
    <w:rsid w:val="00FF58BB"/>
    <w:rsid w:val="00FF64AD"/>
    <w:rsid w:val="00FF6C9C"/>
    <w:rsid w:val="00FF6EE9"/>
    <w:rsid w:val="00FF7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C0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4A3"/>
  </w:style>
  <w:style w:type="paragraph" w:styleId="Footer">
    <w:name w:val="footer"/>
    <w:basedOn w:val="Normal"/>
    <w:link w:val="FooterChar"/>
    <w:uiPriority w:val="99"/>
    <w:unhideWhenUsed/>
    <w:rsid w:val="00DD3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4A3"/>
  </w:style>
  <w:style w:type="paragraph" w:styleId="BalloonText">
    <w:name w:val="Balloon Text"/>
    <w:basedOn w:val="Normal"/>
    <w:link w:val="BalloonTextChar"/>
    <w:uiPriority w:val="99"/>
    <w:semiHidden/>
    <w:unhideWhenUsed/>
    <w:rsid w:val="00DD3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4A3"/>
    <w:rPr>
      <w:rFonts w:ascii="Tahoma" w:hAnsi="Tahoma" w:cs="Tahoma"/>
      <w:sz w:val="16"/>
      <w:szCs w:val="16"/>
    </w:rPr>
  </w:style>
  <w:style w:type="paragraph" w:styleId="ListParagraph">
    <w:name w:val="List Paragraph"/>
    <w:basedOn w:val="Normal"/>
    <w:uiPriority w:val="34"/>
    <w:qFormat/>
    <w:rsid w:val="00DD34A3"/>
    <w:pPr>
      <w:ind w:left="720"/>
      <w:contextualSpacing/>
    </w:pPr>
  </w:style>
  <w:style w:type="character" w:styleId="Hyperlink">
    <w:name w:val="Hyperlink"/>
    <w:basedOn w:val="DefaultParagraphFont"/>
    <w:uiPriority w:val="99"/>
    <w:semiHidden/>
    <w:unhideWhenUsed/>
    <w:rsid w:val="00D5339B"/>
    <w:rPr>
      <w:color w:val="0000FF"/>
      <w:u w:val="single"/>
    </w:rPr>
  </w:style>
  <w:style w:type="paragraph" w:styleId="NormalWeb">
    <w:name w:val="Normal (Web)"/>
    <w:basedOn w:val="Normal"/>
    <w:uiPriority w:val="99"/>
    <w:unhideWhenUsed/>
    <w:rsid w:val="0037030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E1AB0"/>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4A3"/>
  </w:style>
  <w:style w:type="paragraph" w:styleId="Footer">
    <w:name w:val="footer"/>
    <w:basedOn w:val="Normal"/>
    <w:link w:val="FooterChar"/>
    <w:uiPriority w:val="99"/>
    <w:unhideWhenUsed/>
    <w:rsid w:val="00DD3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4A3"/>
  </w:style>
  <w:style w:type="paragraph" w:styleId="BalloonText">
    <w:name w:val="Balloon Text"/>
    <w:basedOn w:val="Normal"/>
    <w:link w:val="BalloonTextChar"/>
    <w:uiPriority w:val="99"/>
    <w:semiHidden/>
    <w:unhideWhenUsed/>
    <w:rsid w:val="00DD3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4A3"/>
    <w:rPr>
      <w:rFonts w:ascii="Tahoma" w:hAnsi="Tahoma" w:cs="Tahoma"/>
      <w:sz w:val="16"/>
      <w:szCs w:val="16"/>
    </w:rPr>
  </w:style>
  <w:style w:type="paragraph" w:styleId="ListParagraph">
    <w:name w:val="List Paragraph"/>
    <w:basedOn w:val="Normal"/>
    <w:uiPriority w:val="34"/>
    <w:qFormat/>
    <w:rsid w:val="00DD34A3"/>
    <w:pPr>
      <w:ind w:left="720"/>
      <w:contextualSpacing/>
    </w:pPr>
  </w:style>
  <w:style w:type="character" w:styleId="Hyperlink">
    <w:name w:val="Hyperlink"/>
    <w:basedOn w:val="DefaultParagraphFont"/>
    <w:uiPriority w:val="99"/>
    <w:semiHidden/>
    <w:unhideWhenUsed/>
    <w:rsid w:val="00D5339B"/>
    <w:rPr>
      <w:color w:val="0000FF"/>
      <w:u w:val="single"/>
    </w:rPr>
  </w:style>
  <w:style w:type="paragraph" w:styleId="NormalWeb">
    <w:name w:val="Normal (Web)"/>
    <w:basedOn w:val="Normal"/>
    <w:uiPriority w:val="99"/>
    <w:unhideWhenUsed/>
    <w:rsid w:val="0037030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E1AB0"/>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3115">
      <w:bodyDiv w:val="1"/>
      <w:marLeft w:val="0"/>
      <w:marRight w:val="0"/>
      <w:marTop w:val="0"/>
      <w:marBottom w:val="0"/>
      <w:divBdr>
        <w:top w:val="none" w:sz="0" w:space="0" w:color="auto"/>
        <w:left w:val="none" w:sz="0" w:space="0" w:color="auto"/>
        <w:bottom w:val="none" w:sz="0" w:space="0" w:color="auto"/>
        <w:right w:val="none" w:sz="0" w:space="0" w:color="auto"/>
      </w:divBdr>
    </w:div>
    <w:div w:id="79447305">
      <w:bodyDiv w:val="1"/>
      <w:marLeft w:val="0"/>
      <w:marRight w:val="0"/>
      <w:marTop w:val="0"/>
      <w:marBottom w:val="0"/>
      <w:divBdr>
        <w:top w:val="none" w:sz="0" w:space="0" w:color="auto"/>
        <w:left w:val="none" w:sz="0" w:space="0" w:color="auto"/>
        <w:bottom w:val="none" w:sz="0" w:space="0" w:color="auto"/>
        <w:right w:val="none" w:sz="0" w:space="0" w:color="auto"/>
      </w:divBdr>
    </w:div>
    <w:div w:id="155654612">
      <w:bodyDiv w:val="1"/>
      <w:marLeft w:val="0"/>
      <w:marRight w:val="0"/>
      <w:marTop w:val="0"/>
      <w:marBottom w:val="0"/>
      <w:divBdr>
        <w:top w:val="none" w:sz="0" w:space="0" w:color="auto"/>
        <w:left w:val="none" w:sz="0" w:space="0" w:color="auto"/>
        <w:bottom w:val="none" w:sz="0" w:space="0" w:color="auto"/>
        <w:right w:val="none" w:sz="0" w:space="0" w:color="auto"/>
      </w:divBdr>
    </w:div>
    <w:div w:id="206112271">
      <w:bodyDiv w:val="1"/>
      <w:marLeft w:val="0"/>
      <w:marRight w:val="0"/>
      <w:marTop w:val="0"/>
      <w:marBottom w:val="0"/>
      <w:divBdr>
        <w:top w:val="none" w:sz="0" w:space="0" w:color="auto"/>
        <w:left w:val="none" w:sz="0" w:space="0" w:color="auto"/>
        <w:bottom w:val="none" w:sz="0" w:space="0" w:color="auto"/>
        <w:right w:val="none" w:sz="0" w:space="0" w:color="auto"/>
      </w:divBdr>
    </w:div>
    <w:div w:id="223564952">
      <w:bodyDiv w:val="1"/>
      <w:marLeft w:val="0"/>
      <w:marRight w:val="0"/>
      <w:marTop w:val="0"/>
      <w:marBottom w:val="0"/>
      <w:divBdr>
        <w:top w:val="none" w:sz="0" w:space="0" w:color="auto"/>
        <w:left w:val="none" w:sz="0" w:space="0" w:color="auto"/>
        <w:bottom w:val="none" w:sz="0" w:space="0" w:color="auto"/>
        <w:right w:val="none" w:sz="0" w:space="0" w:color="auto"/>
      </w:divBdr>
    </w:div>
    <w:div w:id="292442345">
      <w:bodyDiv w:val="1"/>
      <w:marLeft w:val="0"/>
      <w:marRight w:val="0"/>
      <w:marTop w:val="0"/>
      <w:marBottom w:val="0"/>
      <w:divBdr>
        <w:top w:val="none" w:sz="0" w:space="0" w:color="auto"/>
        <w:left w:val="none" w:sz="0" w:space="0" w:color="auto"/>
        <w:bottom w:val="none" w:sz="0" w:space="0" w:color="auto"/>
        <w:right w:val="none" w:sz="0" w:space="0" w:color="auto"/>
      </w:divBdr>
    </w:div>
    <w:div w:id="329332275">
      <w:bodyDiv w:val="1"/>
      <w:marLeft w:val="0"/>
      <w:marRight w:val="0"/>
      <w:marTop w:val="0"/>
      <w:marBottom w:val="0"/>
      <w:divBdr>
        <w:top w:val="none" w:sz="0" w:space="0" w:color="auto"/>
        <w:left w:val="none" w:sz="0" w:space="0" w:color="auto"/>
        <w:bottom w:val="none" w:sz="0" w:space="0" w:color="auto"/>
        <w:right w:val="none" w:sz="0" w:space="0" w:color="auto"/>
      </w:divBdr>
    </w:div>
    <w:div w:id="346828702">
      <w:bodyDiv w:val="1"/>
      <w:marLeft w:val="0"/>
      <w:marRight w:val="0"/>
      <w:marTop w:val="0"/>
      <w:marBottom w:val="0"/>
      <w:divBdr>
        <w:top w:val="none" w:sz="0" w:space="0" w:color="auto"/>
        <w:left w:val="none" w:sz="0" w:space="0" w:color="auto"/>
        <w:bottom w:val="none" w:sz="0" w:space="0" w:color="auto"/>
        <w:right w:val="none" w:sz="0" w:space="0" w:color="auto"/>
      </w:divBdr>
    </w:div>
    <w:div w:id="385378702">
      <w:bodyDiv w:val="1"/>
      <w:marLeft w:val="0"/>
      <w:marRight w:val="0"/>
      <w:marTop w:val="0"/>
      <w:marBottom w:val="0"/>
      <w:divBdr>
        <w:top w:val="none" w:sz="0" w:space="0" w:color="auto"/>
        <w:left w:val="none" w:sz="0" w:space="0" w:color="auto"/>
        <w:bottom w:val="none" w:sz="0" w:space="0" w:color="auto"/>
        <w:right w:val="none" w:sz="0" w:space="0" w:color="auto"/>
      </w:divBdr>
    </w:div>
    <w:div w:id="389235320">
      <w:bodyDiv w:val="1"/>
      <w:marLeft w:val="0"/>
      <w:marRight w:val="0"/>
      <w:marTop w:val="0"/>
      <w:marBottom w:val="0"/>
      <w:divBdr>
        <w:top w:val="none" w:sz="0" w:space="0" w:color="auto"/>
        <w:left w:val="none" w:sz="0" w:space="0" w:color="auto"/>
        <w:bottom w:val="none" w:sz="0" w:space="0" w:color="auto"/>
        <w:right w:val="none" w:sz="0" w:space="0" w:color="auto"/>
      </w:divBdr>
    </w:div>
    <w:div w:id="479929835">
      <w:bodyDiv w:val="1"/>
      <w:marLeft w:val="0"/>
      <w:marRight w:val="0"/>
      <w:marTop w:val="0"/>
      <w:marBottom w:val="0"/>
      <w:divBdr>
        <w:top w:val="none" w:sz="0" w:space="0" w:color="auto"/>
        <w:left w:val="none" w:sz="0" w:space="0" w:color="auto"/>
        <w:bottom w:val="none" w:sz="0" w:space="0" w:color="auto"/>
        <w:right w:val="none" w:sz="0" w:space="0" w:color="auto"/>
      </w:divBdr>
    </w:div>
    <w:div w:id="514925572">
      <w:bodyDiv w:val="1"/>
      <w:marLeft w:val="0"/>
      <w:marRight w:val="0"/>
      <w:marTop w:val="0"/>
      <w:marBottom w:val="0"/>
      <w:divBdr>
        <w:top w:val="none" w:sz="0" w:space="0" w:color="auto"/>
        <w:left w:val="none" w:sz="0" w:space="0" w:color="auto"/>
        <w:bottom w:val="none" w:sz="0" w:space="0" w:color="auto"/>
        <w:right w:val="none" w:sz="0" w:space="0" w:color="auto"/>
      </w:divBdr>
    </w:div>
    <w:div w:id="599797893">
      <w:bodyDiv w:val="1"/>
      <w:marLeft w:val="0"/>
      <w:marRight w:val="0"/>
      <w:marTop w:val="0"/>
      <w:marBottom w:val="0"/>
      <w:divBdr>
        <w:top w:val="none" w:sz="0" w:space="0" w:color="auto"/>
        <w:left w:val="none" w:sz="0" w:space="0" w:color="auto"/>
        <w:bottom w:val="none" w:sz="0" w:space="0" w:color="auto"/>
        <w:right w:val="none" w:sz="0" w:space="0" w:color="auto"/>
      </w:divBdr>
    </w:div>
    <w:div w:id="603073305">
      <w:bodyDiv w:val="1"/>
      <w:marLeft w:val="0"/>
      <w:marRight w:val="0"/>
      <w:marTop w:val="0"/>
      <w:marBottom w:val="0"/>
      <w:divBdr>
        <w:top w:val="none" w:sz="0" w:space="0" w:color="auto"/>
        <w:left w:val="none" w:sz="0" w:space="0" w:color="auto"/>
        <w:bottom w:val="none" w:sz="0" w:space="0" w:color="auto"/>
        <w:right w:val="none" w:sz="0" w:space="0" w:color="auto"/>
      </w:divBdr>
    </w:div>
    <w:div w:id="791288313">
      <w:bodyDiv w:val="1"/>
      <w:marLeft w:val="0"/>
      <w:marRight w:val="0"/>
      <w:marTop w:val="0"/>
      <w:marBottom w:val="0"/>
      <w:divBdr>
        <w:top w:val="none" w:sz="0" w:space="0" w:color="auto"/>
        <w:left w:val="none" w:sz="0" w:space="0" w:color="auto"/>
        <w:bottom w:val="none" w:sz="0" w:space="0" w:color="auto"/>
        <w:right w:val="none" w:sz="0" w:space="0" w:color="auto"/>
      </w:divBdr>
    </w:div>
    <w:div w:id="793644309">
      <w:bodyDiv w:val="1"/>
      <w:marLeft w:val="0"/>
      <w:marRight w:val="0"/>
      <w:marTop w:val="0"/>
      <w:marBottom w:val="0"/>
      <w:divBdr>
        <w:top w:val="none" w:sz="0" w:space="0" w:color="auto"/>
        <w:left w:val="none" w:sz="0" w:space="0" w:color="auto"/>
        <w:bottom w:val="none" w:sz="0" w:space="0" w:color="auto"/>
        <w:right w:val="none" w:sz="0" w:space="0" w:color="auto"/>
      </w:divBdr>
    </w:div>
    <w:div w:id="832642417">
      <w:bodyDiv w:val="1"/>
      <w:marLeft w:val="0"/>
      <w:marRight w:val="0"/>
      <w:marTop w:val="0"/>
      <w:marBottom w:val="0"/>
      <w:divBdr>
        <w:top w:val="none" w:sz="0" w:space="0" w:color="auto"/>
        <w:left w:val="none" w:sz="0" w:space="0" w:color="auto"/>
        <w:bottom w:val="none" w:sz="0" w:space="0" w:color="auto"/>
        <w:right w:val="none" w:sz="0" w:space="0" w:color="auto"/>
      </w:divBdr>
    </w:div>
    <w:div w:id="848325625">
      <w:bodyDiv w:val="1"/>
      <w:marLeft w:val="0"/>
      <w:marRight w:val="0"/>
      <w:marTop w:val="0"/>
      <w:marBottom w:val="0"/>
      <w:divBdr>
        <w:top w:val="none" w:sz="0" w:space="0" w:color="auto"/>
        <w:left w:val="none" w:sz="0" w:space="0" w:color="auto"/>
        <w:bottom w:val="none" w:sz="0" w:space="0" w:color="auto"/>
        <w:right w:val="none" w:sz="0" w:space="0" w:color="auto"/>
      </w:divBdr>
    </w:div>
    <w:div w:id="873494320">
      <w:bodyDiv w:val="1"/>
      <w:marLeft w:val="0"/>
      <w:marRight w:val="0"/>
      <w:marTop w:val="0"/>
      <w:marBottom w:val="0"/>
      <w:divBdr>
        <w:top w:val="none" w:sz="0" w:space="0" w:color="auto"/>
        <w:left w:val="none" w:sz="0" w:space="0" w:color="auto"/>
        <w:bottom w:val="none" w:sz="0" w:space="0" w:color="auto"/>
        <w:right w:val="none" w:sz="0" w:space="0" w:color="auto"/>
      </w:divBdr>
    </w:div>
    <w:div w:id="988436644">
      <w:bodyDiv w:val="1"/>
      <w:marLeft w:val="0"/>
      <w:marRight w:val="0"/>
      <w:marTop w:val="0"/>
      <w:marBottom w:val="0"/>
      <w:divBdr>
        <w:top w:val="none" w:sz="0" w:space="0" w:color="auto"/>
        <w:left w:val="none" w:sz="0" w:space="0" w:color="auto"/>
        <w:bottom w:val="none" w:sz="0" w:space="0" w:color="auto"/>
        <w:right w:val="none" w:sz="0" w:space="0" w:color="auto"/>
      </w:divBdr>
    </w:div>
    <w:div w:id="1193298936">
      <w:bodyDiv w:val="1"/>
      <w:marLeft w:val="0"/>
      <w:marRight w:val="0"/>
      <w:marTop w:val="0"/>
      <w:marBottom w:val="0"/>
      <w:divBdr>
        <w:top w:val="none" w:sz="0" w:space="0" w:color="auto"/>
        <w:left w:val="none" w:sz="0" w:space="0" w:color="auto"/>
        <w:bottom w:val="none" w:sz="0" w:space="0" w:color="auto"/>
        <w:right w:val="none" w:sz="0" w:space="0" w:color="auto"/>
      </w:divBdr>
    </w:div>
    <w:div w:id="1196772849">
      <w:bodyDiv w:val="1"/>
      <w:marLeft w:val="0"/>
      <w:marRight w:val="0"/>
      <w:marTop w:val="0"/>
      <w:marBottom w:val="0"/>
      <w:divBdr>
        <w:top w:val="none" w:sz="0" w:space="0" w:color="auto"/>
        <w:left w:val="none" w:sz="0" w:space="0" w:color="auto"/>
        <w:bottom w:val="none" w:sz="0" w:space="0" w:color="auto"/>
        <w:right w:val="none" w:sz="0" w:space="0" w:color="auto"/>
      </w:divBdr>
    </w:div>
    <w:div w:id="1262689867">
      <w:bodyDiv w:val="1"/>
      <w:marLeft w:val="0"/>
      <w:marRight w:val="0"/>
      <w:marTop w:val="0"/>
      <w:marBottom w:val="0"/>
      <w:divBdr>
        <w:top w:val="none" w:sz="0" w:space="0" w:color="auto"/>
        <w:left w:val="none" w:sz="0" w:space="0" w:color="auto"/>
        <w:bottom w:val="none" w:sz="0" w:space="0" w:color="auto"/>
        <w:right w:val="none" w:sz="0" w:space="0" w:color="auto"/>
      </w:divBdr>
    </w:div>
    <w:div w:id="1328904786">
      <w:bodyDiv w:val="1"/>
      <w:marLeft w:val="0"/>
      <w:marRight w:val="0"/>
      <w:marTop w:val="0"/>
      <w:marBottom w:val="0"/>
      <w:divBdr>
        <w:top w:val="none" w:sz="0" w:space="0" w:color="auto"/>
        <w:left w:val="none" w:sz="0" w:space="0" w:color="auto"/>
        <w:bottom w:val="none" w:sz="0" w:space="0" w:color="auto"/>
        <w:right w:val="none" w:sz="0" w:space="0" w:color="auto"/>
      </w:divBdr>
    </w:div>
    <w:div w:id="1338000371">
      <w:bodyDiv w:val="1"/>
      <w:marLeft w:val="0"/>
      <w:marRight w:val="0"/>
      <w:marTop w:val="0"/>
      <w:marBottom w:val="0"/>
      <w:divBdr>
        <w:top w:val="none" w:sz="0" w:space="0" w:color="auto"/>
        <w:left w:val="none" w:sz="0" w:space="0" w:color="auto"/>
        <w:bottom w:val="none" w:sz="0" w:space="0" w:color="auto"/>
        <w:right w:val="none" w:sz="0" w:space="0" w:color="auto"/>
      </w:divBdr>
    </w:div>
    <w:div w:id="1356274794">
      <w:bodyDiv w:val="1"/>
      <w:marLeft w:val="0"/>
      <w:marRight w:val="0"/>
      <w:marTop w:val="0"/>
      <w:marBottom w:val="0"/>
      <w:divBdr>
        <w:top w:val="none" w:sz="0" w:space="0" w:color="auto"/>
        <w:left w:val="none" w:sz="0" w:space="0" w:color="auto"/>
        <w:bottom w:val="none" w:sz="0" w:space="0" w:color="auto"/>
        <w:right w:val="none" w:sz="0" w:space="0" w:color="auto"/>
      </w:divBdr>
    </w:div>
    <w:div w:id="1396203002">
      <w:bodyDiv w:val="1"/>
      <w:marLeft w:val="0"/>
      <w:marRight w:val="0"/>
      <w:marTop w:val="0"/>
      <w:marBottom w:val="0"/>
      <w:divBdr>
        <w:top w:val="none" w:sz="0" w:space="0" w:color="auto"/>
        <w:left w:val="none" w:sz="0" w:space="0" w:color="auto"/>
        <w:bottom w:val="none" w:sz="0" w:space="0" w:color="auto"/>
        <w:right w:val="none" w:sz="0" w:space="0" w:color="auto"/>
      </w:divBdr>
    </w:div>
    <w:div w:id="1543132865">
      <w:bodyDiv w:val="1"/>
      <w:marLeft w:val="0"/>
      <w:marRight w:val="0"/>
      <w:marTop w:val="0"/>
      <w:marBottom w:val="0"/>
      <w:divBdr>
        <w:top w:val="none" w:sz="0" w:space="0" w:color="auto"/>
        <w:left w:val="none" w:sz="0" w:space="0" w:color="auto"/>
        <w:bottom w:val="none" w:sz="0" w:space="0" w:color="auto"/>
        <w:right w:val="none" w:sz="0" w:space="0" w:color="auto"/>
      </w:divBdr>
    </w:div>
    <w:div w:id="1635478554">
      <w:bodyDiv w:val="1"/>
      <w:marLeft w:val="0"/>
      <w:marRight w:val="0"/>
      <w:marTop w:val="0"/>
      <w:marBottom w:val="0"/>
      <w:divBdr>
        <w:top w:val="none" w:sz="0" w:space="0" w:color="auto"/>
        <w:left w:val="none" w:sz="0" w:space="0" w:color="auto"/>
        <w:bottom w:val="none" w:sz="0" w:space="0" w:color="auto"/>
        <w:right w:val="none" w:sz="0" w:space="0" w:color="auto"/>
      </w:divBdr>
    </w:div>
    <w:div w:id="1653555986">
      <w:bodyDiv w:val="1"/>
      <w:marLeft w:val="0"/>
      <w:marRight w:val="0"/>
      <w:marTop w:val="0"/>
      <w:marBottom w:val="0"/>
      <w:divBdr>
        <w:top w:val="none" w:sz="0" w:space="0" w:color="auto"/>
        <w:left w:val="none" w:sz="0" w:space="0" w:color="auto"/>
        <w:bottom w:val="none" w:sz="0" w:space="0" w:color="auto"/>
        <w:right w:val="none" w:sz="0" w:space="0" w:color="auto"/>
      </w:divBdr>
    </w:div>
    <w:div w:id="1686445421">
      <w:bodyDiv w:val="1"/>
      <w:marLeft w:val="0"/>
      <w:marRight w:val="0"/>
      <w:marTop w:val="0"/>
      <w:marBottom w:val="0"/>
      <w:divBdr>
        <w:top w:val="none" w:sz="0" w:space="0" w:color="auto"/>
        <w:left w:val="none" w:sz="0" w:space="0" w:color="auto"/>
        <w:bottom w:val="none" w:sz="0" w:space="0" w:color="auto"/>
        <w:right w:val="none" w:sz="0" w:space="0" w:color="auto"/>
      </w:divBdr>
    </w:div>
    <w:div w:id="1720587898">
      <w:bodyDiv w:val="1"/>
      <w:marLeft w:val="0"/>
      <w:marRight w:val="0"/>
      <w:marTop w:val="0"/>
      <w:marBottom w:val="0"/>
      <w:divBdr>
        <w:top w:val="none" w:sz="0" w:space="0" w:color="auto"/>
        <w:left w:val="none" w:sz="0" w:space="0" w:color="auto"/>
        <w:bottom w:val="none" w:sz="0" w:space="0" w:color="auto"/>
        <w:right w:val="none" w:sz="0" w:space="0" w:color="auto"/>
      </w:divBdr>
    </w:div>
    <w:div w:id="1820609531">
      <w:bodyDiv w:val="1"/>
      <w:marLeft w:val="0"/>
      <w:marRight w:val="0"/>
      <w:marTop w:val="0"/>
      <w:marBottom w:val="0"/>
      <w:divBdr>
        <w:top w:val="none" w:sz="0" w:space="0" w:color="auto"/>
        <w:left w:val="none" w:sz="0" w:space="0" w:color="auto"/>
        <w:bottom w:val="none" w:sz="0" w:space="0" w:color="auto"/>
        <w:right w:val="none" w:sz="0" w:space="0" w:color="auto"/>
      </w:divBdr>
    </w:div>
    <w:div w:id="1908295643">
      <w:bodyDiv w:val="1"/>
      <w:marLeft w:val="0"/>
      <w:marRight w:val="0"/>
      <w:marTop w:val="0"/>
      <w:marBottom w:val="0"/>
      <w:divBdr>
        <w:top w:val="none" w:sz="0" w:space="0" w:color="auto"/>
        <w:left w:val="none" w:sz="0" w:space="0" w:color="auto"/>
        <w:bottom w:val="none" w:sz="0" w:space="0" w:color="auto"/>
        <w:right w:val="none" w:sz="0" w:space="0" w:color="auto"/>
      </w:divBdr>
    </w:div>
    <w:div w:id="1960257530">
      <w:bodyDiv w:val="1"/>
      <w:marLeft w:val="0"/>
      <w:marRight w:val="0"/>
      <w:marTop w:val="0"/>
      <w:marBottom w:val="0"/>
      <w:divBdr>
        <w:top w:val="none" w:sz="0" w:space="0" w:color="auto"/>
        <w:left w:val="none" w:sz="0" w:space="0" w:color="auto"/>
        <w:bottom w:val="none" w:sz="0" w:space="0" w:color="auto"/>
        <w:right w:val="none" w:sz="0" w:space="0" w:color="auto"/>
      </w:divBdr>
    </w:div>
    <w:div w:id="2033149309">
      <w:bodyDiv w:val="1"/>
      <w:marLeft w:val="0"/>
      <w:marRight w:val="0"/>
      <w:marTop w:val="0"/>
      <w:marBottom w:val="0"/>
      <w:divBdr>
        <w:top w:val="none" w:sz="0" w:space="0" w:color="auto"/>
        <w:left w:val="none" w:sz="0" w:space="0" w:color="auto"/>
        <w:bottom w:val="none" w:sz="0" w:space="0" w:color="auto"/>
        <w:right w:val="none" w:sz="0" w:space="0" w:color="auto"/>
      </w:divBdr>
    </w:div>
    <w:div w:id="207539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diagramLayout" Target="diagrams/layout3.xml"/><Relationship Id="rId21" Type="http://schemas.openxmlformats.org/officeDocument/2006/relationships/diagramQuickStyle" Target="diagrams/quickStyle3.xml"/><Relationship Id="rId22" Type="http://schemas.openxmlformats.org/officeDocument/2006/relationships/diagramColors" Target="diagrams/colors3.xml"/><Relationship Id="rId23" Type="http://schemas.microsoft.com/office/2007/relationships/diagramDrawing" Target="diagrams/drawing3.xml"/><Relationship Id="rId24" Type="http://schemas.openxmlformats.org/officeDocument/2006/relationships/diagramData" Target="diagrams/data4.xml"/><Relationship Id="rId25" Type="http://schemas.openxmlformats.org/officeDocument/2006/relationships/diagramLayout" Target="diagrams/layout4.xml"/><Relationship Id="rId26" Type="http://schemas.openxmlformats.org/officeDocument/2006/relationships/diagramQuickStyle" Target="diagrams/quickStyle4.xml"/><Relationship Id="rId27" Type="http://schemas.openxmlformats.org/officeDocument/2006/relationships/diagramColors" Target="diagrams/colors4.xml"/><Relationship Id="rId28" Type="http://schemas.microsoft.com/office/2007/relationships/diagramDrawing" Target="diagrams/drawing4.xml"/><Relationship Id="rId29" Type="http://schemas.openxmlformats.org/officeDocument/2006/relationships/diagramData" Target="diagrams/data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diagramLayout" Target="diagrams/layout5.xml"/><Relationship Id="rId31" Type="http://schemas.openxmlformats.org/officeDocument/2006/relationships/diagramQuickStyle" Target="diagrams/quickStyle5.xml"/><Relationship Id="rId32" Type="http://schemas.openxmlformats.org/officeDocument/2006/relationships/diagramColors" Target="diagrams/colors5.xml"/><Relationship Id="rId9" Type="http://schemas.openxmlformats.org/officeDocument/2006/relationships/diagramData" Target="diagrams/data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microsoft.com/office/2007/relationships/diagramDrawing" Target="diagrams/drawing5.xml"/><Relationship Id="rId34" Type="http://schemas.openxmlformats.org/officeDocument/2006/relationships/header" Target="header1.xml"/><Relationship Id="rId35"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diagramData" Target="diagrams/data2.xml"/><Relationship Id="rId15" Type="http://schemas.openxmlformats.org/officeDocument/2006/relationships/diagramLayout" Target="diagrams/layout2.xml"/><Relationship Id="rId16" Type="http://schemas.openxmlformats.org/officeDocument/2006/relationships/diagramQuickStyle" Target="diagrams/quickStyle2.xml"/><Relationship Id="rId17" Type="http://schemas.openxmlformats.org/officeDocument/2006/relationships/diagramColors" Target="diagrams/colors2.xml"/><Relationship Id="rId18" Type="http://schemas.microsoft.com/office/2007/relationships/diagramDrawing" Target="diagrams/drawing2.xml"/><Relationship Id="rId19" Type="http://schemas.openxmlformats.org/officeDocument/2006/relationships/diagramData" Target="diagrams/data3.xml"/><Relationship Id="rId37" Type="http://schemas.openxmlformats.org/officeDocument/2006/relationships/glossaryDocument" Target="glossary/document.xml"/><Relationship Id="rId38"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A998AB-405B-824B-AFE0-D1DF0B7D0D25}"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en-US"/>
        </a:p>
      </dgm:t>
    </dgm:pt>
    <dgm:pt modelId="{DC9BFC7A-11CF-2C4C-87E8-40A57BA6E4E1}">
      <dgm:prSet phldrT="[Text]"/>
      <dgm:spPr/>
      <dgm:t>
        <a:bodyPr/>
        <a:lstStyle/>
        <a:p>
          <a:r>
            <a:rPr lang="en-US"/>
            <a:t>Additional Terms: 2-207.1 Is a Contract Formed?</a:t>
          </a:r>
          <a:br>
            <a:rPr lang="en-US"/>
          </a:br>
          <a:r>
            <a:rPr lang="en-US"/>
            <a:t>1. Definite and Seasonable (terms of offer and acceptance similar)</a:t>
          </a:r>
          <a:br>
            <a:rPr lang="en-US"/>
          </a:br>
          <a:r>
            <a:rPr lang="en-US"/>
            <a:t>2. Sent in Reasonable Amount of Time</a:t>
          </a:r>
          <a:br>
            <a:rPr lang="en-US"/>
          </a:br>
          <a:r>
            <a:rPr lang="en-US"/>
            <a:t>3. Operates as Acceptance (even though terms are different)</a:t>
          </a:r>
          <a:br>
            <a:rPr lang="en-US"/>
          </a:br>
          <a:r>
            <a:rPr lang="en-US"/>
            <a:t>4. Buyer's acceptance is not </a:t>
          </a:r>
          <a:r>
            <a:rPr lang="en-US" u="sng"/>
            <a:t>expressly conditional</a:t>
          </a:r>
          <a:r>
            <a:rPr lang="en-US" u="none"/>
            <a:t>.</a:t>
          </a:r>
          <a:endParaRPr lang="en-US"/>
        </a:p>
      </dgm:t>
    </dgm:pt>
    <dgm:pt modelId="{B68686A3-1D2B-D240-B346-D099A0F35C57}" type="parTrans" cxnId="{BB248B75-9B45-0E40-B957-68BED526D855}">
      <dgm:prSet/>
      <dgm:spPr/>
      <dgm:t>
        <a:bodyPr/>
        <a:lstStyle/>
        <a:p>
          <a:endParaRPr lang="en-US"/>
        </a:p>
      </dgm:t>
    </dgm:pt>
    <dgm:pt modelId="{BEECAD0C-01CB-6B40-A456-E4EA93C12E40}" type="sibTrans" cxnId="{BB248B75-9B45-0E40-B957-68BED526D855}">
      <dgm:prSet/>
      <dgm:spPr/>
      <dgm:t>
        <a:bodyPr/>
        <a:lstStyle/>
        <a:p>
          <a:endParaRPr lang="en-US"/>
        </a:p>
      </dgm:t>
    </dgm:pt>
    <dgm:pt modelId="{287747C6-B112-DB44-9C05-102F3BF6186A}">
      <dgm:prSet phldrT="[Text]"/>
      <dgm:spPr/>
      <dgm:t>
        <a:bodyPr/>
        <a:lstStyle/>
        <a:p>
          <a:r>
            <a:rPr lang="en-US"/>
            <a:t>Yes (UCC 2-207.2)</a:t>
          </a:r>
          <a:br>
            <a:rPr lang="en-US"/>
          </a:br>
          <a:r>
            <a:rPr lang="en-US"/>
            <a:t>1. Both parties are merchants</a:t>
          </a:r>
          <a:br>
            <a:rPr lang="en-US"/>
          </a:br>
          <a:r>
            <a:rPr lang="en-US"/>
            <a:t>2. Offer doesn't expresly limit acceptance to terms of offer</a:t>
          </a:r>
          <a:br>
            <a:rPr lang="en-US"/>
          </a:br>
          <a:r>
            <a:rPr lang="en-US"/>
            <a:t>3. Offeror doesn't object</a:t>
          </a:r>
          <a:br>
            <a:rPr lang="en-US"/>
          </a:br>
          <a:r>
            <a:rPr lang="en-US"/>
            <a:t>4. Can't </a:t>
          </a:r>
          <a:r>
            <a:rPr lang="en-US" u="sng"/>
            <a:t>materially alter</a:t>
          </a:r>
          <a:r>
            <a:rPr lang="en-US" u="none"/>
            <a:t> offer</a:t>
          </a:r>
          <a:endParaRPr lang="en-US"/>
        </a:p>
      </dgm:t>
    </dgm:pt>
    <dgm:pt modelId="{444D6DCC-BF82-6948-A1AB-5E72D59531B9}" type="parTrans" cxnId="{AF30C1E8-04FA-6B4B-B0C4-9D691653B8A7}">
      <dgm:prSet/>
      <dgm:spPr/>
      <dgm:t>
        <a:bodyPr/>
        <a:lstStyle/>
        <a:p>
          <a:endParaRPr lang="en-US"/>
        </a:p>
      </dgm:t>
    </dgm:pt>
    <dgm:pt modelId="{A857A27A-90FC-064A-8A64-539E6D6D7BD5}" type="sibTrans" cxnId="{AF30C1E8-04FA-6B4B-B0C4-9D691653B8A7}">
      <dgm:prSet/>
      <dgm:spPr/>
      <dgm:t>
        <a:bodyPr/>
        <a:lstStyle/>
        <a:p>
          <a:endParaRPr lang="en-US"/>
        </a:p>
      </dgm:t>
    </dgm:pt>
    <dgm:pt modelId="{E226A05A-A659-F049-8B59-2CC2F123279E}">
      <dgm:prSet phldrT="[Text]"/>
      <dgm:spPr/>
      <dgm:t>
        <a:bodyPr/>
        <a:lstStyle/>
        <a:p>
          <a:r>
            <a:rPr lang="en-US"/>
            <a:t>Materiality: "Surprise" Test</a:t>
          </a:r>
          <a:br>
            <a:rPr lang="en-US"/>
          </a:br>
          <a:r>
            <a:rPr lang="en-US"/>
            <a:t>An alteration is material if consent cannot be presumed.</a:t>
          </a:r>
        </a:p>
      </dgm:t>
    </dgm:pt>
    <dgm:pt modelId="{A85ACDD7-4503-E646-82D5-B29E3714A875}" type="parTrans" cxnId="{C818D9F3-0B6F-5745-A87C-96C810D00C10}">
      <dgm:prSet/>
      <dgm:spPr/>
      <dgm:t>
        <a:bodyPr/>
        <a:lstStyle/>
        <a:p>
          <a:endParaRPr lang="en-US"/>
        </a:p>
      </dgm:t>
    </dgm:pt>
    <dgm:pt modelId="{B0117B79-60E6-8049-A78E-A88ABC10B8FB}" type="sibTrans" cxnId="{C818D9F3-0B6F-5745-A87C-96C810D00C10}">
      <dgm:prSet/>
      <dgm:spPr/>
      <dgm:t>
        <a:bodyPr/>
        <a:lstStyle/>
        <a:p>
          <a:endParaRPr lang="en-US"/>
        </a:p>
      </dgm:t>
    </dgm:pt>
    <dgm:pt modelId="{04F256CC-B1E5-534E-8BA7-B38AAF8E4ADF}">
      <dgm:prSet phldrT="[Text]"/>
      <dgm:spPr/>
      <dgm:t>
        <a:bodyPr/>
        <a:lstStyle/>
        <a:p>
          <a:r>
            <a:rPr lang="en-US"/>
            <a:t>No (UCC 2-207.3)</a:t>
          </a:r>
          <a:br>
            <a:rPr lang="en-US"/>
          </a:br>
          <a:r>
            <a:rPr lang="en-US"/>
            <a:t>Contract Becomes:</a:t>
          </a:r>
          <a:br>
            <a:rPr lang="en-US"/>
          </a:br>
          <a:r>
            <a:rPr lang="en-US"/>
            <a:t>Gap Filler (2-300) + Original Terms in Writing</a:t>
          </a:r>
        </a:p>
      </dgm:t>
    </dgm:pt>
    <dgm:pt modelId="{B9A7C5EF-D94B-864C-B4B1-A0FE25A6FB3E}" type="parTrans" cxnId="{A82C381E-E87D-254D-98E7-B6117C798264}">
      <dgm:prSet/>
      <dgm:spPr/>
      <dgm:t>
        <a:bodyPr/>
        <a:lstStyle/>
        <a:p>
          <a:endParaRPr lang="en-US"/>
        </a:p>
      </dgm:t>
    </dgm:pt>
    <dgm:pt modelId="{41CED35D-EBE6-5843-9594-EAD7DE6927CD}" type="sibTrans" cxnId="{A82C381E-E87D-254D-98E7-B6117C798264}">
      <dgm:prSet/>
      <dgm:spPr/>
      <dgm:t>
        <a:bodyPr/>
        <a:lstStyle/>
        <a:p>
          <a:endParaRPr lang="en-US"/>
        </a:p>
      </dgm:t>
    </dgm:pt>
    <dgm:pt modelId="{3E7CBC32-32D2-8B4E-89FF-12594B00497C}" type="pres">
      <dgm:prSet presAssocID="{52A998AB-405B-824B-AFE0-D1DF0B7D0D25}" presName="hierChild1" presStyleCnt="0">
        <dgm:presLayoutVars>
          <dgm:chPref val="1"/>
          <dgm:dir/>
          <dgm:animOne val="branch"/>
          <dgm:animLvl val="lvl"/>
          <dgm:resizeHandles/>
        </dgm:presLayoutVars>
      </dgm:prSet>
      <dgm:spPr/>
      <dgm:t>
        <a:bodyPr/>
        <a:lstStyle/>
        <a:p>
          <a:endParaRPr lang="en-US"/>
        </a:p>
      </dgm:t>
    </dgm:pt>
    <dgm:pt modelId="{D372832A-493C-C94D-B4C0-335CB4C8A3E5}" type="pres">
      <dgm:prSet presAssocID="{DC9BFC7A-11CF-2C4C-87E8-40A57BA6E4E1}" presName="hierRoot1" presStyleCnt="0"/>
      <dgm:spPr/>
    </dgm:pt>
    <dgm:pt modelId="{01E9504F-6F2A-B642-A160-A8C675BCC0BA}" type="pres">
      <dgm:prSet presAssocID="{DC9BFC7A-11CF-2C4C-87E8-40A57BA6E4E1}" presName="composite" presStyleCnt="0"/>
      <dgm:spPr/>
    </dgm:pt>
    <dgm:pt modelId="{EACF06C6-8CC8-AA4D-9E8A-138CB6B5156B}" type="pres">
      <dgm:prSet presAssocID="{DC9BFC7A-11CF-2C4C-87E8-40A57BA6E4E1}" presName="background" presStyleLbl="node0" presStyleIdx="0" presStyleCnt="1"/>
      <dgm:spPr/>
      <dgm:t>
        <a:bodyPr/>
        <a:lstStyle/>
        <a:p>
          <a:endParaRPr lang="en-US"/>
        </a:p>
      </dgm:t>
    </dgm:pt>
    <dgm:pt modelId="{049BA336-E756-C444-9A16-0F4D2ECC6726}" type="pres">
      <dgm:prSet presAssocID="{DC9BFC7A-11CF-2C4C-87E8-40A57BA6E4E1}" presName="text" presStyleLbl="fgAcc0" presStyleIdx="0" presStyleCnt="1">
        <dgm:presLayoutVars>
          <dgm:chPref val="3"/>
        </dgm:presLayoutVars>
      </dgm:prSet>
      <dgm:spPr/>
      <dgm:t>
        <a:bodyPr/>
        <a:lstStyle/>
        <a:p>
          <a:endParaRPr lang="en-US"/>
        </a:p>
      </dgm:t>
    </dgm:pt>
    <dgm:pt modelId="{4CA216B8-CAF9-7F47-BBC8-47D10D765116}" type="pres">
      <dgm:prSet presAssocID="{DC9BFC7A-11CF-2C4C-87E8-40A57BA6E4E1}" presName="hierChild2" presStyleCnt="0"/>
      <dgm:spPr/>
    </dgm:pt>
    <dgm:pt modelId="{83AE9BC6-240E-704F-8B97-3562835951C9}" type="pres">
      <dgm:prSet presAssocID="{444D6DCC-BF82-6948-A1AB-5E72D59531B9}" presName="Name10" presStyleLbl="parChTrans1D2" presStyleIdx="0" presStyleCnt="2"/>
      <dgm:spPr/>
      <dgm:t>
        <a:bodyPr/>
        <a:lstStyle/>
        <a:p>
          <a:endParaRPr lang="en-US"/>
        </a:p>
      </dgm:t>
    </dgm:pt>
    <dgm:pt modelId="{95FED1C7-6B21-3447-BE8B-3FFE67B0512B}" type="pres">
      <dgm:prSet presAssocID="{287747C6-B112-DB44-9C05-102F3BF6186A}" presName="hierRoot2" presStyleCnt="0"/>
      <dgm:spPr/>
    </dgm:pt>
    <dgm:pt modelId="{CFDBC5C9-0BB5-524F-A0A6-7F68C3839391}" type="pres">
      <dgm:prSet presAssocID="{287747C6-B112-DB44-9C05-102F3BF6186A}" presName="composite2" presStyleCnt="0"/>
      <dgm:spPr/>
    </dgm:pt>
    <dgm:pt modelId="{33382B73-EB4C-8644-818F-00A28D03FD50}" type="pres">
      <dgm:prSet presAssocID="{287747C6-B112-DB44-9C05-102F3BF6186A}" presName="background2" presStyleLbl="node2" presStyleIdx="0" presStyleCnt="2"/>
      <dgm:spPr/>
    </dgm:pt>
    <dgm:pt modelId="{1D1E29F0-0A2E-2546-B298-B11A9BB33F06}" type="pres">
      <dgm:prSet presAssocID="{287747C6-B112-DB44-9C05-102F3BF6186A}" presName="text2" presStyleLbl="fgAcc2" presStyleIdx="0" presStyleCnt="2">
        <dgm:presLayoutVars>
          <dgm:chPref val="3"/>
        </dgm:presLayoutVars>
      </dgm:prSet>
      <dgm:spPr/>
      <dgm:t>
        <a:bodyPr/>
        <a:lstStyle/>
        <a:p>
          <a:endParaRPr lang="en-US"/>
        </a:p>
      </dgm:t>
    </dgm:pt>
    <dgm:pt modelId="{F56A3611-1556-274A-826F-4497050DC1CB}" type="pres">
      <dgm:prSet presAssocID="{287747C6-B112-DB44-9C05-102F3BF6186A}" presName="hierChild3" presStyleCnt="0"/>
      <dgm:spPr/>
    </dgm:pt>
    <dgm:pt modelId="{01F58C1C-80FC-DC4B-BAA4-F0F1645969D0}" type="pres">
      <dgm:prSet presAssocID="{A85ACDD7-4503-E646-82D5-B29E3714A875}" presName="Name17" presStyleLbl="parChTrans1D3" presStyleIdx="0" presStyleCnt="1"/>
      <dgm:spPr/>
      <dgm:t>
        <a:bodyPr/>
        <a:lstStyle/>
        <a:p>
          <a:endParaRPr lang="en-US"/>
        </a:p>
      </dgm:t>
    </dgm:pt>
    <dgm:pt modelId="{34CC2632-3599-0D48-AC3F-2BC4164BDDC2}" type="pres">
      <dgm:prSet presAssocID="{E226A05A-A659-F049-8B59-2CC2F123279E}" presName="hierRoot3" presStyleCnt="0"/>
      <dgm:spPr/>
    </dgm:pt>
    <dgm:pt modelId="{43AB2AF8-6B40-A54D-B922-8191FBB888ED}" type="pres">
      <dgm:prSet presAssocID="{E226A05A-A659-F049-8B59-2CC2F123279E}" presName="composite3" presStyleCnt="0"/>
      <dgm:spPr/>
    </dgm:pt>
    <dgm:pt modelId="{C303FA54-88F1-2A4A-984F-269A37F82CFF}" type="pres">
      <dgm:prSet presAssocID="{E226A05A-A659-F049-8B59-2CC2F123279E}" presName="background3" presStyleLbl="node3" presStyleIdx="0" presStyleCnt="1"/>
      <dgm:spPr/>
    </dgm:pt>
    <dgm:pt modelId="{D2393D6A-FF60-AD41-A091-751CAC65B5E7}" type="pres">
      <dgm:prSet presAssocID="{E226A05A-A659-F049-8B59-2CC2F123279E}" presName="text3" presStyleLbl="fgAcc3" presStyleIdx="0" presStyleCnt="1">
        <dgm:presLayoutVars>
          <dgm:chPref val="3"/>
        </dgm:presLayoutVars>
      </dgm:prSet>
      <dgm:spPr/>
      <dgm:t>
        <a:bodyPr/>
        <a:lstStyle/>
        <a:p>
          <a:endParaRPr lang="en-US"/>
        </a:p>
      </dgm:t>
    </dgm:pt>
    <dgm:pt modelId="{4FE5A2B2-B6D8-014C-91EF-F947FC268CD1}" type="pres">
      <dgm:prSet presAssocID="{E226A05A-A659-F049-8B59-2CC2F123279E}" presName="hierChild4" presStyleCnt="0"/>
      <dgm:spPr/>
    </dgm:pt>
    <dgm:pt modelId="{1B248F83-5728-CB41-8F33-D91D412FC69F}" type="pres">
      <dgm:prSet presAssocID="{B9A7C5EF-D94B-864C-B4B1-A0FE25A6FB3E}" presName="Name10" presStyleLbl="parChTrans1D2" presStyleIdx="1" presStyleCnt="2"/>
      <dgm:spPr/>
      <dgm:t>
        <a:bodyPr/>
        <a:lstStyle/>
        <a:p>
          <a:endParaRPr lang="en-US"/>
        </a:p>
      </dgm:t>
    </dgm:pt>
    <dgm:pt modelId="{7F7B990E-22E2-814E-AC73-19357AB551AD}" type="pres">
      <dgm:prSet presAssocID="{04F256CC-B1E5-534E-8BA7-B38AAF8E4ADF}" presName="hierRoot2" presStyleCnt="0"/>
      <dgm:spPr/>
    </dgm:pt>
    <dgm:pt modelId="{3D0481AF-9B49-8D42-BD6A-34201A0B40C3}" type="pres">
      <dgm:prSet presAssocID="{04F256CC-B1E5-534E-8BA7-B38AAF8E4ADF}" presName="composite2" presStyleCnt="0"/>
      <dgm:spPr/>
    </dgm:pt>
    <dgm:pt modelId="{6CC6113F-2B95-CF4A-A39A-E84B2BA6EAB2}" type="pres">
      <dgm:prSet presAssocID="{04F256CC-B1E5-534E-8BA7-B38AAF8E4ADF}" presName="background2" presStyleLbl="node2" presStyleIdx="1" presStyleCnt="2"/>
      <dgm:spPr/>
    </dgm:pt>
    <dgm:pt modelId="{905187A4-9D13-F244-94F8-E95DEE1E60B2}" type="pres">
      <dgm:prSet presAssocID="{04F256CC-B1E5-534E-8BA7-B38AAF8E4ADF}" presName="text2" presStyleLbl="fgAcc2" presStyleIdx="1" presStyleCnt="2">
        <dgm:presLayoutVars>
          <dgm:chPref val="3"/>
        </dgm:presLayoutVars>
      </dgm:prSet>
      <dgm:spPr/>
      <dgm:t>
        <a:bodyPr/>
        <a:lstStyle/>
        <a:p>
          <a:endParaRPr lang="en-US"/>
        </a:p>
      </dgm:t>
    </dgm:pt>
    <dgm:pt modelId="{0D8D9FBD-46C5-1C4E-95C7-6F24B36F5C81}" type="pres">
      <dgm:prSet presAssocID="{04F256CC-B1E5-534E-8BA7-B38AAF8E4ADF}" presName="hierChild3" presStyleCnt="0"/>
      <dgm:spPr/>
    </dgm:pt>
  </dgm:ptLst>
  <dgm:cxnLst>
    <dgm:cxn modelId="{55C2608E-CD1E-5F42-B8D9-0F3B8672FF51}" type="presOf" srcId="{52A998AB-405B-824B-AFE0-D1DF0B7D0D25}" destId="{3E7CBC32-32D2-8B4E-89FF-12594B00497C}" srcOrd="0" destOrd="0" presId="urn:microsoft.com/office/officeart/2005/8/layout/hierarchy1"/>
    <dgm:cxn modelId="{E6D09291-960A-F347-B9A0-0817A0ADCA7F}" type="presOf" srcId="{E226A05A-A659-F049-8B59-2CC2F123279E}" destId="{D2393D6A-FF60-AD41-A091-751CAC65B5E7}" srcOrd="0" destOrd="0" presId="urn:microsoft.com/office/officeart/2005/8/layout/hierarchy1"/>
    <dgm:cxn modelId="{F527F71A-1054-9E4A-89AE-01791FA91223}" type="presOf" srcId="{444D6DCC-BF82-6948-A1AB-5E72D59531B9}" destId="{83AE9BC6-240E-704F-8B97-3562835951C9}" srcOrd="0" destOrd="0" presId="urn:microsoft.com/office/officeart/2005/8/layout/hierarchy1"/>
    <dgm:cxn modelId="{98FE3DA2-A21A-B142-B2BC-A5B694A76177}" type="presOf" srcId="{04F256CC-B1E5-534E-8BA7-B38AAF8E4ADF}" destId="{905187A4-9D13-F244-94F8-E95DEE1E60B2}" srcOrd="0" destOrd="0" presId="urn:microsoft.com/office/officeart/2005/8/layout/hierarchy1"/>
    <dgm:cxn modelId="{AF30C1E8-04FA-6B4B-B0C4-9D691653B8A7}" srcId="{DC9BFC7A-11CF-2C4C-87E8-40A57BA6E4E1}" destId="{287747C6-B112-DB44-9C05-102F3BF6186A}" srcOrd="0" destOrd="0" parTransId="{444D6DCC-BF82-6948-A1AB-5E72D59531B9}" sibTransId="{A857A27A-90FC-064A-8A64-539E6D6D7BD5}"/>
    <dgm:cxn modelId="{CADDBFE6-CE9A-E345-9D0D-6DD5969D600E}" type="presOf" srcId="{A85ACDD7-4503-E646-82D5-B29E3714A875}" destId="{01F58C1C-80FC-DC4B-BAA4-F0F1645969D0}" srcOrd="0" destOrd="0" presId="urn:microsoft.com/office/officeart/2005/8/layout/hierarchy1"/>
    <dgm:cxn modelId="{3A25BE9F-7340-C846-82BE-E90E275467CA}" type="presOf" srcId="{B9A7C5EF-D94B-864C-B4B1-A0FE25A6FB3E}" destId="{1B248F83-5728-CB41-8F33-D91D412FC69F}" srcOrd="0" destOrd="0" presId="urn:microsoft.com/office/officeart/2005/8/layout/hierarchy1"/>
    <dgm:cxn modelId="{C818D9F3-0B6F-5745-A87C-96C810D00C10}" srcId="{287747C6-B112-DB44-9C05-102F3BF6186A}" destId="{E226A05A-A659-F049-8B59-2CC2F123279E}" srcOrd="0" destOrd="0" parTransId="{A85ACDD7-4503-E646-82D5-B29E3714A875}" sibTransId="{B0117B79-60E6-8049-A78E-A88ABC10B8FB}"/>
    <dgm:cxn modelId="{DBFCACB0-225D-9A49-9AD2-456767F0DCA4}" type="presOf" srcId="{287747C6-B112-DB44-9C05-102F3BF6186A}" destId="{1D1E29F0-0A2E-2546-B298-B11A9BB33F06}" srcOrd="0" destOrd="0" presId="urn:microsoft.com/office/officeart/2005/8/layout/hierarchy1"/>
    <dgm:cxn modelId="{BB248B75-9B45-0E40-B957-68BED526D855}" srcId="{52A998AB-405B-824B-AFE0-D1DF0B7D0D25}" destId="{DC9BFC7A-11CF-2C4C-87E8-40A57BA6E4E1}" srcOrd="0" destOrd="0" parTransId="{B68686A3-1D2B-D240-B346-D099A0F35C57}" sibTransId="{BEECAD0C-01CB-6B40-A456-E4EA93C12E40}"/>
    <dgm:cxn modelId="{9136B892-1E4A-684F-8601-532BDE11A216}" type="presOf" srcId="{DC9BFC7A-11CF-2C4C-87E8-40A57BA6E4E1}" destId="{049BA336-E756-C444-9A16-0F4D2ECC6726}" srcOrd="0" destOrd="0" presId="urn:microsoft.com/office/officeart/2005/8/layout/hierarchy1"/>
    <dgm:cxn modelId="{A82C381E-E87D-254D-98E7-B6117C798264}" srcId="{DC9BFC7A-11CF-2C4C-87E8-40A57BA6E4E1}" destId="{04F256CC-B1E5-534E-8BA7-B38AAF8E4ADF}" srcOrd="1" destOrd="0" parTransId="{B9A7C5EF-D94B-864C-B4B1-A0FE25A6FB3E}" sibTransId="{41CED35D-EBE6-5843-9594-EAD7DE6927CD}"/>
    <dgm:cxn modelId="{99919B41-F390-B14A-87C2-D61E912EE299}" type="presParOf" srcId="{3E7CBC32-32D2-8B4E-89FF-12594B00497C}" destId="{D372832A-493C-C94D-B4C0-335CB4C8A3E5}" srcOrd="0" destOrd="0" presId="urn:microsoft.com/office/officeart/2005/8/layout/hierarchy1"/>
    <dgm:cxn modelId="{61520744-C0F5-4648-9EBC-5571B1F76B70}" type="presParOf" srcId="{D372832A-493C-C94D-B4C0-335CB4C8A3E5}" destId="{01E9504F-6F2A-B642-A160-A8C675BCC0BA}" srcOrd="0" destOrd="0" presId="urn:microsoft.com/office/officeart/2005/8/layout/hierarchy1"/>
    <dgm:cxn modelId="{90C3EC74-C8DB-BE40-B73F-7BFCFA66C316}" type="presParOf" srcId="{01E9504F-6F2A-B642-A160-A8C675BCC0BA}" destId="{EACF06C6-8CC8-AA4D-9E8A-138CB6B5156B}" srcOrd="0" destOrd="0" presId="urn:microsoft.com/office/officeart/2005/8/layout/hierarchy1"/>
    <dgm:cxn modelId="{87B530EB-024C-0C48-948D-7500DF6DD07E}" type="presParOf" srcId="{01E9504F-6F2A-B642-A160-A8C675BCC0BA}" destId="{049BA336-E756-C444-9A16-0F4D2ECC6726}" srcOrd="1" destOrd="0" presId="urn:microsoft.com/office/officeart/2005/8/layout/hierarchy1"/>
    <dgm:cxn modelId="{34084123-2027-AF49-98ED-A3EB85C5BD1D}" type="presParOf" srcId="{D372832A-493C-C94D-B4C0-335CB4C8A3E5}" destId="{4CA216B8-CAF9-7F47-BBC8-47D10D765116}" srcOrd="1" destOrd="0" presId="urn:microsoft.com/office/officeart/2005/8/layout/hierarchy1"/>
    <dgm:cxn modelId="{33B2EBC3-232F-544E-97BA-71A703249245}" type="presParOf" srcId="{4CA216B8-CAF9-7F47-BBC8-47D10D765116}" destId="{83AE9BC6-240E-704F-8B97-3562835951C9}" srcOrd="0" destOrd="0" presId="urn:microsoft.com/office/officeart/2005/8/layout/hierarchy1"/>
    <dgm:cxn modelId="{93F3FEC6-04FB-AF44-AD46-F6964C84F78D}" type="presParOf" srcId="{4CA216B8-CAF9-7F47-BBC8-47D10D765116}" destId="{95FED1C7-6B21-3447-BE8B-3FFE67B0512B}" srcOrd="1" destOrd="0" presId="urn:microsoft.com/office/officeart/2005/8/layout/hierarchy1"/>
    <dgm:cxn modelId="{102794E2-B9A3-B94F-A7CD-47679FEC0DC1}" type="presParOf" srcId="{95FED1C7-6B21-3447-BE8B-3FFE67B0512B}" destId="{CFDBC5C9-0BB5-524F-A0A6-7F68C3839391}" srcOrd="0" destOrd="0" presId="urn:microsoft.com/office/officeart/2005/8/layout/hierarchy1"/>
    <dgm:cxn modelId="{24F23223-E009-A04F-B240-C738454504C4}" type="presParOf" srcId="{CFDBC5C9-0BB5-524F-A0A6-7F68C3839391}" destId="{33382B73-EB4C-8644-818F-00A28D03FD50}" srcOrd="0" destOrd="0" presId="urn:microsoft.com/office/officeart/2005/8/layout/hierarchy1"/>
    <dgm:cxn modelId="{0D5351C3-DB54-5143-AE36-9CE7851A9966}" type="presParOf" srcId="{CFDBC5C9-0BB5-524F-A0A6-7F68C3839391}" destId="{1D1E29F0-0A2E-2546-B298-B11A9BB33F06}" srcOrd="1" destOrd="0" presId="urn:microsoft.com/office/officeart/2005/8/layout/hierarchy1"/>
    <dgm:cxn modelId="{A595A826-BDB2-1346-B611-77A3BE97FC00}" type="presParOf" srcId="{95FED1C7-6B21-3447-BE8B-3FFE67B0512B}" destId="{F56A3611-1556-274A-826F-4497050DC1CB}" srcOrd="1" destOrd="0" presId="urn:microsoft.com/office/officeart/2005/8/layout/hierarchy1"/>
    <dgm:cxn modelId="{2DBAEC97-93F8-A94C-B811-BFECB579AA6C}" type="presParOf" srcId="{F56A3611-1556-274A-826F-4497050DC1CB}" destId="{01F58C1C-80FC-DC4B-BAA4-F0F1645969D0}" srcOrd="0" destOrd="0" presId="urn:microsoft.com/office/officeart/2005/8/layout/hierarchy1"/>
    <dgm:cxn modelId="{A7D5AF19-AC45-1340-B989-D87B5C5C058A}" type="presParOf" srcId="{F56A3611-1556-274A-826F-4497050DC1CB}" destId="{34CC2632-3599-0D48-AC3F-2BC4164BDDC2}" srcOrd="1" destOrd="0" presId="urn:microsoft.com/office/officeart/2005/8/layout/hierarchy1"/>
    <dgm:cxn modelId="{C20B8C7B-699D-7B41-9DE2-024329DFA4A4}" type="presParOf" srcId="{34CC2632-3599-0D48-AC3F-2BC4164BDDC2}" destId="{43AB2AF8-6B40-A54D-B922-8191FBB888ED}" srcOrd="0" destOrd="0" presId="urn:microsoft.com/office/officeart/2005/8/layout/hierarchy1"/>
    <dgm:cxn modelId="{71A75547-CE36-D34E-AFA2-75F88B6A8396}" type="presParOf" srcId="{43AB2AF8-6B40-A54D-B922-8191FBB888ED}" destId="{C303FA54-88F1-2A4A-984F-269A37F82CFF}" srcOrd="0" destOrd="0" presId="urn:microsoft.com/office/officeart/2005/8/layout/hierarchy1"/>
    <dgm:cxn modelId="{512DFEDC-0F2E-5E4B-9D4C-6F8081F432B1}" type="presParOf" srcId="{43AB2AF8-6B40-A54D-B922-8191FBB888ED}" destId="{D2393D6A-FF60-AD41-A091-751CAC65B5E7}" srcOrd="1" destOrd="0" presId="urn:microsoft.com/office/officeart/2005/8/layout/hierarchy1"/>
    <dgm:cxn modelId="{DF18F7DF-9127-7D45-8AD6-C8EEAE56A194}" type="presParOf" srcId="{34CC2632-3599-0D48-AC3F-2BC4164BDDC2}" destId="{4FE5A2B2-B6D8-014C-91EF-F947FC268CD1}" srcOrd="1" destOrd="0" presId="urn:microsoft.com/office/officeart/2005/8/layout/hierarchy1"/>
    <dgm:cxn modelId="{130DD87D-A02C-F549-9252-3043595825FE}" type="presParOf" srcId="{4CA216B8-CAF9-7F47-BBC8-47D10D765116}" destId="{1B248F83-5728-CB41-8F33-D91D412FC69F}" srcOrd="2" destOrd="0" presId="urn:microsoft.com/office/officeart/2005/8/layout/hierarchy1"/>
    <dgm:cxn modelId="{EB01F20E-C409-F047-867F-030D06773560}" type="presParOf" srcId="{4CA216B8-CAF9-7F47-BBC8-47D10D765116}" destId="{7F7B990E-22E2-814E-AC73-19357AB551AD}" srcOrd="3" destOrd="0" presId="urn:microsoft.com/office/officeart/2005/8/layout/hierarchy1"/>
    <dgm:cxn modelId="{186D0BD5-6620-B749-A9E7-7707FC88AA74}" type="presParOf" srcId="{7F7B990E-22E2-814E-AC73-19357AB551AD}" destId="{3D0481AF-9B49-8D42-BD6A-34201A0B40C3}" srcOrd="0" destOrd="0" presId="urn:microsoft.com/office/officeart/2005/8/layout/hierarchy1"/>
    <dgm:cxn modelId="{6079EF16-F458-BD42-B807-EE8C916D3EC2}" type="presParOf" srcId="{3D0481AF-9B49-8D42-BD6A-34201A0B40C3}" destId="{6CC6113F-2B95-CF4A-A39A-E84B2BA6EAB2}" srcOrd="0" destOrd="0" presId="urn:microsoft.com/office/officeart/2005/8/layout/hierarchy1"/>
    <dgm:cxn modelId="{00B6F4B0-1DFB-B94F-A946-60249B80929C}" type="presParOf" srcId="{3D0481AF-9B49-8D42-BD6A-34201A0B40C3}" destId="{905187A4-9D13-F244-94F8-E95DEE1E60B2}" srcOrd="1" destOrd="0" presId="urn:microsoft.com/office/officeart/2005/8/layout/hierarchy1"/>
    <dgm:cxn modelId="{4B760825-6A34-C548-A5C0-37581F4628E7}" type="presParOf" srcId="{7F7B990E-22E2-814E-AC73-19357AB551AD}" destId="{0D8D9FBD-46C5-1C4E-95C7-6F24B36F5C81}"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ED32EAC-D1AF-E942-BDE8-18D7DAD11E5A}"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en-US"/>
        </a:p>
      </dgm:t>
    </dgm:pt>
    <dgm:pt modelId="{7EE54EEB-219E-D64D-8EED-115EE10B7C2A}">
      <dgm:prSet phldrT="[Text]"/>
      <dgm:spPr/>
      <dgm:t>
        <a:bodyPr/>
        <a:lstStyle/>
        <a:p>
          <a:r>
            <a:rPr lang="en-US"/>
            <a:t>Diffferent Terms (UCC 2-207)</a:t>
          </a:r>
        </a:p>
        <a:p>
          <a:r>
            <a:rPr lang="en-US"/>
            <a:t>Run through UCC 2-207.1</a:t>
          </a:r>
        </a:p>
      </dgm:t>
    </dgm:pt>
    <dgm:pt modelId="{3CEA426E-DF72-734B-8F46-33E46814CCE4}" type="parTrans" cxnId="{6DCB0561-CD72-FD4A-8D38-C2D803A17C7E}">
      <dgm:prSet/>
      <dgm:spPr/>
      <dgm:t>
        <a:bodyPr/>
        <a:lstStyle/>
        <a:p>
          <a:endParaRPr lang="en-US"/>
        </a:p>
      </dgm:t>
    </dgm:pt>
    <dgm:pt modelId="{69D128E2-3CCE-4042-888A-1425BC568585}" type="sibTrans" cxnId="{6DCB0561-CD72-FD4A-8D38-C2D803A17C7E}">
      <dgm:prSet/>
      <dgm:spPr/>
      <dgm:t>
        <a:bodyPr/>
        <a:lstStyle/>
        <a:p>
          <a:endParaRPr lang="en-US"/>
        </a:p>
      </dgm:t>
    </dgm:pt>
    <dgm:pt modelId="{F08E4E0E-2539-9149-85D9-8B54B9251C45}">
      <dgm:prSet phldrT="[Text]"/>
      <dgm:spPr/>
      <dgm:t>
        <a:bodyPr/>
        <a:lstStyle/>
        <a:p>
          <a:r>
            <a:rPr lang="en-US"/>
            <a:t>Majority Rule: Knockout</a:t>
          </a:r>
          <a:br>
            <a:rPr lang="en-US"/>
          </a:br>
          <a:r>
            <a:rPr lang="en-US"/>
            <a:t>-Knock out terms of different Contract</a:t>
          </a:r>
          <a:br>
            <a:rPr lang="en-US"/>
          </a:br>
          <a:r>
            <a:rPr lang="en-US"/>
            <a:t>-UCC 2-300 provides gap-fillers</a:t>
          </a:r>
        </a:p>
      </dgm:t>
    </dgm:pt>
    <dgm:pt modelId="{E46D9192-9CA1-7142-B308-B4A7E5A9A7EB}" type="parTrans" cxnId="{284D7BC6-43C2-FE45-B23B-51F4C726CFEE}">
      <dgm:prSet/>
      <dgm:spPr/>
      <dgm:t>
        <a:bodyPr/>
        <a:lstStyle/>
        <a:p>
          <a:endParaRPr lang="en-US"/>
        </a:p>
      </dgm:t>
    </dgm:pt>
    <dgm:pt modelId="{E01D6ED2-C792-D64B-ABB9-7A6DEDF8F459}" type="sibTrans" cxnId="{284D7BC6-43C2-FE45-B23B-51F4C726CFEE}">
      <dgm:prSet/>
      <dgm:spPr/>
      <dgm:t>
        <a:bodyPr/>
        <a:lstStyle/>
        <a:p>
          <a:endParaRPr lang="en-US"/>
        </a:p>
      </dgm:t>
    </dgm:pt>
    <dgm:pt modelId="{D120ABFB-F0A0-C24A-B103-BF0278EFC2FD}">
      <dgm:prSet phldrT="[Text]"/>
      <dgm:spPr/>
      <dgm:t>
        <a:bodyPr/>
        <a:lstStyle/>
        <a:p>
          <a:r>
            <a:rPr lang="en-US"/>
            <a:t>Policy: The statute doesn't say "different," so we shouldn't include it.</a:t>
          </a:r>
        </a:p>
      </dgm:t>
    </dgm:pt>
    <dgm:pt modelId="{C48772AA-82EB-A24C-BAEC-E4128CC436B5}" type="parTrans" cxnId="{56C491C2-5464-0547-A2DA-712480AECA1D}">
      <dgm:prSet/>
      <dgm:spPr/>
      <dgm:t>
        <a:bodyPr/>
        <a:lstStyle/>
        <a:p>
          <a:endParaRPr lang="en-US"/>
        </a:p>
      </dgm:t>
    </dgm:pt>
    <dgm:pt modelId="{3485CBCC-B17D-0A45-AF54-3708EB009BE4}" type="sibTrans" cxnId="{56C491C2-5464-0547-A2DA-712480AECA1D}">
      <dgm:prSet/>
      <dgm:spPr/>
      <dgm:t>
        <a:bodyPr/>
        <a:lstStyle/>
        <a:p>
          <a:endParaRPr lang="en-US"/>
        </a:p>
      </dgm:t>
    </dgm:pt>
    <dgm:pt modelId="{D03FE62E-DEDE-D04F-8B5E-4F8642A9AB57}">
      <dgm:prSet phldrT="[Text]"/>
      <dgm:spPr/>
      <dgm:t>
        <a:bodyPr/>
        <a:lstStyle/>
        <a:p>
          <a:r>
            <a:rPr lang="en-US"/>
            <a:t>Minority Rule: Dropout</a:t>
          </a:r>
          <a:br>
            <a:rPr lang="en-US"/>
          </a:br>
          <a:r>
            <a:rPr lang="en-US"/>
            <a:t>-Offeree's terms drop out</a:t>
          </a:r>
          <a:br>
            <a:rPr lang="en-US"/>
          </a:br>
          <a:r>
            <a:rPr lang="en-US"/>
            <a:t>-Offeror's terms win</a:t>
          </a:r>
        </a:p>
      </dgm:t>
    </dgm:pt>
    <dgm:pt modelId="{F33F7241-C31F-8B4A-B205-9ECEE854E878}" type="parTrans" cxnId="{555382FB-D5E0-5545-8E3B-9182AE502860}">
      <dgm:prSet/>
      <dgm:spPr/>
      <dgm:t>
        <a:bodyPr/>
        <a:lstStyle/>
        <a:p>
          <a:endParaRPr lang="en-US"/>
        </a:p>
      </dgm:t>
    </dgm:pt>
    <dgm:pt modelId="{8198117D-6A0B-AD4D-9FEA-54429B29C600}" type="sibTrans" cxnId="{555382FB-D5E0-5545-8E3B-9182AE502860}">
      <dgm:prSet/>
      <dgm:spPr/>
      <dgm:t>
        <a:bodyPr/>
        <a:lstStyle/>
        <a:p>
          <a:endParaRPr lang="en-US"/>
        </a:p>
      </dgm:t>
    </dgm:pt>
    <dgm:pt modelId="{330F474A-954F-FC45-B34F-DB926F8BB27E}">
      <dgm:prSet phldrT="[Text]"/>
      <dgm:spPr/>
      <dgm:t>
        <a:bodyPr/>
        <a:lstStyle/>
        <a:p>
          <a:r>
            <a:rPr lang="en-US"/>
            <a:t>Policy: UCC favors the buyer over the terms of the "Last Shot Rule"</a:t>
          </a:r>
        </a:p>
      </dgm:t>
    </dgm:pt>
    <dgm:pt modelId="{D3695F24-06F6-BA42-9957-4BB4B1082495}" type="parTrans" cxnId="{AB21273F-8BA5-FF4E-85A8-181E01343C21}">
      <dgm:prSet/>
      <dgm:spPr/>
      <dgm:t>
        <a:bodyPr/>
        <a:lstStyle/>
        <a:p>
          <a:endParaRPr lang="en-US"/>
        </a:p>
      </dgm:t>
    </dgm:pt>
    <dgm:pt modelId="{F549AAA5-8036-F84F-B59C-CC11B49360FA}" type="sibTrans" cxnId="{AB21273F-8BA5-FF4E-85A8-181E01343C21}">
      <dgm:prSet/>
      <dgm:spPr/>
      <dgm:t>
        <a:bodyPr/>
        <a:lstStyle/>
        <a:p>
          <a:endParaRPr lang="en-US"/>
        </a:p>
      </dgm:t>
    </dgm:pt>
    <dgm:pt modelId="{DF2825B2-19CE-6E48-AD6F-26BF079FFBB9}">
      <dgm:prSet/>
      <dgm:spPr/>
      <dgm:t>
        <a:bodyPr/>
        <a:lstStyle/>
        <a:p>
          <a:r>
            <a:rPr lang="en-US"/>
            <a:t>Other Minority Rule: Posner</a:t>
          </a:r>
          <a:br>
            <a:rPr lang="en-US"/>
          </a:br>
          <a:r>
            <a:rPr lang="en-US"/>
            <a:t>-Assimilate different/additional terms and treat the same</a:t>
          </a:r>
        </a:p>
      </dgm:t>
    </dgm:pt>
    <dgm:pt modelId="{4B52EB8D-E7B3-384C-A67B-166B84C64A3A}" type="parTrans" cxnId="{4BD4D402-EA3D-504C-B923-2A15EAD0AA69}">
      <dgm:prSet/>
      <dgm:spPr/>
      <dgm:t>
        <a:bodyPr/>
        <a:lstStyle/>
        <a:p>
          <a:endParaRPr lang="en-US"/>
        </a:p>
      </dgm:t>
    </dgm:pt>
    <dgm:pt modelId="{219C9930-7E05-C347-AF50-F855043A0A03}" type="sibTrans" cxnId="{4BD4D402-EA3D-504C-B923-2A15EAD0AA69}">
      <dgm:prSet/>
      <dgm:spPr/>
      <dgm:t>
        <a:bodyPr/>
        <a:lstStyle/>
        <a:p>
          <a:endParaRPr lang="en-US"/>
        </a:p>
      </dgm:t>
    </dgm:pt>
    <dgm:pt modelId="{895DD255-7790-3248-A21C-3607ED89C3A9}">
      <dgm:prSet/>
      <dgm:spPr/>
      <dgm:t>
        <a:bodyPr/>
        <a:lstStyle/>
        <a:p>
          <a:r>
            <a:rPr lang="en-US"/>
            <a:t>Policy: UCC forgot to add "different" to text as evidenced by Comment 3</a:t>
          </a:r>
        </a:p>
      </dgm:t>
    </dgm:pt>
    <dgm:pt modelId="{914CC070-5421-F64A-BB2C-776048DA260E}" type="parTrans" cxnId="{06F09960-13D5-8343-A9CA-B50ABBAB5836}">
      <dgm:prSet/>
      <dgm:spPr/>
      <dgm:t>
        <a:bodyPr/>
        <a:lstStyle/>
        <a:p>
          <a:endParaRPr lang="en-US"/>
        </a:p>
      </dgm:t>
    </dgm:pt>
    <dgm:pt modelId="{4DAD9334-A4C9-AA4D-AE91-97C19132AAA2}" type="sibTrans" cxnId="{06F09960-13D5-8343-A9CA-B50ABBAB5836}">
      <dgm:prSet/>
      <dgm:spPr/>
      <dgm:t>
        <a:bodyPr/>
        <a:lstStyle/>
        <a:p>
          <a:endParaRPr lang="en-US"/>
        </a:p>
      </dgm:t>
    </dgm:pt>
    <dgm:pt modelId="{33ACEEA4-CC2A-FB4E-A605-737F637053B2}" type="pres">
      <dgm:prSet presAssocID="{EED32EAC-D1AF-E942-BDE8-18D7DAD11E5A}" presName="hierChild1" presStyleCnt="0">
        <dgm:presLayoutVars>
          <dgm:chPref val="1"/>
          <dgm:dir/>
          <dgm:animOne val="branch"/>
          <dgm:animLvl val="lvl"/>
          <dgm:resizeHandles/>
        </dgm:presLayoutVars>
      </dgm:prSet>
      <dgm:spPr/>
      <dgm:t>
        <a:bodyPr/>
        <a:lstStyle/>
        <a:p>
          <a:endParaRPr lang="en-US"/>
        </a:p>
      </dgm:t>
    </dgm:pt>
    <dgm:pt modelId="{2808E9E8-FC3C-8943-8A47-8AB117412CB6}" type="pres">
      <dgm:prSet presAssocID="{7EE54EEB-219E-D64D-8EED-115EE10B7C2A}" presName="hierRoot1" presStyleCnt="0"/>
      <dgm:spPr/>
    </dgm:pt>
    <dgm:pt modelId="{E2D38BD2-89B4-A54B-97B2-76E108A833C4}" type="pres">
      <dgm:prSet presAssocID="{7EE54EEB-219E-D64D-8EED-115EE10B7C2A}" presName="composite" presStyleCnt="0"/>
      <dgm:spPr/>
    </dgm:pt>
    <dgm:pt modelId="{DDAB3D5A-5CC4-2841-8162-89EF86766E46}" type="pres">
      <dgm:prSet presAssocID="{7EE54EEB-219E-D64D-8EED-115EE10B7C2A}" presName="background" presStyleLbl="node0" presStyleIdx="0" presStyleCnt="1"/>
      <dgm:spPr/>
    </dgm:pt>
    <dgm:pt modelId="{0076DFE3-1B9A-6242-8AD6-A116DF86B745}" type="pres">
      <dgm:prSet presAssocID="{7EE54EEB-219E-D64D-8EED-115EE10B7C2A}" presName="text" presStyleLbl="fgAcc0" presStyleIdx="0" presStyleCnt="1">
        <dgm:presLayoutVars>
          <dgm:chPref val="3"/>
        </dgm:presLayoutVars>
      </dgm:prSet>
      <dgm:spPr/>
      <dgm:t>
        <a:bodyPr/>
        <a:lstStyle/>
        <a:p>
          <a:endParaRPr lang="en-US"/>
        </a:p>
      </dgm:t>
    </dgm:pt>
    <dgm:pt modelId="{948CB8CF-A18D-4D4D-A331-2BE7C9EAE5A2}" type="pres">
      <dgm:prSet presAssocID="{7EE54EEB-219E-D64D-8EED-115EE10B7C2A}" presName="hierChild2" presStyleCnt="0"/>
      <dgm:spPr/>
    </dgm:pt>
    <dgm:pt modelId="{65BEE59D-F741-4548-9918-98FFF1D9C520}" type="pres">
      <dgm:prSet presAssocID="{E46D9192-9CA1-7142-B308-B4A7E5A9A7EB}" presName="Name10" presStyleLbl="parChTrans1D2" presStyleIdx="0" presStyleCnt="3"/>
      <dgm:spPr/>
      <dgm:t>
        <a:bodyPr/>
        <a:lstStyle/>
        <a:p>
          <a:endParaRPr lang="en-US"/>
        </a:p>
      </dgm:t>
    </dgm:pt>
    <dgm:pt modelId="{AE1CC1B4-426A-0844-AA02-F8BC3947FB84}" type="pres">
      <dgm:prSet presAssocID="{F08E4E0E-2539-9149-85D9-8B54B9251C45}" presName="hierRoot2" presStyleCnt="0"/>
      <dgm:spPr/>
    </dgm:pt>
    <dgm:pt modelId="{C456B981-F6EF-4545-B8F5-3FA73E18D12C}" type="pres">
      <dgm:prSet presAssocID="{F08E4E0E-2539-9149-85D9-8B54B9251C45}" presName="composite2" presStyleCnt="0"/>
      <dgm:spPr/>
    </dgm:pt>
    <dgm:pt modelId="{ADEE1B56-25D7-3842-A11E-5DC773918BE2}" type="pres">
      <dgm:prSet presAssocID="{F08E4E0E-2539-9149-85D9-8B54B9251C45}" presName="background2" presStyleLbl="node2" presStyleIdx="0" presStyleCnt="3"/>
      <dgm:spPr/>
    </dgm:pt>
    <dgm:pt modelId="{6001E7A5-1C84-524A-9A10-444D9D86A89D}" type="pres">
      <dgm:prSet presAssocID="{F08E4E0E-2539-9149-85D9-8B54B9251C45}" presName="text2" presStyleLbl="fgAcc2" presStyleIdx="0" presStyleCnt="3">
        <dgm:presLayoutVars>
          <dgm:chPref val="3"/>
        </dgm:presLayoutVars>
      </dgm:prSet>
      <dgm:spPr/>
      <dgm:t>
        <a:bodyPr/>
        <a:lstStyle/>
        <a:p>
          <a:endParaRPr lang="en-US"/>
        </a:p>
      </dgm:t>
    </dgm:pt>
    <dgm:pt modelId="{DB3D428A-5A21-004D-8202-56698E190301}" type="pres">
      <dgm:prSet presAssocID="{F08E4E0E-2539-9149-85D9-8B54B9251C45}" presName="hierChild3" presStyleCnt="0"/>
      <dgm:spPr/>
    </dgm:pt>
    <dgm:pt modelId="{41624918-7F23-AA48-BA7F-190D00335D0F}" type="pres">
      <dgm:prSet presAssocID="{C48772AA-82EB-A24C-BAEC-E4128CC436B5}" presName="Name17" presStyleLbl="parChTrans1D3" presStyleIdx="0" presStyleCnt="3"/>
      <dgm:spPr/>
      <dgm:t>
        <a:bodyPr/>
        <a:lstStyle/>
        <a:p>
          <a:endParaRPr lang="en-US"/>
        </a:p>
      </dgm:t>
    </dgm:pt>
    <dgm:pt modelId="{8FB54179-A47B-CD4B-B564-518A8FDF9FA8}" type="pres">
      <dgm:prSet presAssocID="{D120ABFB-F0A0-C24A-B103-BF0278EFC2FD}" presName="hierRoot3" presStyleCnt="0"/>
      <dgm:spPr/>
    </dgm:pt>
    <dgm:pt modelId="{19475D9B-D298-5549-AC06-D183814CF163}" type="pres">
      <dgm:prSet presAssocID="{D120ABFB-F0A0-C24A-B103-BF0278EFC2FD}" presName="composite3" presStyleCnt="0"/>
      <dgm:spPr/>
    </dgm:pt>
    <dgm:pt modelId="{411CD13A-8744-C44D-BD4A-90925B06C52F}" type="pres">
      <dgm:prSet presAssocID="{D120ABFB-F0A0-C24A-B103-BF0278EFC2FD}" presName="background3" presStyleLbl="node3" presStyleIdx="0" presStyleCnt="3"/>
      <dgm:spPr/>
    </dgm:pt>
    <dgm:pt modelId="{0274D3CD-267F-1F4A-836A-7411649C345A}" type="pres">
      <dgm:prSet presAssocID="{D120ABFB-F0A0-C24A-B103-BF0278EFC2FD}" presName="text3" presStyleLbl="fgAcc3" presStyleIdx="0" presStyleCnt="3">
        <dgm:presLayoutVars>
          <dgm:chPref val="3"/>
        </dgm:presLayoutVars>
      </dgm:prSet>
      <dgm:spPr/>
      <dgm:t>
        <a:bodyPr/>
        <a:lstStyle/>
        <a:p>
          <a:endParaRPr lang="en-US"/>
        </a:p>
      </dgm:t>
    </dgm:pt>
    <dgm:pt modelId="{BF94D845-9944-4C4B-9132-CAE4075EAEF1}" type="pres">
      <dgm:prSet presAssocID="{D120ABFB-F0A0-C24A-B103-BF0278EFC2FD}" presName="hierChild4" presStyleCnt="0"/>
      <dgm:spPr/>
    </dgm:pt>
    <dgm:pt modelId="{C7CA1DCF-A975-4C45-9315-5A29A2CC5886}" type="pres">
      <dgm:prSet presAssocID="{F33F7241-C31F-8B4A-B205-9ECEE854E878}" presName="Name10" presStyleLbl="parChTrans1D2" presStyleIdx="1" presStyleCnt="3"/>
      <dgm:spPr/>
      <dgm:t>
        <a:bodyPr/>
        <a:lstStyle/>
        <a:p>
          <a:endParaRPr lang="en-US"/>
        </a:p>
      </dgm:t>
    </dgm:pt>
    <dgm:pt modelId="{3F2D8832-AB84-0841-8500-C659A392B948}" type="pres">
      <dgm:prSet presAssocID="{D03FE62E-DEDE-D04F-8B5E-4F8642A9AB57}" presName="hierRoot2" presStyleCnt="0"/>
      <dgm:spPr/>
    </dgm:pt>
    <dgm:pt modelId="{7B895F31-894A-DE4D-93D8-ACEC3ECBF18F}" type="pres">
      <dgm:prSet presAssocID="{D03FE62E-DEDE-D04F-8B5E-4F8642A9AB57}" presName="composite2" presStyleCnt="0"/>
      <dgm:spPr/>
    </dgm:pt>
    <dgm:pt modelId="{84AE765F-D4FE-2A41-82B9-C0357299F0CE}" type="pres">
      <dgm:prSet presAssocID="{D03FE62E-DEDE-D04F-8B5E-4F8642A9AB57}" presName="background2" presStyleLbl="node2" presStyleIdx="1" presStyleCnt="3"/>
      <dgm:spPr/>
    </dgm:pt>
    <dgm:pt modelId="{B5692AD9-C9D4-CB45-9D4B-A4260B3268E4}" type="pres">
      <dgm:prSet presAssocID="{D03FE62E-DEDE-D04F-8B5E-4F8642A9AB57}" presName="text2" presStyleLbl="fgAcc2" presStyleIdx="1" presStyleCnt="3">
        <dgm:presLayoutVars>
          <dgm:chPref val="3"/>
        </dgm:presLayoutVars>
      </dgm:prSet>
      <dgm:spPr/>
      <dgm:t>
        <a:bodyPr/>
        <a:lstStyle/>
        <a:p>
          <a:endParaRPr lang="en-US"/>
        </a:p>
      </dgm:t>
    </dgm:pt>
    <dgm:pt modelId="{AF8D090A-5B20-F34C-908F-5205F2CECF23}" type="pres">
      <dgm:prSet presAssocID="{D03FE62E-DEDE-D04F-8B5E-4F8642A9AB57}" presName="hierChild3" presStyleCnt="0"/>
      <dgm:spPr/>
    </dgm:pt>
    <dgm:pt modelId="{B0948C8C-BF0D-DF4A-B990-E4D762DDAA81}" type="pres">
      <dgm:prSet presAssocID="{D3695F24-06F6-BA42-9957-4BB4B1082495}" presName="Name17" presStyleLbl="parChTrans1D3" presStyleIdx="1" presStyleCnt="3"/>
      <dgm:spPr/>
      <dgm:t>
        <a:bodyPr/>
        <a:lstStyle/>
        <a:p>
          <a:endParaRPr lang="en-US"/>
        </a:p>
      </dgm:t>
    </dgm:pt>
    <dgm:pt modelId="{8F285D5F-EBB3-8241-A59B-88AB04EEEE10}" type="pres">
      <dgm:prSet presAssocID="{330F474A-954F-FC45-B34F-DB926F8BB27E}" presName="hierRoot3" presStyleCnt="0"/>
      <dgm:spPr/>
    </dgm:pt>
    <dgm:pt modelId="{957CF4B2-6C9B-F84D-8889-43CDCF61BFCD}" type="pres">
      <dgm:prSet presAssocID="{330F474A-954F-FC45-B34F-DB926F8BB27E}" presName="composite3" presStyleCnt="0"/>
      <dgm:spPr/>
    </dgm:pt>
    <dgm:pt modelId="{D4E6221C-EED5-104D-B084-99B217B9637B}" type="pres">
      <dgm:prSet presAssocID="{330F474A-954F-FC45-B34F-DB926F8BB27E}" presName="background3" presStyleLbl="node3" presStyleIdx="1" presStyleCnt="3"/>
      <dgm:spPr/>
    </dgm:pt>
    <dgm:pt modelId="{BA1C1B6A-E97F-FB4E-9022-82C5C617527F}" type="pres">
      <dgm:prSet presAssocID="{330F474A-954F-FC45-B34F-DB926F8BB27E}" presName="text3" presStyleLbl="fgAcc3" presStyleIdx="1" presStyleCnt="3">
        <dgm:presLayoutVars>
          <dgm:chPref val="3"/>
        </dgm:presLayoutVars>
      </dgm:prSet>
      <dgm:spPr/>
      <dgm:t>
        <a:bodyPr/>
        <a:lstStyle/>
        <a:p>
          <a:endParaRPr lang="en-US"/>
        </a:p>
      </dgm:t>
    </dgm:pt>
    <dgm:pt modelId="{B9738F0F-5B84-0944-A4AB-F884B9E3F829}" type="pres">
      <dgm:prSet presAssocID="{330F474A-954F-FC45-B34F-DB926F8BB27E}" presName="hierChild4" presStyleCnt="0"/>
      <dgm:spPr/>
    </dgm:pt>
    <dgm:pt modelId="{0D343FC2-43B5-A542-9906-87B580050F43}" type="pres">
      <dgm:prSet presAssocID="{4B52EB8D-E7B3-384C-A67B-166B84C64A3A}" presName="Name10" presStyleLbl="parChTrans1D2" presStyleIdx="2" presStyleCnt="3"/>
      <dgm:spPr/>
      <dgm:t>
        <a:bodyPr/>
        <a:lstStyle/>
        <a:p>
          <a:endParaRPr lang="en-US"/>
        </a:p>
      </dgm:t>
    </dgm:pt>
    <dgm:pt modelId="{19D15B60-5985-C547-9239-85D1A5974106}" type="pres">
      <dgm:prSet presAssocID="{DF2825B2-19CE-6E48-AD6F-26BF079FFBB9}" presName="hierRoot2" presStyleCnt="0"/>
      <dgm:spPr/>
    </dgm:pt>
    <dgm:pt modelId="{F21BE4D3-D7A1-2F44-BD1A-EDD56256BDA9}" type="pres">
      <dgm:prSet presAssocID="{DF2825B2-19CE-6E48-AD6F-26BF079FFBB9}" presName="composite2" presStyleCnt="0"/>
      <dgm:spPr/>
    </dgm:pt>
    <dgm:pt modelId="{D3476582-80F6-2942-9540-AF75D99B1745}" type="pres">
      <dgm:prSet presAssocID="{DF2825B2-19CE-6E48-AD6F-26BF079FFBB9}" presName="background2" presStyleLbl="node2" presStyleIdx="2" presStyleCnt="3"/>
      <dgm:spPr/>
      <dgm:t>
        <a:bodyPr/>
        <a:lstStyle/>
        <a:p>
          <a:endParaRPr lang="en-US"/>
        </a:p>
      </dgm:t>
    </dgm:pt>
    <dgm:pt modelId="{B49FBDF6-8F93-D94D-8C31-9C19812C17B2}" type="pres">
      <dgm:prSet presAssocID="{DF2825B2-19CE-6E48-AD6F-26BF079FFBB9}" presName="text2" presStyleLbl="fgAcc2" presStyleIdx="2" presStyleCnt="3">
        <dgm:presLayoutVars>
          <dgm:chPref val="3"/>
        </dgm:presLayoutVars>
      </dgm:prSet>
      <dgm:spPr/>
      <dgm:t>
        <a:bodyPr/>
        <a:lstStyle/>
        <a:p>
          <a:endParaRPr lang="en-US"/>
        </a:p>
      </dgm:t>
    </dgm:pt>
    <dgm:pt modelId="{66C2FE4C-5E6C-FF4B-BD6E-3504416415CE}" type="pres">
      <dgm:prSet presAssocID="{DF2825B2-19CE-6E48-AD6F-26BF079FFBB9}" presName="hierChild3" presStyleCnt="0"/>
      <dgm:spPr/>
    </dgm:pt>
    <dgm:pt modelId="{81ABBB3B-27A1-E24F-8C10-D54214E252D4}" type="pres">
      <dgm:prSet presAssocID="{914CC070-5421-F64A-BB2C-776048DA260E}" presName="Name17" presStyleLbl="parChTrans1D3" presStyleIdx="2" presStyleCnt="3"/>
      <dgm:spPr/>
      <dgm:t>
        <a:bodyPr/>
        <a:lstStyle/>
        <a:p>
          <a:endParaRPr lang="en-US"/>
        </a:p>
      </dgm:t>
    </dgm:pt>
    <dgm:pt modelId="{4AF2DEC3-4C2D-BA42-83BC-2B6F9DF59F4D}" type="pres">
      <dgm:prSet presAssocID="{895DD255-7790-3248-A21C-3607ED89C3A9}" presName="hierRoot3" presStyleCnt="0"/>
      <dgm:spPr/>
    </dgm:pt>
    <dgm:pt modelId="{2177937F-A6C2-B843-BDBD-F7938C0467D6}" type="pres">
      <dgm:prSet presAssocID="{895DD255-7790-3248-A21C-3607ED89C3A9}" presName="composite3" presStyleCnt="0"/>
      <dgm:spPr/>
    </dgm:pt>
    <dgm:pt modelId="{CD1C04E5-6976-004B-91B7-C1DCDDDD3BE3}" type="pres">
      <dgm:prSet presAssocID="{895DD255-7790-3248-A21C-3607ED89C3A9}" presName="background3" presStyleLbl="node3" presStyleIdx="2" presStyleCnt="3"/>
      <dgm:spPr/>
    </dgm:pt>
    <dgm:pt modelId="{8BEC6755-4C06-FF48-AD62-934C8604F4DB}" type="pres">
      <dgm:prSet presAssocID="{895DD255-7790-3248-A21C-3607ED89C3A9}" presName="text3" presStyleLbl="fgAcc3" presStyleIdx="2" presStyleCnt="3">
        <dgm:presLayoutVars>
          <dgm:chPref val="3"/>
        </dgm:presLayoutVars>
      </dgm:prSet>
      <dgm:spPr/>
      <dgm:t>
        <a:bodyPr/>
        <a:lstStyle/>
        <a:p>
          <a:endParaRPr lang="en-US"/>
        </a:p>
      </dgm:t>
    </dgm:pt>
    <dgm:pt modelId="{784710B5-00AD-8540-9B11-1F096F13B0F0}" type="pres">
      <dgm:prSet presAssocID="{895DD255-7790-3248-A21C-3607ED89C3A9}" presName="hierChild4" presStyleCnt="0"/>
      <dgm:spPr/>
    </dgm:pt>
  </dgm:ptLst>
  <dgm:cxnLst>
    <dgm:cxn modelId="{284D7BC6-43C2-FE45-B23B-51F4C726CFEE}" srcId="{7EE54EEB-219E-D64D-8EED-115EE10B7C2A}" destId="{F08E4E0E-2539-9149-85D9-8B54B9251C45}" srcOrd="0" destOrd="0" parTransId="{E46D9192-9CA1-7142-B308-B4A7E5A9A7EB}" sibTransId="{E01D6ED2-C792-D64B-ABB9-7A6DEDF8F459}"/>
    <dgm:cxn modelId="{1576DDF4-0D2D-C845-BAB7-BFC86F94E316}" type="presOf" srcId="{F08E4E0E-2539-9149-85D9-8B54B9251C45}" destId="{6001E7A5-1C84-524A-9A10-444D9D86A89D}" srcOrd="0" destOrd="0" presId="urn:microsoft.com/office/officeart/2005/8/layout/hierarchy1"/>
    <dgm:cxn modelId="{6FE91C7C-03D7-F941-81F1-32640764D9D5}" type="presOf" srcId="{330F474A-954F-FC45-B34F-DB926F8BB27E}" destId="{BA1C1B6A-E97F-FB4E-9022-82C5C617527F}" srcOrd="0" destOrd="0" presId="urn:microsoft.com/office/officeart/2005/8/layout/hierarchy1"/>
    <dgm:cxn modelId="{06F09960-13D5-8343-A9CA-B50ABBAB5836}" srcId="{DF2825B2-19CE-6E48-AD6F-26BF079FFBB9}" destId="{895DD255-7790-3248-A21C-3607ED89C3A9}" srcOrd="0" destOrd="0" parTransId="{914CC070-5421-F64A-BB2C-776048DA260E}" sibTransId="{4DAD9334-A4C9-AA4D-AE91-97C19132AAA2}"/>
    <dgm:cxn modelId="{5E2259D5-D595-6A47-BE86-8D6A1757DD03}" type="presOf" srcId="{D120ABFB-F0A0-C24A-B103-BF0278EFC2FD}" destId="{0274D3CD-267F-1F4A-836A-7411649C345A}" srcOrd="0" destOrd="0" presId="urn:microsoft.com/office/officeart/2005/8/layout/hierarchy1"/>
    <dgm:cxn modelId="{4BD4D402-EA3D-504C-B923-2A15EAD0AA69}" srcId="{7EE54EEB-219E-D64D-8EED-115EE10B7C2A}" destId="{DF2825B2-19CE-6E48-AD6F-26BF079FFBB9}" srcOrd="2" destOrd="0" parTransId="{4B52EB8D-E7B3-384C-A67B-166B84C64A3A}" sibTransId="{219C9930-7E05-C347-AF50-F855043A0A03}"/>
    <dgm:cxn modelId="{884E6BFC-40E9-9A47-9FB0-0670D2FE3658}" type="presOf" srcId="{4B52EB8D-E7B3-384C-A67B-166B84C64A3A}" destId="{0D343FC2-43B5-A542-9906-87B580050F43}" srcOrd="0" destOrd="0" presId="urn:microsoft.com/office/officeart/2005/8/layout/hierarchy1"/>
    <dgm:cxn modelId="{AB21273F-8BA5-FF4E-85A8-181E01343C21}" srcId="{D03FE62E-DEDE-D04F-8B5E-4F8642A9AB57}" destId="{330F474A-954F-FC45-B34F-DB926F8BB27E}" srcOrd="0" destOrd="0" parTransId="{D3695F24-06F6-BA42-9957-4BB4B1082495}" sibTransId="{F549AAA5-8036-F84F-B59C-CC11B49360FA}"/>
    <dgm:cxn modelId="{6DCB0561-CD72-FD4A-8D38-C2D803A17C7E}" srcId="{EED32EAC-D1AF-E942-BDE8-18D7DAD11E5A}" destId="{7EE54EEB-219E-D64D-8EED-115EE10B7C2A}" srcOrd="0" destOrd="0" parTransId="{3CEA426E-DF72-734B-8F46-33E46814CCE4}" sibTransId="{69D128E2-3CCE-4042-888A-1425BC568585}"/>
    <dgm:cxn modelId="{56C491C2-5464-0547-A2DA-712480AECA1D}" srcId="{F08E4E0E-2539-9149-85D9-8B54B9251C45}" destId="{D120ABFB-F0A0-C24A-B103-BF0278EFC2FD}" srcOrd="0" destOrd="0" parTransId="{C48772AA-82EB-A24C-BAEC-E4128CC436B5}" sibTransId="{3485CBCC-B17D-0A45-AF54-3708EB009BE4}"/>
    <dgm:cxn modelId="{85C61FF4-6250-9F46-BCAF-0A6FDA469A38}" type="presOf" srcId="{895DD255-7790-3248-A21C-3607ED89C3A9}" destId="{8BEC6755-4C06-FF48-AD62-934C8604F4DB}" srcOrd="0" destOrd="0" presId="urn:microsoft.com/office/officeart/2005/8/layout/hierarchy1"/>
    <dgm:cxn modelId="{28FFB5D4-10A3-F048-B2A8-661B4F1B5447}" type="presOf" srcId="{914CC070-5421-F64A-BB2C-776048DA260E}" destId="{81ABBB3B-27A1-E24F-8C10-D54214E252D4}" srcOrd="0" destOrd="0" presId="urn:microsoft.com/office/officeart/2005/8/layout/hierarchy1"/>
    <dgm:cxn modelId="{BC81D76E-BF58-3745-B340-942083D8737B}" type="presOf" srcId="{F33F7241-C31F-8B4A-B205-9ECEE854E878}" destId="{C7CA1DCF-A975-4C45-9315-5A29A2CC5886}" srcOrd="0" destOrd="0" presId="urn:microsoft.com/office/officeart/2005/8/layout/hierarchy1"/>
    <dgm:cxn modelId="{D4CD0F54-D734-374A-B81C-165DAD079CE1}" type="presOf" srcId="{D3695F24-06F6-BA42-9957-4BB4B1082495}" destId="{B0948C8C-BF0D-DF4A-B990-E4D762DDAA81}" srcOrd="0" destOrd="0" presId="urn:microsoft.com/office/officeart/2005/8/layout/hierarchy1"/>
    <dgm:cxn modelId="{4E65C070-2CC3-5A47-93DF-E38CA5F46239}" type="presOf" srcId="{7EE54EEB-219E-D64D-8EED-115EE10B7C2A}" destId="{0076DFE3-1B9A-6242-8AD6-A116DF86B745}" srcOrd="0" destOrd="0" presId="urn:microsoft.com/office/officeart/2005/8/layout/hierarchy1"/>
    <dgm:cxn modelId="{5D64091D-2656-A749-926E-30B3D92910DE}" type="presOf" srcId="{D03FE62E-DEDE-D04F-8B5E-4F8642A9AB57}" destId="{B5692AD9-C9D4-CB45-9D4B-A4260B3268E4}" srcOrd="0" destOrd="0" presId="urn:microsoft.com/office/officeart/2005/8/layout/hierarchy1"/>
    <dgm:cxn modelId="{555382FB-D5E0-5545-8E3B-9182AE502860}" srcId="{7EE54EEB-219E-D64D-8EED-115EE10B7C2A}" destId="{D03FE62E-DEDE-D04F-8B5E-4F8642A9AB57}" srcOrd="1" destOrd="0" parTransId="{F33F7241-C31F-8B4A-B205-9ECEE854E878}" sibTransId="{8198117D-6A0B-AD4D-9FEA-54429B29C600}"/>
    <dgm:cxn modelId="{BEDE0481-95B6-C348-93FD-069328D44520}" type="presOf" srcId="{EED32EAC-D1AF-E942-BDE8-18D7DAD11E5A}" destId="{33ACEEA4-CC2A-FB4E-A605-737F637053B2}" srcOrd="0" destOrd="0" presId="urn:microsoft.com/office/officeart/2005/8/layout/hierarchy1"/>
    <dgm:cxn modelId="{CD77489C-3985-3144-8819-EE161069F929}" type="presOf" srcId="{DF2825B2-19CE-6E48-AD6F-26BF079FFBB9}" destId="{B49FBDF6-8F93-D94D-8C31-9C19812C17B2}" srcOrd="0" destOrd="0" presId="urn:microsoft.com/office/officeart/2005/8/layout/hierarchy1"/>
    <dgm:cxn modelId="{4EE4DFA2-A05C-D94D-9FE8-3BEA3BBE1F01}" type="presOf" srcId="{C48772AA-82EB-A24C-BAEC-E4128CC436B5}" destId="{41624918-7F23-AA48-BA7F-190D00335D0F}" srcOrd="0" destOrd="0" presId="urn:microsoft.com/office/officeart/2005/8/layout/hierarchy1"/>
    <dgm:cxn modelId="{6560C1DB-24BF-8848-93C9-20C0D1A8CA88}" type="presOf" srcId="{E46D9192-9CA1-7142-B308-B4A7E5A9A7EB}" destId="{65BEE59D-F741-4548-9918-98FFF1D9C520}" srcOrd="0" destOrd="0" presId="urn:microsoft.com/office/officeart/2005/8/layout/hierarchy1"/>
    <dgm:cxn modelId="{E3706285-7C09-7946-BB8C-453D65B308AB}" type="presParOf" srcId="{33ACEEA4-CC2A-FB4E-A605-737F637053B2}" destId="{2808E9E8-FC3C-8943-8A47-8AB117412CB6}" srcOrd="0" destOrd="0" presId="urn:microsoft.com/office/officeart/2005/8/layout/hierarchy1"/>
    <dgm:cxn modelId="{68239A56-AFDE-7340-A618-0D3F319660A5}" type="presParOf" srcId="{2808E9E8-FC3C-8943-8A47-8AB117412CB6}" destId="{E2D38BD2-89B4-A54B-97B2-76E108A833C4}" srcOrd="0" destOrd="0" presId="urn:microsoft.com/office/officeart/2005/8/layout/hierarchy1"/>
    <dgm:cxn modelId="{0E3A7736-2297-7A4D-A068-714FBBD83D2A}" type="presParOf" srcId="{E2D38BD2-89B4-A54B-97B2-76E108A833C4}" destId="{DDAB3D5A-5CC4-2841-8162-89EF86766E46}" srcOrd="0" destOrd="0" presId="urn:microsoft.com/office/officeart/2005/8/layout/hierarchy1"/>
    <dgm:cxn modelId="{D8BB7E6C-90B4-D747-84DA-B24B04BAAEF7}" type="presParOf" srcId="{E2D38BD2-89B4-A54B-97B2-76E108A833C4}" destId="{0076DFE3-1B9A-6242-8AD6-A116DF86B745}" srcOrd="1" destOrd="0" presId="urn:microsoft.com/office/officeart/2005/8/layout/hierarchy1"/>
    <dgm:cxn modelId="{B3638BC7-FA40-2B4B-B170-512235E7B994}" type="presParOf" srcId="{2808E9E8-FC3C-8943-8A47-8AB117412CB6}" destId="{948CB8CF-A18D-4D4D-A331-2BE7C9EAE5A2}" srcOrd="1" destOrd="0" presId="urn:microsoft.com/office/officeart/2005/8/layout/hierarchy1"/>
    <dgm:cxn modelId="{D181E237-A9C5-5042-BA81-6E35241989D1}" type="presParOf" srcId="{948CB8CF-A18D-4D4D-A331-2BE7C9EAE5A2}" destId="{65BEE59D-F741-4548-9918-98FFF1D9C520}" srcOrd="0" destOrd="0" presId="urn:microsoft.com/office/officeart/2005/8/layout/hierarchy1"/>
    <dgm:cxn modelId="{CDAD2AC8-25E1-E24D-B016-5A35976C3822}" type="presParOf" srcId="{948CB8CF-A18D-4D4D-A331-2BE7C9EAE5A2}" destId="{AE1CC1B4-426A-0844-AA02-F8BC3947FB84}" srcOrd="1" destOrd="0" presId="urn:microsoft.com/office/officeart/2005/8/layout/hierarchy1"/>
    <dgm:cxn modelId="{8FB59342-C0C5-1A44-97E2-B2552F9DEB63}" type="presParOf" srcId="{AE1CC1B4-426A-0844-AA02-F8BC3947FB84}" destId="{C456B981-F6EF-4545-B8F5-3FA73E18D12C}" srcOrd="0" destOrd="0" presId="urn:microsoft.com/office/officeart/2005/8/layout/hierarchy1"/>
    <dgm:cxn modelId="{B6E389B0-1658-8444-9531-69640A745892}" type="presParOf" srcId="{C456B981-F6EF-4545-B8F5-3FA73E18D12C}" destId="{ADEE1B56-25D7-3842-A11E-5DC773918BE2}" srcOrd="0" destOrd="0" presId="urn:microsoft.com/office/officeart/2005/8/layout/hierarchy1"/>
    <dgm:cxn modelId="{FAD1591E-68EC-3A49-8560-42813B0A8FFA}" type="presParOf" srcId="{C456B981-F6EF-4545-B8F5-3FA73E18D12C}" destId="{6001E7A5-1C84-524A-9A10-444D9D86A89D}" srcOrd="1" destOrd="0" presId="urn:microsoft.com/office/officeart/2005/8/layout/hierarchy1"/>
    <dgm:cxn modelId="{3A52944C-971C-B74A-8F38-4ED5366AB951}" type="presParOf" srcId="{AE1CC1B4-426A-0844-AA02-F8BC3947FB84}" destId="{DB3D428A-5A21-004D-8202-56698E190301}" srcOrd="1" destOrd="0" presId="urn:microsoft.com/office/officeart/2005/8/layout/hierarchy1"/>
    <dgm:cxn modelId="{1AA98AB6-A1C5-3F49-A49B-8C84F2ED5665}" type="presParOf" srcId="{DB3D428A-5A21-004D-8202-56698E190301}" destId="{41624918-7F23-AA48-BA7F-190D00335D0F}" srcOrd="0" destOrd="0" presId="urn:microsoft.com/office/officeart/2005/8/layout/hierarchy1"/>
    <dgm:cxn modelId="{2FF7E059-807A-DE4F-99BA-2E30B4B5E2A2}" type="presParOf" srcId="{DB3D428A-5A21-004D-8202-56698E190301}" destId="{8FB54179-A47B-CD4B-B564-518A8FDF9FA8}" srcOrd="1" destOrd="0" presId="urn:microsoft.com/office/officeart/2005/8/layout/hierarchy1"/>
    <dgm:cxn modelId="{A1937FA0-492E-844D-A81F-21A67D7C7B37}" type="presParOf" srcId="{8FB54179-A47B-CD4B-B564-518A8FDF9FA8}" destId="{19475D9B-D298-5549-AC06-D183814CF163}" srcOrd="0" destOrd="0" presId="urn:microsoft.com/office/officeart/2005/8/layout/hierarchy1"/>
    <dgm:cxn modelId="{D05D5661-0C93-D043-908E-39D101F7AD2B}" type="presParOf" srcId="{19475D9B-D298-5549-AC06-D183814CF163}" destId="{411CD13A-8744-C44D-BD4A-90925B06C52F}" srcOrd="0" destOrd="0" presId="urn:microsoft.com/office/officeart/2005/8/layout/hierarchy1"/>
    <dgm:cxn modelId="{8D455CBC-1111-F74F-B041-7CD9F7587046}" type="presParOf" srcId="{19475D9B-D298-5549-AC06-D183814CF163}" destId="{0274D3CD-267F-1F4A-836A-7411649C345A}" srcOrd="1" destOrd="0" presId="urn:microsoft.com/office/officeart/2005/8/layout/hierarchy1"/>
    <dgm:cxn modelId="{3CC86BEE-9DD6-7143-BA9B-F0D47C9E715E}" type="presParOf" srcId="{8FB54179-A47B-CD4B-B564-518A8FDF9FA8}" destId="{BF94D845-9944-4C4B-9132-CAE4075EAEF1}" srcOrd="1" destOrd="0" presId="urn:microsoft.com/office/officeart/2005/8/layout/hierarchy1"/>
    <dgm:cxn modelId="{52172C54-3B56-C04D-AA4B-F209286F8632}" type="presParOf" srcId="{948CB8CF-A18D-4D4D-A331-2BE7C9EAE5A2}" destId="{C7CA1DCF-A975-4C45-9315-5A29A2CC5886}" srcOrd="2" destOrd="0" presId="urn:microsoft.com/office/officeart/2005/8/layout/hierarchy1"/>
    <dgm:cxn modelId="{39DF40D0-EEE1-9B4D-86CE-BB91E488F695}" type="presParOf" srcId="{948CB8CF-A18D-4D4D-A331-2BE7C9EAE5A2}" destId="{3F2D8832-AB84-0841-8500-C659A392B948}" srcOrd="3" destOrd="0" presId="urn:microsoft.com/office/officeart/2005/8/layout/hierarchy1"/>
    <dgm:cxn modelId="{047EB986-CAED-CE47-9EC2-A17FAC729455}" type="presParOf" srcId="{3F2D8832-AB84-0841-8500-C659A392B948}" destId="{7B895F31-894A-DE4D-93D8-ACEC3ECBF18F}" srcOrd="0" destOrd="0" presId="urn:microsoft.com/office/officeart/2005/8/layout/hierarchy1"/>
    <dgm:cxn modelId="{AF476727-B1DB-1643-94CC-62F1275EC292}" type="presParOf" srcId="{7B895F31-894A-DE4D-93D8-ACEC3ECBF18F}" destId="{84AE765F-D4FE-2A41-82B9-C0357299F0CE}" srcOrd="0" destOrd="0" presId="urn:microsoft.com/office/officeart/2005/8/layout/hierarchy1"/>
    <dgm:cxn modelId="{669F4DED-65D5-5448-A3F5-82DBC85F6B15}" type="presParOf" srcId="{7B895F31-894A-DE4D-93D8-ACEC3ECBF18F}" destId="{B5692AD9-C9D4-CB45-9D4B-A4260B3268E4}" srcOrd="1" destOrd="0" presId="urn:microsoft.com/office/officeart/2005/8/layout/hierarchy1"/>
    <dgm:cxn modelId="{41A6A4EA-921F-0741-B834-EFF178A0E7A4}" type="presParOf" srcId="{3F2D8832-AB84-0841-8500-C659A392B948}" destId="{AF8D090A-5B20-F34C-908F-5205F2CECF23}" srcOrd="1" destOrd="0" presId="urn:microsoft.com/office/officeart/2005/8/layout/hierarchy1"/>
    <dgm:cxn modelId="{1ED2F59A-91D8-F34D-BDF8-A7E4FA047533}" type="presParOf" srcId="{AF8D090A-5B20-F34C-908F-5205F2CECF23}" destId="{B0948C8C-BF0D-DF4A-B990-E4D762DDAA81}" srcOrd="0" destOrd="0" presId="urn:microsoft.com/office/officeart/2005/8/layout/hierarchy1"/>
    <dgm:cxn modelId="{A5BC706F-FDEE-E44E-9E09-668F84C4E3A7}" type="presParOf" srcId="{AF8D090A-5B20-F34C-908F-5205F2CECF23}" destId="{8F285D5F-EBB3-8241-A59B-88AB04EEEE10}" srcOrd="1" destOrd="0" presId="urn:microsoft.com/office/officeart/2005/8/layout/hierarchy1"/>
    <dgm:cxn modelId="{6A086894-4867-AC40-8A88-679E0F917158}" type="presParOf" srcId="{8F285D5F-EBB3-8241-A59B-88AB04EEEE10}" destId="{957CF4B2-6C9B-F84D-8889-43CDCF61BFCD}" srcOrd="0" destOrd="0" presId="urn:microsoft.com/office/officeart/2005/8/layout/hierarchy1"/>
    <dgm:cxn modelId="{417E2A9B-578D-B744-BFEB-4509038F83A3}" type="presParOf" srcId="{957CF4B2-6C9B-F84D-8889-43CDCF61BFCD}" destId="{D4E6221C-EED5-104D-B084-99B217B9637B}" srcOrd="0" destOrd="0" presId="urn:microsoft.com/office/officeart/2005/8/layout/hierarchy1"/>
    <dgm:cxn modelId="{FF08B1FE-B39D-7A44-8637-72F596C43D74}" type="presParOf" srcId="{957CF4B2-6C9B-F84D-8889-43CDCF61BFCD}" destId="{BA1C1B6A-E97F-FB4E-9022-82C5C617527F}" srcOrd="1" destOrd="0" presId="urn:microsoft.com/office/officeart/2005/8/layout/hierarchy1"/>
    <dgm:cxn modelId="{92A2B937-EC64-0A48-B244-D0FB8D927B9F}" type="presParOf" srcId="{8F285D5F-EBB3-8241-A59B-88AB04EEEE10}" destId="{B9738F0F-5B84-0944-A4AB-F884B9E3F829}" srcOrd="1" destOrd="0" presId="urn:microsoft.com/office/officeart/2005/8/layout/hierarchy1"/>
    <dgm:cxn modelId="{5B028884-2ADA-3649-8F56-1B918FAA2C9B}" type="presParOf" srcId="{948CB8CF-A18D-4D4D-A331-2BE7C9EAE5A2}" destId="{0D343FC2-43B5-A542-9906-87B580050F43}" srcOrd="4" destOrd="0" presId="urn:microsoft.com/office/officeart/2005/8/layout/hierarchy1"/>
    <dgm:cxn modelId="{D32EBBE7-351B-3E47-9BDE-1618BA39856D}" type="presParOf" srcId="{948CB8CF-A18D-4D4D-A331-2BE7C9EAE5A2}" destId="{19D15B60-5985-C547-9239-85D1A5974106}" srcOrd="5" destOrd="0" presId="urn:microsoft.com/office/officeart/2005/8/layout/hierarchy1"/>
    <dgm:cxn modelId="{27D3FABA-CDB7-3149-A68B-4CC5B0D19E2F}" type="presParOf" srcId="{19D15B60-5985-C547-9239-85D1A5974106}" destId="{F21BE4D3-D7A1-2F44-BD1A-EDD56256BDA9}" srcOrd="0" destOrd="0" presId="urn:microsoft.com/office/officeart/2005/8/layout/hierarchy1"/>
    <dgm:cxn modelId="{ECE6444C-74B4-4C4F-92F3-E1C1010B2C6B}" type="presParOf" srcId="{F21BE4D3-D7A1-2F44-BD1A-EDD56256BDA9}" destId="{D3476582-80F6-2942-9540-AF75D99B1745}" srcOrd="0" destOrd="0" presId="urn:microsoft.com/office/officeart/2005/8/layout/hierarchy1"/>
    <dgm:cxn modelId="{4E093C8F-F85E-954E-83C1-01DB3D24A219}" type="presParOf" srcId="{F21BE4D3-D7A1-2F44-BD1A-EDD56256BDA9}" destId="{B49FBDF6-8F93-D94D-8C31-9C19812C17B2}" srcOrd="1" destOrd="0" presId="urn:microsoft.com/office/officeart/2005/8/layout/hierarchy1"/>
    <dgm:cxn modelId="{3B512595-4616-A443-B416-37139284A991}" type="presParOf" srcId="{19D15B60-5985-C547-9239-85D1A5974106}" destId="{66C2FE4C-5E6C-FF4B-BD6E-3504416415CE}" srcOrd="1" destOrd="0" presId="urn:microsoft.com/office/officeart/2005/8/layout/hierarchy1"/>
    <dgm:cxn modelId="{61CD7511-C297-654D-80AA-39430B95EFF5}" type="presParOf" srcId="{66C2FE4C-5E6C-FF4B-BD6E-3504416415CE}" destId="{81ABBB3B-27A1-E24F-8C10-D54214E252D4}" srcOrd="0" destOrd="0" presId="urn:microsoft.com/office/officeart/2005/8/layout/hierarchy1"/>
    <dgm:cxn modelId="{A799EE28-E69C-1D4C-8737-3B7780A8F01D}" type="presParOf" srcId="{66C2FE4C-5E6C-FF4B-BD6E-3504416415CE}" destId="{4AF2DEC3-4C2D-BA42-83BC-2B6F9DF59F4D}" srcOrd="1" destOrd="0" presId="urn:microsoft.com/office/officeart/2005/8/layout/hierarchy1"/>
    <dgm:cxn modelId="{B1EAE544-9CCB-2D46-8B58-DBC43D5476F3}" type="presParOf" srcId="{4AF2DEC3-4C2D-BA42-83BC-2B6F9DF59F4D}" destId="{2177937F-A6C2-B843-BDBD-F7938C0467D6}" srcOrd="0" destOrd="0" presId="urn:microsoft.com/office/officeart/2005/8/layout/hierarchy1"/>
    <dgm:cxn modelId="{0F7C7DDD-7402-AB45-8E9E-999F55CA0D45}" type="presParOf" srcId="{2177937F-A6C2-B843-BDBD-F7938C0467D6}" destId="{CD1C04E5-6976-004B-91B7-C1DCDDDD3BE3}" srcOrd="0" destOrd="0" presId="urn:microsoft.com/office/officeart/2005/8/layout/hierarchy1"/>
    <dgm:cxn modelId="{3320F36D-5C14-3644-925D-42230C9DC237}" type="presParOf" srcId="{2177937F-A6C2-B843-BDBD-F7938C0467D6}" destId="{8BEC6755-4C06-FF48-AD62-934C8604F4DB}" srcOrd="1" destOrd="0" presId="urn:microsoft.com/office/officeart/2005/8/layout/hierarchy1"/>
    <dgm:cxn modelId="{5DB56060-C66A-F743-9417-79FB7D29BCB3}" type="presParOf" srcId="{4AF2DEC3-4C2D-BA42-83BC-2B6F9DF59F4D}" destId="{784710B5-00AD-8540-9B11-1F096F13B0F0}" srcOrd="1" destOrd="0" presId="urn:microsoft.com/office/officeart/2005/8/layout/hierarchy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EF5BD6A-0ED2-B54C-A1EF-C10E45C52721}" type="doc">
      <dgm:prSet loTypeId="urn:microsoft.com/office/officeart/2005/8/layout/hierarchy1" loCatId="" qsTypeId="urn:microsoft.com/office/officeart/2005/8/quickstyle/simple3" qsCatId="simple" csTypeId="urn:microsoft.com/office/officeart/2005/8/colors/accent1_2" csCatId="accent1" phldr="1"/>
      <dgm:spPr/>
      <dgm:t>
        <a:bodyPr/>
        <a:lstStyle/>
        <a:p>
          <a:endParaRPr lang="en-US"/>
        </a:p>
      </dgm:t>
    </dgm:pt>
    <dgm:pt modelId="{A5D285EF-BB38-7842-AEC2-E35E4CB63841}">
      <dgm:prSet phldrT="[Text]"/>
      <dgm:spPr/>
      <dgm:t>
        <a:bodyPr/>
        <a:lstStyle/>
        <a:p>
          <a:r>
            <a:rPr lang="en-US"/>
            <a:t>Is there a writing that is a final expression between the parties?</a:t>
          </a:r>
        </a:p>
      </dgm:t>
    </dgm:pt>
    <dgm:pt modelId="{2EB4BBC2-4F6C-C344-813F-2AE9126261CF}" type="parTrans" cxnId="{CC3D97A3-DF76-2444-8BAE-1C219C6208E1}">
      <dgm:prSet/>
      <dgm:spPr/>
      <dgm:t>
        <a:bodyPr/>
        <a:lstStyle/>
        <a:p>
          <a:endParaRPr lang="en-US"/>
        </a:p>
      </dgm:t>
    </dgm:pt>
    <dgm:pt modelId="{BF57C976-96A8-8E48-BAA7-C8601CCCB201}" type="sibTrans" cxnId="{CC3D97A3-DF76-2444-8BAE-1C219C6208E1}">
      <dgm:prSet/>
      <dgm:spPr/>
      <dgm:t>
        <a:bodyPr/>
        <a:lstStyle/>
        <a:p>
          <a:endParaRPr lang="en-US"/>
        </a:p>
      </dgm:t>
    </dgm:pt>
    <dgm:pt modelId="{23F35162-ADC8-8F4D-AEA8-7DD640CBF75B}" type="asst">
      <dgm:prSet phldrT="[Text]"/>
      <dgm:spPr/>
      <dgm:t>
        <a:bodyPr/>
        <a:lstStyle/>
        <a:p>
          <a:r>
            <a:rPr lang="en-US"/>
            <a:t>No: Unintegrated Agreement</a:t>
          </a:r>
        </a:p>
      </dgm:t>
    </dgm:pt>
    <dgm:pt modelId="{9A7F2073-4197-1F4A-8125-9D307DF21A2D}" type="parTrans" cxnId="{B73DB847-46D3-C04F-94F7-902D5D604344}">
      <dgm:prSet/>
      <dgm:spPr/>
      <dgm:t>
        <a:bodyPr/>
        <a:lstStyle/>
        <a:p>
          <a:endParaRPr lang="en-US"/>
        </a:p>
      </dgm:t>
    </dgm:pt>
    <dgm:pt modelId="{036021E3-6977-1C42-9251-70FFAA674AC2}" type="sibTrans" cxnId="{B73DB847-46D3-C04F-94F7-902D5D604344}">
      <dgm:prSet/>
      <dgm:spPr/>
      <dgm:t>
        <a:bodyPr/>
        <a:lstStyle/>
        <a:p>
          <a:endParaRPr lang="en-US"/>
        </a:p>
      </dgm:t>
    </dgm:pt>
    <dgm:pt modelId="{D12FA5BB-97AC-F34D-8235-9C5C4DC26947}">
      <dgm:prSet phldrT="[Text]"/>
      <dgm:spPr/>
      <dgm:t>
        <a:bodyPr/>
        <a:lstStyle/>
        <a:p>
          <a:r>
            <a:rPr lang="en-US"/>
            <a:t>Yes: Integrated Agreement (2RK §209, 215)</a:t>
          </a:r>
        </a:p>
      </dgm:t>
    </dgm:pt>
    <dgm:pt modelId="{17CA2726-031D-5D43-918E-F60D506CF1F1}" type="parTrans" cxnId="{927E70B1-E27C-474E-8095-5910FA3A929A}">
      <dgm:prSet/>
      <dgm:spPr/>
      <dgm:t>
        <a:bodyPr/>
        <a:lstStyle/>
        <a:p>
          <a:endParaRPr lang="en-US"/>
        </a:p>
      </dgm:t>
    </dgm:pt>
    <dgm:pt modelId="{5FB2DA9E-3B8D-8F45-9574-6332DFDCE60D}" type="sibTrans" cxnId="{927E70B1-E27C-474E-8095-5910FA3A929A}">
      <dgm:prSet/>
      <dgm:spPr/>
      <dgm:t>
        <a:bodyPr/>
        <a:lstStyle/>
        <a:p>
          <a:endParaRPr lang="en-US"/>
        </a:p>
      </dgm:t>
    </dgm:pt>
    <dgm:pt modelId="{0D710AA6-AF1D-ED4B-BBF9-0CA22E3EE8CA}">
      <dgm:prSet phldrT="[Text]"/>
      <dgm:spPr/>
      <dgm:t>
        <a:bodyPr/>
        <a:lstStyle/>
        <a:p>
          <a:r>
            <a:rPr lang="en-US"/>
            <a:t>Is the writing a complete and exclusive statement of the terms of agreement? (Use Four Tests)</a:t>
          </a:r>
        </a:p>
      </dgm:t>
    </dgm:pt>
    <dgm:pt modelId="{7EDC41F3-447F-0443-B444-22331DEF2166}" type="parTrans" cxnId="{D6946F56-8455-4F42-944B-DFA091524A85}">
      <dgm:prSet/>
      <dgm:spPr/>
      <dgm:t>
        <a:bodyPr/>
        <a:lstStyle/>
        <a:p>
          <a:endParaRPr lang="en-US"/>
        </a:p>
      </dgm:t>
    </dgm:pt>
    <dgm:pt modelId="{EFE50AB5-B7B5-8341-BC43-C30CCDEA6947}" type="sibTrans" cxnId="{D6946F56-8455-4F42-944B-DFA091524A85}">
      <dgm:prSet/>
      <dgm:spPr/>
      <dgm:t>
        <a:bodyPr/>
        <a:lstStyle/>
        <a:p>
          <a:endParaRPr lang="en-US"/>
        </a:p>
      </dgm:t>
    </dgm:pt>
    <dgm:pt modelId="{21E886FE-7400-8049-B9B1-FAF97ADBB188}">
      <dgm:prSet phldrT="[Text]"/>
      <dgm:spPr/>
      <dgm:t>
        <a:bodyPr/>
        <a:lstStyle/>
        <a:p>
          <a:r>
            <a:rPr lang="en-US"/>
            <a:t>Not Adopted: Partially Integrated</a:t>
          </a:r>
        </a:p>
      </dgm:t>
    </dgm:pt>
    <dgm:pt modelId="{A51A8FAD-9669-5D42-A555-84D6EB9AB683}" type="parTrans" cxnId="{BA17A6FD-B95F-D74D-BD65-5B8AC69F9488}">
      <dgm:prSet/>
      <dgm:spPr/>
      <dgm:t>
        <a:bodyPr/>
        <a:lstStyle/>
        <a:p>
          <a:endParaRPr lang="en-US"/>
        </a:p>
      </dgm:t>
    </dgm:pt>
    <dgm:pt modelId="{7FD57409-5DC9-0940-B5F8-4536021D76D1}" type="sibTrans" cxnId="{BA17A6FD-B95F-D74D-BD65-5B8AC69F9488}">
      <dgm:prSet/>
      <dgm:spPr/>
      <dgm:t>
        <a:bodyPr/>
        <a:lstStyle/>
        <a:p>
          <a:endParaRPr lang="en-US"/>
        </a:p>
      </dgm:t>
    </dgm:pt>
    <dgm:pt modelId="{447C1D3F-6C00-4640-A882-4BF64298F9D8}">
      <dgm:prSet phldrT="[Text]"/>
      <dgm:spPr/>
      <dgm:t>
        <a:bodyPr/>
        <a:lstStyle/>
        <a:p>
          <a:r>
            <a:rPr lang="en-US"/>
            <a:t>Adopted: Completely Integrated (2RK §210, 216)</a:t>
          </a:r>
        </a:p>
      </dgm:t>
    </dgm:pt>
    <dgm:pt modelId="{26E9502B-8B4D-4D4D-94D4-3D8EE9076AEF}" type="parTrans" cxnId="{73FF0FA5-6A2C-9148-B651-E568DCC3BC69}">
      <dgm:prSet/>
      <dgm:spPr/>
      <dgm:t>
        <a:bodyPr/>
        <a:lstStyle/>
        <a:p>
          <a:endParaRPr lang="en-US"/>
        </a:p>
      </dgm:t>
    </dgm:pt>
    <dgm:pt modelId="{7A8DDDFD-E9F1-4A49-9287-624F03E8E79F}" type="sibTrans" cxnId="{73FF0FA5-6A2C-9148-B651-E568DCC3BC69}">
      <dgm:prSet/>
      <dgm:spPr/>
      <dgm:t>
        <a:bodyPr/>
        <a:lstStyle/>
        <a:p>
          <a:endParaRPr lang="en-US"/>
        </a:p>
      </dgm:t>
    </dgm:pt>
    <dgm:pt modelId="{62CEAFF7-070F-AA4E-B42B-E92B4A089356}" type="pres">
      <dgm:prSet presAssocID="{0EF5BD6A-0ED2-B54C-A1EF-C10E45C52721}" presName="hierChild1" presStyleCnt="0">
        <dgm:presLayoutVars>
          <dgm:chPref val="1"/>
          <dgm:dir/>
          <dgm:animOne val="branch"/>
          <dgm:animLvl val="lvl"/>
          <dgm:resizeHandles/>
        </dgm:presLayoutVars>
      </dgm:prSet>
      <dgm:spPr/>
      <dgm:t>
        <a:bodyPr/>
        <a:lstStyle/>
        <a:p>
          <a:endParaRPr lang="en-US"/>
        </a:p>
      </dgm:t>
    </dgm:pt>
    <dgm:pt modelId="{F4C9F10D-8E5F-4545-9B5F-08C551DBCB82}" type="pres">
      <dgm:prSet presAssocID="{A5D285EF-BB38-7842-AEC2-E35E4CB63841}" presName="hierRoot1" presStyleCnt="0"/>
      <dgm:spPr/>
    </dgm:pt>
    <dgm:pt modelId="{5083AA7B-C898-224B-B30B-7A41A0BB0375}" type="pres">
      <dgm:prSet presAssocID="{A5D285EF-BB38-7842-AEC2-E35E4CB63841}" presName="composite" presStyleCnt="0"/>
      <dgm:spPr/>
    </dgm:pt>
    <dgm:pt modelId="{24C021CF-8557-9347-96C4-B1C7021D0BDA}" type="pres">
      <dgm:prSet presAssocID="{A5D285EF-BB38-7842-AEC2-E35E4CB63841}" presName="background" presStyleLbl="node0" presStyleIdx="0" presStyleCnt="1"/>
      <dgm:spPr/>
    </dgm:pt>
    <dgm:pt modelId="{84164F73-77B4-B346-8545-1B6EAB9BF39A}" type="pres">
      <dgm:prSet presAssocID="{A5D285EF-BB38-7842-AEC2-E35E4CB63841}" presName="text" presStyleLbl="fgAcc0" presStyleIdx="0" presStyleCnt="1">
        <dgm:presLayoutVars>
          <dgm:chPref val="3"/>
        </dgm:presLayoutVars>
      </dgm:prSet>
      <dgm:spPr/>
      <dgm:t>
        <a:bodyPr/>
        <a:lstStyle/>
        <a:p>
          <a:endParaRPr lang="en-US"/>
        </a:p>
      </dgm:t>
    </dgm:pt>
    <dgm:pt modelId="{73D5197E-F12A-A745-97E4-D56265A3B7AE}" type="pres">
      <dgm:prSet presAssocID="{A5D285EF-BB38-7842-AEC2-E35E4CB63841}" presName="hierChild2" presStyleCnt="0"/>
      <dgm:spPr/>
    </dgm:pt>
    <dgm:pt modelId="{10C4D723-03DE-A54E-9560-5785841C9863}" type="pres">
      <dgm:prSet presAssocID="{9A7F2073-4197-1F4A-8125-9D307DF21A2D}" presName="Name10" presStyleLbl="parChTrans1D2" presStyleIdx="0" presStyleCnt="2"/>
      <dgm:spPr/>
      <dgm:t>
        <a:bodyPr/>
        <a:lstStyle/>
        <a:p>
          <a:endParaRPr lang="en-US"/>
        </a:p>
      </dgm:t>
    </dgm:pt>
    <dgm:pt modelId="{913FCACF-917A-954F-859E-30A2634C6EC3}" type="pres">
      <dgm:prSet presAssocID="{23F35162-ADC8-8F4D-AEA8-7DD640CBF75B}" presName="hierRoot2" presStyleCnt="0"/>
      <dgm:spPr/>
    </dgm:pt>
    <dgm:pt modelId="{20EB4864-418E-1542-82EB-6F68995CB65E}" type="pres">
      <dgm:prSet presAssocID="{23F35162-ADC8-8F4D-AEA8-7DD640CBF75B}" presName="composite2" presStyleCnt="0"/>
      <dgm:spPr/>
    </dgm:pt>
    <dgm:pt modelId="{828FA8C1-33C6-544B-8DF3-0143B32C0E3E}" type="pres">
      <dgm:prSet presAssocID="{23F35162-ADC8-8F4D-AEA8-7DD640CBF75B}" presName="background2" presStyleLbl="asst1" presStyleIdx="0" presStyleCnt="1"/>
      <dgm:spPr/>
    </dgm:pt>
    <dgm:pt modelId="{2F5A091E-7B54-BF42-9930-F4766B0CE938}" type="pres">
      <dgm:prSet presAssocID="{23F35162-ADC8-8F4D-AEA8-7DD640CBF75B}" presName="text2" presStyleLbl="fgAcc2" presStyleIdx="0" presStyleCnt="2">
        <dgm:presLayoutVars>
          <dgm:chPref val="3"/>
        </dgm:presLayoutVars>
      </dgm:prSet>
      <dgm:spPr/>
      <dgm:t>
        <a:bodyPr/>
        <a:lstStyle/>
        <a:p>
          <a:endParaRPr lang="en-US"/>
        </a:p>
      </dgm:t>
    </dgm:pt>
    <dgm:pt modelId="{2B8E77EF-76FF-7243-9E32-8097357E1346}" type="pres">
      <dgm:prSet presAssocID="{23F35162-ADC8-8F4D-AEA8-7DD640CBF75B}" presName="hierChild3" presStyleCnt="0"/>
      <dgm:spPr/>
    </dgm:pt>
    <dgm:pt modelId="{93BE557A-EFCB-B849-968A-99E2DCD33402}" type="pres">
      <dgm:prSet presAssocID="{17CA2726-031D-5D43-918E-F60D506CF1F1}" presName="Name10" presStyleLbl="parChTrans1D2" presStyleIdx="1" presStyleCnt="2"/>
      <dgm:spPr/>
      <dgm:t>
        <a:bodyPr/>
        <a:lstStyle/>
        <a:p>
          <a:endParaRPr lang="en-US"/>
        </a:p>
      </dgm:t>
    </dgm:pt>
    <dgm:pt modelId="{3CE53EAF-7B39-B54B-9A7F-D107CC9CEC2F}" type="pres">
      <dgm:prSet presAssocID="{D12FA5BB-97AC-F34D-8235-9C5C4DC26947}" presName="hierRoot2" presStyleCnt="0"/>
      <dgm:spPr/>
    </dgm:pt>
    <dgm:pt modelId="{7EFFFC6A-C0F7-7148-8CBE-24B40062AA97}" type="pres">
      <dgm:prSet presAssocID="{D12FA5BB-97AC-F34D-8235-9C5C4DC26947}" presName="composite2" presStyleCnt="0"/>
      <dgm:spPr/>
    </dgm:pt>
    <dgm:pt modelId="{A72245E6-B675-A243-BB25-234FB2ECF73D}" type="pres">
      <dgm:prSet presAssocID="{D12FA5BB-97AC-F34D-8235-9C5C4DC26947}" presName="background2" presStyleLbl="node2" presStyleIdx="0" presStyleCnt="1"/>
      <dgm:spPr/>
    </dgm:pt>
    <dgm:pt modelId="{838D3B57-40B3-2B43-A3E1-B4B7EE760DD5}" type="pres">
      <dgm:prSet presAssocID="{D12FA5BB-97AC-F34D-8235-9C5C4DC26947}" presName="text2" presStyleLbl="fgAcc2" presStyleIdx="1" presStyleCnt="2">
        <dgm:presLayoutVars>
          <dgm:chPref val="3"/>
        </dgm:presLayoutVars>
      </dgm:prSet>
      <dgm:spPr/>
      <dgm:t>
        <a:bodyPr/>
        <a:lstStyle/>
        <a:p>
          <a:endParaRPr lang="en-US"/>
        </a:p>
      </dgm:t>
    </dgm:pt>
    <dgm:pt modelId="{BB7479D9-2D7C-DF42-B474-69F2DABBA5E5}" type="pres">
      <dgm:prSet presAssocID="{D12FA5BB-97AC-F34D-8235-9C5C4DC26947}" presName="hierChild3" presStyleCnt="0"/>
      <dgm:spPr/>
    </dgm:pt>
    <dgm:pt modelId="{5FAC6DB8-1615-2348-954B-BB6EC5979E54}" type="pres">
      <dgm:prSet presAssocID="{7EDC41F3-447F-0443-B444-22331DEF2166}" presName="Name17" presStyleLbl="parChTrans1D3" presStyleIdx="0" presStyleCnt="1"/>
      <dgm:spPr/>
      <dgm:t>
        <a:bodyPr/>
        <a:lstStyle/>
        <a:p>
          <a:endParaRPr lang="en-US"/>
        </a:p>
      </dgm:t>
    </dgm:pt>
    <dgm:pt modelId="{54C2841B-7FE0-8048-87F1-A08FDFAA51D1}" type="pres">
      <dgm:prSet presAssocID="{0D710AA6-AF1D-ED4B-BBF9-0CA22E3EE8CA}" presName="hierRoot3" presStyleCnt="0"/>
      <dgm:spPr/>
    </dgm:pt>
    <dgm:pt modelId="{CEEB48B8-4919-334B-8168-23BC510D7AB4}" type="pres">
      <dgm:prSet presAssocID="{0D710AA6-AF1D-ED4B-BBF9-0CA22E3EE8CA}" presName="composite3" presStyleCnt="0"/>
      <dgm:spPr/>
    </dgm:pt>
    <dgm:pt modelId="{9989C3AC-3894-184C-9F33-A37F10A4293D}" type="pres">
      <dgm:prSet presAssocID="{0D710AA6-AF1D-ED4B-BBF9-0CA22E3EE8CA}" presName="background3" presStyleLbl="node3" presStyleIdx="0" presStyleCnt="1"/>
      <dgm:spPr/>
    </dgm:pt>
    <dgm:pt modelId="{7FA54793-2E94-BF4A-8571-6D96D2F5DB5C}" type="pres">
      <dgm:prSet presAssocID="{0D710AA6-AF1D-ED4B-BBF9-0CA22E3EE8CA}" presName="text3" presStyleLbl="fgAcc3" presStyleIdx="0" presStyleCnt="1">
        <dgm:presLayoutVars>
          <dgm:chPref val="3"/>
        </dgm:presLayoutVars>
      </dgm:prSet>
      <dgm:spPr/>
      <dgm:t>
        <a:bodyPr/>
        <a:lstStyle/>
        <a:p>
          <a:endParaRPr lang="en-US"/>
        </a:p>
      </dgm:t>
    </dgm:pt>
    <dgm:pt modelId="{96E19CCD-9AC9-474A-8994-7E4C038F810F}" type="pres">
      <dgm:prSet presAssocID="{0D710AA6-AF1D-ED4B-BBF9-0CA22E3EE8CA}" presName="hierChild4" presStyleCnt="0"/>
      <dgm:spPr/>
    </dgm:pt>
    <dgm:pt modelId="{AEF9D0FA-5AEE-9740-8E7B-3DD08DDFCF4B}" type="pres">
      <dgm:prSet presAssocID="{A51A8FAD-9669-5D42-A555-84D6EB9AB683}" presName="Name23" presStyleLbl="parChTrans1D4" presStyleIdx="0" presStyleCnt="2"/>
      <dgm:spPr/>
      <dgm:t>
        <a:bodyPr/>
        <a:lstStyle/>
        <a:p>
          <a:endParaRPr lang="en-US"/>
        </a:p>
      </dgm:t>
    </dgm:pt>
    <dgm:pt modelId="{4C36B0AD-71CC-6A41-8D6D-399D631E270C}" type="pres">
      <dgm:prSet presAssocID="{21E886FE-7400-8049-B9B1-FAF97ADBB188}" presName="hierRoot4" presStyleCnt="0"/>
      <dgm:spPr/>
    </dgm:pt>
    <dgm:pt modelId="{658A0775-ED9C-D94E-A695-DEA5E7DA326C}" type="pres">
      <dgm:prSet presAssocID="{21E886FE-7400-8049-B9B1-FAF97ADBB188}" presName="composite4" presStyleCnt="0"/>
      <dgm:spPr/>
    </dgm:pt>
    <dgm:pt modelId="{E536E4D2-AC5F-394B-B329-B78437012F3B}" type="pres">
      <dgm:prSet presAssocID="{21E886FE-7400-8049-B9B1-FAF97ADBB188}" presName="background4" presStyleLbl="node4" presStyleIdx="0" presStyleCnt="2"/>
      <dgm:spPr/>
    </dgm:pt>
    <dgm:pt modelId="{7A98A691-15FE-E64E-9F79-A5E34FEF0E70}" type="pres">
      <dgm:prSet presAssocID="{21E886FE-7400-8049-B9B1-FAF97ADBB188}" presName="text4" presStyleLbl="fgAcc4" presStyleIdx="0" presStyleCnt="2">
        <dgm:presLayoutVars>
          <dgm:chPref val="3"/>
        </dgm:presLayoutVars>
      </dgm:prSet>
      <dgm:spPr/>
      <dgm:t>
        <a:bodyPr/>
        <a:lstStyle/>
        <a:p>
          <a:endParaRPr lang="en-US"/>
        </a:p>
      </dgm:t>
    </dgm:pt>
    <dgm:pt modelId="{BCC90EDF-0362-524C-8DC6-D6597B6EA9C9}" type="pres">
      <dgm:prSet presAssocID="{21E886FE-7400-8049-B9B1-FAF97ADBB188}" presName="hierChild5" presStyleCnt="0"/>
      <dgm:spPr/>
    </dgm:pt>
    <dgm:pt modelId="{FFCADE4C-92E6-4F46-A883-8FB6362D2CAB}" type="pres">
      <dgm:prSet presAssocID="{26E9502B-8B4D-4D4D-94D4-3D8EE9076AEF}" presName="Name23" presStyleLbl="parChTrans1D4" presStyleIdx="1" presStyleCnt="2"/>
      <dgm:spPr/>
      <dgm:t>
        <a:bodyPr/>
        <a:lstStyle/>
        <a:p>
          <a:endParaRPr lang="en-US"/>
        </a:p>
      </dgm:t>
    </dgm:pt>
    <dgm:pt modelId="{203D5D80-EF4F-1646-9B71-1F13AAAFDAE8}" type="pres">
      <dgm:prSet presAssocID="{447C1D3F-6C00-4640-A882-4BF64298F9D8}" presName="hierRoot4" presStyleCnt="0"/>
      <dgm:spPr/>
    </dgm:pt>
    <dgm:pt modelId="{F300D787-3357-4A4C-B6E3-D4F665B9F217}" type="pres">
      <dgm:prSet presAssocID="{447C1D3F-6C00-4640-A882-4BF64298F9D8}" presName="composite4" presStyleCnt="0"/>
      <dgm:spPr/>
    </dgm:pt>
    <dgm:pt modelId="{11D3F539-42C2-9646-B741-27A5A0FDD8C5}" type="pres">
      <dgm:prSet presAssocID="{447C1D3F-6C00-4640-A882-4BF64298F9D8}" presName="background4" presStyleLbl="node4" presStyleIdx="1" presStyleCnt="2"/>
      <dgm:spPr/>
    </dgm:pt>
    <dgm:pt modelId="{687709B2-3D0A-8444-954A-877EDA8C7799}" type="pres">
      <dgm:prSet presAssocID="{447C1D3F-6C00-4640-A882-4BF64298F9D8}" presName="text4" presStyleLbl="fgAcc4" presStyleIdx="1" presStyleCnt="2">
        <dgm:presLayoutVars>
          <dgm:chPref val="3"/>
        </dgm:presLayoutVars>
      </dgm:prSet>
      <dgm:spPr/>
      <dgm:t>
        <a:bodyPr/>
        <a:lstStyle/>
        <a:p>
          <a:endParaRPr lang="en-US"/>
        </a:p>
      </dgm:t>
    </dgm:pt>
    <dgm:pt modelId="{967B4040-F356-B14F-8110-755C0630939A}" type="pres">
      <dgm:prSet presAssocID="{447C1D3F-6C00-4640-A882-4BF64298F9D8}" presName="hierChild5" presStyleCnt="0"/>
      <dgm:spPr/>
    </dgm:pt>
  </dgm:ptLst>
  <dgm:cxnLst>
    <dgm:cxn modelId="{BA17A6FD-B95F-D74D-BD65-5B8AC69F9488}" srcId="{0D710AA6-AF1D-ED4B-BBF9-0CA22E3EE8CA}" destId="{21E886FE-7400-8049-B9B1-FAF97ADBB188}" srcOrd="0" destOrd="0" parTransId="{A51A8FAD-9669-5D42-A555-84D6EB9AB683}" sibTransId="{7FD57409-5DC9-0940-B5F8-4536021D76D1}"/>
    <dgm:cxn modelId="{902A9F1C-2201-D74E-BC6D-C10344A4E10E}" type="presOf" srcId="{A51A8FAD-9669-5D42-A555-84D6EB9AB683}" destId="{AEF9D0FA-5AEE-9740-8E7B-3DD08DDFCF4B}" srcOrd="0" destOrd="0" presId="urn:microsoft.com/office/officeart/2005/8/layout/hierarchy1"/>
    <dgm:cxn modelId="{73FF0FA5-6A2C-9148-B651-E568DCC3BC69}" srcId="{0D710AA6-AF1D-ED4B-BBF9-0CA22E3EE8CA}" destId="{447C1D3F-6C00-4640-A882-4BF64298F9D8}" srcOrd="1" destOrd="0" parTransId="{26E9502B-8B4D-4D4D-94D4-3D8EE9076AEF}" sibTransId="{7A8DDDFD-E9F1-4A49-9287-624F03E8E79F}"/>
    <dgm:cxn modelId="{8B44161E-1B6B-A04A-9226-54E1ED32E3FB}" type="presOf" srcId="{21E886FE-7400-8049-B9B1-FAF97ADBB188}" destId="{7A98A691-15FE-E64E-9F79-A5E34FEF0E70}" srcOrd="0" destOrd="0" presId="urn:microsoft.com/office/officeart/2005/8/layout/hierarchy1"/>
    <dgm:cxn modelId="{9ACAEFE8-0E38-EB48-B48F-E8C689FC3D06}" type="presOf" srcId="{447C1D3F-6C00-4640-A882-4BF64298F9D8}" destId="{687709B2-3D0A-8444-954A-877EDA8C7799}" srcOrd="0" destOrd="0" presId="urn:microsoft.com/office/officeart/2005/8/layout/hierarchy1"/>
    <dgm:cxn modelId="{730B2BCF-51E8-A648-877C-D7E5E5317B54}" type="presOf" srcId="{9A7F2073-4197-1F4A-8125-9D307DF21A2D}" destId="{10C4D723-03DE-A54E-9560-5785841C9863}" srcOrd="0" destOrd="0" presId="urn:microsoft.com/office/officeart/2005/8/layout/hierarchy1"/>
    <dgm:cxn modelId="{0FDF9CE8-E892-F045-A7CE-D68F7381569A}" type="presOf" srcId="{7EDC41F3-447F-0443-B444-22331DEF2166}" destId="{5FAC6DB8-1615-2348-954B-BB6EC5979E54}" srcOrd="0" destOrd="0" presId="urn:microsoft.com/office/officeart/2005/8/layout/hierarchy1"/>
    <dgm:cxn modelId="{9861C1EA-DEE5-314F-A10B-157A75AA5B89}" type="presOf" srcId="{26E9502B-8B4D-4D4D-94D4-3D8EE9076AEF}" destId="{FFCADE4C-92E6-4F46-A883-8FB6362D2CAB}" srcOrd="0" destOrd="0" presId="urn:microsoft.com/office/officeart/2005/8/layout/hierarchy1"/>
    <dgm:cxn modelId="{BC0E4AF9-A9EC-C04C-BAA6-C0D14E14F32C}" type="presOf" srcId="{A5D285EF-BB38-7842-AEC2-E35E4CB63841}" destId="{84164F73-77B4-B346-8545-1B6EAB9BF39A}" srcOrd="0" destOrd="0" presId="urn:microsoft.com/office/officeart/2005/8/layout/hierarchy1"/>
    <dgm:cxn modelId="{B73DB847-46D3-C04F-94F7-902D5D604344}" srcId="{A5D285EF-BB38-7842-AEC2-E35E4CB63841}" destId="{23F35162-ADC8-8F4D-AEA8-7DD640CBF75B}" srcOrd="0" destOrd="0" parTransId="{9A7F2073-4197-1F4A-8125-9D307DF21A2D}" sibTransId="{036021E3-6977-1C42-9251-70FFAA674AC2}"/>
    <dgm:cxn modelId="{D6946F56-8455-4F42-944B-DFA091524A85}" srcId="{D12FA5BB-97AC-F34D-8235-9C5C4DC26947}" destId="{0D710AA6-AF1D-ED4B-BBF9-0CA22E3EE8CA}" srcOrd="0" destOrd="0" parTransId="{7EDC41F3-447F-0443-B444-22331DEF2166}" sibTransId="{EFE50AB5-B7B5-8341-BC43-C30CCDEA6947}"/>
    <dgm:cxn modelId="{3F66A0CA-B47D-5742-AC04-81F409F0A86B}" type="presOf" srcId="{D12FA5BB-97AC-F34D-8235-9C5C4DC26947}" destId="{838D3B57-40B3-2B43-A3E1-B4B7EE760DD5}" srcOrd="0" destOrd="0" presId="urn:microsoft.com/office/officeart/2005/8/layout/hierarchy1"/>
    <dgm:cxn modelId="{A0096F12-53DC-474E-A916-610BFF2F3330}" type="presOf" srcId="{0EF5BD6A-0ED2-B54C-A1EF-C10E45C52721}" destId="{62CEAFF7-070F-AA4E-B42B-E92B4A089356}" srcOrd="0" destOrd="0" presId="urn:microsoft.com/office/officeart/2005/8/layout/hierarchy1"/>
    <dgm:cxn modelId="{08090F7F-4563-0D47-A222-9AE8BE5562AD}" type="presOf" srcId="{17CA2726-031D-5D43-918E-F60D506CF1F1}" destId="{93BE557A-EFCB-B849-968A-99E2DCD33402}" srcOrd="0" destOrd="0" presId="urn:microsoft.com/office/officeart/2005/8/layout/hierarchy1"/>
    <dgm:cxn modelId="{6EE8E333-A510-624E-93B4-CD4A9FEC7E04}" type="presOf" srcId="{0D710AA6-AF1D-ED4B-BBF9-0CA22E3EE8CA}" destId="{7FA54793-2E94-BF4A-8571-6D96D2F5DB5C}" srcOrd="0" destOrd="0" presId="urn:microsoft.com/office/officeart/2005/8/layout/hierarchy1"/>
    <dgm:cxn modelId="{927E70B1-E27C-474E-8095-5910FA3A929A}" srcId="{A5D285EF-BB38-7842-AEC2-E35E4CB63841}" destId="{D12FA5BB-97AC-F34D-8235-9C5C4DC26947}" srcOrd="1" destOrd="0" parTransId="{17CA2726-031D-5D43-918E-F60D506CF1F1}" sibTransId="{5FB2DA9E-3B8D-8F45-9574-6332DFDCE60D}"/>
    <dgm:cxn modelId="{CC3D97A3-DF76-2444-8BAE-1C219C6208E1}" srcId="{0EF5BD6A-0ED2-B54C-A1EF-C10E45C52721}" destId="{A5D285EF-BB38-7842-AEC2-E35E4CB63841}" srcOrd="0" destOrd="0" parTransId="{2EB4BBC2-4F6C-C344-813F-2AE9126261CF}" sibTransId="{BF57C976-96A8-8E48-BAA7-C8601CCCB201}"/>
    <dgm:cxn modelId="{3794C56A-16CB-D746-B93E-40F77DB45BCF}" type="presOf" srcId="{23F35162-ADC8-8F4D-AEA8-7DD640CBF75B}" destId="{2F5A091E-7B54-BF42-9930-F4766B0CE938}" srcOrd="0" destOrd="0" presId="urn:microsoft.com/office/officeart/2005/8/layout/hierarchy1"/>
    <dgm:cxn modelId="{5B58EF28-ABA1-AB47-A298-1C097E7F7600}" type="presParOf" srcId="{62CEAFF7-070F-AA4E-B42B-E92B4A089356}" destId="{F4C9F10D-8E5F-4545-9B5F-08C551DBCB82}" srcOrd="0" destOrd="0" presId="urn:microsoft.com/office/officeart/2005/8/layout/hierarchy1"/>
    <dgm:cxn modelId="{723A063B-5CD2-A540-B9E7-544F3F5D5D83}" type="presParOf" srcId="{F4C9F10D-8E5F-4545-9B5F-08C551DBCB82}" destId="{5083AA7B-C898-224B-B30B-7A41A0BB0375}" srcOrd="0" destOrd="0" presId="urn:microsoft.com/office/officeart/2005/8/layout/hierarchy1"/>
    <dgm:cxn modelId="{59B2B65B-191F-F64D-8B4A-6B696840A53B}" type="presParOf" srcId="{5083AA7B-C898-224B-B30B-7A41A0BB0375}" destId="{24C021CF-8557-9347-96C4-B1C7021D0BDA}" srcOrd="0" destOrd="0" presId="urn:microsoft.com/office/officeart/2005/8/layout/hierarchy1"/>
    <dgm:cxn modelId="{5CB17B32-69D2-8141-81BA-6C06BEB54262}" type="presParOf" srcId="{5083AA7B-C898-224B-B30B-7A41A0BB0375}" destId="{84164F73-77B4-B346-8545-1B6EAB9BF39A}" srcOrd="1" destOrd="0" presId="urn:microsoft.com/office/officeart/2005/8/layout/hierarchy1"/>
    <dgm:cxn modelId="{36C22386-4E9B-8F4E-8ADC-20E6EC91ABB0}" type="presParOf" srcId="{F4C9F10D-8E5F-4545-9B5F-08C551DBCB82}" destId="{73D5197E-F12A-A745-97E4-D56265A3B7AE}" srcOrd="1" destOrd="0" presId="urn:microsoft.com/office/officeart/2005/8/layout/hierarchy1"/>
    <dgm:cxn modelId="{38805498-2BAF-6A45-946F-F9760BCED591}" type="presParOf" srcId="{73D5197E-F12A-A745-97E4-D56265A3B7AE}" destId="{10C4D723-03DE-A54E-9560-5785841C9863}" srcOrd="0" destOrd="0" presId="urn:microsoft.com/office/officeart/2005/8/layout/hierarchy1"/>
    <dgm:cxn modelId="{C01B6D18-EF1C-F449-9146-0AD3D2456E89}" type="presParOf" srcId="{73D5197E-F12A-A745-97E4-D56265A3B7AE}" destId="{913FCACF-917A-954F-859E-30A2634C6EC3}" srcOrd="1" destOrd="0" presId="urn:microsoft.com/office/officeart/2005/8/layout/hierarchy1"/>
    <dgm:cxn modelId="{6371434F-4EF6-2D41-A6DE-B1217E8CD2D7}" type="presParOf" srcId="{913FCACF-917A-954F-859E-30A2634C6EC3}" destId="{20EB4864-418E-1542-82EB-6F68995CB65E}" srcOrd="0" destOrd="0" presId="urn:microsoft.com/office/officeart/2005/8/layout/hierarchy1"/>
    <dgm:cxn modelId="{BA4A8D9A-1355-E745-BAAB-C76B0739D602}" type="presParOf" srcId="{20EB4864-418E-1542-82EB-6F68995CB65E}" destId="{828FA8C1-33C6-544B-8DF3-0143B32C0E3E}" srcOrd="0" destOrd="0" presId="urn:microsoft.com/office/officeart/2005/8/layout/hierarchy1"/>
    <dgm:cxn modelId="{2BC7A12A-B1A9-A647-939D-C93B002ADFFD}" type="presParOf" srcId="{20EB4864-418E-1542-82EB-6F68995CB65E}" destId="{2F5A091E-7B54-BF42-9930-F4766B0CE938}" srcOrd="1" destOrd="0" presId="urn:microsoft.com/office/officeart/2005/8/layout/hierarchy1"/>
    <dgm:cxn modelId="{64AEC8D7-78B3-DD45-A002-DF88E94CA1A8}" type="presParOf" srcId="{913FCACF-917A-954F-859E-30A2634C6EC3}" destId="{2B8E77EF-76FF-7243-9E32-8097357E1346}" srcOrd="1" destOrd="0" presId="urn:microsoft.com/office/officeart/2005/8/layout/hierarchy1"/>
    <dgm:cxn modelId="{901D1E52-A1D4-D540-8FBA-309B430BDACA}" type="presParOf" srcId="{73D5197E-F12A-A745-97E4-D56265A3B7AE}" destId="{93BE557A-EFCB-B849-968A-99E2DCD33402}" srcOrd="2" destOrd="0" presId="urn:microsoft.com/office/officeart/2005/8/layout/hierarchy1"/>
    <dgm:cxn modelId="{99011F52-A4EE-4241-836E-C43E309D2C9E}" type="presParOf" srcId="{73D5197E-F12A-A745-97E4-D56265A3B7AE}" destId="{3CE53EAF-7B39-B54B-9A7F-D107CC9CEC2F}" srcOrd="3" destOrd="0" presId="urn:microsoft.com/office/officeart/2005/8/layout/hierarchy1"/>
    <dgm:cxn modelId="{C5D15437-5ACE-3949-A1A5-66DACE59A8C2}" type="presParOf" srcId="{3CE53EAF-7B39-B54B-9A7F-D107CC9CEC2F}" destId="{7EFFFC6A-C0F7-7148-8CBE-24B40062AA97}" srcOrd="0" destOrd="0" presId="urn:microsoft.com/office/officeart/2005/8/layout/hierarchy1"/>
    <dgm:cxn modelId="{F18E78C2-2E6A-5D4D-AE1D-F63AFA3834A6}" type="presParOf" srcId="{7EFFFC6A-C0F7-7148-8CBE-24B40062AA97}" destId="{A72245E6-B675-A243-BB25-234FB2ECF73D}" srcOrd="0" destOrd="0" presId="urn:microsoft.com/office/officeart/2005/8/layout/hierarchy1"/>
    <dgm:cxn modelId="{25760C20-9A84-8949-9217-AF38FCDA47EA}" type="presParOf" srcId="{7EFFFC6A-C0F7-7148-8CBE-24B40062AA97}" destId="{838D3B57-40B3-2B43-A3E1-B4B7EE760DD5}" srcOrd="1" destOrd="0" presId="urn:microsoft.com/office/officeart/2005/8/layout/hierarchy1"/>
    <dgm:cxn modelId="{814358B7-6E6E-9A49-AFEB-32B27D6A3A9D}" type="presParOf" srcId="{3CE53EAF-7B39-B54B-9A7F-D107CC9CEC2F}" destId="{BB7479D9-2D7C-DF42-B474-69F2DABBA5E5}" srcOrd="1" destOrd="0" presId="urn:microsoft.com/office/officeart/2005/8/layout/hierarchy1"/>
    <dgm:cxn modelId="{4C59921E-DA23-3D41-A265-A559488B791D}" type="presParOf" srcId="{BB7479D9-2D7C-DF42-B474-69F2DABBA5E5}" destId="{5FAC6DB8-1615-2348-954B-BB6EC5979E54}" srcOrd="0" destOrd="0" presId="urn:microsoft.com/office/officeart/2005/8/layout/hierarchy1"/>
    <dgm:cxn modelId="{4DAD9B53-6948-5F42-B18C-DFEB744F4F4F}" type="presParOf" srcId="{BB7479D9-2D7C-DF42-B474-69F2DABBA5E5}" destId="{54C2841B-7FE0-8048-87F1-A08FDFAA51D1}" srcOrd="1" destOrd="0" presId="urn:microsoft.com/office/officeart/2005/8/layout/hierarchy1"/>
    <dgm:cxn modelId="{3B639110-974E-7A48-9913-CA5B3DD48C3C}" type="presParOf" srcId="{54C2841B-7FE0-8048-87F1-A08FDFAA51D1}" destId="{CEEB48B8-4919-334B-8168-23BC510D7AB4}" srcOrd="0" destOrd="0" presId="urn:microsoft.com/office/officeart/2005/8/layout/hierarchy1"/>
    <dgm:cxn modelId="{55F965A0-7C56-D54E-A98E-60EAC1243C91}" type="presParOf" srcId="{CEEB48B8-4919-334B-8168-23BC510D7AB4}" destId="{9989C3AC-3894-184C-9F33-A37F10A4293D}" srcOrd="0" destOrd="0" presId="urn:microsoft.com/office/officeart/2005/8/layout/hierarchy1"/>
    <dgm:cxn modelId="{B2BA011A-B869-4D42-ACBC-D074D050D47F}" type="presParOf" srcId="{CEEB48B8-4919-334B-8168-23BC510D7AB4}" destId="{7FA54793-2E94-BF4A-8571-6D96D2F5DB5C}" srcOrd="1" destOrd="0" presId="urn:microsoft.com/office/officeart/2005/8/layout/hierarchy1"/>
    <dgm:cxn modelId="{ECF84CA8-138F-824D-B8C2-FC24C423500F}" type="presParOf" srcId="{54C2841B-7FE0-8048-87F1-A08FDFAA51D1}" destId="{96E19CCD-9AC9-474A-8994-7E4C038F810F}" srcOrd="1" destOrd="0" presId="urn:microsoft.com/office/officeart/2005/8/layout/hierarchy1"/>
    <dgm:cxn modelId="{17AC3CDF-CB57-F349-B988-A1CA63B1E828}" type="presParOf" srcId="{96E19CCD-9AC9-474A-8994-7E4C038F810F}" destId="{AEF9D0FA-5AEE-9740-8E7B-3DD08DDFCF4B}" srcOrd="0" destOrd="0" presId="urn:microsoft.com/office/officeart/2005/8/layout/hierarchy1"/>
    <dgm:cxn modelId="{2FB10C29-9726-FE42-8A22-A17A32BA3916}" type="presParOf" srcId="{96E19CCD-9AC9-474A-8994-7E4C038F810F}" destId="{4C36B0AD-71CC-6A41-8D6D-399D631E270C}" srcOrd="1" destOrd="0" presId="urn:microsoft.com/office/officeart/2005/8/layout/hierarchy1"/>
    <dgm:cxn modelId="{063F4B24-A09B-8A45-87FC-67DB5F41CB47}" type="presParOf" srcId="{4C36B0AD-71CC-6A41-8D6D-399D631E270C}" destId="{658A0775-ED9C-D94E-A695-DEA5E7DA326C}" srcOrd="0" destOrd="0" presId="urn:microsoft.com/office/officeart/2005/8/layout/hierarchy1"/>
    <dgm:cxn modelId="{2DFC6993-ADCC-794A-8F42-383FC99DE221}" type="presParOf" srcId="{658A0775-ED9C-D94E-A695-DEA5E7DA326C}" destId="{E536E4D2-AC5F-394B-B329-B78437012F3B}" srcOrd="0" destOrd="0" presId="urn:microsoft.com/office/officeart/2005/8/layout/hierarchy1"/>
    <dgm:cxn modelId="{0C1BEAC5-5439-1B47-B607-F22604EDF915}" type="presParOf" srcId="{658A0775-ED9C-D94E-A695-DEA5E7DA326C}" destId="{7A98A691-15FE-E64E-9F79-A5E34FEF0E70}" srcOrd="1" destOrd="0" presId="urn:microsoft.com/office/officeart/2005/8/layout/hierarchy1"/>
    <dgm:cxn modelId="{8F2C9A2A-EF9D-4749-B307-594F89F12AAF}" type="presParOf" srcId="{4C36B0AD-71CC-6A41-8D6D-399D631E270C}" destId="{BCC90EDF-0362-524C-8DC6-D6597B6EA9C9}" srcOrd="1" destOrd="0" presId="urn:microsoft.com/office/officeart/2005/8/layout/hierarchy1"/>
    <dgm:cxn modelId="{89544CA3-D5D4-7246-AEF6-C1D0B3A3C355}" type="presParOf" srcId="{96E19CCD-9AC9-474A-8994-7E4C038F810F}" destId="{FFCADE4C-92E6-4F46-A883-8FB6362D2CAB}" srcOrd="2" destOrd="0" presId="urn:microsoft.com/office/officeart/2005/8/layout/hierarchy1"/>
    <dgm:cxn modelId="{567E255B-0A19-8342-B68C-95AAF678F529}" type="presParOf" srcId="{96E19CCD-9AC9-474A-8994-7E4C038F810F}" destId="{203D5D80-EF4F-1646-9B71-1F13AAAFDAE8}" srcOrd="3" destOrd="0" presId="urn:microsoft.com/office/officeart/2005/8/layout/hierarchy1"/>
    <dgm:cxn modelId="{93955FA4-EAA7-7B4C-8A49-B0D68FA11755}" type="presParOf" srcId="{203D5D80-EF4F-1646-9B71-1F13AAAFDAE8}" destId="{F300D787-3357-4A4C-B6E3-D4F665B9F217}" srcOrd="0" destOrd="0" presId="urn:microsoft.com/office/officeart/2005/8/layout/hierarchy1"/>
    <dgm:cxn modelId="{7B9AE6A1-FFA8-0D41-9D78-52D38B430C68}" type="presParOf" srcId="{F300D787-3357-4A4C-B6E3-D4F665B9F217}" destId="{11D3F539-42C2-9646-B741-27A5A0FDD8C5}" srcOrd="0" destOrd="0" presId="urn:microsoft.com/office/officeart/2005/8/layout/hierarchy1"/>
    <dgm:cxn modelId="{A15447B9-B205-C94D-AA67-46F493153A1D}" type="presParOf" srcId="{F300D787-3357-4A4C-B6E3-D4F665B9F217}" destId="{687709B2-3D0A-8444-954A-877EDA8C7799}" srcOrd="1" destOrd="0" presId="urn:microsoft.com/office/officeart/2005/8/layout/hierarchy1"/>
    <dgm:cxn modelId="{19061F29-FC3C-CB45-A7E2-604213956AC8}" type="presParOf" srcId="{203D5D80-EF4F-1646-9B71-1F13AAAFDAE8}" destId="{967B4040-F356-B14F-8110-755C0630939A}" srcOrd="1" destOrd="0" presId="urn:microsoft.com/office/officeart/2005/8/layout/hierarchy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EFE6887-1A8A-8947-AA47-BE3B3273BDFC}"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en-US"/>
        </a:p>
      </dgm:t>
    </dgm:pt>
    <dgm:pt modelId="{31021429-9DA4-F44F-B639-FB0F6950072C}">
      <dgm:prSet phldrT="[Text]"/>
      <dgm:spPr/>
      <dgm:t>
        <a:bodyPr/>
        <a:lstStyle/>
        <a:p>
          <a:r>
            <a:rPr lang="en-US"/>
            <a:t>UCC 2-601: If the goods or the tender of deliverry </a:t>
          </a:r>
          <a:r>
            <a:rPr lang="en-US" b="1"/>
            <a:t>fail in any respect to conform</a:t>
          </a:r>
          <a:r>
            <a:rPr lang="en-US"/>
            <a:t> to the contract, the buyer may: reject the whole, accept the whole, accept any commercial unit/units and reject the rest.</a:t>
          </a:r>
        </a:p>
      </dgm:t>
    </dgm:pt>
    <dgm:pt modelId="{5592176E-5C1D-AF41-A143-ED797CBC2AB6}" type="parTrans" cxnId="{53223D8F-2A3E-C34F-A1AD-8B4C9F8C749A}">
      <dgm:prSet/>
      <dgm:spPr/>
      <dgm:t>
        <a:bodyPr/>
        <a:lstStyle/>
        <a:p>
          <a:endParaRPr lang="en-US"/>
        </a:p>
      </dgm:t>
    </dgm:pt>
    <dgm:pt modelId="{E494E3F8-2FC7-7543-95D5-6E36723C79F7}" type="sibTrans" cxnId="{53223D8F-2A3E-C34F-A1AD-8B4C9F8C749A}">
      <dgm:prSet/>
      <dgm:spPr/>
      <dgm:t>
        <a:bodyPr/>
        <a:lstStyle/>
        <a:p>
          <a:endParaRPr lang="en-US"/>
        </a:p>
      </dgm:t>
    </dgm:pt>
    <dgm:pt modelId="{7F14501E-EF4C-FF4B-AD63-FA3D2A249D44}">
      <dgm:prSet phldrT="[Text]"/>
      <dgm:spPr/>
      <dgm:t>
        <a:bodyPr/>
        <a:lstStyle/>
        <a:p>
          <a:r>
            <a:rPr lang="en-US"/>
            <a:t>UCC 2-606: </a:t>
          </a:r>
          <a:r>
            <a:rPr lang="en-US" b="1"/>
            <a:t>Acceptance of Goods</a:t>
          </a:r>
        </a:p>
        <a:p>
          <a:r>
            <a:rPr lang="en-US" b="0"/>
            <a:t>UCC 2-607: </a:t>
          </a:r>
          <a:r>
            <a:rPr lang="en-US" b="1"/>
            <a:t>Acceptance Precludes Rejection</a:t>
          </a:r>
        </a:p>
      </dgm:t>
    </dgm:pt>
    <dgm:pt modelId="{1EF4D70F-AED2-A646-BBFD-EECAC18053A1}" type="parTrans" cxnId="{617A55F9-7E40-324E-AEDA-6493D58C6797}">
      <dgm:prSet/>
      <dgm:spPr/>
      <dgm:t>
        <a:bodyPr/>
        <a:lstStyle/>
        <a:p>
          <a:endParaRPr lang="en-US"/>
        </a:p>
      </dgm:t>
    </dgm:pt>
    <dgm:pt modelId="{3C1C31AA-9F4E-CC4A-A119-93F5F7AABCE9}" type="sibTrans" cxnId="{617A55F9-7E40-324E-AEDA-6493D58C6797}">
      <dgm:prSet/>
      <dgm:spPr/>
      <dgm:t>
        <a:bodyPr/>
        <a:lstStyle/>
        <a:p>
          <a:endParaRPr lang="en-US"/>
        </a:p>
      </dgm:t>
    </dgm:pt>
    <dgm:pt modelId="{3B363375-A641-BE47-8544-66F8A56B58C4}">
      <dgm:prSet phldrT="[Text]"/>
      <dgm:spPr/>
      <dgm:t>
        <a:bodyPr/>
        <a:lstStyle/>
        <a:p>
          <a:r>
            <a:rPr lang="en-US"/>
            <a:t>UCC 2-602: </a:t>
          </a:r>
          <a:r>
            <a:rPr lang="en-US" b="1"/>
            <a:t>Rejection of Goods</a:t>
          </a:r>
          <a:endParaRPr lang="en-US"/>
        </a:p>
      </dgm:t>
    </dgm:pt>
    <dgm:pt modelId="{2FD5DDD4-D140-114D-8D25-DDC5BCCF1E0F}" type="parTrans" cxnId="{23EAB8E8-BB50-8946-BF70-C3990ADC6EDC}">
      <dgm:prSet/>
      <dgm:spPr/>
      <dgm:t>
        <a:bodyPr/>
        <a:lstStyle/>
        <a:p>
          <a:endParaRPr lang="en-US"/>
        </a:p>
      </dgm:t>
    </dgm:pt>
    <dgm:pt modelId="{31E7CC5C-71FF-F646-BEE0-36D8FD1F0BD4}" type="sibTrans" cxnId="{23EAB8E8-BB50-8946-BF70-C3990ADC6EDC}">
      <dgm:prSet/>
      <dgm:spPr/>
      <dgm:t>
        <a:bodyPr/>
        <a:lstStyle/>
        <a:p>
          <a:endParaRPr lang="en-US"/>
        </a:p>
      </dgm:t>
    </dgm:pt>
    <dgm:pt modelId="{E44EEB9C-2382-D443-9F15-0886A3199AD9}">
      <dgm:prSet phldrT="[Text]"/>
      <dgm:spPr/>
      <dgm:t>
        <a:bodyPr/>
        <a:lstStyle/>
        <a:p>
          <a:r>
            <a:rPr lang="en-US"/>
            <a:t>UCC 2-608: </a:t>
          </a:r>
          <a:r>
            <a:rPr lang="en-US" b="1"/>
            <a:t>Revocation of Goods </a:t>
          </a:r>
          <a:r>
            <a:rPr lang="en-US" b="0"/>
            <a:t>(if successful, operates as a </a:t>
          </a:r>
          <a:r>
            <a:rPr lang="en-US" b="1"/>
            <a:t>Rejection of Goods</a:t>
          </a:r>
          <a:r>
            <a:rPr lang="en-US" b="0"/>
            <a:t>)</a:t>
          </a:r>
          <a:endParaRPr lang="en-US"/>
        </a:p>
      </dgm:t>
    </dgm:pt>
    <dgm:pt modelId="{6F877BAC-67E5-CD46-9E6B-7D31E552DE1C}" type="parTrans" cxnId="{1F61B862-D5E7-3A4C-98A0-6ACC9EA67433}">
      <dgm:prSet/>
      <dgm:spPr/>
      <dgm:t>
        <a:bodyPr/>
        <a:lstStyle/>
        <a:p>
          <a:endParaRPr lang="en-US"/>
        </a:p>
      </dgm:t>
    </dgm:pt>
    <dgm:pt modelId="{FED6F042-0976-F343-B271-2709EC2B31D8}" type="sibTrans" cxnId="{1F61B862-D5E7-3A4C-98A0-6ACC9EA67433}">
      <dgm:prSet/>
      <dgm:spPr/>
      <dgm:t>
        <a:bodyPr/>
        <a:lstStyle/>
        <a:p>
          <a:endParaRPr lang="en-US"/>
        </a:p>
      </dgm:t>
    </dgm:pt>
    <dgm:pt modelId="{79F7A226-3B26-9E4F-8150-08900A8CB9FF}">
      <dgm:prSet phldrT="[Text]"/>
      <dgm:spPr/>
      <dgm:t>
        <a:bodyPr/>
        <a:lstStyle/>
        <a:p>
          <a:r>
            <a:rPr lang="en-US"/>
            <a:t>UCC 2-508: </a:t>
          </a:r>
          <a:r>
            <a:rPr lang="en-US" b="1"/>
            <a:t>Cure By Seller of Improper Tender or Delivery; Replacement</a:t>
          </a:r>
          <a:endParaRPr lang="en-US"/>
        </a:p>
      </dgm:t>
    </dgm:pt>
    <dgm:pt modelId="{A524BDC2-B1F9-3642-B20E-5C6319F909C0}" type="parTrans" cxnId="{57C9842A-EAFF-2449-AB49-ED3A03894F11}">
      <dgm:prSet/>
      <dgm:spPr/>
      <dgm:t>
        <a:bodyPr/>
        <a:lstStyle/>
        <a:p>
          <a:endParaRPr lang="en-US"/>
        </a:p>
      </dgm:t>
    </dgm:pt>
    <dgm:pt modelId="{0FF6C708-8E79-7C47-B8BC-7FE397B77683}" type="sibTrans" cxnId="{57C9842A-EAFF-2449-AB49-ED3A03894F11}">
      <dgm:prSet/>
      <dgm:spPr/>
      <dgm:t>
        <a:bodyPr/>
        <a:lstStyle/>
        <a:p>
          <a:endParaRPr lang="en-US"/>
        </a:p>
      </dgm:t>
    </dgm:pt>
    <dgm:pt modelId="{02D3ABED-1652-D142-B0A7-0F751B04FAF0}" type="pres">
      <dgm:prSet presAssocID="{AEFE6887-1A8A-8947-AA47-BE3B3273BDFC}" presName="hierChild1" presStyleCnt="0">
        <dgm:presLayoutVars>
          <dgm:chPref val="1"/>
          <dgm:dir/>
          <dgm:animOne val="branch"/>
          <dgm:animLvl val="lvl"/>
          <dgm:resizeHandles/>
        </dgm:presLayoutVars>
      </dgm:prSet>
      <dgm:spPr/>
      <dgm:t>
        <a:bodyPr/>
        <a:lstStyle/>
        <a:p>
          <a:endParaRPr lang="en-US"/>
        </a:p>
      </dgm:t>
    </dgm:pt>
    <dgm:pt modelId="{FA7FFB56-BF6B-4541-B18D-E88BBDD79CD5}" type="pres">
      <dgm:prSet presAssocID="{31021429-9DA4-F44F-B639-FB0F6950072C}" presName="hierRoot1" presStyleCnt="0"/>
      <dgm:spPr/>
    </dgm:pt>
    <dgm:pt modelId="{1EE9BB51-957B-224E-8E09-42222CD7C1CA}" type="pres">
      <dgm:prSet presAssocID="{31021429-9DA4-F44F-B639-FB0F6950072C}" presName="composite" presStyleCnt="0"/>
      <dgm:spPr/>
    </dgm:pt>
    <dgm:pt modelId="{98A15C7F-54FE-6247-8D5D-D5E121DA7A8D}" type="pres">
      <dgm:prSet presAssocID="{31021429-9DA4-F44F-B639-FB0F6950072C}" presName="background" presStyleLbl="node0" presStyleIdx="0" presStyleCnt="1"/>
      <dgm:spPr/>
    </dgm:pt>
    <dgm:pt modelId="{F5BB2251-2DB1-9F47-A392-007F4AA4A7CA}" type="pres">
      <dgm:prSet presAssocID="{31021429-9DA4-F44F-B639-FB0F6950072C}" presName="text" presStyleLbl="fgAcc0" presStyleIdx="0" presStyleCnt="1">
        <dgm:presLayoutVars>
          <dgm:chPref val="3"/>
        </dgm:presLayoutVars>
      </dgm:prSet>
      <dgm:spPr/>
      <dgm:t>
        <a:bodyPr/>
        <a:lstStyle/>
        <a:p>
          <a:endParaRPr lang="en-US"/>
        </a:p>
      </dgm:t>
    </dgm:pt>
    <dgm:pt modelId="{00E96CF8-01FB-9445-A31A-668E8E7E57DA}" type="pres">
      <dgm:prSet presAssocID="{31021429-9DA4-F44F-B639-FB0F6950072C}" presName="hierChild2" presStyleCnt="0"/>
      <dgm:spPr/>
    </dgm:pt>
    <dgm:pt modelId="{FBD0B55D-B700-094B-9DB8-60AA70154913}" type="pres">
      <dgm:prSet presAssocID="{1EF4D70F-AED2-A646-BBFD-EECAC18053A1}" presName="Name10" presStyleLbl="parChTrans1D2" presStyleIdx="0" presStyleCnt="2"/>
      <dgm:spPr/>
      <dgm:t>
        <a:bodyPr/>
        <a:lstStyle/>
        <a:p>
          <a:endParaRPr lang="en-US"/>
        </a:p>
      </dgm:t>
    </dgm:pt>
    <dgm:pt modelId="{8994A3C5-EE88-504B-85F1-120E898DD45B}" type="pres">
      <dgm:prSet presAssocID="{7F14501E-EF4C-FF4B-AD63-FA3D2A249D44}" presName="hierRoot2" presStyleCnt="0"/>
      <dgm:spPr/>
    </dgm:pt>
    <dgm:pt modelId="{5F2E2BEC-A7C2-3945-BC4D-212660E60B7C}" type="pres">
      <dgm:prSet presAssocID="{7F14501E-EF4C-FF4B-AD63-FA3D2A249D44}" presName="composite2" presStyleCnt="0"/>
      <dgm:spPr/>
    </dgm:pt>
    <dgm:pt modelId="{9CE846D1-AF07-7642-B3DD-09937ADC140A}" type="pres">
      <dgm:prSet presAssocID="{7F14501E-EF4C-FF4B-AD63-FA3D2A249D44}" presName="background2" presStyleLbl="node2" presStyleIdx="0" presStyleCnt="2"/>
      <dgm:spPr/>
    </dgm:pt>
    <dgm:pt modelId="{2230683D-FF6B-9D46-A907-EB32E8379134}" type="pres">
      <dgm:prSet presAssocID="{7F14501E-EF4C-FF4B-AD63-FA3D2A249D44}" presName="text2" presStyleLbl="fgAcc2" presStyleIdx="0" presStyleCnt="2">
        <dgm:presLayoutVars>
          <dgm:chPref val="3"/>
        </dgm:presLayoutVars>
      </dgm:prSet>
      <dgm:spPr/>
      <dgm:t>
        <a:bodyPr/>
        <a:lstStyle/>
        <a:p>
          <a:endParaRPr lang="en-US"/>
        </a:p>
      </dgm:t>
    </dgm:pt>
    <dgm:pt modelId="{8EB827E1-F403-4D43-B6FF-D1225A8BDEC4}" type="pres">
      <dgm:prSet presAssocID="{7F14501E-EF4C-FF4B-AD63-FA3D2A249D44}" presName="hierChild3" presStyleCnt="0"/>
      <dgm:spPr/>
    </dgm:pt>
    <dgm:pt modelId="{2A152E6E-5D03-2243-837F-55D6386BE591}" type="pres">
      <dgm:prSet presAssocID="{6F877BAC-67E5-CD46-9E6B-7D31E552DE1C}" presName="Name17" presStyleLbl="parChTrans1D3" presStyleIdx="0" presStyleCnt="2"/>
      <dgm:spPr/>
      <dgm:t>
        <a:bodyPr/>
        <a:lstStyle/>
        <a:p>
          <a:endParaRPr lang="en-US"/>
        </a:p>
      </dgm:t>
    </dgm:pt>
    <dgm:pt modelId="{04A72FF8-9AA3-2043-A8F6-25111CC65029}" type="pres">
      <dgm:prSet presAssocID="{E44EEB9C-2382-D443-9F15-0886A3199AD9}" presName="hierRoot3" presStyleCnt="0"/>
      <dgm:spPr/>
    </dgm:pt>
    <dgm:pt modelId="{A2659D76-8458-D048-9E83-BB97A30CF7CA}" type="pres">
      <dgm:prSet presAssocID="{E44EEB9C-2382-D443-9F15-0886A3199AD9}" presName="composite3" presStyleCnt="0"/>
      <dgm:spPr/>
    </dgm:pt>
    <dgm:pt modelId="{2A08448B-F646-0C47-B2D0-29F0800D7068}" type="pres">
      <dgm:prSet presAssocID="{E44EEB9C-2382-D443-9F15-0886A3199AD9}" presName="background3" presStyleLbl="node3" presStyleIdx="0" presStyleCnt="2"/>
      <dgm:spPr/>
    </dgm:pt>
    <dgm:pt modelId="{A0ABD6C0-C272-E241-B628-4E5DBD76FAB2}" type="pres">
      <dgm:prSet presAssocID="{E44EEB9C-2382-D443-9F15-0886A3199AD9}" presName="text3" presStyleLbl="fgAcc3" presStyleIdx="0" presStyleCnt="2">
        <dgm:presLayoutVars>
          <dgm:chPref val="3"/>
        </dgm:presLayoutVars>
      </dgm:prSet>
      <dgm:spPr/>
      <dgm:t>
        <a:bodyPr/>
        <a:lstStyle/>
        <a:p>
          <a:endParaRPr lang="en-US"/>
        </a:p>
      </dgm:t>
    </dgm:pt>
    <dgm:pt modelId="{3BC43BA3-C7F7-A64B-8678-6C9FFD37C828}" type="pres">
      <dgm:prSet presAssocID="{E44EEB9C-2382-D443-9F15-0886A3199AD9}" presName="hierChild4" presStyleCnt="0"/>
      <dgm:spPr/>
    </dgm:pt>
    <dgm:pt modelId="{ACE301EF-2482-C94F-92AA-0A952AB8D72D}" type="pres">
      <dgm:prSet presAssocID="{2FD5DDD4-D140-114D-8D25-DDC5BCCF1E0F}" presName="Name10" presStyleLbl="parChTrans1D2" presStyleIdx="1" presStyleCnt="2"/>
      <dgm:spPr/>
      <dgm:t>
        <a:bodyPr/>
        <a:lstStyle/>
        <a:p>
          <a:endParaRPr lang="en-US"/>
        </a:p>
      </dgm:t>
    </dgm:pt>
    <dgm:pt modelId="{049C9DDF-5851-444B-A409-CF4F2741221C}" type="pres">
      <dgm:prSet presAssocID="{3B363375-A641-BE47-8544-66F8A56B58C4}" presName="hierRoot2" presStyleCnt="0"/>
      <dgm:spPr/>
    </dgm:pt>
    <dgm:pt modelId="{D9B4F099-1E12-264C-B0BE-1604E4F52575}" type="pres">
      <dgm:prSet presAssocID="{3B363375-A641-BE47-8544-66F8A56B58C4}" presName="composite2" presStyleCnt="0"/>
      <dgm:spPr/>
    </dgm:pt>
    <dgm:pt modelId="{D21C383D-34E1-3D46-9D7B-BF2C083C0ED3}" type="pres">
      <dgm:prSet presAssocID="{3B363375-A641-BE47-8544-66F8A56B58C4}" presName="background2" presStyleLbl="node2" presStyleIdx="1" presStyleCnt="2"/>
      <dgm:spPr/>
    </dgm:pt>
    <dgm:pt modelId="{47541374-6CB4-3442-9EBD-3539EE3B917B}" type="pres">
      <dgm:prSet presAssocID="{3B363375-A641-BE47-8544-66F8A56B58C4}" presName="text2" presStyleLbl="fgAcc2" presStyleIdx="1" presStyleCnt="2">
        <dgm:presLayoutVars>
          <dgm:chPref val="3"/>
        </dgm:presLayoutVars>
      </dgm:prSet>
      <dgm:spPr/>
      <dgm:t>
        <a:bodyPr/>
        <a:lstStyle/>
        <a:p>
          <a:endParaRPr lang="en-US"/>
        </a:p>
      </dgm:t>
    </dgm:pt>
    <dgm:pt modelId="{D2B1C55F-8645-A84B-9DBD-183869D00F3A}" type="pres">
      <dgm:prSet presAssocID="{3B363375-A641-BE47-8544-66F8A56B58C4}" presName="hierChild3" presStyleCnt="0"/>
      <dgm:spPr/>
    </dgm:pt>
    <dgm:pt modelId="{BB6C05B0-EB45-0E44-9E7C-8C97A8FE407B}" type="pres">
      <dgm:prSet presAssocID="{A524BDC2-B1F9-3642-B20E-5C6319F909C0}" presName="Name17" presStyleLbl="parChTrans1D3" presStyleIdx="1" presStyleCnt="2"/>
      <dgm:spPr/>
      <dgm:t>
        <a:bodyPr/>
        <a:lstStyle/>
        <a:p>
          <a:endParaRPr lang="en-US"/>
        </a:p>
      </dgm:t>
    </dgm:pt>
    <dgm:pt modelId="{C0CCC5AD-762D-9B4E-AF37-20623B90DD1A}" type="pres">
      <dgm:prSet presAssocID="{79F7A226-3B26-9E4F-8150-08900A8CB9FF}" presName="hierRoot3" presStyleCnt="0"/>
      <dgm:spPr/>
    </dgm:pt>
    <dgm:pt modelId="{084CC504-1055-D247-8AD0-DA8C15D85927}" type="pres">
      <dgm:prSet presAssocID="{79F7A226-3B26-9E4F-8150-08900A8CB9FF}" presName="composite3" presStyleCnt="0"/>
      <dgm:spPr/>
    </dgm:pt>
    <dgm:pt modelId="{3AC02026-46C3-374C-B7A9-AA4613D6E4A9}" type="pres">
      <dgm:prSet presAssocID="{79F7A226-3B26-9E4F-8150-08900A8CB9FF}" presName="background3" presStyleLbl="node3" presStyleIdx="1" presStyleCnt="2"/>
      <dgm:spPr/>
    </dgm:pt>
    <dgm:pt modelId="{0CE358DF-2017-124F-ABC9-81C838715E11}" type="pres">
      <dgm:prSet presAssocID="{79F7A226-3B26-9E4F-8150-08900A8CB9FF}" presName="text3" presStyleLbl="fgAcc3" presStyleIdx="1" presStyleCnt="2">
        <dgm:presLayoutVars>
          <dgm:chPref val="3"/>
        </dgm:presLayoutVars>
      </dgm:prSet>
      <dgm:spPr/>
      <dgm:t>
        <a:bodyPr/>
        <a:lstStyle/>
        <a:p>
          <a:endParaRPr lang="en-US"/>
        </a:p>
      </dgm:t>
    </dgm:pt>
    <dgm:pt modelId="{EE2CD5DF-CD47-7240-96F7-F93F5EBCD58D}" type="pres">
      <dgm:prSet presAssocID="{79F7A226-3B26-9E4F-8150-08900A8CB9FF}" presName="hierChild4" presStyleCnt="0"/>
      <dgm:spPr/>
    </dgm:pt>
  </dgm:ptLst>
  <dgm:cxnLst>
    <dgm:cxn modelId="{57C9842A-EAFF-2449-AB49-ED3A03894F11}" srcId="{3B363375-A641-BE47-8544-66F8A56B58C4}" destId="{79F7A226-3B26-9E4F-8150-08900A8CB9FF}" srcOrd="0" destOrd="0" parTransId="{A524BDC2-B1F9-3642-B20E-5C6319F909C0}" sibTransId="{0FF6C708-8E79-7C47-B8BC-7FE397B77683}"/>
    <dgm:cxn modelId="{23EAB8E8-BB50-8946-BF70-C3990ADC6EDC}" srcId="{31021429-9DA4-F44F-B639-FB0F6950072C}" destId="{3B363375-A641-BE47-8544-66F8A56B58C4}" srcOrd="1" destOrd="0" parTransId="{2FD5DDD4-D140-114D-8D25-DDC5BCCF1E0F}" sibTransId="{31E7CC5C-71FF-F646-BEE0-36D8FD1F0BD4}"/>
    <dgm:cxn modelId="{53223D8F-2A3E-C34F-A1AD-8B4C9F8C749A}" srcId="{AEFE6887-1A8A-8947-AA47-BE3B3273BDFC}" destId="{31021429-9DA4-F44F-B639-FB0F6950072C}" srcOrd="0" destOrd="0" parTransId="{5592176E-5C1D-AF41-A143-ED797CBC2AB6}" sibTransId="{E494E3F8-2FC7-7543-95D5-6E36723C79F7}"/>
    <dgm:cxn modelId="{1F61B862-D5E7-3A4C-98A0-6ACC9EA67433}" srcId="{7F14501E-EF4C-FF4B-AD63-FA3D2A249D44}" destId="{E44EEB9C-2382-D443-9F15-0886A3199AD9}" srcOrd="0" destOrd="0" parTransId="{6F877BAC-67E5-CD46-9E6B-7D31E552DE1C}" sibTransId="{FED6F042-0976-F343-B271-2709EC2B31D8}"/>
    <dgm:cxn modelId="{8D06C689-691D-7A45-BC1B-DB2A68524752}" type="presOf" srcId="{E44EEB9C-2382-D443-9F15-0886A3199AD9}" destId="{A0ABD6C0-C272-E241-B628-4E5DBD76FAB2}" srcOrd="0" destOrd="0" presId="urn:microsoft.com/office/officeart/2005/8/layout/hierarchy1"/>
    <dgm:cxn modelId="{617A55F9-7E40-324E-AEDA-6493D58C6797}" srcId="{31021429-9DA4-F44F-B639-FB0F6950072C}" destId="{7F14501E-EF4C-FF4B-AD63-FA3D2A249D44}" srcOrd="0" destOrd="0" parTransId="{1EF4D70F-AED2-A646-BBFD-EECAC18053A1}" sibTransId="{3C1C31AA-9F4E-CC4A-A119-93F5F7AABCE9}"/>
    <dgm:cxn modelId="{D0AA56E4-79B0-5242-A652-AF616B7C62EC}" type="presOf" srcId="{79F7A226-3B26-9E4F-8150-08900A8CB9FF}" destId="{0CE358DF-2017-124F-ABC9-81C838715E11}" srcOrd="0" destOrd="0" presId="urn:microsoft.com/office/officeart/2005/8/layout/hierarchy1"/>
    <dgm:cxn modelId="{3B540C65-9CA2-5A49-9681-A8BE42869A1D}" type="presOf" srcId="{31021429-9DA4-F44F-B639-FB0F6950072C}" destId="{F5BB2251-2DB1-9F47-A392-007F4AA4A7CA}" srcOrd="0" destOrd="0" presId="urn:microsoft.com/office/officeart/2005/8/layout/hierarchy1"/>
    <dgm:cxn modelId="{ADFBD268-E77D-0A41-977F-B8312AC6F592}" type="presOf" srcId="{6F877BAC-67E5-CD46-9E6B-7D31E552DE1C}" destId="{2A152E6E-5D03-2243-837F-55D6386BE591}" srcOrd="0" destOrd="0" presId="urn:microsoft.com/office/officeart/2005/8/layout/hierarchy1"/>
    <dgm:cxn modelId="{05FB04B6-EE0B-284E-BEC5-F095DBBF58E5}" type="presOf" srcId="{2FD5DDD4-D140-114D-8D25-DDC5BCCF1E0F}" destId="{ACE301EF-2482-C94F-92AA-0A952AB8D72D}" srcOrd="0" destOrd="0" presId="urn:microsoft.com/office/officeart/2005/8/layout/hierarchy1"/>
    <dgm:cxn modelId="{DAD86B78-41BA-8043-900C-94FAB5899873}" type="presOf" srcId="{A524BDC2-B1F9-3642-B20E-5C6319F909C0}" destId="{BB6C05B0-EB45-0E44-9E7C-8C97A8FE407B}" srcOrd="0" destOrd="0" presId="urn:microsoft.com/office/officeart/2005/8/layout/hierarchy1"/>
    <dgm:cxn modelId="{B47A0073-6375-A044-98EF-20059A410D05}" type="presOf" srcId="{AEFE6887-1A8A-8947-AA47-BE3B3273BDFC}" destId="{02D3ABED-1652-D142-B0A7-0F751B04FAF0}" srcOrd="0" destOrd="0" presId="urn:microsoft.com/office/officeart/2005/8/layout/hierarchy1"/>
    <dgm:cxn modelId="{42405039-F6E0-A243-8807-09CDC9E50583}" type="presOf" srcId="{7F14501E-EF4C-FF4B-AD63-FA3D2A249D44}" destId="{2230683D-FF6B-9D46-A907-EB32E8379134}" srcOrd="0" destOrd="0" presId="urn:microsoft.com/office/officeart/2005/8/layout/hierarchy1"/>
    <dgm:cxn modelId="{79CB7881-34F6-964A-A863-A67598B03604}" type="presOf" srcId="{3B363375-A641-BE47-8544-66F8A56B58C4}" destId="{47541374-6CB4-3442-9EBD-3539EE3B917B}" srcOrd="0" destOrd="0" presId="urn:microsoft.com/office/officeart/2005/8/layout/hierarchy1"/>
    <dgm:cxn modelId="{1A6CD550-B0F2-B549-8D39-AC0FAFFC8A2F}" type="presOf" srcId="{1EF4D70F-AED2-A646-BBFD-EECAC18053A1}" destId="{FBD0B55D-B700-094B-9DB8-60AA70154913}" srcOrd="0" destOrd="0" presId="urn:microsoft.com/office/officeart/2005/8/layout/hierarchy1"/>
    <dgm:cxn modelId="{F744A262-B3E3-4840-821B-5A561F0E502E}" type="presParOf" srcId="{02D3ABED-1652-D142-B0A7-0F751B04FAF0}" destId="{FA7FFB56-BF6B-4541-B18D-E88BBDD79CD5}" srcOrd="0" destOrd="0" presId="urn:microsoft.com/office/officeart/2005/8/layout/hierarchy1"/>
    <dgm:cxn modelId="{6A559E11-BCC0-2944-B5D2-02A639C6234C}" type="presParOf" srcId="{FA7FFB56-BF6B-4541-B18D-E88BBDD79CD5}" destId="{1EE9BB51-957B-224E-8E09-42222CD7C1CA}" srcOrd="0" destOrd="0" presId="urn:microsoft.com/office/officeart/2005/8/layout/hierarchy1"/>
    <dgm:cxn modelId="{EBD06B4E-4529-644E-9305-15A8AFA02CAB}" type="presParOf" srcId="{1EE9BB51-957B-224E-8E09-42222CD7C1CA}" destId="{98A15C7F-54FE-6247-8D5D-D5E121DA7A8D}" srcOrd="0" destOrd="0" presId="urn:microsoft.com/office/officeart/2005/8/layout/hierarchy1"/>
    <dgm:cxn modelId="{FC36E2CF-9ECB-0246-8619-DF94E19D79C7}" type="presParOf" srcId="{1EE9BB51-957B-224E-8E09-42222CD7C1CA}" destId="{F5BB2251-2DB1-9F47-A392-007F4AA4A7CA}" srcOrd="1" destOrd="0" presId="urn:microsoft.com/office/officeart/2005/8/layout/hierarchy1"/>
    <dgm:cxn modelId="{894A4554-1B00-5043-B7E1-279C4D8185AC}" type="presParOf" srcId="{FA7FFB56-BF6B-4541-B18D-E88BBDD79CD5}" destId="{00E96CF8-01FB-9445-A31A-668E8E7E57DA}" srcOrd="1" destOrd="0" presId="urn:microsoft.com/office/officeart/2005/8/layout/hierarchy1"/>
    <dgm:cxn modelId="{936938C3-9DB1-B14D-9C34-67B8093E57D8}" type="presParOf" srcId="{00E96CF8-01FB-9445-A31A-668E8E7E57DA}" destId="{FBD0B55D-B700-094B-9DB8-60AA70154913}" srcOrd="0" destOrd="0" presId="urn:microsoft.com/office/officeart/2005/8/layout/hierarchy1"/>
    <dgm:cxn modelId="{EB201B13-13AA-AD4E-A5B5-B440AA8CB602}" type="presParOf" srcId="{00E96CF8-01FB-9445-A31A-668E8E7E57DA}" destId="{8994A3C5-EE88-504B-85F1-120E898DD45B}" srcOrd="1" destOrd="0" presId="urn:microsoft.com/office/officeart/2005/8/layout/hierarchy1"/>
    <dgm:cxn modelId="{E6974238-49FB-BA43-94E1-DA25ED14128D}" type="presParOf" srcId="{8994A3C5-EE88-504B-85F1-120E898DD45B}" destId="{5F2E2BEC-A7C2-3945-BC4D-212660E60B7C}" srcOrd="0" destOrd="0" presId="urn:microsoft.com/office/officeart/2005/8/layout/hierarchy1"/>
    <dgm:cxn modelId="{8FDBFDD7-CFF9-DB4A-BDEE-992B51A7E7DF}" type="presParOf" srcId="{5F2E2BEC-A7C2-3945-BC4D-212660E60B7C}" destId="{9CE846D1-AF07-7642-B3DD-09937ADC140A}" srcOrd="0" destOrd="0" presId="urn:microsoft.com/office/officeart/2005/8/layout/hierarchy1"/>
    <dgm:cxn modelId="{28B2BBE8-70CF-DB44-89C5-05E420135688}" type="presParOf" srcId="{5F2E2BEC-A7C2-3945-BC4D-212660E60B7C}" destId="{2230683D-FF6B-9D46-A907-EB32E8379134}" srcOrd="1" destOrd="0" presId="urn:microsoft.com/office/officeart/2005/8/layout/hierarchy1"/>
    <dgm:cxn modelId="{4B50DB14-81C2-1648-920D-532B76D13127}" type="presParOf" srcId="{8994A3C5-EE88-504B-85F1-120E898DD45B}" destId="{8EB827E1-F403-4D43-B6FF-D1225A8BDEC4}" srcOrd="1" destOrd="0" presId="urn:microsoft.com/office/officeart/2005/8/layout/hierarchy1"/>
    <dgm:cxn modelId="{DF2B8F10-936E-E64A-8C3E-4F7DA9B81C51}" type="presParOf" srcId="{8EB827E1-F403-4D43-B6FF-D1225A8BDEC4}" destId="{2A152E6E-5D03-2243-837F-55D6386BE591}" srcOrd="0" destOrd="0" presId="urn:microsoft.com/office/officeart/2005/8/layout/hierarchy1"/>
    <dgm:cxn modelId="{6D00F45D-51C1-5840-97BD-B6908FED0DFA}" type="presParOf" srcId="{8EB827E1-F403-4D43-B6FF-D1225A8BDEC4}" destId="{04A72FF8-9AA3-2043-A8F6-25111CC65029}" srcOrd="1" destOrd="0" presId="urn:microsoft.com/office/officeart/2005/8/layout/hierarchy1"/>
    <dgm:cxn modelId="{FB58E465-7F0D-B642-86E3-6C163F927C0F}" type="presParOf" srcId="{04A72FF8-9AA3-2043-A8F6-25111CC65029}" destId="{A2659D76-8458-D048-9E83-BB97A30CF7CA}" srcOrd="0" destOrd="0" presId="urn:microsoft.com/office/officeart/2005/8/layout/hierarchy1"/>
    <dgm:cxn modelId="{A2B95811-D89B-BC43-884A-06B1BE31608B}" type="presParOf" srcId="{A2659D76-8458-D048-9E83-BB97A30CF7CA}" destId="{2A08448B-F646-0C47-B2D0-29F0800D7068}" srcOrd="0" destOrd="0" presId="urn:microsoft.com/office/officeart/2005/8/layout/hierarchy1"/>
    <dgm:cxn modelId="{E14723CA-DC03-3F44-AA6B-E3AC9955F4B6}" type="presParOf" srcId="{A2659D76-8458-D048-9E83-BB97A30CF7CA}" destId="{A0ABD6C0-C272-E241-B628-4E5DBD76FAB2}" srcOrd="1" destOrd="0" presId="urn:microsoft.com/office/officeart/2005/8/layout/hierarchy1"/>
    <dgm:cxn modelId="{7936C4E2-5E40-6C40-AFAE-2504B9E5E085}" type="presParOf" srcId="{04A72FF8-9AA3-2043-A8F6-25111CC65029}" destId="{3BC43BA3-C7F7-A64B-8678-6C9FFD37C828}" srcOrd="1" destOrd="0" presId="urn:microsoft.com/office/officeart/2005/8/layout/hierarchy1"/>
    <dgm:cxn modelId="{E96B9113-75A4-6046-A577-CD0369F8A0AA}" type="presParOf" srcId="{00E96CF8-01FB-9445-A31A-668E8E7E57DA}" destId="{ACE301EF-2482-C94F-92AA-0A952AB8D72D}" srcOrd="2" destOrd="0" presId="urn:microsoft.com/office/officeart/2005/8/layout/hierarchy1"/>
    <dgm:cxn modelId="{F1110B93-9A1E-364C-9236-99C998F6842B}" type="presParOf" srcId="{00E96CF8-01FB-9445-A31A-668E8E7E57DA}" destId="{049C9DDF-5851-444B-A409-CF4F2741221C}" srcOrd="3" destOrd="0" presId="urn:microsoft.com/office/officeart/2005/8/layout/hierarchy1"/>
    <dgm:cxn modelId="{77225358-7B26-F64D-B26F-868BB5572E49}" type="presParOf" srcId="{049C9DDF-5851-444B-A409-CF4F2741221C}" destId="{D9B4F099-1E12-264C-B0BE-1604E4F52575}" srcOrd="0" destOrd="0" presId="urn:microsoft.com/office/officeart/2005/8/layout/hierarchy1"/>
    <dgm:cxn modelId="{F69F8548-474D-A74E-A6B0-5869255D9559}" type="presParOf" srcId="{D9B4F099-1E12-264C-B0BE-1604E4F52575}" destId="{D21C383D-34E1-3D46-9D7B-BF2C083C0ED3}" srcOrd="0" destOrd="0" presId="urn:microsoft.com/office/officeart/2005/8/layout/hierarchy1"/>
    <dgm:cxn modelId="{9BBEE00A-C9CA-464A-8250-F3651636ED90}" type="presParOf" srcId="{D9B4F099-1E12-264C-B0BE-1604E4F52575}" destId="{47541374-6CB4-3442-9EBD-3539EE3B917B}" srcOrd="1" destOrd="0" presId="urn:microsoft.com/office/officeart/2005/8/layout/hierarchy1"/>
    <dgm:cxn modelId="{50BBBB0C-9552-6E48-95AF-9FAB23F9776F}" type="presParOf" srcId="{049C9DDF-5851-444B-A409-CF4F2741221C}" destId="{D2B1C55F-8645-A84B-9DBD-183869D00F3A}" srcOrd="1" destOrd="0" presId="urn:microsoft.com/office/officeart/2005/8/layout/hierarchy1"/>
    <dgm:cxn modelId="{8A43CBFB-3907-2941-92BE-3866C5B4CE61}" type="presParOf" srcId="{D2B1C55F-8645-A84B-9DBD-183869D00F3A}" destId="{BB6C05B0-EB45-0E44-9E7C-8C97A8FE407B}" srcOrd="0" destOrd="0" presId="urn:microsoft.com/office/officeart/2005/8/layout/hierarchy1"/>
    <dgm:cxn modelId="{858A3257-69A4-3944-9071-991482A209B3}" type="presParOf" srcId="{D2B1C55F-8645-A84B-9DBD-183869D00F3A}" destId="{C0CCC5AD-762D-9B4E-AF37-20623B90DD1A}" srcOrd="1" destOrd="0" presId="urn:microsoft.com/office/officeart/2005/8/layout/hierarchy1"/>
    <dgm:cxn modelId="{E9440389-AA11-8540-BEE5-081364CD2719}" type="presParOf" srcId="{C0CCC5AD-762D-9B4E-AF37-20623B90DD1A}" destId="{084CC504-1055-D247-8AD0-DA8C15D85927}" srcOrd="0" destOrd="0" presId="urn:microsoft.com/office/officeart/2005/8/layout/hierarchy1"/>
    <dgm:cxn modelId="{658AB66B-314A-B542-BCA2-507949EDE52D}" type="presParOf" srcId="{084CC504-1055-D247-8AD0-DA8C15D85927}" destId="{3AC02026-46C3-374C-B7A9-AA4613D6E4A9}" srcOrd="0" destOrd="0" presId="urn:microsoft.com/office/officeart/2005/8/layout/hierarchy1"/>
    <dgm:cxn modelId="{DCAAED3E-F821-774D-9C47-A1019BF2D24E}" type="presParOf" srcId="{084CC504-1055-D247-8AD0-DA8C15D85927}" destId="{0CE358DF-2017-124F-ABC9-81C838715E11}" srcOrd="1" destOrd="0" presId="urn:microsoft.com/office/officeart/2005/8/layout/hierarchy1"/>
    <dgm:cxn modelId="{9119D22F-7D3B-544A-BE8A-141A74C32515}" type="presParOf" srcId="{C0CCC5AD-762D-9B4E-AF37-20623B90DD1A}" destId="{EE2CD5DF-CD47-7240-96F7-F93F5EBCD58D}" srcOrd="1" destOrd="0" presId="urn:microsoft.com/office/officeart/2005/8/layout/hierarchy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A6EAB8C7-5145-7148-8E8D-DD3492919B3D}" type="doc">
      <dgm:prSet loTypeId="urn:microsoft.com/office/officeart/2005/8/layout/hierarchy2" loCatId="" qsTypeId="urn:microsoft.com/office/officeart/2005/8/quickstyle/simple3" qsCatId="simple" csTypeId="urn:microsoft.com/office/officeart/2005/8/colors/accent1_2" csCatId="accent1" phldr="1"/>
      <dgm:spPr/>
      <dgm:t>
        <a:bodyPr/>
        <a:lstStyle/>
        <a:p>
          <a:endParaRPr lang="en-US"/>
        </a:p>
      </dgm:t>
    </dgm:pt>
    <dgm:pt modelId="{229EB6D9-A1D7-D54C-85DA-C6EFD93C3259}">
      <dgm:prSet phldrT="[Text]"/>
      <dgm:spPr/>
      <dgm:t>
        <a:bodyPr/>
        <a:lstStyle/>
        <a:p>
          <a:r>
            <a:rPr lang="en-US"/>
            <a:t>Is there an uncured breach?</a:t>
          </a:r>
        </a:p>
      </dgm:t>
    </dgm:pt>
    <dgm:pt modelId="{F82DE72E-26DA-E445-AB5C-7C9D89C63F48}" type="parTrans" cxnId="{4413FE6D-F64C-AC4A-A76F-AC071C81054B}">
      <dgm:prSet/>
      <dgm:spPr/>
      <dgm:t>
        <a:bodyPr/>
        <a:lstStyle/>
        <a:p>
          <a:endParaRPr lang="en-US"/>
        </a:p>
      </dgm:t>
    </dgm:pt>
    <dgm:pt modelId="{D5462AED-4674-A14E-A2E0-60A064B4F8BE}" type="sibTrans" cxnId="{4413FE6D-F64C-AC4A-A76F-AC071C81054B}">
      <dgm:prSet/>
      <dgm:spPr/>
      <dgm:t>
        <a:bodyPr/>
        <a:lstStyle/>
        <a:p>
          <a:endParaRPr lang="en-US"/>
        </a:p>
      </dgm:t>
    </dgm:pt>
    <dgm:pt modelId="{0DC2C97D-9684-0C41-92B3-FA202937E2B7}">
      <dgm:prSet phldrT="[Text]"/>
      <dgm:spPr/>
      <dgm:t>
        <a:bodyPr/>
        <a:lstStyle/>
        <a:p>
          <a:r>
            <a:rPr lang="en-US"/>
            <a:t>Yes: Is the uncured breach of a duty created by the exchange of promises?</a:t>
          </a:r>
        </a:p>
      </dgm:t>
    </dgm:pt>
    <dgm:pt modelId="{704313EB-8A2C-D741-B96C-CA7AF1021029}" type="parTrans" cxnId="{92AE4340-B8D4-F74C-998B-850077DDFDE6}">
      <dgm:prSet/>
      <dgm:spPr/>
      <dgm:t>
        <a:bodyPr/>
        <a:lstStyle/>
        <a:p>
          <a:endParaRPr lang="en-US"/>
        </a:p>
      </dgm:t>
    </dgm:pt>
    <dgm:pt modelId="{88FC84EA-ED8E-134C-A292-8EBFF7F2547D}" type="sibTrans" cxnId="{92AE4340-B8D4-F74C-998B-850077DDFDE6}">
      <dgm:prSet/>
      <dgm:spPr/>
      <dgm:t>
        <a:bodyPr/>
        <a:lstStyle/>
        <a:p>
          <a:endParaRPr lang="en-US"/>
        </a:p>
      </dgm:t>
    </dgm:pt>
    <dgm:pt modelId="{FA1A7992-F1B2-1C43-9FF4-99E50045C7C9}">
      <dgm:prSet phldrT="[Text]"/>
      <dgm:spPr/>
      <dgm:t>
        <a:bodyPr/>
        <a:lstStyle/>
        <a:p>
          <a:r>
            <a:rPr lang="en-US"/>
            <a:t>Yes: Did the other party have to go first?</a:t>
          </a:r>
        </a:p>
      </dgm:t>
    </dgm:pt>
    <dgm:pt modelId="{CED9FC8D-5C49-9040-AC6A-E9A5B70F176E}" type="parTrans" cxnId="{0EE7FB94-DF78-6F44-9EC7-4162A11CE01C}">
      <dgm:prSet/>
      <dgm:spPr/>
      <dgm:t>
        <a:bodyPr/>
        <a:lstStyle/>
        <a:p>
          <a:endParaRPr lang="en-US"/>
        </a:p>
      </dgm:t>
    </dgm:pt>
    <dgm:pt modelId="{BDD1D6B5-8055-7843-ADEB-67F70E69B283}" type="sibTrans" cxnId="{0EE7FB94-DF78-6F44-9EC7-4162A11CE01C}">
      <dgm:prSet/>
      <dgm:spPr/>
      <dgm:t>
        <a:bodyPr/>
        <a:lstStyle/>
        <a:p>
          <a:endParaRPr lang="en-US"/>
        </a:p>
      </dgm:t>
    </dgm:pt>
    <dgm:pt modelId="{FBA7F707-1C59-D14F-BEB0-2D3D52D5B51B}">
      <dgm:prSet phldrT="[Text]"/>
      <dgm:spPr/>
      <dgm:t>
        <a:bodyPr/>
        <a:lstStyle/>
        <a:p>
          <a:r>
            <a:rPr lang="en-US"/>
            <a:t>No: Keep Performing</a:t>
          </a:r>
        </a:p>
      </dgm:t>
    </dgm:pt>
    <dgm:pt modelId="{C7AA4454-2295-1747-8564-E07036FB6FE5}" type="parTrans" cxnId="{FFF34DE1-7085-3D4D-915D-8103FA0302F0}">
      <dgm:prSet/>
      <dgm:spPr/>
      <dgm:t>
        <a:bodyPr/>
        <a:lstStyle/>
        <a:p>
          <a:endParaRPr lang="en-US"/>
        </a:p>
      </dgm:t>
    </dgm:pt>
    <dgm:pt modelId="{844D8CE9-AB8A-D442-A38F-467CBD70B855}" type="sibTrans" cxnId="{FFF34DE1-7085-3D4D-915D-8103FA0302F0}">
      <dgm:prSet/>
      <dgm:spPr/>
      <dgm:t>
        <a:bodyPr/>
        <a:lstStyle/>
        <a:p>
          <a:endParaRPr lang="en-US"/>
        </a:p>
      </dgm:t>
    </dgm:pt>
    <dgm:pt modelId="{0F5C91A5-AE62-CE49-A7AB-08B6DD72DCED}">
      <dgm:prSet phldrT="[Text]"/>
      <dgm:spPr/>
      <dgm:t>
        <a:bodyPr/>
        <a:lstStyle/>
        <a:p>
          <a:r>
            <a:rPr lang="en-US"/>
            <a:t>No: Keep Performing</a:t>
          </a:r>
        </a:p>
      </dgm:t>
    </dgm:pt>
    <dgm:pt modelId="{A1BABBCE-6094-B143-90CF-9A4266281FA3}" type="parTrans" cxnId="{FB87EDF3-60F5-E743-982A-1E786ED13FC1}">
      <dgm:prSet/>
      <dgm:spPr/>
      <dgm:t>
        <a:bodyPr/>
        <a:lstStyle/>
        <a:p>
          <a:endParaRPr lang="en-US"/>
        </a:p>
      </dgm:t>
    </dgm:pt>
    <dgm:pt modelId="{9BD1BAA4-C388-8D4F-B390-0E455B2AA24A}" type="sibTrans" cxnId="{FB87EDF3-60F5-E743-982A-1E786ED13FC1}">
      <dgm:prSet/>
      <dgm:spPr/>
      <dgm:t>
        <a:bodyPr/>
        <a:lstStyle/>
        <a:p>
          <a:endParaRPr lang="en-US"/>
        </a:p>
      </dgm:t>
    </dgm:pt>
    <dgm:pt modelId="{5D33A3F5-63B2-3447-A734-6C8C5510317E}">
      <dgm:prSet phldrT="[Text]"/>
      <dgm:spPr/>
      <dgm:t>
        <a:bodyPr/>
        <a:lstStyle/>
        <a:p>
          <a:r>
            <a:rPr lang="en-US"/>
            <a:t>Yes: Was the breach material?</a:t>
          </a:r>
        </a:p>
      </dgm:t>
    </dgm:pt>
    <dgm:pt modelId="{C9CA72C5-0155-0043-A0DC-FA7E77FF8EEE}" type="parTrans" cxnId="{2938AF07-72DC-1848-A5C9-117945930FD1}">
      <dgm:prSet/>
      <dgm:spPr/>
      <dgm:t>
        <a:bodyPr/>
        <a:lstStyle/>
        <a:p>
          <a:endParaRPr lang="en-US"/>
        </a:p>
      </dgm:t>
    </dgm:pt>
    <dgm:pt modelId="{4C4EBB49-C952-C041-AAC6-7FA181FF1608}" type="sibTrans" cxnId="{2938AF07-72DC-1848-A5C9-117945930FD1}">
      <dgm:prSet/>
      <dgm:spPr/>
      <dgm:t>
        <a:bodyPr/>
        <a:lstStyle/>
        <a:p>
          <a:endParaRPr lang="en-US"/>
        </a:p>
      </dgm:t>
    </dgm:pt>
    <dgm:pt modelId="{61EEFBFF-C12E-F14B-BC10-A385EC3B5457}">
      <dgm:prSet phldrT="[Text]"/>
      <dgm:spPr/>
      <dgm:t>
        <a:bodyPr/>
        <a:lstStyle/>
        <a:p>
          <a:r>
            <a:rPr lang="en-US"/>
            <a:t>No: Keep Performing</a:t>
          </a:r>
        </a:p>
      </dgm:t>
    </dgm:pt>
    <dgm:pt modelId="{E12771B2-5DE5-EF4C-B953-B2D6893CB4C7}" type="parTrans" cxnId="{E792B16B-2899-0541-B7F7-28AA48F14B05}">
      <dgm:prSet/>
      <dgm:spPr/>
      <dgm:t>
        <a:bodyPr/>
        <a:lstStyle/>
        <a:p>
          <a:endParaRPr lang="en-US"/>
        </a:p>
      </dgm:t>
    </dgm:pt>
    <dgm:pt modelId="{ACFC29FC-FF7A-6843-9CE2-C44B194CC0D5}" type="sibTrans" cxnId="{E792B16B-2899-0541-B7F7-28AA48F14B05}">
      <dgm:prSet/>
      <dgm:spPr/>
      <dgm:t>
        <a:bodyPr/>
        <a:lstStyle/>
        <a:p>
          <a:endParaRPr lang="en-US"/>
        </a:p>
      </dgm:t>
    </dgm:pt>
    <dgm:pt modelId="{8672DE4B-86B6-2A4E-A34C-A722FAAB38BA}">
      <dgm:prSet phldrT="[Text]"/>
      <dgm:spPr/>
      <dgm:t>
        <a:bodyPr/>
        <a:lstStyle/>
        <a:p>
          <a:r>
            <a:rPr lang="en-US"/>
            <a:t>Yes</a:t>
          </a:r>
        </a:p>
      </dgm:t>
    </dgm:pt>
    <dgm:pt modelId="{18F68538-36C2-494C-BBAB-FA03E10E2289}" type="parTrans" cxnId="{3574A71F-94A5-3341-A62B-C27AEBD4D3A6}">
      <dgm:prSet/>
      <dgm:spPr/>
      <dgm:t>
        <a:bodyPr/>
        <a:lstStyle/>
        <a:p>
          <a:endParaRPr lang="en-US"/>
        </a:p>
      </dgm:t>
    </dgm:pt>
    <dgm:pt modelId="{8886D310-1902-1548-AFE8-28F63CBFD4FD}" type="sibTrans" cxnId="{3574A71F-94A5-3341-A62B-C27AEBD4D3A6}">
      <dgm:prSet/>
      <dgm:spPr/>
      <dgm:t>
        <a:bodyPr/>
        <a:lstStyle/>
        <a:p>
          <a:endParaRPr lang="en-US"/>
        </a:p>
      </dgm:t>
    </dgm:pt>
    <dgm:pt modelId="{46635D8C-7A05-8B4E-BD6C-514E65CB02E5}">
      <dgm:prSet phldrT="[Text]"/>
      <dgm:spPr/>
      <dgm:t>
        <a:bodyPr/>
        <a:lstStyle/>
        <a:p>
          <a:r>
            <a:rPr lang="en-US"/>
            <a:t>No: Partial Breach (Can't repudiate or suspend performance; Can sue)</a:t>
          </a:r>
        </a:p>
      </dgm:t>
    </dgm:pt>
    <dgm:pt modelId="{3C619318-D3F2-0C4C-A689-C1D1797F5B74}" type="parTrans" cxnId="{132255F3-D514-F84F-A2F7-A667754D2868}">
      <dgm:prSet/>
      <dgm:spPr/>
      <dgm:t>
        <a:bodyPr/>
        <a:lstStyle/>
        <a:p>
          <a:endParaRPr lang="en-US"/>
        </a:p>
      </dgm:t>
    </dgm:pt>
    <dgm:pt modelId="{A67F3A5A-ABD5-3149-8591-E5E2F6CB434E}" type="sibTrans" cxnId="{132255F3-D514-F84F-A2F7-A667754D2868}">
      <dgm:prSet/>
      <dgm:spPr/>
      <dgm:t>
        <a:bodyPr/>
        <a:lstStyle/>
        <a:p>
          <a:endParaRPr lang="en-US"/>
        </a:p>
      </dgm:t>
    </dgm:pt>
    <dgm:pt modelId="{6C5502C8-505B-B746-B3BC-473080C0354B}">
      <dgm:prSet phldrT="[Text]"/>
      <dgm:spPr/>
      <dgm:t>
        <a:bodyPr/>
        <a:lstStyle/>
        <a:p>
          <a:r>
            <a:rPr lang="en-US"/>
            <a:t>Option 1: Suspend performance and repudiate</a:t>
          </a:r>
        </a:p>
      </dgm:t>
    </dgm:pt>
    <dgm:pt modelId="{947B4F83-6F55-A740-876C-F34662656D37}" type="parTrans" cxnId="{678C73ED-09CB-B840-BF5D-EA10FB49B34C}">
      <dgm:prSet/>
      <dgm:spPr/>
      <dgm:t>
        <a:bodyPr/>
        <a:lstStyle/>
        <a:p>
          <a:endParaRPr lang="en-US"/>
        </a:p>
      </dgm:t>
    </dgm:pt>
    <dgm:pt modelId="{23AF413C-2141-414B-9E56-801584BD8EAE}" type="sibTrans" cxnId="{678C73ED-09CB-B840-BF5D-EA10FB49B34C}">
      <dgm:prSet/>
      <dgm:spPr/>
      <dgm:t>
        <a:bodyPr/>
        <a:lstStyle/>
        <a:p>
          <a:endParaRPr lang="en-US"/>
        </a:p>
      </dgm:t>
    </dgm:pt>
    <dgm:pt modelId="{4F35933E-6685-034C-BAA9-AE7DC66C63F6}">
      <dgm:prSet phldrT="[Text]"/>
      <dgm:spPr/>
      <dgm:t>
        <a:bodyPr/>
        <a:lstStyle/>
        <a:p>
          <a:r>
            <a:rPr lang="en-US"/>
            <a:t>Option 2: Treat as partial breach and sue</a:t>
          </a:r>
        </a:p>
      </dgm:t>
    </dgm:pt>
    <dgm:pt modelId="{C869F53A-3C67-0648-AC62-CE6631551511}" type="parTrans" cxnId="{DCE0A183-EBC0-B04D-8E77-0C01871F4218}">
      <dgm:prSet/>
      <dgm:spPr/>
      <dgm:t>
        <a:bodyPr/>
        <a:lstStyle/>
        <a:p>
          <a:endParaRPr lang="en-US"/>
        </a:p>
      </dgm:t>
    </dgm:pt>
    <dgm:pt modelId="{DA70F1EE-D4AE-AF49-8945-268137E209EF}" type="sibTrans" cxnId="{DCE0A183-EBC0-B04D-8E77-0C01871F4218}">
      <dgm:prSet/>
      <dgm:spPr/>
      <dgm:t>
        <a:bodyPr/>
        <a:lstStyle/>
        <a:p>
          <a:endParaRPr lang="en-US"/>
        </a:p>
      </dgm:t>
    </dgm:pt>
    <dgm:pt modelId="{92DA190C-B6E6-FD47-AEA3-61911B3A65F1}" type="pres">
      <dgm:prSet presAssocID="{A6EAB8C7-5145-7148-8E8D-DD3492919B3D}" presName="diagram" presStyleCnt="0">
        <dgm:presLayoutVars>
          <dgm:chPref val="1"/>
          <dgm:dir/>
          <dgm:animOne val="branch"/>
          <dgm:animLvl val="lvl"/>
          <dgm:resizeHandles val="exact"/>
        </dgm:presLayoutVars>
      </dgm:prSet>
      <dgm:spPr/>
      <dgm:t>
        <a:bodyPr/>
        <a:lstStyle/>
        <a:p>
          <a:endParaRPr lang="en-US"/>
        </a:p>
      </dgm:t>
    </dgm:pt>
    <dgm:pt modelId="{D8B5EA86-6B2F-D148-863F-20862CAAF2AC}" type="pres">
      <dgm:prSet presAssocID="{229EB6D9-A1D7-D54C-85DA-C6EFD93C3259}" presName="root1" presStyleCnt="0"/>
      <dgm:spPr/>
    </dgm:pt>
    <dgm:pt modelId="{F6067330-9F89-9043-893F-DF47E32E64B2}" type="pres">
      <dgm:prSet presAssocID="{229EB6D9-A1D7-D54C-85DA-C6EFD93C3259}" presName="LevelOneTextNode" presStyleLbl="node0" presStyleIdx="0" presStyleCnt="1">
        <dgm:presLayoutVars>
          <dgm:chPref val="3"/>
        </dgm:presLayoutVars>
      </dgm:prSet>
      <dgm:spPr/>
      <dgm:t>
        <a:bodyPr/>
        <a:lstStyle/>
        <a:p>
          <a:endParaRPr lang="en-US"/>
        </a:p>
      </dgm:t>
    </dgm:pt>
    <dgm:pt modelId="{60CBDB5B-CF05-F143-A209-A891918CF360}" type="pres">
      <dgm:prSet presAssocID="{229EB6D9-A1D7-D54C-85DA-C6EFD93C3259}" presName="level2hierChild" presStyleCnt="0"/>
      <dgm:spPr/>
    </dgm:pt>
    <dgm:pt modelId="{57E4EA87-2AE9-2F4D-B514-751A60C2200F}" type="pres">
      <dgm:prSet presAssocID="{704313EB-8A2C-D741-B96C-CA7AF1021029}" presName="conn2-1" presStyleLbl="parChTrans1D2" presStyleIdx="0" presStyleCnt="2"/>
      <dgm:spPr/>
      <dgm:t>
        <a:bodyPr/>
        <a:lstStyle/>
        <a:p>
          <a:endParaRPr lang="en-US"/>
        </a:p>
      </dgm:t>
    </dgm:pt>
    <dgm:pt modelId="{EB41D0E3-D7E1-9241-A06E-ECBBEF439B86}" type="pres">
      <dgm:prSet presAssocID="{704313EB-8A2C-D741-B96C-CA7AF1021029}" presName="connTx" presStyleLbl="parChTrans1D2" presStyleIdx="0" presStyleCnt="2"/>
      <dgm:spPr/>
      <dgm:t>
        <a:bodyPr/>
        <a:lstStyle/>
        <a:p>
          <a:endParaRPr lang="en-US"/>
        </a:p>
      </dgm:t>
    </dgm:pt>
    <dgm:pt modelId="{567B6DA7-7AD5-AA4C-819E-6E358B5A7A16}" type="pres">
      <dgm:prSet presAssocID="{0DC2C97D-9684-0C41-92B3-FA202937E2B7}" presName="root2" presStyleCnt="0"/>
      <dgm:spPr/>
    </dgm:pt>
    <dgm:pt modelId="{36A605F8-612D-2645-B21C-D024E07ACDFD}" type="pres">
      <dgm:prSet presAssocID="{0DC2C97D-9684-0C41-92B3-FA202937E2B7}" presName="LevelTwoTextNode" presStyleLbl="node2" presStyleIdx="0" presStyleCnt="2">
        <dgm:presLayoutVars>
          <dgm:chPref val="3"/>
        </dgm:presLayoutVars>
      </dgm:prSet>
      <dgm:spPr/>
      <dgm:t>
        <a:bodyPr/>
        <a:lstStyle/>
        <a:p>
          <a:endParaRPr lang="en-US"/>
        </a:p>
      </dgm:t>
    </dgm:pt>
    <dgm:pt modelId="{0F6779DC-D30F-5E40-A73F-394F716AFEC4}" type="pres">
      <dgm:prSet presAssocID="{0DC2C97D-9684-0C41-92B3-FA202937E2B7}" presName="level3hierChild" presStyleCnt="0"/>
      <dgm:spPr/>
    </dgm:pt>
    <dgm:pt modelId="{9D8AB51E-B512-1741-8B5A-B90960703628}" type="pres">
      <dgm:prSet presAssocID="{CED9FC8D-5C49-9040-AC6A-E9A5B70F176E}" presName="conn2-1" presStyleLbl="parChTrans1D3" presStyleIdx="0" presStyleCnt="2"/>
      <dgm:spPr/>
      <dgm:t>
        <a:bodyPr/>
        <a:lstStyle/>
        <a:p>
          <a:endParaRPr lang="en-US"/>
        </a:p>
      </dgm:t>
    </dgm:pt>
    <dgm:pt modelId="{0C6D2631-A492-7741-AB87-F87121109CDE}" type="pres">
      <dgm:prSet presAssocID="{CED9FC8D-5C49-9040-AC6A-E9A5B70F176E}" presName="connTx" presStyleLbl="parChTrans1D3" presStyleIdx="0" presStyleCnt="2"/>
      <dgm:spPr/>
      <dgm:t>
        <a:bodyPr/>
        <a:lstStyle/>
        <a:p>
          <a:endParaRPr lang="en-US"/>
        </a:p>
      </dgm:t>
    </dgm:pt>
    <dgm:pt modelId="{ED345D08-CDE5-264D-A67C-C4628DEC46E5}" type="pres">
      <dgm:prSet presAssocID="{FA1A7992-F1B2-1C43-9FF4-99E50045C7C9}" presName="root2" presStyleCnt="0"/>
      <dgm:spPr/>
    </dgm:pt>
    <dgm:pt modelId="{3F22DA4C-F1FC-0F41-8D02-3458EC4CCFEB}" type="pres">
      <dgm:prSet presAssocID="{FA1A7992-F1B2-1C43-9FF4-99E50045C7C9}" presName="LevelTwoTextNode" presStyleLbl="node3" presStyleIdx="0" presStyleCnt="2">
        <dgm:presLayoutVars>
          <dgm:chPref val="3"/>
        </dgm:presLayoutVars>
      </dgm:prSet>
      <dgm:spPr/>
      <dgm:t>
        <a:bodyPr/>
        <a:lstStyle/>
        <a:p>
          <a:endParaRPr lang="en-US"/>
        </a:p>
      </dgm:t>
    </dgm:pt>
    <dgm:pt modelId="{20D80D84-CA7E-814A-9F31-4E427B3A93AE}" type="pres">
      <dgm:prSet presAssocID="{FA1A7992-F1B2-1C43-9FF4-99E50045C7C9}" presName="level3hierChild" presStyleCnt="0"/>
      <dgm:spPr/>
    </dgm:pt>
    <dgm:pt modelId="{9C1C0AC0-3341-2C41-A4B0-6E78B952E33E}" type="pres">
      <dgm:prSet presAssocID="{C9CA72C5-0155-0043-A0DC-FA7E77FF8EEE}" presName="conn2-1" presStyleLbl="parChTrans1D4" presStyleIdx="0" presStyleCnt="6"/>
      <dgm:spPr/>
      <dgm:t>
        <a:bodyPr/>
        <a:lstStyle/>
        <a:p>
          <a:endParaRPr lang="en-US"/>
        </a:p>
      </dgm:t>
    </dgm:pt>
    <dgm:pt modelId="{7941226C-FD60-DC4D-8BD1-E0805843024E}" type="pres">
      <dgm:prSet presAssocID="{C9CA72C5-0155-0043-A0DC-FA7E77FF8EEE}" presName="connTx" presStyleLbl="parChTrans1D4" presStyleIdx="0" presStyleCnt="6"/>
      <dgm:spPr/>
      <dgm:t>
        <a:bodyPr/>
        <a:lstStyle/>
        <a:p>
          <a:endParaRPr lang="en-US"/>
        </a:p>
      </dgm:t>
    </dgm:pt>
    <dgm:pt modelId="{D977B9CA-DB3F-1243-B23B-2CC709BB30B3}" type="pres">
      <dgm:prSet presAssocID="{5D33A3F5-63B2-3447-A734-6C8C5510317E}" presName="root2" presStyleCnt="0"/>
      <dgm:spPr/>
    </dgm:pt>
    <dgm:pt modelId="{143B7CD4-E524-C644-BDB2-B92FFCD285BA}" type="pres">
      <dgm:prSet presAssocID="{5D33A3F5-63B2-3447-A734-6C8C5510317E}" presName="LevelTwoTextNode" presStyleLbl="node4" presStyleIdx="0" presStyleCnt="6">
        <dgm:presLayoutVars>
          <dgm:chPref val="3"/>
        </dgm:presLayoutVars>
      </dgm:prSet>
      <dgm:spPr/>
      <dgm:t>
        <a:bodyPr/>
        <a:lstStyle/>
        <a:p>
          <a:endParaRPr lang="en-US"/>
        </a:p>
      </dgm:t>
    </dgm:pt>
    <dgm:pt modelId="{C34D05A0-752F-214F-A181-60F94670F2D4}" type="pres">
      <dgm:prSet presAssocID="{5D33A3F5-63B2-3447-A734-6C8C5510317E}" presName="level3hierChild" presStyleCnt="0"/>
      <dgm:spPr/>
    </dgm:pt>
    <dgm:pt modelId="{830E9E22-0B80-3449-9C9C-9EA79ECF92B4}" type="pres">
      <dgm:prSet presAssocID="{18F68538-36C2-494C-BBAB-FA03E10E2289}" presName="conn2-1" presStyleLbl="parChTrans1D4" presStyleIdx="1" presStyleCnt="6"/>
      <dgm:spPr/>
      <dgm:t>
        <a:bodyPr/>
        <a:lstStyle/>
        <a:p>
          <a:endParaRPr lang="en-US"/>
        </a:p>
      </dgm:t>
    </dgm:pt>
    <dgm:pt modelId="{0CB4397F-D40D-A041-8F16-3F4BE349832E}" type="pres">
      <dgm:prSet presAssocID="{18F68538-36C2-494C-BBAB-FA03E10E2289}" presName="connTx" presStyleLbl="parChTrans1D4" presStyleIdx="1" presStyleCnt="6"/>
      <dgm:spPr/>
      <dgm:t>
        <a:bodyPr/>
        <a:lstStyle/>
        <a:p>
          <a:endParaRPr lang="en-US"/>
        </a:p>
      </dgm:t>
    </dgm:pt>
    <dgm:pt modelId="{9ADEB101-F6FD-464D-82FF-43C8D62E5D14}" type="pres">
      <dgm:prSet presAssocID="{8672DE4B-86B6-2A4E-A34C-A722FAAB38BA}" presName="root2" presStyleCnt="0"/>
      <dgm:spPr/>
    </dgm:pt>
    <dgm:pt modelId="{8D6DB5C6-9D8D-984D-BCCA-D38F64C477CA}" type="pres">
      <dgm:prSet presAssocID="{8672DE4B-86B6-2A4E-A34C-A722FAAB38BA}" presName="LevelTwoTextNode" presStyleLbl="node4" presStyleIdx="1" presStyleCnt="6">
        <dgm:presLayoutVars>
          <dgm:chPref val="3"/>
        </dgm:presLayoutVars>
      </dgm:prSet>
      <dgm:spPr/>
      <dgm:t>
        <a:bodyPr/>
        <a:lstStyle/>
        <a:p>
          <a:endParaRPr lang="en-US"/>
        </a:p>
      </dgm:t>
    </dgm:pt>
    <dgm:pt modelId="{98E4F0D9-FE3B-6C41-A757-0C946F0621FF}" type="pres">
      <dgm:prSet presAssocID="{8672DE4B-86B6-2A4E-A34C-A722FAAB38BA}" presName="level3hierChild" presStyleCnt="0"/>
      <dgm:spPr/>
    </dgm:pt>
    <dgm:pt modelId="{887DB70D-9BBB-D44A-88B0-0CABE0947067}" type="pres">
      <dgm:prSet presAssocID="{947B4F83-6F55-A740-876C-F34662656D37}" presName="conn2-1" presStyleLbl="parChTrans1D4" presStyleIdx="2" presStyleCnt="6"/>
      <dgm:spPr/>
      <dgm:t>
        <a:bodyPr/>
        <a:lstStyle/>
        <a:p>
          <a:endParaRPr lang="en-US"/>
        </a:p>
      </dgm:t>
    </dgm:pt>
    <dgm:pt modelId="{77377992-6C3B-5246-91E9-EF716D4E2DD7}" type="pres">
      <dgm:prSet presAssocID="{947B4F83-6F55-A740-876C-F34662656D37}" presName="connTx" presStyleLbl="parChTrans1D4" presStyleIdx="2" presStyleCnt="6"/>
      <dgm:spPr/>
      <dgm:t>
        <a:bodyPr/>
        <a:lstStyle/>
        <a:p>
          <a:endParaRPr lang="en-US"/>
        </a:p>
      </dgm:t>
    </dgm:pt>
    <dgm:pt modelId="{FA42A606-9DF7-BA4B-8FDB-6CB73595D622}" type="pres">
      <dgm:prSet presAssocID="{6C5502C8-505B-B746-B3BC-473080C0354B}" presName="root2" presStyleCnt="0"/>
      <dgm:spPr/>
    </dgm:pt>
    <dgm:pt modelId="{976B8978-F963-9F49-8B30-CBD021B634CA}" type="pres">
      <dgm:prSet presAssocID="{6C5502C8-505B-B746-B3BC-473080C0354B}" presName="LevelTwoTextNode" presStyleLbl="node4" presStyleIdx="2" presStyleCnt="6">
        <dgm:presLayoutVars>
          <dgm:chPref val="3"/>
        </dgm:presLayoutVars>
      </dgm:prSet>
      <dgm:spPr/>
      <dgm:t>
        <a:bodyPr/>
        <a:lstStyle/>
        <a:p>
          <a:endParaRPr lang="en-US"/>
        </a:p>
      </dgm:t>
    </dgm:pt>
    <dgm:pt modelId="{216F47D5-D59C-FA45-8EBB-E787F39E4F29}" type="pres">
      <dgm:prSet presAssocID="{6C5502C8-505B-B746-B3BC-473080C0354B}" presName="level3hierChild" presStyleCnt="0"/>
      <dgm:spPr/>
    </dgm:pt>
    <dgm:pt modelId="{591BAFD9-C8C0-384E-B415-6211081C99B0}" type="pres">
      <dgm:prSet presAssocID="{C869F53A-3C67-0648-AC62-CE6631551511}" presName="conn2-1" presStyleLbl="parChTrans1D4" presStyleIdx="3" presStyleCnt="6"/>
      <dgm:spPr/>
      <dgm:t>
        <a:bodyPr/>
        <a:lstStyle/>
        <a:p>
          <a:endParaRPr lang="en-US"/>
        </a:p>
      </dgm:t>
    </dgm:pt>
    <dgm:pt modelId="{84F14A12-745B-C048-922D-83644C1CBBFA}" type="pres">
      <dgm:prSet presAssocID="{C869F53A-3C67-0648-AC62-CE6631551511}" presName="connTx" presStyleLbl="parChTrans1D4" presStyleIdx="3" presStyleCnt="6"/>
      <dgm:spPr/>
      <dgm:t>
        <a:bodyPr/>
        <a:lstStyle/>
        <a:p>
          <a:endParaRPr lang="en-US"/>
        </a:p>
      </dgm:t>
    </dgm:pt>
    <dgm:pt modelId="{99B5C5BC-CFB3-7D40-B12F-B35FBC5F6293}" type="pres">
      <dgm:prSet presAssocID="{4F35933E-6685-034C-BAA9-AE7DC66C63F6}" presName="root2" presStyleCnt="0"/>
      <dgm:spPr/>
    </dgm:pt>
    <dgm:pt modelId="{1DE411B1-1CA8-BB40-8EEF-CD3459591865}" type="pres">
      <dgm:prSet presAssocID="{4F35933E-6685-034C-BAA9-AE7DC66C63F6}" presName="LevelTwoTextNode" presStyleLbl="node4" presStyleIdx="3" presStyleCnt="6">
        <dgm:presLayoutVars>
          <dgm:chPref val="3"/>
        </dgm:presLayoutVars>
      </dgm:prSet>
      <dgm:spPr/>
      <dgm:t>
        <a:bodyPr/>
        <a:lstStyle/>
        <a:p>
          <a:endParaRPr lang="en-US"/>
        </a:p>
      </dgm:t>
    </dgm:pt>
    <dgm:pt modelId="{E2F82D4C-55B8-3843-8F90-AE49D591AEDC}" type="pres">
      <dgm:prSet presAssocID="{4F35933E-6685-034C-BAA9-AE7DC66C63F6}" presName="level3hierChild" presStyleCnt="0"/>
      <dgm:spPr/>
    </dgm:pt>
    <dgm:pt modelId="{9A71789D-1C59-EA4F-BAEE-81C30A8E25D5}" type="pres">
      <dgm:prSet presAssocID="{3C619318-D3F2-0C4C-A689-C1D1797F5B74}" presName="conn2-1" presStyleLbl="parChTrans1D4" presStyleIdx="4" presStyleCnt="6"/>
      <dgm:spPr/>
      <dgm:t>
        <a:bodyPr/>
        <a:lstStyle/>
        <a:p>
          <a:endParaRPr lang="en-US"/>
        </a:p>
      </dgm:t>
    </dgm:pt>
    <dgm:pt modelId="{1171CD60-A755-AC49-BC63-CECB19262571}" type="pres">
      <dgm:prSet presAssocID="{3C619318-D3F2-0C4C-A689-C1D1797F5B74}" presName="connTx" presStyleLbl="parChTrans1D4" presStyleIdx="4" presStyleCnt="6"/>
      <dgm:spPr/>
      <dgm:t>
        <a:bodyPr/>
        <a:lstStyle/>
        <a:p>
          <a:endParaRPr lang="en-US"/>
        </a:p>
      </dgm:t>
    </dgm:pt>
    <dgm:pt modelId="{FD8C7F47-3467-D944-9BF8-34A7944EEDC1}" type="pres">
      <dgm:prSet presAssocID="{46635D8C-7A05-8B4E-BD6C-514E65CB02E5}" presName="root2" presStyleCnt="0"/>
      <dgm:spPr/>
    </dgm:pt>
    <dgm:pt modelId="{510208D5-24E5-3B4F-B8F6-A38FFD1DE3CB}" type="pres">
      <dgm:prSet presAssocID="{46635D8C-7A05-8B4E-BD6C-514E65CB02E5}" presName="LevelTwoTextNode" presStyleLbl="node4" presStyleIdx="4" presStyleCnt="6">
        <dgm:presLayoutVars>
          <dgm:chPref val="3"/>
        </dgm:presLayoutVars>
      </dgm:prSet>
      <dgm:spPr/>
      <dgm:t>
        <a:bodyPr/>
        <a:lstStyle/>
        <a:p>
          <a:endParaRPr lang="en-US"/>
        </a:p>
      </dgm:t>
    </dgm:pt>
    <dgm:pt modelId="{602160C2-8205-4743-8983-D9016FFEB48C}" type="pres">
      <dgm:prSet presAssocID="{46635D8C-7A05-8B4E-BD6C-514E65CB02E5}" presName="level3hierChild" presStyleCnt="0"/>
      <dgm:spPr/>
    </dgm:pt>
    <dgm:pt modelId="{B40E1522-D167-984D-80B2-3DEA5A175E65}" type="pres">
      <dgm:prSet presAssocID="{E12771B2-5DE5-EF4C-B953-B2D6893CB4C7}" presName="conn2-1" presStyleLbl="parChTrans1D4" presStyleIdx="5" presStyleCnt="6"/>
      <dgm:spPr/>
      <dgm:t>
        <a:bodyPr/>
        <a:lstStyle/>
        <a:p>
          <a:endParaRPr lang="en-US"/>
        </a:p>
      </dgm:t>
    </dgm:pt>
    <dgm:pt modelId="{794F1F51-DB35-B344-BC44-0928C1DAEF17}" type="pres">
      <dgm:prSet presAssocID="{E12771B2-5DE5-EF4C-B953-B2D6893CB4C7}" presName="connTx" presStyleLbl="parChTrans1D4" presStyleIdx="5" presStyleCnt="6"/>
      <dgm:spPr/>
      <dgm:t>
        <a:bodyPr/>
        <a:lstStyle/>
        <a:p>
          <a:endParaRPr lang="en-US"/>
        </a:p>
      </dgm:t>
    </dgm:pt>
    <dgm:pt modelId="{589A93C5-12C9-4441-B416-F5404237B30E}" type="pres">
      <dgm:prSet presAssocID="{61EEFBFF-C12E-F14B-BC10-A385EC3B5457}" presName="root2" presStyleCnt="0"/>
      <dgm:spPr/>
    </dgm:pt>
    <dgm:pt modelId="{658B19D5-045C-1F4B-A2AE-7B675D20AF11}" type="pres">
      <dgm:prSet presAssocID="{61EEFBFF-C12E-F14B-BC10-A385EC3B5457}" presName="LevelTwoTextNode" presStyleLbl="node4" presStyleIdx="5" presStyleCnt="6">
        <dgm:presLayoutVars>
          <dgm:chPref val="3"/>
        </dgm:presLayoutVars>
      </dgm:prSet>
      <dgm:spPr/>
      <dgm:t>
        <a:bodyPr/>
        <a:lstStyle/>
        <a:p>
          <a:endParaRPr lang="en-US"/>
        </a:p>
      </dgm:t>
    </dgm:pt>
    <dgm:pt modelId="{4620535A-4665-D947-A9F8-B4419B724832}" type="pres">
      <dgm:prSet presAssocID="{61EEFBFF-C12E-F14B-BC10-A385EC3B5457}" presName="level3hierChild" presStyleCnt="0"/>
      <dgm:spPr/>
    </dgm:pt>
    <dgm:pt modelId="{EA555552-F080-7243-8FA0-5B71A93C413F}" type="pres">
      <dgm:prSet presAssocID="{C7AA4454-2295-1747-8564-E07036FB6FE5}" presName="conn2-1" presStyleLbl="parChTrans1D3" presStyleIdx="1" presStyleCnt="2"/>
      <dgm:spPr/>
      <dgm:t>
        <a:bodyPr/>
        <a:lstStyle/>
        <a:p>
          <a:endParaRPr lang="en-US"/>
        </a:p>
      </dgm:t>
    </dgm:pt>
    <dgm:pt modelId="{B6BE9012-58A0-EE41-BE4C-16BBC1DB52B3}" type="pres">
      <dgm:prSet presAssocID="{C7AA4454-2295-1747-8564-E07036FB6FE5}" presName="connTx" presStyleLbl="parChTrans1D3" presStyleIdx="1" presStyleCnt="2"/>
      <dgm:spPr/>
      <dgm:t>
        <a:bodyPr/>
        <a:lstStyle/>
        <a:p>
          <a:endParaRPr lang="en-US"/>
        </a:p>
      </dgm:t>
    </dgm:pt>
    <dgm:pt modelId="{0EA179B4-26FC-7744-AFDC-E566309BBB07}" type="pres">
      <dgm:prSet presAssocID="{FBA7F707-1C59-D14F-BEB0-2D3D52D5B51B}" presName="root2" presStyleCnt="0"/>
      <dgm:spPr/>
    </dgm:pt>
    <dgm:pt modelId="{3091A1A4-90E7-C84B-BB9D-62EE6BCA7515}" type="pres">
      <dgm:prSet presAssocID="{FBA7F707-1C59-D14F-BEB0-2D3D52D5B51B}" presName="LevelTwoTextNode" presStyleLbl="node3" presStyleIdx="1" presStyleCnt="2">
        <dgm:presLayoutVars>
          <dgm:chPref val="3"/>
        </dgm:presLayoutVars>
      </dgm:prSet>
      <dgm:spPr/>
      <dgm:t>
        <a:bodyPr/>
        <a:lstStyle/>
        <a:p>
          <a:endParaRPr lang="en-US"/>
        </a:p>
      </dgm:t>
    </dgm:pt>
    <dgm:pt modelId="{E1F62291-210E-BA41-9546-E2C8DDD9AF18}" type="pres">
      <dgm:prSet presAssocID="{FBA7F707-1C59-D14F-BEB0-2D3D52D5B51B}" presName="level3hierChild" presStyleCnt="0"/>
      <dgm:spPr/>
    </dgm:pt>
    <dgm:pt modelId="{507B09E7-7700-5045-B1DE-2E64B4034D03}" type="pres">
      <dgm:prSet presAssocID="{A1BABBCE-6094-B143-90CF-9A4266281FA3}" presName="conn2-1" presStyleLbl="parChTrans1D2" presStyleIdx="1" presStyleCnt="2"/>
      <dgm:spPr/>
      <dgm:t>
        <a:bodyPr/>
        <a:lstStyle/>
        <a:p>
          <a:endParaRPr lang="en-US"/>
        </a:p>
      </dgm:t>
    </dgm:pt>
    <dgm:pt modelId="{AF97316A-446E-C24E-9B95-1145F2207C5E}" type="pres">
      <dgm:prSet presAssocID="{A1BABBCE-6094-B143-90CF-9A4266281FA3}" presName="connTx" presStyleLbl="parChTrans1D2" presStyleIdx="1" presStyleCnt="2"/>
      <dgm:spPr/>
      <dgm:t>
        <a:bodyPr/>
        <a:lstStyle/>
        <a:p>
          <a:endParaRPr lang="en-US"/>
        </a:p>
      </dgm:t>
    </dgm:pt>
    <dgm:pt modelId="{5ADD5818-0D84-E448-9332-49293D09333E}" type="pres">
      <dgm:prSet presAssocID="{0F5C91A5-AE62-CE49-A7AB-08B6DD72DCED}" presName="root2" presStyleCnt="0"/>
      <dgm:spPr/>
    </dgm:pt>
    <dgm:pt modelId="{79565C2A-6C85-FE4D-973E-4B573FD5CBE7}" type="pres">
      <dgm:prSet presAssocID="{0F5C91A5-AE62-CE49-A7AB-08B6DD72DCED}" presName="LevelTwoTextNode" presStyleLbl="node2" presStyleIdx="1" presStyleCnt="2">
        <dgm:presLayoutVars>
          <dgm:chPref val="3"/>
        </dgm:presLayoutVars>
      </dgm:prSet>
      <dgm:spPr/>
      <dgm:t>
        <a:bodyPr/>
        <a:lstStyle/>
        <a:p>
          <a:endParaRPr lang="en-US"/>
        </a:p>
      </dgm:t>
    </dgm:pt>
    <dgm:pt modelId="{AFD1E53D-2C14-5548-AEDA-757DF5D3F540}" type="pres">
      <dgm:prSet presAssocID="{0F5C91A5-AE62-CE49-A7AB-08B6DD72DCED}" presName="level3hierChild" presStyleCnt="0"/>
      <dgm:spPr/>
    </dgm:pt>
  </dgm:ptLst>
  <dgm:cxnLst>
    <dgm:cxn modelId="{2938AF07-72DC-1848-A5C9-117945930FD1}" srcId="{FA1A7992-F1B2-1C43-9FF4-99E50045C7C9}" destId="{5D33A3F5-63B2-3447-A734-6C8C5510317E}" srcOrd="0" destOrd="0" parTransId="{C9CA72C5-0155-0043-A0DC-FA7E77FF8EEE}" sibTransId="{4C4EBB49-C952-C041-AAC6-7FA181FF1608}"/>
    <dgm:cxn modelId="{E0E30D37-53EB-4345-967D-D187B3040BB6}" type="presOf" srcId="{FA1A7992-F1B2-1C43-9FF4-99E50045C7C9}" destId="{3F22DA4C-F1FC-0F41-8D02-3458EC4CCFEB}" srcOrd="0" destOrd="0" presId="urn:microsoft.com/office/officeart/2005/8/layout/hierarchy2"/>
    <dgm:cxn modelId="{D2B515D3-E68C-1D43-8845-7B3689F2A64E}" type="presOf" srcId="{FBA7F707-1C59-D14F-BEB0-2D3D52D5B51B}" destId="{3091A1A4-90E7-C84B-BB9D-62EE6BCA7515}" srcOrd="0" destOrd="0" presId="urn:microsoft.com/office/officeart/2005/8/layout/hierarchy2"/>
    <dgm:cxn modelId="{FFF34DE1-7085-3D4D-915D-8103FA0302F0}" srcId="{0DC2C97D-9684-0C41-92B3-FA202937E2B7}" destId="{FBA7F707-1C59-D14F-BEB0-2D3D52D5B51B}" srcOrd="1" destOrd="0" parTransId="{C7AA4454-2295-1747-8564-E07036FB6FE5}" sibTransId="{844D8CE9-AB8A-D442-A38F-467CBD70B855}"/>
    <dgm:cxn modelId="{E47A03C1-88E2-3E45-9D8E-DFC0C7FA0031}" type="presOf" srcId="{3C619318-D3F2-0C4C-A689-C1D1797F5B74}" destId="{1171CD60-A755-AC49-BC63-CECB19262571}" srcOrd="1" destOrd="0" presId="urn:microsoft.com/office/officeart/2005/8/layout/hierarchy2"/>
    <dgm:cxn modelId="{274A6BC1-972D-5E4D-BF41-7041C5807853}" type="presOf" srcId="{6C5502C8-505B-B746-B3BC-473080C0354B}" destId="{976B8978-F963-9F49-8B30-CBD021B634CA}" srcOrd="0" destOrd="0" presId="urn:microsoft.com/office/officeart/2005/8/layout/hierarchy2"/>
    <dgm:cxn modelId="{BC7AD7E2-8094-6944-BE90-1C5AA0A368E3}" type="presOf" srcId="{61EEFBFF-C12E-F14B-BC10-A385EC3B5457}" destId="{658B19D5-045C-1F4B-A2AE-7B675D20AF11}" srcOrd="0" destOrd="0" presId="urn:microsoft.com/office/officeart/2005/8/layout/hierarchy2"/>
    <dgm:cxn modelId="{24BB070F-4B82-2647-BEBE-A12976D7D186}" type="presOf" srcId="{5D33A3F5-63B2-3447-A734-6C8C5510317E}" destId="{143B7CD4-E524-C644-BDB2-B92FFCD285BA}" srcOrd="0" destOrd="0" presId="urn:microsoft.com/office/officeart/2005/8/layout/hierarchy2"/>
    <dgm:cxn modelId="{E0CACE36-BC6F-4D40-9197-06B346E912D1}" type="presOf" srcId="{18F68538-36C2-494C-BBAB-FA03E10E2289}" destId="{0CB4397F-D40D-A041-8F16-3F4BE349832E}" srcOrd="1" destOrd="0" presId="urn:microsoft.com/office/officeart/2005/8/layout/hierarchy2"/>
    <dgm:cxn modelId="{92AE4340-B8D4-F74C-998B-850077DDFDE6}" srcId="{229EB6D9-A1D7-D54C-85DA-C6EFD93C3259}" destId="{0DC2C97D-9684-0C41-92B3-FA202937E2B7}" srcOrd="0" destOrd="0" parTransId="{704313EB-8A2C-D741-B96C-CA7AF1021029}" sibTransId="{88FC84EA-ED8E-134C-A292-8EBFF7F2547D}"/>
    <dgm:cxn modelId="{07C09807-A3DB-2446-B974-9D5A3C5F8887}" type="presOf" srcId="{E12771B2-5DE5-EF4C-B953-B2D6893CB4C7}" destId="{B40E1522-D167-984D-80B2-3DEA5A175E65}" srcOrd="0" destOrd="0" presId="urn:microsoft.com/office/officeart/2005/8/layout/hierarchy2"/>
    <dgm:cxn modelId="{3574A71F-94A5-3341-A62B-C27AEBD4D3A6}" srcId="{5D33A3F5-63B2-3447-A734-6C8C5510317E}" destId="{8672DE4B-86B6-2A4E-A34C-A722FAAB38BA}" srcOrd="0" destOrd="0" parTransId="{18F68538-36C2-494C-BBAB-FA03E10E2289}" sibTransId="{8886D310-1902-1548-AFE8-28F63CBFD4FD}"/>
    <dgm:cxn modelId="{CC07E98D-ED14-C045-A6FC-6EC6FC919D11}" type="presOf" srcId="{0DC2C97D-9684-0C41-92B3-FA202937E2B7}" destId="{36A605F8-612D-2645-B21C-D024E07ACDFD}" srcOrd="0" destOrd="0" presId="urn:microsoft.com/office/officeart/2005/8/layout/hierarchy2"/>
    <dgm:cxn modelId="{517D3F70-6D2B-5C4B-A914-A27D2D7284C1}" type="presOf" srcId="{0F5C91A5-AE62-CE49-A7AB-08B6DD72DCED}" destId="{79565C2A-6C85-FE4D-973E-4B573FD5CBE7}" srcOrd="0" destOrd="0" presId="urn:microsoft.com/office/officeart/2005/8/layout/hierarchy2"/>
    <dgm:cxn modelId="{678C73ED-09CB-B840-BF5D-EA10FB49B34C}" srcId="{8672DE4B-86B6-2A4E-A34C-A722FAAB38BA}" destId="{6C5502C8-505B-B746-B3BC-473080C0354B}" srcOrd="0" destOrd="0" parTransId="{947B4F83-6F55-A740-876C-F34662656D37}" sibTransId="{23AF413C-2141-414B-9E56-801584BD8EAE}"/>
    <dgm:cxn modelId="{4DCD3043-D856-3741-A5FF-0164B0E27E26}" type="presOf" srcId="{A1BABBCE-6094-B143-90CF-9A4266281FA3}" destId="{AF97316A-446E-C24E-9B95-1145F2207C5E}" srcOrd="1" destOrd="0" presId="urn:microsoft.com/office/officeart/2005/8/layout/hierarchy2"/>
    <dgm:cxn modelId="{B9D339EF-391B-964D-9128-53069FF2EF64}" type="presOf" srcId="{704313EB-8A2C-D741-B96C-CA7AF1021029}" destId="{57E4EA87-2AE9-2F4D-B514-751A60C2200F}" srcOrd="0" destOrd="0" presId="urn:microsoft.com/office/officeart/2005/8/layout/hierarchy2"/>
    <dgm:cxn modelId="{BF0C3A86-5DCA-4547-8F47-CE73D6F52C29}" type="presOf" srcId="{A6EAB8C7-5145-7148-8E8D-DD3492919B3D}" destId="{92DA190C-B6E6-FD47-AEA3-61911B3A65F1}" srcOrd="0" destOrd="0" presId="urn:microsoft.com/office/officeart/2005/8/layout/hierarchy2"/>
    <dgm:cxn modelId="{1CA94A9F-5FA4-0444-88C1-7FE538054227}" type="presOf" srcId="{C7AA4454-2295-1747-8564-E07036FB6FE5}" destId="{EA555552-F080-7243-8FA0-5B71A93C413F}" srcOrd="0" destOrd="0" presId="urn:microsoft.com/office/officeart/2005/8/layout/hierarchy2"/>
    <dgm:cxn modelId="{132255F3-D514-F84F-A2F7-A667754D2868}" srcId="{5D33A3F5-63B2-3447-A734-6C8C5510317E}" destId="{46635D8C-7A05-8B4E-BD6C-514E65CB02E5}" srcOrd="1" destOrd="0" parTransId="{3C619318-D3F2-0C4C-A689-C1D1797F5B74}" sibTransId="{A67F3A5A-ABD5-3149-8591-E5E2F6CB434E}"/>
    <dgm:cxn modelId="{DCE0A183-EBC0-B04D-8E77-0C01871F4218}" srcId="{8672DE4B-86B6-2A4E-A34C-A722FAAB38BA}" destId="{4F35933E-6685-034C-BAA9-AE7DC66C63F6}" srcOrd="1" destOrd="0" parTransId="{C869F53A-3C67-0648-AC62-CE6631551511}" sibTransId="{DA70F1EE-D4AE-AF49-8945-268137E209EF}"/>
    <dgm:cxn modelId="{7132EFC0-9FD0-E140-A728-CB4F536ACFB3}" type="presOf" srcId="{4F35933E-6685-034C-BAA9-AE7DC66C63F6}" destId="{1DE411B1-1CA8-BB40-8EEF-CD3459591865}" srcOrd="0" destOrd="0" presId="urn:microsoft.com/office/officeart/2005/8/layout/hierarchy2"/>
    <dgm:cxn modelId="{8D4DCF66-CC5A-784E-AA56-F3433B5CB3CE}" type="presOf" srcId="{947B4F83-6F55-A740-876C-F34662656D37}" destId="{77377992-6C3B-5246-91E9-EF716D4E2DD7}" srcOrd="1" destOrd="0" presId="urn:microsoft.com/office/officeart/2005/8/layout/hierarchy2"/>
    <dgm:cxn modelId="{E792B16B-2899-0541-B7F7-28AA48F14B05}" srcId="{FA1A7992-F1B2-1C43-9FF4-99E50045C7C9}" destId="{61EEFBFF-C12E-F14B-BC10-A385EC3B5457}" srcOrd="1" destOrd="0" parTransId="{E12771B2-5DE5-EF4C-B953-B2D6893CB4C7}" sibTransId="{ACFC29FC-FF7A-6843-9CE2-C44B194CC0D5}"/>
    <dgm:cxn modelId="{3F755EAF-B885-FF40-A186-A032B37FB727}" type="presOf" srcId="{E12771B2-5DE5-EF4C-B953-B2D6893CB4C7}" destId="{794F1F51-DB35-B344-BC44-0928C1DAEF17}" srcOrd="1" destOrd="0" presId="urn:microsoft.com/office/officeart/2005/8/layout/hierarchy2"/>
    <dgm:cxn modelId="{DF0038A1-3988-9F4F-9322-EB7E978A33BD}" type="presOf" srcId="{C869F53A-3C67-0648-AC62-CE6631551511}" destId="{84F14A12-745B-C048-922D-83644C1CBBFA}" srcOrd="1" destOrd="0" presId="urn:microsoft.com/office/officeart/2005/8/layout/hierarchy2"/>
    <dgm:cxn modelId="{68AD105D-AA35-A840-9EE5-B58D385A86F9}" type="presOf" srcId="{C869F53A-3C67-0648-AC62-CE6631551511}" destId="{591BAFD9-C8C0-384E-B415-6211081C99B0}" srcOrd="0" destOrd="0" presId="urn:microsoft.com/office/officeart/2005/8/layout/hierarchy2"/>
    <dgm:cxn modelId="{4413FE6D-F64C-AC4A-A76F-AC071C81054B}" srcId="{A6EAB8C7-5145-7148-8E8D-DD3492919B3D}" destId="{229EB6D9-A1D7-D54C-85DA-C6EFD93C3259}" srcOrd="0" destOrd="0" parTransId="{F82DE72E-26DA-E445-AB5C-7C9D89C63F48}" sibTransId="{D5462AED-4674-A14E-A2E0-60A064B4F8BE}"/>
    <dgm:cxn modelId="{06783979-F02A-064D-95C0-E6863D0EFC11}" type="presOf" srcId="{229EB6D9-A1D7-D54C-85DA-C6EFD93C3259}" destId="{F6067330-9F89-9043-893F-DF47E32E64B2}" srcOrd="0" destOrd="0" presId="urn:microsoft.com/office/officeart/2005/8/layout/hierarchy2"/>
    <dgm:cxn modelId="{DC7FF9B8-992C-D143-BDA4-4C6E735D327C}" type="presOf" srcId="{CED9FC8D-5C49-9040-AC6A-E9A5B70F176E}" destId="{9D8AB51E-B512-1741-8B5A-B90960703628}" srcOrd="0" destOrd="0" presId="urn:microsoft.com/office/officeart/2005/8/layout/hierarchy2"/>
    <dgm:cxn modelId="{EB939327-1476-6847-AD95-84E7BFE17B3A}" type="presOf" srcId="{8672DE4B-86B6-2A4E-A34C-A722FAAB38BA}" destId="{8D6DB5C6-9D8D-984D-BCCA-D38F64C477CA}" srcOrd="0" destOrd="0" presId="urn:microsoft.com/office/officeart/2005/8/layout/hierarchy2"/>
    <dgm:cxn modelId="{B17C0DB1-C50E-144A-84BD-926FB60CC5E8}" type="presOf" srcId="{C9CA72C5-0155-0043-A0DC-FA7E77FF8EEE}" destId="{9C1C0AC0-3341-2C41-A4B0-6E78B952E33E}" srcOrd="0" destOrd="0" presId="urn:microsoft.com/office/officeart/2005/8/layout/hierarchy2"/>
    <dgm:cxn modelId="{535DE20B-954C-A749-83E0-AF1DDE575EC4}" type="presOf" srcId="{C7AA4454-2295-1747-8564-E07036FB6FE5}" destId="{B6BE9012-58A0-EE41-BE4C-16BBC1DB52B3}" srcOrd="1" destOrd="0" presId="urn:microsoft.com/office/officeart/2005/8/layout/hierarchy2"/>
    <dgm:cxn modelId="{FB87EDF3-60F5-E743-982A-1E786ED13FC1}" srcId="{229EB6D9-A1D7-D54C-85DA-C6EFD93C3259}" destId="{0F5C91A5-AE62-CE49-A7AB-08B6DD72DCED}" srcOrd="1" destOrd="0" parTransId="{A1BABBCE-6094-B143-90CF-9A4266281FA3}" sibTransId="{9BD1BAA4-C388-8D4F-B390-0E455B2AA24A}"/>
    <dgm:cxn modelId="{FF5E5441-09DB-7C42-97CD-ADD019061E90}" type="presOf" srcId="{C9CA72C5-0155-0043-A0DC-FA7E77FF8EEE}" destId="{7941226C-FD60-DC4D-8BD1-E0805843024E}" srcOrd="1" destOrd="0" presId="urn:microsoft.com/office/officeart/2005/8/layout/hierarchy2"/>
    <dgm:cxn modelId="{D40F6B06-D609-A248-A9E7-66A8B6CD7064}" type="presOf" srcId="{704313EB-8A2C-D741-B96C-CA7AF1021029}" destId="{EB41D0E3-D7E1-9241-A06E-ECBBEF439B86}" srcOrd="1" destOrd="0" presId="urn:microsoft.com/office/officeart/2005/8/layout/hierarchy2"/>
    <dgm:cxn modelId="{EC34A300-EB71-2E4E-944D-A09F8061C9F5}" type="presOf" srcId="{18F68538-36C2-494C-BBAB-FA03E10E2289}" destId="{830E9E22-0B80-3449-9C9C-9EA79ECF92B4}" srcOrd="0" destOrd="0" presId="urn:microsoft.com/office/officeart/2005/8/layout/hierarchy2"/>
    <dgm:cxn modelId="{C5D8DD71-90F4-234B-B7EB-542CD7E84A0B}" type="presOf" srcId="{947B4F83-6F55-A740-876C-F34662656D37}" destId="{887DB70D-9BBB-D44A-88B0-0CABE0947067}" srcOrd="0" destOrd="0" presId="urn:microsoft.com/office/officeart/2005/8/layout/hierarchy2"/>
    <dgm:cxn modelId="{559E43D6-8029-7747-9CAD-76148749894C}" type="presOf" srcId="{3C619318-D3F2-0C4C-A689-C1D1797F5B74}" destId="{9A71789D-1C59-EA4F-BAEE-81C30A8E25D5}" srcOrd="0" destOrd="0" presId="urn:microsoft.com/office/officeart/2005/8/layout/hierarchy2"/>
    <dgm:cxn modelId="{831679B6-0845-4D46-9592-1D33C5455EA0}" type="presOf" srcId="{46635D8C-7A05-8B4E-BD6C-514E65CB02E5}" destId="{510208D5-24E5-3B4F-B8F6-A38FFD1DE3CB}" srcOrd="0" destOrd="0" presId="urn:microsoft.com/office/officeart/2005/8/layout/hierarchy2"/>
    <dgm:cxn modelId="{2144BE62-24A9-E242-BDED-86BB4088B171}" type="presOf" srcId="{A1BABBCE-6094-B143-90CF-9A4266281FA3}" destId="{507B09E7-7700-5045-B1DE-2E64B4034D03}" srcOrd="0" destOrd="0" presId="urn:microsoft.com/office/officeart/2005/8/layout/hierarchy2"/>
    <dgm:cxn modelId="{7BBBD37E-46D3-BF48-ADCD-3FFF6BF463DF}" type="presOf" srcId="{CED9FC8D-5C49-9040-AC6A-E9A5B70F176E}" destId="{0C6D2631-A492-7741-AB87-F87121109CDE}" srcOrd="1" destOrd="0" presId="urn:microsoft.com/office/officeart/2005/8/layout/hierarchy2"/>
    <dgm:cxn modelId="{0EE7FB94-DF78-6F44-9EC7-4162A11CE01C}" srcId="{0DC2C97D-9684-0C41-92B3-FA202937E2B7}" destId="{FA1A7992-F1B2-1C43-9FF4-99E50045C7C9}" srcOrd="0" destOrd="0" parTransId="{CED9FC8D-5C49-9040-AC6A-E9A5B70F176E}" sibTransId="{BDD1D6B5-8055-7843-ADEB-67F70E69B283}"/>
    <dgm:cxn modelId="{87DC4EEF-07DB-6E46-955B-6406207549EF}" type="presParOf" srcId="{92DA190C-B6E6-FD47-AEA3-61911B3A65F1}" destId="{D8B5EA86-6B2F-D148-863F-20862CAAF2AC}" srcOrd="0" destOrd="0" presId="urn:microsoft.com/office/officeart/2005/8/layout/hierarchy2"/>
    <dgm:cxn modelId="{B36A6171-F164-0B4D-8226-82FBCD67D59F}" type="presParOf" srcId="{D8B5EA86-6B2F-D148-863F-20862CAAF2AC}" destId="{F6067330-9F89-9043-893F-DF47E32E64B2}" srcOrd="0" destOrd="0" presId="urn:microsoft.com/office/officeart/2005/8/layout/hierarchy2"/>
    <dgm:cxn modelId="{050347CD-89B8-BB4C-9FC7-FEA7484AD459}" type="presParOf" srcId="{D8B5EA86-6B2F-D148-863F-20862CAAF2AC}" destId="{60CBDB5B-CF05-F143-A209-A891918CF360}" srcOrd="1" destOrd="0" presId="urn:microsoft.com/office/officeart/2005/8/layout/hierarchy2"/>
    <dgm:cxn modelId="{9B40BE19-E96B-D349-834B-2B9B518F4852}" type="presParOf" srcId="{60CBDB5B-CF05-F143-A209-A891918CF360}" destId="{57E4EA87-2AE9-2F4D-B514-751A60C2200F}" srcOrd="0" destOrd="0" presId="urn:microsoft.com/office/officeart/2005/8/layout/hierarchy2"/>
    <dgm:cxn modelId="{F6020183-B0B9-E444-A9DF-F1AFF819A3FE}" type="presParOf" srcId="{57E4EA87-2AE9-2F4D-B514-751A60C2200F}" destId="{EB41D0E3-D7E1-9241-A06E-ECBBEF439B86}" srcOrd="0" destOrd="0" presId="urn:microsoft.com/office/officeart/2005/8/layout/hierarchy2"/>
    <dgm:cxn modelId="{D635D4CC-7E27-BF4F-819C-7C6EAF93551A}" type="presParOf" srcId="{60CBDB5B-CF05-F143-A209-A891918CF360}" destId="{567B6DA7-7AD5-AA4C-819E-6E358B5A7A16}" srcOrd="1" destOrd="0" presId="urn:microsoft.com/office/officeart/2005/8/layout/hierarchy2"/>
    <dgm:cxn modelId="{AE524B0E-C973-5947-B936-07F90D3146D4}" type="presParOf" srcId="{567B6DA7-7AD5-AA4C-819E-6E358B5A7A16}" destId="{36A605F8-612D-2645-B21C-D024E07ACDFD}" srcOrd="0" destOrd="0" presId="urn:microsoft.com/office/officeart/2005/8/layout/hierarchy2"/>
    <dgm:cxn modelId="{DF945324-532D-8D41-B679-5EAE75D6EB6B}" type="presParOf" srcId="{567B6DA7-7AD5-AA4C-819E-6E358B5A7A16}" destId="{0F6779DC-D30F-5E40-A73F-394F716AFEC4}" srcOrd="1" destOrd="0" presId="urn:microsoft.com/office/officeart/2005/8/layout/hierarchy2"/>
    <dgm:cxn modelId="{A3B59067-2624-1E46-B9E5-AC05DD6019F6}" type="presParOf" srcId="{0F6779DC-D30F-5E40-A73F-394F716AFEC4}" destId="{9D8AB51E-B512-1741-8B5A-B90960703628}" srcOrd="0" destOrd="0" presId="urn:microsoft.com/office/officeart/2005/8/layout/hierarchy2"/>
    <dgm:cxn modelId="{77389808-5FF3-C941-BD3E-3500707BDD74}" type="presParOf" srcId="{9D8AB51E-B512-1741-8B5A-B90960703628}" destId="{0C6D2631-A492-7741-AB87-F87121109CDE}" srcOrd="0" destOrd="0" presId="urn:microsoft.com/office/officeart/2005/8/layout/hierarchy2"/>
    <dgm:cxn modelId="{80B70AE8-973C-3745-8570-D473E57AF8D9}" type="presParOf" srcId="{0F6779DC-D30F-5E40-A73F-394F716AFEC4}" destId="{ED345D08-CDE5-264D-A67C-C4628DEC46E5}" srcOrd="1" destOrd="0" presId="urn:microsoft.com/office/officeart/2005/8/layout/hierarchy2"/>
    <dgm:cxn modelId="{37026005-2D03-E44E-B28C-0DF7662AA0B3}" type="presParOf" srcId="{ED345D08-CDE5-264D-A67C-C4628DEC46E5}" destId="{3F22DA4C-F1FC-0F41-8D02-3458EC4CCFEB}" srcOrd="0" destOrd="0" presId="urn:microsoft.com/office/officeart/2005/8/layout/hierarchy2"/>
    <dgm:cxn modelId="{F8266AE8-93E0-1146-9F02-D71A8C774967}" type="presParOf" srcId="{ED345D08-CDE5-264D-A67C-C4628DEC46E5}" destId="{20D80D84-CA7E-814A-9F31-4E427B3A93AE}" srcOrd="1" destOrd="0" presId="urn:microsoft.com/office/officeart/2005/8/layout/hierarchy2"/>
    <dgm:cxn modelId="{36F8A1CF-83EC-184A-9718-2C3903667D02}" type="presParOf" srcId="{20D80D84-CA7E-814A-9F31-4E427B3A93AE}" destId="{9C1C0AC0-3341-2C41-A4B0-6E78B952E33E}" srcOrd="0" destOrd="0" presId="urn:microsoft.com/office/officeart/2005/8/layout/hierarchy2"/>
    <dgm:cxn modelId="{B65605D1-0436-9940-91BF-86B121EF2A28}" type="presParOf" srcId="{9C1C0AC0-3341-2C41-A4B0-6E78B952E33E}" destId="{7941226C-FD60-DC4D-8BD1-E0805843024E}" srcOrd="0" destOrd="0" presId="urn:microsoft.com/office/officeart/2005/8/layout/hierarchy2"/>
    <dgm:cxn modelId="{837D7A57-C3BD-504D-B33E-655244799494}" type="presParOf" srcId="{20D80D84-CA7E-814A-9F31-4E427B3A93AE}" destId="{D977B9CA-DB3F-1243-B23B-2CC709BB30B3}" srcOrd="1" destOrd="0" presId="urn:microsoft.com/office/officeart/2005/8/layout/hierarchy2"/>
    <dgm:cxn modelId="{9B208624-24F5-704A-ABB3-AA5606AA425E}" type="presParOf" srcId="{D977B9CA-DB3F-1243-B23B-2CC709BB30B3}" destId="{143B7CD4-E524-C644-BDB2-B92FFCD285BA}" srcOrd="0" destOrd="0" presId="urn:microsoft.com/office/officeart/2005/8/layout/hierarchy2"/>
    <dgm:cxn modelId="{1F334F30-A000-A84D-A20F-C9786CE8FF04}" type="presParOf" srcId="{D977B9CA-DB3F-1243-B23B-2CC709BB30B3}" destId="{C34D05A0-752F-214F-A181-60F94670F2D4}" srcOrd="1" destOrd="0" presId="urn:microsoft.com/office/officeart/2005/8/layout/hierarchy2"/>
    <dgm:cxn modelId="{12F5E3A6-D15A-1643-AD34-1E67A789123F}" type="presParOf" srcId="{C34D05A0-752F-214F-A181-60F94670F2D4}" destId="{830E9E22-0B80-3449-9C9C-9EA79ECF92B4}" srcOrd="0" destOrd="0" presId="urn:microsoft.com/office/officeart/2005/8/layout/hierarchy2"/>
    <dgm:cxn modelId="{44022849-1D25-4A4A-AED5-7C7B1DB0B98C}" type="presParOf" srcId="{830E9E22-0B80-3449-9C9C-9EA79ECF92B4}" destId="{0CB4397F-D40D-A041-8F16-3F4BE349832E}" srcOrd="0" destOrd="0" presId="urn:microsoft.com/office/officeart/2005/8/layout/hierarchy2"/>
    <dgm:cxn modelId="{71F29DB1-AC70-3946-B40C-76FA321F97E6}" type="presParOf" srcId="{C34D05A0-752F-214F-A181-60F94670F2D4}" destId="{9ADEB101-F6FD-464D-82FF-43C8D62E5D14}" srcOrd="1" destOrd="0" presId="urn:microsoft.com/office/officeart/2005/8/layout/hierarchy2"/>
    <dgm:cxn modelId="{F1681358-CB66-9848-97F1-2E7A622E599B}" type="presParOf" srcId="{9ADEB101-F6FD-464D-82FF-43C8D62E5D14}" destId="{8D6DB5C6-9D8D-984D-BCCA-D38F64C477CA}" srcOrd="0" destOrd="0" presId="urn:microsoft.com/office/officeart/2005/8/layout/hierarchy2"/>
    <dgm:cxn modelId="{B1FC76A1-9AD8-2F4A-9B72-C26B59F553D6}" type="presParOf" srcId="{9ADEB101-F6FD-464D-82FF-43C8D62E5D14}" destId="{98E4F0D9-FE3B-6C41-A757-0C946F0621FF}" srcOrd="1" destOrd="0" presId="urn:microsoft.com/office/officeart/2005/8/layout/hierarchy2"/>
    <dgm:cxn modelId="{7AF705A8-5DC2-774D-8F21-9A661615547A}" type="presParOf" srcId="{98E4F0D9-FE3B-6C41-A757-0C946F0621FF}" destId="{887DB70D-9BBB-D44A-88B0-0CABE0947067}" srcOrd="0" destOrd="0" presId="urn:microsoft.com/office/officeart/2005/8/layout/hierarchy2"/>
    <dgm:cxn modelId="{EEB58163-F74A-364D-BE33-AA61680B61C6}" type="presParOf" srcId="{887DB70D-9BBB-D44A-88B0-0CABE0947067}" destId="{77377992-6C3B-5246-91E9-EF716D4E2DD7}" srcOrd="0" destOrd="0" presId="urn:microsoft.com/office/officeart/2005/8/layout/hierarchy2"/>
    <dgm:cxn modelId="{E0BC2191-FEEA-7648-A30D-FD8A6E16FFAF}" type="presParOf" srcId="{98E4F0D9-FE3B-6C41-A757-0C946F0621FF}" destId="{FA42A606-9DF7-BA4B-8FDB-6CB73595D622}" srcOrd="1" destOrd="0" presId="urn:microsoft.com/office/officeart/2005/8/layout/hierarchy2"/>
    <dgm:cxn modelId="{BE7DB891-F092-8948-8111-DD76D1A19AD8}" type="presParOf" srcId="{FA42A606-9DF7-BA4B-8FDB-6CB73595D622}" destId="{976B8978-F963-9F49-8B30-CBD021B634CA}" srcOrd="0" destOrd="0" presId="urn:microsoft.com/office/officeart/2005/8/layout/hierarchy2"/>
    <dgm:cxn modelId="{E11B0351-82D5-924B-9FF3-9BD3643E1634}" type="presParOf" srcId="{FA42A606-9DF7-BA4B-8FDB-6CB73595D622}" destId="{216F47D5-D59C-FA45-8EBB-E787F39E4F29}" srcOrd="1" destOrd="0" presId="urn:microsoft.com/office/officeart/2005/8/layout/hierarchy2"/>
    <dgm:cxn modelId="{ADF6DAA3-903E-744D-A938-A5E3EA81169F}" type="presParOf" srcId="{98E4F0D9-FE3B-6C41-A757-0C946F0621FF}" destId="{591BAFD9-C8C0-384E-B415-6211081C99B0}" srcOrd="2" destOrd="0" presId="urn:microsoft.com/office/officeart/2005/8/layout/hierarchy2"/>
    <dgm:cxn modelId="{435A47E0-9EEA-5845-897D-4B26ACAE4678}" type="presParOf" srcId="{591BAFD9-C8C0-384E-B415-6211081C99B0}" destId="{84F14A12-745B-C048-922D-83644C1CBBFA}" srcOrd="0" destOrd="0" presId="urn:microsoft.com/office/officeart/2005/8/layout/hierarchy2"/>
    <dgm:cxn modelId="{84875650-33E5-5542-B88D-7BDB3C0974DF}" type="presParOf" srcId="{98E4F0D9-FE3B-6C41-A757-0C946F0621FF}" destId="{99B5C5BC-CFB3-7D40-B12F-B35FBC5F6293}" srcOrd="3" destOrd="0" presId="urn:microsoft.com/office/officeart/2005/8/layout/hierarchy2"/>
    <dgm:cxn modelId="{6A09CDCD-6AA2-E148-A252-AF633DF59F40}" type="presParOf" srcId="{99B5C5BC-CFB3-7D40-B12F-B35FBC5F6293}" destId="{1DE411B1-1CA8-BB40-8EEF-CD3459591865}" srcOrd="0" destOrd="0" presId="urn:microsoft.com/office/officeart/2005/8/layout/hierarchy2"/>
    <dgm:cxn modelId="{6394BD90-7300-5D46-917A-AA5B8CE567DB}" type="presParOf" srcId="{99B5C5BC-CFB3-7D40-B12F-B35FBC5F6293}" destId="{E2F82D4C-55B8-3843-8F90-AE49D591AEDC}" srcOrd="1" destOrd="0" presId="urn:microsoft.com/office/officeart/2005/8/layout/hierarchy2"/>
    <dgm:cxn modelId="{801B9EA9-BC14-DD49-B89D-936DFE4C7346}" type="presParOf" srcId="{C34D05A0-752F-214F-A181-60F94670F2D4}" destId="{9A71789D-1C59-EA4F-BAEE-81C30A8E25D5}" srcOrd="2" destOrd="0" presId="urn:microsoft.com/office/officeart/2005/8/layout/hierarchy2"/>
    <dgm:cxn modelId="{54632D83-4870-104D-BF73-FC7C0FBC2660}" type="presParOf" srcId="{9A71789D-1C59-EA4F-BAEE-81C30A8E25D5}" destId="{1171CD60-A755-AC49-BC63-CECB19262571}" srcOrd="0" destOrd="0" presId="urn:microsoft.com/office/officeart/2005/8/layout/hierarchy2"/>
    <dgm:cxn modelId="{A5E441B3-835B-B141-BD65-C40A0575978B}" type="presParOf" srcId="{C34D05A0-752F-214F-A181-60F94670F2D4}" destId="{FD8C7F47-3467-D944-9BF8-34A7944EEDC1}" srcOrd="3" destOrd="0" presId="urn:microsoft.com/office/officeart/2005/8/layout/hierarchy2"/>
    <dgm:cxn modelId="{77D1B8F5-63D2-9E4B-94D3-736056380A3F}" type="presParOf" srcId="{FD8C7F47-3467-D944-9BF8-34A7944EEDC1}" destId="{510208D5-24E5-3B4F-B8F6-A38FFD1DE3CB}" srcOrd="0" destOrd="0" presId="urn:microsoft.com/office/officeart/2005/8/layout/hierarchy2"/>
    <dgm:cxn modelId="{DECAF537-A733-9F47-AC3B-0E631085A1D5}" type="presParOf" srcId="{FD8C7F47-3467-D944-9BF8-34A7944EEDC1}" destId="{602160C2-8205-4743-8983-D9016FFEB48C}" srcOrd="1" destOrd="0" presId="urn:microsoft.com/office/officeart/2005/8/layout/hierarchy2"/>
    <dgm:cxn modelId="{AE9DC8B6-F3A9-2F4C-A2EF-5F4B987B4510}" type="presParOf" srcId="{20D80D84-CA7E-814A-9F31-4E427B3A93AE}" destId="{B40E1522-D167-984D-80B2-3DEA5A175E65}" srcOrd="2" destOrd="0" presId="urn:microsoft.com/office/officeart/2005/8/layout/hierarchy2"/>
    <dgm:cxn modelId="{CAC58E96-38C7-A948-AC36-DD7C5AFF3AF8}" type="presParOf" srcId="{B40E1522-D167-984D-80B2-3DEA5A175E65}" destId="{794F1F51-DB35-B344-BC44-0928C1DAEF17}" srcOrd="0" destOrd="0" presId="urn:microsoft.com/office/officeart/2005/8/layout/hierarchy2"/>
    <dgm:cxn modelId="{6D635D34-9ABC-B244-937E-3365FE91FF27}" type="presParOf" srcId="{20D80D84-CA7E-814A-9F31-4E427B3A93AE}" destId="{589A93C5-12C9-4441-B416-F5404237B30E}" srcOrd="3" destOrd="0" presId="urn:microsoft.com/office/officeart/2005/8/layout/hierarchy2"/>
    <dgm:cxn modelId="{9E292880-EBF9-464A-826D-0F606895D379}" type="presParOf" srcId="{589A93C5-12C9-4441-B416-F5404237B30E}" destId="{658B19D5-045C-1F4B-A2AE-7B675D20AF11}" srcOrd="0" destOrd="0" presId="urn:microsoft.com/office/officeart/2005/8/layout/hierarchy2"/>
    <dgm:cxn modelId="{B55EA030-54B9-0441-A75F-C0A782E6839D}" type="presParOf" srcId="{589A93C5-12C9-4441-B416-F5404237B30E}" destId="{4620535A-4665-D947-A9F8-B4419B724832}" srcOrd="1" destOrd="0" presId="urn:microsoft.com/office/officeart/2005/8/layout/hierarchy2"/>
    <dgm:cxn modelId="{55E9A666-63C7-F249-AD51-134BAC86969F}" type="presParOf" srcId="{0F6779DC-D30F-5E40-A73F-394F716AFEC4}" destId="{EA555552-F080-7243-8FA0-5B71A93C413F}" srcOrd="2" destOrd="0" presId="urn:microsoft.com/office/officeart/2005/8/layout/hierarchy2"/>
    <dgm:cxn modelId="{9E5C306C-6455-884F-9088-3B1AD7B80F4F}" type="presParOf" srcId="{EA555552-F080-7243-8FA0-5B71A93C413F}" destId="{B6BE9012-58A0-EE41-BE4C-16BBC1DB52B3}" srcOrd="0" destOrd="0" presId="urn:microsoft.com/office/officeart/2005/8/layout/hierarchy2"/>
    <dgm:cxn modelId="{4E5E18C0-71C7-3344-B58B-2A8A48CE82C4}" type="presParOf" srcId="{0F6779DC-D30F-5E40-A73F-394F716AFEC4}" destId="{0EA179B4-26FC-7744-AFDC-E566309BBB07}" srcOrd="3" destOrd="0" presId="urn:microsoft.com/office/officeart/2005/8/layout/hierarchy2"/>
    <dgm:cxn modelId="{D99F389C-A436-8347-9F3E-5A52EE25A372}" type="presParOf" srcId="{0EA179B4-26FC-7744-AFDC-E566309BBB07}" destId="{3091A1A4-90E7-C84B-BB9D-62EE6BCA7515}" srcOrd="0" destOrd="0" presId="urn:microsoft.com/office/officeart/2005/8/layout/hierarchy2"/>
    <dgm:cxn modelId="{46ECCB58-9DC2-2D4B-AB6E-BBD92D78944A}" type="presParOf" srcId="{0EA179B4-26FC-7744-AFDC-E566309BBB07}" destId="{E1F62291-210E-BA41-9546-E2C8DDD9AF18}" srcOrd="1" destOrd="0" presId="urn:microsoft.com/office/officeart/2005/8/layout/hierarchy2"/>
    <dgm:cxn modelId="{2CF6512D-C9CC-2444-9AB1-6F5EC547E088}" type="presParOf" srcId="{60CBDB5B-CF05-F143-A209-A891918CF360}" destId="{507B09E7-7700-5045-B1DE-2E64B4034D03}" srcOrd="2" destOrd="0" presId="urn:microsoft.com/office/officeart/2005/8/layout/hierarchy2"/>
    <dgm:cxn modelId="{0D4E7D9D-9DE2-DC4E-BFFE-5C8103E99261}" type="presParOf" srcId="{507B09E7-7700-5045-B1DE-2E64B4034D03}" destId="{AF97316A-446E-C24E-9B95-1145F2207C5E}" srcOrd="0" destOrd="0" presId="urn:microsoft.com/office/officeart/2005/8/layout/hierarchy2"/>
    <dgm:cxn modelId="{EE323C4C-983F-A545-AE1E-8A0D7F36F4AF}" type="presParOf" srcId="{60CBDB5B-CF05-F143-A209-A891918CF360}" destId="{5ADD5818-0D84-E448-9332-49293D09333E}" srcOrd="3" destOrd="0" presId="urn:microsoft.com/office/officeart/2005/8/layout/hierarchy2"/>
    <dgm:cxn modelId="{14E0E3EB-2CA8-BF41-B676-273058566574}" type="presParOf" srcId="{5ADD5818-0D84-E448-9332-49293D09333E}" destId="{79565C2A-6C85-FE4D-973E-4B573FD5CBE7}" srcOrd="0" destOrd="0" presId="urn:microsoft.com/office/officeart/2005/8/layout/hierarchy2"/>
    <dgm:cxn modelId="{5CBD44DA-2A78-6048-81A4-7011E82FB230}" type="presParOf" srcId="{5ADD5818-0D84-E448-9332-49293D09333E}" destId="{AFD1E53D-2C14-5548-AEDA-757DF5D3F540}" srcOrd="1" destOrd="0" presId="urn:microsoft.com/office/officeart/2005/8/layout/hierarchy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248F83-5728-CB41-8F33-D91D412FC69F}">
      <dsp:nvSpPr>
        <dsp:cNvPr id="0" name=""/>
        <dsp:cNvSpPr/>
      </dsp:nvSpPr>
      <dsp:spPr>
        <a:xfrm>
          <a:off x="3311363" y="1057155"/>
          <a:ext cx="1014598" cy="482856"/>
        </a:xfrm>
        <a:custGeom>
          <a:avLst/>
          <a:gdLst/>
          <a:ahLst/>
          <a:cxnLst/>
          <a:rect l="0" t="0" r="0" b="0"/>
          <a:pathLst>
            <a:path>
              <a:moveTo>
                <a:pt x="0" y="0"/>
              </a:moveTo>
              <a:lnTo>
                <a:pt x="0" y="329052"/>
              </a:lnTo>
              <a:lnTo>
                <a:pt x="1014598" y="329052"/>
              </a:lnTo>
              <a:lnTo>
                <a:pt x="1014598" y="48285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1F58C1C-80FC-DC4B-BAA4-F0F1645969D0}">
      <dsp:nvSpPr>
        <dsp:cNvPr id="0" name=""/>
        <dsp:cNvSpPr/>
      </dsp:nvSpPr>
      <dsp:spPr>
        <a:xfrm>
          <a:off x="2251045" y="2594272"/>
          <a:ext cx="91440" cy="482856"/>
        </a:xfrm>
        <a:custGeom>
          <a:avLst/>
          <a:gdLst/>
          <a:ahLst/>
          <a:cxnLst/>
          <a:rect l="0" t="0" r="0" b="0"/>
          <a:pathLst>
            <a:path>
              <a:moveTo>
                <a:pt x="45720" y="0"/>
              </a:moveTo>
              <a:lnTo>
                <a:pt x="45720" y="48285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3AE9BC6-240E-704F-8B97-3562835951C9}">
      <dsp:nvSpPr>
        <dsp:cNvPr id="0" name=""/>
        <dsp:cNvSpPr/>
      </dsp:nvSpPr>
      <dsp:spPr>
        <a:xfrm>
          <a:off x="2296765" y="1057155"/>
          <a:ext cx="1014598" cy="482856"/>
        </a:xfrm>
        <a:custGeom>
          <a:avLst/>
          <a:gdLst/>
          <a:ahLst/>
          <a:cxnLst/>
          <a:rect l="0" t="0" r="0" b="0"/>
          <a:pathLst>
            <a:path>
              <a:moveTo>
                <a:pt x="1014598" y="0"/>
              </a:moveTo>
              <a:lnTo>
                <a:pt x="1014598" y="329052"/>
              </a:lnTo>
              <a:lnTo>
                <a:pt x="0" y="329052"/>
              </a:lnTo>
              <a:lnTo>
                <a:pt x="0" y="48285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ACF06C6-8CC8-AA4D-9E8A-138CB6B5156B}">
      <dsp:nvSpPr>
        <dsp:cNvPr id="0" name=""/>
        <dsp:cNvSpPr/>
      </dsp:nvSpPr>
      <dsp:spPr>
        <a:xfrm>
          <a:off x="2481237" y="2895"/>
          <a:ext cx="1660252" cy="105426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49BA336-E756-C444-9A16-0F4D2ECC6726}">
      <dsp:nvSpPr>
        <dsp:cNvPr id="0" name=""/>
        <dsp:cNvSpPr/>
      </dsp:nvSpPr>
      <dsp:spPr>
        <a:xfrm>
          <a:off x="2665710" y="178144"/>
          <a:ext cx="1660252" cy="105426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Additional Terms: 2-207.1 Is a Contract Formed?</a:t>
          </a:r>
          <a:br>
            <a:rPr lang="en-US" sz="700" kern="1200"/>
          </a:br>
          <a:r>
            <a:rPr lang="en-US" sz="700" kern="1200"/>
            <a:t>1. Definite and Seasonable (terms of offer and acceptance similar)</a:t>
          </a:r>
          <a:br>
            <a:rPr lang="en-US" sz="700" kern="1200"/>
          </a:br>
          <a:r>
            <a:rPr lang="en-US" sz="700" kern="1200"/>
            <a:t>2. Sent in Reasonable Amount of Time</a:t>
          </a:r>
          <a:br>
            <a:rPr lang="en-US" sz="700" kern="1200"/>
          </a:br>
          <a:r>
            <a:rPr lang="en-US" sz="700" kern="1200"/>
            <a:t>3. Operates as Acceptance (even though terms are different)</a:t>
          </a:r>
          <a:br>
            <a:rPr lang="en-US" sz="700" kern="1200"/>
          </a:br>
          <a:r>
            <a:rPr lang="en-US" sz="700" kern="1200"/>
            <a:t>4. Buyer's acceptance is not </a:t>
          </a:r>
          <a:r>
            <a:rPr lang="en-US" sz="700" u="sng" kern="1200"/>
            <a:t>expressly conditional</a:t>
          </a:r>
          <a:r>
            <a:rPr lang="en-US" sz="700" u="none" kern="1200"/>
            <a:t>.</a:t>
          </a:r>
          <a:endParaRPr lang="en-US" sz="700" kern="1200"/>
        </a:p>
      </dsp:txBody>
      <dsp:txXfrm>
        <a:off x="2696588" y="209022"/>
        <a:ext cx="1598496" cy="992504"/>
      </dsp:txXfrm>
    </dsp:sp>
    <dsp:sp modelId="{33382B73-EB4C-8644-818F-00A28D03FD50}">
      <dsp:nvSpPr>
        <dsp:cNvPr id="0" name=""/>
        <dsp:cNvSpPr/>
      </dsp:nvSpPr>
      <dsp:spPr>
        <a:xfrm>
          <a:off x="1466639" y="1540012"/>
          <a:ext cx="1660252" cy="105426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D1E29F0-0A2E-2546-B298-B11A9BB33F06}">
      <dsp:nvSpPr>
        <dsp:cNvPr id="0" name=""/>
        <dsp:cNvSpPr/>
      </dsp:nvSpPr>
      <dsp:spPr>
        <a:xfrm>
          <a:off x="1651111" y="1715260"/>
          <a:ext cx="1660252" cy="105426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Yes (UCC 2-207.2)</a:t>
          </a:r>
          <a:br>
            <a:rPr lang="en-US" sz="700" kern="1200"/>
          </a:br>
          <a:r>
            <a:rPr lang="en-US" sz="700" kern="1200"/>
            <a:t>1. Both parties are merchants</a:t>
          </a:r>
          <a:br>
            <a:rPr lang="en-US" sz="700" kern="1200"/>
          </a:br>
          <a:r>
            <a:rPr lang="en-US" sz="700" kern="1200"/>
            <a:t>2. Offer doesn't expresly limit acceptance to terms of offer</a:t>
          </a:r>
          <a:br>
            <a:rPr lang="en-US" sz="700" kern="1200"/>
          </a:br>
          <a:r>
            <a:rPr lang="en-US" sz="700" kern="1200"/>
            <a:t>3. Offeror doesn't object</a:t>
          </a:r>
          <a:br>
            <a:rPr lang="en-US" sz="700" kern="1200"/>
          </a:br>
          <a:r>
            <a:rPr lang="en-US" sz="700" kern="1200"/>
            <a:t>4. Can't </a:t>
          </a:r>
          <a:r>
            <a:rPr lang="en-US" sz="700" u="sng" kern="1200"/>
            <a:t>materially alter</a:t>
          </a:r>
          <a:r>
            <a:rPr lang="en-US" sz="700" u="none" kern="1200"/>
            <a:t> offer</a:t>
          </a:r>
          <a:endParaRPr lang="en-US" sz="700" kern="1200"/>
        </a:p>
      </dsp:txBody>
      <dsp:txXfrm>
        <a:off x="1681989" y="1746138"/>
        <a:ext cx="1598496" cy="992504"/>
      </dsp:txXfrm>
    </dsp:sp>
    <dsp:sp modelId="{C303FA54-88F1-2A4A-984F-269A37F82CFF}">
      <dsp:nvSpPr>
        <dsp:cNvPr id="0" name=""/>
        <dsp:cNvSpPr/>
      </dsp:nvSpPr>
      <dsp:spPr>
        <a:xfrm>
          <a:off x="1466639" y="3077128"/>
          <a:ext cx="1660252" cy="105426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2393D6A-FF60-AD41-A091-751CAC65B5E7}">
      <dsp:nvSpPr>
        <dsp:cNvPr id="0" name=""/>
        <dsp:cNvSpPr/>
      </dsp:nvSpPr>
      <dsp:spPr>
        <a:xfrm>
          <a:off x="1651111" y="3252377"/>
          <a:ext cx="1660252" cy="105426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Materiality: "Surprise" Test</a:t>
          </a:r>
          <a:br>
            <a:rPr lang="en-US" sz="700" kern="1200"/>
          </a:br>
          <a:r>
            <a:rPr lang="en-US" sz="700" kern="1200"/>
            <a:t>An alteration is material if consent cannot be presumed.</a:t>
          </a:r>
        </a:p>
      </dsp:txBody>
      <dsp:txXfrm>
        <a:off x="1681989" y="3283255"/>
        <a:ext cx="1598496" cy="992504"/>
      </dsp:txXfrm>
    </dsp:sp>
    <dsp:sp modelId="{6CC6113F-2B95-CF4A-A39A-E84B2BA6EAB2}">
      <dsp:nvSpPr>
        <dsp:cNvPr id="0" name=""/>
        <dsp:cNvSpPr/>
      </dsp:nvSpPr>
      <dsp:spPr>
        <a:xfrm>
          <a:off x="3495836" y="1540012"/>
          <a:ext cx="1660252" cy="105426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05187A4-9D13-F244-94F8-E95DEE1E60B2}">
      <dsp:nvSpPr>
        <dsp:cNvPr id="0" name=""/>
        <dsp:cNvSpPr/>
      </dsp:nvSpPr>
      <dsp:spPr>
        <a:xfrm>
          <a:off x="3680308" y="1715260"/>
          <a:ext cx="1660252" cy="105426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No (UCC 2-207.3)</a:t>
          </a:r>
          <a:br>
            <a:rPr lang="en-US" sz="700" kern="1200"/>
          </a:br>
          <a:r>
            <a:rPr lang="en-US" sz="700" kern="1200"/>
            <a:t>Contract Becomes:</a:t>
          </a:r>
          <a:br>
            <a:rPr lang="en-US" sz="700" kern="1200"/>
          </a:br>
          <a:r>
            <a:rPr lang="en-US" sz="700" kern="1200"/>
            <a:t>Gap Filler (2-300) + Original Terms in Writing</a:t>
          </a:r>
        </a:p>
      </dsp:txBody>
      <dsp:txXfrm>
        <a:off x="3711186" y="1746138"/>
        <a:ext cx="1598496" cy="99250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ABBB3B-27A1-E24F-8C10-D54214E252D4}">
      <dsp:nvSpPr>
        <dsp:cNvPr id="0" name=""/>
        <dsp:cNvSpPr/>
      </dsp:nvSpPr>
      <dsp:spPr>
        <a:xfrm>
          <a:off x="4823108" y="1926903"/>
          <a:ext cx="91440" cy="358928"/>
        </a:xfrm>
        <a:custGeom>
          <a:avLst/>
          <a:gdLst/>
          <a:ahLst/>
          <a:cxnLst/>
          <a:rect l="0" t="0" r="0" b="0"/>
          <a:pathLst>
            <a:path>
              <a:moveTo>
                <a:pt x="45720" y="0"/>
              </a:moveTo>
              <a:lnTo>
                <a:pt x="45720" y="35892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D343FC2-43B5-A542-9906-87B580050F43}">
      <dsp:nvSpPr>
        <dsp:cNvPr id="0" name=""/>
        <dsp:cNvSpPr/>
      </dsp:nvSpPr>
      <dsp:spPr>
        <a:xfrm>
          <a:off x="3360436" y="784297"/>
          <a:ext cx="1508391" cy="358928"/>
        </a:xfrm>
        <a:custGeom>
          <a:avLst/>
          <a:gdLst/>
          <a:ahLst/>
          <a:cxnLst/>
          <a:rect l="0" t="0" r="0" b="0"/>
          <a:pathLst>
            <a:path>
              <a:moveTo>
                <a:pt x="0" y="0"/>
              </a:moveTo>
              <a:lnTo>
                <a:pt x="0" y="244599"/>
              </a:lnTo>
              <a:lnTo>
                <a:pt x="1508391" y="244599"/>
              </a:lnTo>
              <a:lnTo>
                <a:pt x="1508391" y="35892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0948C8C-BF0D-DF4A-B990-E4D762DDAA81}">
      <dsp:nvSpPr>
        <dsp:cNvPr id="0" name=""/>
        <dsp:cNvSpPr/>
      </dsp:nvSpPr>
      <dsp:spPr>
        <a:xfrm>
          <a:off x="3314716" y="1926903"/>
          <a:ext cx="91440" cy="358928"/>
        </a:xfrm>
        <a:custGeom>
          <a:avLst/>
          <a:gdLst/>
          <a:ahLst/>
          <a:cxnLst/>
          <a:rect l="0" t="0" r="0" b="0"/>
          <a:pathLst>
            <a:path>
              <a:moveTo>
                <a:pt x="45720" y="0"/>
              </a:moveTo>
              <a:lnTo>
                <a:pt x="45720" y="35892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7CA1DCF-A975-4C45-9315-5A29A2CC5886}">
      <dsp:nvSpPr>
        <dsp:cNvPr id="0" name=""/>
        <dsp:cNvSpPr/>
      </dsp:nvSpPr>
      <dsp:spPr>
        <a:xfrm>
          <a:off x="3314716" y="784297"/>
          <a:ext cx="91440" cy="358928"/>
        </a:xfrm>
        <a:custGeom>
          <a:avLst/>
          <a:gdLst/>
          <a:ahLst/>
          <a:cxnLst/>
          <a:rect l="0" t="0" r="0" b="0"/>
          <a:pathLst>
            <a:path>
              <a:moveTo>
                <a:pt x="45720" y="0"/>
              </a:moveTo>
              <a:lnTo>
                <a:pt x="45720" y="35892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1624918-7F23-AA48-BA7F-190D00335D0F}">
      <dsp:nvSpPr>
        <dsp:cNvPr id="0" name=""/>
        <dsp:cNvSpPr/>
      </dsp:nvSpPr>
      <dsp:spPr>
        <a:xfrm>
          <a:off x="1806325" y="1926903"/>
          <a:ext cx="91440" cy="358928"/>
        </a:xfrm>
        <a:custGeom>
          <a:avLst/>
          <a:gdLst/>
          <a:ahLst/>
          <a:cxnLst/>
          <a:rect l="0" t="0" r="0" b="0"/>
          <a:pathLst>
            <a:path>
              <a:moveTo>
                <a:pt x="45720" y="0"/>
              </a:moveTo>
              <a:lnTo>
                <a:pt x="45720" y="35892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5BEE59D-F741-4548-9918-98FFF1D9C520}">
      <dsp:nvSpPr>
        <dsp:cNvPr id="0" name=""/>
        <dsp:cNvSpPr/>
      </dsp:nvSpPr>
      <dsp:spPr>
        <a:xfrm>
          <a:off x="1852045" y="784297"/>
          <a:ext cx="1508391" cy="358928"/>
        </a:xfrm>
        <a:custGeom>
          <a:avLst/>
          <a:gdLst/>
          <a:ahLst/>
          <a:cxnLst/>
          <a:rect l="0" t="0" r="0" b="0"/>
          <a:pathLst>
            <a:path>
              <a:moveTo>
                <a:pt x="1508391" y="0"/>
              </a:moveTo>
              <a:lnTo>
                <a:pt x="1508391" y="244599"/>
              </a:lnTo>
              <a:lnTo>
                <a:pt x="0" y="244599"/>
              </a:lnTo>
              <a:lnTo>
                <a:pt x="0" y="35892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DAB3D5A-5CC4-2841-8162-89EF86766E46}">
      <dsp:nvSpPr>
        <dsp:cNvPr id="0" name=""/>
        <dsp:cNvSpPr/>
      </dsp:nvSpPr>
      <dsp:spPr>
        <a:xfrm>
          <a:off x="2743367" y="619"/>
          <a:ext cx="1234138" cy="78367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076DFE3-1B9A-6242-8AD6-A116DF86B745}">
      <dsp:nvSpPr>
        <dsp:cNvPr id="0" name=""/>
        <dsp:cNvSpPr/>
      </dsp:nvSpPr>
      <dsp:spPr>
        <a:xfrm>
          <a:off x="2880493" y="130889"/>
          <a:ext cx="1234138" cy="78367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Diffferent Terms (UCC 2-207)</a:t>
          </a:r>
        </a:p>
        <a:p>
          <a:pPr lvl="0" algn="ctr" defTabSz="400050">
            <a:lnSpc>
              <a:spcPct val="90000"/>
            </a:lnSpc>
            <a:spcBef>
              <a:spcPct val="0"/>
            </a:spcBef>
            <a:spcAft>
              <a:spcPct val="35000"/>
            </a:spcAft>
          </a:pPr>
          <a:r>
            <a:rPr lang="en-US" sz="900" kern="1200"/>
            <a:t>Run through UCC 2-207.1</a:t>
          </a:r>
        </a:p>
      </dsp:txBody>
      <dsp:txXfrm>
        <a:off x="2903446" y="153842"/>
        <a:ext cx="1188232" cy="737772"/>
      </dsp:txXfrm>
    </dsp:sp>
    <dsp:sp modelId="{ADEE1B56-25D7-3842-A11E-5DC773918BE2}">
      <dsp:nvSpPr>
        <dsp:cNvPr id="0" name=""/>
        <dsp:cNvSpPr/>
      </dsp:nvSpPr>
      <dsp:spPr>
        <a:xfrm>
          <a:off x="1234975" y="1143225"/>
          <a:ext cx="1234138" cy="78367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001E7A5-1C84-524A-9A10-444D9D86A89D}">
      <dsp:nvSpPr>
        <dsp:cNvPr id="0" name=""/>
        <dsp:cNvSpPr/>
      </dsp:nvSpPr>
      <dsp:spPr>
        <a:xfrm>
          <a:off x="1372102" y="1273496"/>
          <a:ext cx="1234138" cy="78367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Majority Rule: Knockout</a:t>
          </a:r>
          <a:br>
            <a:rPr lang="en-US" sz="900" kern="1200"/>
          </a:br>
          <a:r>
            <a:rPr lang="en-US" sz="900" kern="1200"/>
            <a:t>-Knock out terms of different Contract</a:t>
          </a:r>
          <a:br>
            <a:rPr lang="en-US" sz="900" kern="1200"/>
          </a:br>
          <a:r>
            <a:rPr lang="en-US" sz="900" kern="1200"/>
            <a:t>-UCC 2-300 provides gap-fillers</a:t>
          </a:r>
        </a:p>
      </dsp:txBody>
      <dsp:txXfrm>
        <a:off x="1395055" y="1296449"/>
        <a:ext cx="1188232" cy="737772"/>
      </dsp:txXfrm>
    </dsp:sp>
    <dsp:sp modelId="{411CD13A-8744-C44D-BD4A-90925B06C52F}">
      <dsp:nvSpPr>
        <dsp:cNvPr id="0" name=""/>
        <dsp:cNvSpPr/>
      </dsp:nvSpPr>
      <dsp:spPr>
        <a:xfrm>
          <a:off x="1234975" y="2285832"/>
          <a:ext cx="1234138" cy="78367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274D3CD-267F-1F4A-836A-7411649C345A}">
      <dsp:nvSpPr>
        <dsp:cNvPr id="0" name=""/>
        <dsp:cNvSpPr/>
      </dsp:nvSpPr>
      <dsp:spPr>
        <a:xfrm>
          <a:off x="1372102" y="2416102"/>
          <a:ext cx="1234138" cy="78367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Policy: The statute doesn't say "different," so we shouldn't include it.</a:t>
          </a:r>
        </a:p>
      </dsp:txBody>
      <dsp:txXfrm>
        <a:off x="1395055" y="2439055"/>
        <a:ext cx="1188232" cy="737772"/>
      </dsp:txXfrm>
    </dsp:sp>
    <dsp:sp modelId="{84AE765F-D4FE-2A41-82B9-C0357299F0CE}">
      <dsp:nvSpPr>
        <dsp:cNvPr id="0" name=""/>
        <dsp:cNvSpPr/>
      </dsp:nvSpPr>
      <dsp:spPr>
        <a:xfrm>
          <a:off x="2743367" y="1143225"/>
          <a:ext cx="1234138" cy="78367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5692AD9-C9D4-CB45-9D4B-A4260B3268E4}">
      <dsp:nvSpPr>
        <dsp:cNvPr id="0" name=""/>
        <dsp:cNvSpPr/>
      </dsp:nvSpPr>
      <dsp:spPr>
        <a:xfrm>
          <a:off x="2880493" y="1273496"/>
          <a:ext cx="1234138" cy="78367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Minority Rule: Dropout</a:t>
          </a:r>
          <a:br>
            <a:rPr lang="en-US" sz="900" kern="1200"/>
          </a:br>
          <a:r>
            <a:rPr lang="en-US" sz="900" kern="1200"/>
            <a:t>-Offeree's terms drop out</a:t>
          </a:r>
          <a:br>
            <a:rPr lang="en-US" sz="900" kern="1200"/>
          </a:br>
          <a:r>
            <a:rPr lang="en-US" sz="900" kern="1200"/>
            <a:t>-Offeror's terms win</a:t>
          </a:r>
        </a:p>
      </dsp:txBody>
      <dsp:txXfrm>
        <a:off x="2903446" y="1296449"/>
        <a:ext cx="1188232" cy="737772"/>
      </dsp:txXfrm>
    </dsp:sp>
    <dsp:sp modelId="{D4E6221C-EED5-104D-B084-99B217B9637B}">
      <dsp:nvSpPr>
        <dsp:cNvPr id="0" name=""/>
        <dsp:cNvSpPr/>
      </dsp:nvSpPr>
      <dsp:spPr>
        <a:xfrm>
          <a:off x="2743367" y="2285832"/>
          <a:ext cx="1234138" cy="78367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A1C1B6A-E97F-FB4E-9022-82C5C617527F}">
      <dsp:nvSpPr>
        <dsp:cNvPr id="0" name=""/>
        <dsp:cNvSpPr/>
      </dsp:nvSpPr>
      <dsp:spPr>
        <a:xfrm>
          <a:off x="2880493" y="2416102"/>
          <a:ext cx="1234138" cy="78367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Policy: UCC favors the buyer over the terms of the "Last Shot Rule"</a:t>
          </a:r>
        </a:p>
      </dsp:txBody>
      <dsp:txXfrm>
        <a:off x="2903446" y="2439055"/>
        <a:ext cx="1188232" cy="737772"/>
      </dsp:txXfrm>
    </dsp:sp>
    <dsp:sp modelId="{D3476582-80F6-2942-9540-AF75D99B1745}">
      <dsp:nvSpPr>
        <dsp:cNvPr id="0" name=""/>
        <dsp:cNvSpPr/>
      </dsp:nvSpPr>
      <dsp:spPr>
        <a:xfrm>
          <a:off x="4251759" y="1143225"/>
          <a:ext cx="1234138" cy="78367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49FBDF6-8F93-D94D-8C31-9C19812C17B2}">
      <dsp:nvSpPr>
        <dsp:cNvPr id="0" name=""/>
        <dsp:cNvSpPr/>
      </dsp:nvSpPr>
      <dsp:spPr>
        <a:xfrm>
          <a:off x="4388885" y="1273496"/>
          <a:ext cx="1234138" cy="78367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Other Minority Rule: Posner</a:t>
          </a:r>
          <a:br>
            <a:rPr lang="en-US" sz="900" kern="1200"/>
          </a:br>
          <a:r>
            <a:rPr lang="en-US" sz="900" kern="1200"/>
            <a:t>-Assimilate different/additional terms and treat the same</a:t>
          </a:r>
        </a:p>
      </dsp:txBody>
      <dsp:txXfrm>
        <a:off x="4411838" y="1296449"/>
        <a:ext cx="1188232" cy="737772"/>
      </dsp:txXfrm>
    </dsp:sp>
    <dsp:sp modelId="{CD1C04E5-6976-004B-91B7-C1DCDDDD3BE3}">
      <dsp:nvSpPr>
        <dsp:cNvPr id="0" name=""/>
        <dsp:cNvSpPr/>
      </dsp:nvSpPr>
      <dsp:spPr>
        <a:xfrm>
          <a:off x="4251759" y="2285832"/>
          <a:ext cx="1234138" cy="78367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BEC6755-4C06-FF48-AD62-934C8604F4DB}">
      <dsp:nvSpPr>
        <dsp:cNvPr id="0" name=""/>
        <dsp:cNvSpPr/>
      </dsp:nvSpPr>
      <dsp:spPr>
        <a:xfrm>
          <a:off x="4388885" y="2416102"/>
          <a:ext cx="1234138" cy="78367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Policy: UCC forgot to add "different" to text as evidenced by Comment 3</a:t>
          </a:r>
        </a:p>
      </dsp:txBody>
      <dsp:txXfrm>
        <a:off x="4411838" y="2439055"/>
        <a:ext cx="1188232" cy="73777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CADE4C-92E6-4F46-A883-8FB6362D2CAB}">
      <dsp:nvSpPr>
        <dsp:cNvPr id="0" name=""/>
        <dsp:cNvSpPr/>
      </dsp:nvSpPr>
      <dsp:spPr>
        <a:xfrm>
          <a:off x="2970438" y="2261589"/>
          <a:ext cx="555471" cy="264353"/>
        </a:xfrm>
        <a:custGeom>
          <a:avLst/>
          <a:gdLst/>
          <a:ahLst/>
          <a:cxnLst/>
          <a:rect l="0" t="0" r="0" b="0"/>
          <a:pathLst>
            <a:path>
              <a:moveTo>
                <a:pt x="0" y="0"/>
              </a:moveTo>
              <a:lnTo>
                <a:pt x="0" y="180149"/>
              </a:lnTo>
              <a:lnTo>
                <a:pt x="555471" y="180149"/>
              </a:lnTo>
              <a:lnTo>
                <a:pt x="555471" y="2643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F9D0FA-5AEE-9740-8E7B-3DD08DDFCF4B}">
      <dsp:nvSpPr>
        <dsp:cNvPr id="0" name=""/>
        <dsp:cNvSpPr/>
      </dsp:nvSpPr>
      <dsp:spPr>
        <a:xfrm>
          <a:off x="2414967" y="2261589"/>
          <a:ext cx="555471" cy="264353"/>
        </a:xfrm>
        <a:custGeom>
          <a:avLst/>
          <a:gdLst/>
          <a:ahLst/>
          <a:cxnLst/>
          <a:rect l="0" t="0" r="0" b="0"/>
          <a:pathLst>
            <a:path>
              <a:moveTo>
                <a:pt x="555471" y="0"/>
              </a:moveTo>
              <a:lnTo>
                <a:pt x="555471" y="180149"/>
              </a:lnTo>
              <a:lnTo>
                <a:pt x="0" y="180149"/>
              </a:lnTo>
              <a:lnTo>
                <a:pt x="0" y="2643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AC6DB8-1615-2348-954B-BB6EC5979E54}">
      <dsp:nvSpPr>
        <dsp:cNvPr id="0" name=""/>
        <dsp:cNvSpPr/>
      </dsp:nvSpPr>
      <dsp:spPr>
        <a:xfrm>
          <a:off x="2924718" y="1420050"/>
          <a:ext cx="91440" cy="264353"/>
        </a:xfrm>
        <a:custGeom>
          <a:avLst/>
          <a:gdLst/>
          <a:ahLst/>
          <a:cxnLst/>
          <a:rect l="0" t="0" r="0" b="0"/>
          <a:pathLst>
            <a:path>
              <a:moveTo>
                <a:pt x="45720" y="0"/>
              </a:moveTo>
              <a:lnTo>
                <a:pt x="45720" y="2643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BE557A-EFCB-B849-968A-99E2DCD33402}">
      <dsp:nvSpPr>
        <dsp:cNvPr id="0" name=""/>
        <dsp:cNvSpPr/>
      </dsp:nvSpPr>
      <dsp:spPr>
        <a:xfrm>
          <a:off x="2414967" y="578511"/>
          <a:ext cx="555471" cy="264353"/>
        </a:xfrm>
        <a:custGeom>
          <a:avLst/>
          <a:gdLst/>
          <a:ahLst/>
          <a:cxnLst/>
          <a:rect l="0" t="0" r="0" b="0"/>
          <a:pathLst>
            <a:path>
              <a:moveTo>
                <a:pt x="0" y="0"/>
              </a:moveTo>
              <a:lnTo>
                <a:pt x="0" y="180149"/>
              </a:lnTo>
              <a:lnTo>
                <a:pt x="555471" y="180149"/>
              </a:lnTo>
              <a:lnTo>
                <a:pt x="555471" y="2643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C4D723-03DE-A54E-9560-5785841C9863}">
      <dsp:nvSpPr>
        <dsp:cNvPr id="0" name=""/>
        <dsp:cNvSpPr/>
      </dsp:nvSpPr>
      <dsp:spPr>
        <a:xfrm>
          <a:off x="1859495" y="578511"/>
          <a:ext cx="555471" cy="264353"/>
        </a:xfrm>
        <a:custGeom>
          <a:avLst/>
          <a:gdLst/>
          <a:ahLst/>
          <a:cxnLst/>
          <a:rect l="0" t="0" r="0" b="0"/>
          <a:pathLst>
            <a:path>
              <a:moveTo>
                <a:pt x="555471" y="0"/>
              </a:moveTo>
              <a:lnTo>
                <a:pt x="555471" y="180149"/>
              </a:lnTo>
              <a:lnTo>
                <a:pt x="0" y="180149"/>
              </a:lnTo>
              <a:lnTo>
                <a:pt x="0" y="2643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C021CF-8557-9347-96C4-B1C7021D0BDA}">
      <dsp:nvSpPr>
        <dsp:cNvPr id="0" name=""/>
        <dsp:cNvSpPr/>
      </dsp:nvSpPr>
      <dsp:spPr>
        <a:xfrm>
          <a:off x="1960490" y="1326"/>
          <a:ext cx="908952" cy="57718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84164F73-77B4-B346-8545-1B6EAB9BF39A}">
      <dsp:nvSpPr>
        <dsp:cNvPr id="0" name=""/>
        <dsp:cNvSpPr/>
      </dsp:nvSpPr>
      <dsp:spPr>
        <a:xfrm>
          <a:off x="2061485" y="97271"/>
          <a:ext cx="908952" cy="57718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Is there a writing that is a final expression between the parties?</a:t>
          </a:r>
        </a:p>
      </dsp:txBody>
      <dsp:txXfrm>
        <a:off x="2078390" y="114176"/>
        <a:ext cx="875142" cy="543375"/>
      </dsp:txXfrm>
    </dsp:sp>
    <dsp:sp modelId="{828FA8C1-33C6-544B-8DF3-0143B32C0E3E}">
      <dsp:nvSpPr>
        <dsp:cNvPr id="0" name=""/>
        <dsp:cNvSpPr/>
      </dsp:nvSpPr>
      <dsp:spPr>
        <a:xfrm>
          <a:off x="1405019" y="842865"/>
          <a:ext cx="908952" cy="57718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F5A091E-7B54-BF42-9930-F4766B0CE938}">
      <dsp:nvSpPr>
        <dsp:cNvPr id="0" name=""/>
        <dsp:cNvSpPr/>
      </dsp:nvSpPr>
      <dsp:spPr>
        <a:xfrm>
          <a:off x="1506014" y="938810"/>
          <a:ext cx="908952" cy="57718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No: Unintegrated Agreement</a:t>
          </a:r>
        </a:p>
      </dsp:txBody>
      <dsp:txXfrm>
        <a:off x="1522919" y="955715"/>
        <a:ext cx="875142" cy="543375"/>
      </dsp:txXfrm>
    </dsp:sp>
    <dsp:sp modelId="{A72245E6-B675-A243-BB25-234FB2ECF73D}">
      <dsp:nvSpPr>
        <dsp:cNvPr id="0" name=""/>
        <dsp:cNvSpPr/>
      </dsp:nvSpPr>
      <dsp:spPr>
        <a:xfrm>
          <a:off x="2515961" y="842865"/>
          <a:ext cx="908952" cy="57718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838D3B57-40B3-2B43-A3E1-B4B7EE760DD5}">
      <dsp:nvSpPr>
        <dsp:cNvPr id="0" name=""/>
        <dsp:cNvSpPr/>
      </dsp:nvSpPr>
      <dsp:spPr>
        <a:xfrm>
          <a:off x="2616956" y="938810"/>
          <a:ext cx="908952" cy="57718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Yes: Integrated Agreement (2RK §209, 215)</a:t>
          </a:r>
        </a:p>
      </dsp:txBody>
      <dsp:txXfrm>
        <a:off x="2633861" y="955715"/>
        <a:ext cx="875142" cy="543375"/>
      </dsp:txXfrm>
    </dsp:sp>
    <dsp:sp modelId="{9989C3AC-3894-184C-9F33-A37F10A4293D}">
      <dsp:nvSpPr>
        <dsp:cNvPr id="0" name=""/>
        <dsp:cNvSpPr/>
      </dsp:nvSpPr>
      <dsp:spPr>
        <a:xfrm>
          <a:off x="2515961" y="1684404"/>
          <a:ext cx="908952" cy="57718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FA54793-2E94-BF4A-8571-6D96D2F5DB5C}">
      <dsp:nvSpPr>
        <dsp:cNvPr id="0" name=""/>
        <dsp:cNvSpPr/>
      </dsp:nvSpPr>
      <dsp:spPr>
        <a:xfrm>
          <a:off x="2616956" y="1780349"/>
          <a:ext cx="908952" cy="57718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Is the writing a complete and exclusive statement of the terms of agreement? (Use Four Tests)</a:t>
          </a:r>
        </a:p>
      </dsp:txBody>
      <dsp:txXfrm>
        <a:off x="2633861" y="1797254"/>
        <a:ext cx="875142" cy="543375"/>
      </dsp:txXfrm>
    </dsp:sp>
    <dsp:sp modelId="{E536E4D2-AC5F-394B-B329-B78437012F3B}">
      <dsp:nvSpPr>
        <dsp:cNvPr id="0" name=""/>
        <dsp:cNvSpPr/>
      </dsp:nvSpPr>
      <dsp:spPr>
        <a:xfrm>
          <a:off x="1960490" y="2525943"/>
          <a:ext cx="908952" cy="57718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A98A691-15FE-E64E-9F79-A5E34FEF0E70}">
      <dsp:nvSpPr>
        <dsp:cNvPr id="0" name=""/>
        <dsp:cNvSpPr/>
      </dsp:nvSpPr>
      <dsp:spPr>
        <a:xfrm>
          <a:off x="2061485" y="2621888"/>
          <a:ext cx="908952" cy="57718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Not Adopted: Partially Integrated</a:t>
          </a:r>
        </a:p>
      </dsp:txBody>
      <dsp:txXfrm>
        <a:off x="2078390" y="2638793"/>
        <a:ext cx="875142" cy="543375"/>
      </dsp:txXfrm>
    </dsp:sp>
    <dsp:sp modelId="{11D3F539-42C2-9646-B741-27A5A0FDD8C5}">
      <dsp:nvSpPr>
        <dsp:cNvPr id="0" name=""/>
        <dsp:cNvSpPr/>
      </dsp:nvSpPr>
      <dsp:spPr>
        <a:xfrm>
          <a:off x="3071432" y="2525943"/>
          <a:ext cx="908952" cy="57718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87709B2-3D0A-8444-954A-877EDA8C7799}">
      <dsp:nvSpPr>
        <dsp:cNvPr id="0" name=""/>
        <dsp:cNvSpPr/>
      </dsp:nvSpPr>
      <dsp:spPr>
        <a:xfrm>
          <a:off x="3172427" y="2621888"/>
          <a:ext cx="908952" cy="57718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Adopted: Completely Integrated (2RK §210, 216)</a:t>
          </a:r>
        </a:p>
      </dsp:txBody>
      <dsp:txXfrm>
        <a:off x="3189332" y="2638793"/>
        <a:ext cx="875142" cy="54337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6C05B0-EB45-0E44-9E7C-8C97A8FE407B}">
      <dsp:nvSpPr>
        <dsp:cNvPr id="0" name=""/>
        <dsp:cNvSpPr/>
      </dsp:nvSpPr>
      <dsp:spPr>
        <a:xfrm>
          <a:off x="3383280" y="1926983"/>
          <a:ext cx="91440" cy="359016"/>
        </a:xfrm>
        <a:custGeom>
          <a:avLst/>
          <a:gdLst/>
          <a:ahLst/>
          <a:cxnLst/>
          <a:rect l="0" t="0" r="0" b="0"/>
          <a:pathLst>
            <a:path>
              <a:moveTo>
                <a:pt x="45720" y="0"/>
              </a:moveTo>
              <a:lnTo>
                <a:pt x="45720" y="35901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CE301EF-2482-C94F-92AA-0A952AB8D72D}">
      <dsp:nvSpPr>
        <dsp:cNvPr id="0" name=""/>
        <dsp:cNvSpPr/>
      </dsp:nvSpPr>
      <dsp:spPr>
        <a:xfrm>
          <a:off x="2674620" y="784097"/>
          <a:ext cx="754379" cy="359016"/>
        </a:xfrm>
        <a:custGeom>
          <a:avLst/>
          <a:gdLst/>
          <a:ahLst/>
          <a:cxnLst/>
          <a:rect l="0" t="0" r="0" b="0"/>
          <a:pathLst>
            <a:path>
              <a:moveTo>
                <a:pt x="0" y="0"/>
              </a:moveTo>
              <a:lnTo>
                <a:pt x="0" y="244659"/>
              </a:lnTo>
              <a:lnTo>
                <a:pt x="754379" y="244659"/>
              </a:lnTo>
              <a:lnTo>
                <a:pt x="754379" y="35901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A152E6E-5D03-2243-837F-55D6386BE591}">
      <dsp:nvSpPr>
        <dsp:cNvPr id="0" name=""/>
        <dsp:cNvSpPr/>
      </dsp:nvSpPr>
      <dsp:spPr>
        <a:xfrm>
          <a:off x="1874519" y="1926983"/>
          <a:ext cx="91440" cy="359016"/>
        </a:xfrm>
        <a:custGeom>
          <a:avLst/>
          <a:gdLst/>
          <a:ahLst/>
          <a:cxnLst/>
          <a:rect l="0" t="0" r="0" b="0"/>
          <a:pathLst>
            <a:path>
              <a:moveTo>
                <a:pt x="45720" y="0"/>
              </a:moveTo>
              <a:lnTo>
                <a:pt x="45720" y="35901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BD0B55D-B700-094B-9DB8-60AA70154913}">
      <dsp:nvSpPr>
        <dsp:cNvPr id="0" name=""/>
        <dsp:cNvSpPr/>
      </dsp:nvSpPr>
      <dsp:spPr>
        <a:xfrm>
          <a:off x="1920240" y="784097"/>
          <a:ext cx="754380" cy="359016"/>
        </a:xfrm>
        <a:custGeom>
          <a:avLst/>
          <a:gdLst/>
          <a:ahLst/>
          <a:cxnLst/>
          <a:rect l="0" t="0" r="0" b="0"/>
          <a:pathLst>
            <a:path>
              <a:moveTo>
                <a:pt x="754380" y="0"/>
              </a:moveTo>
              <a:lnTo>
                <a:pt x="754380" y="244659"/>
              </a:lnTo>
              <a:lnTo>
                <a:pt x="0" y="244659"/>
              </a:lnTo>
              <a:lnTo>
                <a:pt x="0" y="35901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8A15C7F-54FE-6247-8D5D-D5E121DA7A8D}">
      <dsp:nvSpPr>
        <dsp:cNvPr id="0" name=""/>
        <dsp:cNvSpPr/>
      </dsp:nvSpPr>
      <dsp:spPr>
        <a:xfrm>
          <a:off x="2057400" y="228"/>
          <a:ext cx="1234440" cy="78386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5BB2251-2DB1-9F47-A392-007F4AA4A7CA}">
      <dsp:nvSpPr>
        <dsp:cNvPr id="0" name=""/>
        <dsp:cNvSpPr/>
      </dsp:nvSpPr>
      <dsp:spPr>
        <a:xfrm>
          <a:off x="2194560" y="130530"/>
          <a:ext cx="1234440" cy="78386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UCC 2-601: If the goods or the tender of deliverry </a:t>
          </a:r>
          <a:r>
            <a:rPr lang="en-US" sz="700" b="1" kern="1200"/>
            <a:t>fail in any respect to conform</a:t>
          </a:r>
          <a:r>
            <a:rPr lang="en-US" sz="700" kern="1200"/>
            <a:t> to the contract, the buyer may: reject the whole, accept the whole, accept any commercial unit/units and reject the rest.</a:t>
          </a:r>
        </a:p>
      </dsp:txBody>
      <dsp:txXfrm>
        <a:off x="2217519" y="153489"/>
        <a:ext cx="1188522" cy="737951"/>
      </dsp:txXfrm>
    </dsp:sp>
    <dsp:sp modelId="{9CE846D1-AF07-7642-B3DD-09937ADC140A}">
      <dsp:nvSpPr>
        <dsp:cNvPr id="0" name=""/>
        <dsp:cNvSpPr/>
      </dsp:nvSpPr>
      <dsp:spPr>
        <a:xfrm>
          <a:off x="1303019" y="1143114"/>
          <a:ext cx="1234440" cy="78386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230683D-FF6B-9D46-A907-EB32E8379134}">
      <dsp:nvSpPr>
        <dsp:cNvPr id="0" name=""/>
        <dsp:cNvSpPr/>
      </dsp:nvSpPr>
      <dsp:spPr>
        <a:xfrm>
          <a:off x="1440179" y="1273416"/>
          <a:ext cx="1234440" cy="78386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UCC 2-606: </a:t>
          </a:r>
          <a:r>
            <a:rPr lang="en-US" sz="700" b="1" kern="1200"/>
            <a:t>Acceptance of Goods</a:t>
          </a:r>
        </a:p>
        <a:p>
          <a:pPr lvl="0" algn="ctr" defTabSz="311150">
            <a:lnSpc>
              <a:spcPct val="90000"/>
            </a:lnSpc>
            <a:spcBef>
              <a:spcPct val="0"/>
            </a:spcBef>
            <a:spcAft>
              <a:spcPct val="35000"/>
            </a:spcAft>
          </a:pPr>
          <a:r>
            <a:rPr lang="en-US" sz="700" b="0" kern="1200"/>
            <a:t>UCC 2-607: </a:t>
          </a:r>
          <a:r>
            <a:rPr lang="en-US" sz="700" b="1" kern="1200"/>
            <a:t>Acceptance Precludes Rejection</a:t>
          </a:r>
        </a:p>
      </dsp:txBody>
      <dsp:txXfrm>
        <a:off x="1463138" y="1296375"/>
        <a:ext cx="1188522" cy="737951"/>
      </dsp:txXfrm>
    </dsp:sp>
    <dsp:sp modelId="{2A08448B-F646-0C47-B2D0-29F0800D7068}">
      <dsp:nvSpPr>
        <dsp:cNvPr id="0" name=""/>
        <dsp:cNvSpPr/>
      </dsp:nvSpPr>
      <dsp:spPr>
        <a:xfrm>
          <a:off x="1303019" y="2285999"/>
          <a:ext cx="1234440" cy="78386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0ABD6C0-C272-E241-B628-4E5DBD76FAB2}">
      <dsp:nvSpPr>
        <dsp:cNvPr id="0" name=""/>
        <dsp:cNvSpPr/>
      </dsp:nvSpPr>
      <dsp:spPr>
        <a:xfrm>
          <a:off x="1440179" y="2416301"/>
          <a:ext cx="1234440" cy="78386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UCC 2-608: </a:t>
          </a:r>
          <a:r>
            <a:rPr lang="en-US" sz="700" b="1" kern="1200"/>
            <a:t>Revocation of Goods </a:t>
          </a:r>
          <a:r>
            <a:rPr lang="en-US" sz="700" b="0" kern="1200"/>
            <a:t>(if successful, operates as a </a:t>
          </a:r>
          <a:r>
            <a:rPr lang="en-US" sz="700" b="1" kern="1200"/>
            <a:t>Rejection of Goods</a:t>
          </a:r>
          <a:r>
            <a:rPr lang="en-US" sz="700" b="0" kern="1200"/>
            <a:t>)</a:t>
          </a:r>
          <a:endParaRPr lang="en-US" sz="700" kern="1200"/>
        </a:p>
      </dsp:txBody>
      <dsp:txXfrm>
        <a:off x="1463138" y="2439260"/>
        <a:ext cx="1188522" cy="737951"/>
      </dsp:txXfrm>
    </dsp:sp>
    <dsp:sp modelId="{D21C383D-34E1-3D46-9D7B-BF2C083C0ED3}">
      <dsp:nvSpPr>
        <dsp:cNvPr id="0" name=""/>
        <dsp:cNvSpPr/>
      </dsp:nvSpPr>
      <dsp:spPr>
        <a:xfrm>
          <a:off x="2811780" y="1143114"/>
          <a:ext cx="1234440" cy="78386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7541374-6CB4-3442-9EBD-3539EE3B917B}">
      <dsp:nvSpPr>
        <dsp:cNvPr id="0" name=""/>
        <dsp:cNvSpPr/>
      </dsp:nvSpPr>
      <dsp:spPr>
        <a:xfrm>
          <a:off x="2948940" y="1273416"/>
          <a:ext cx="1234440" cy="78386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UCC 2-602: </a:t>
          </a:r>
          <a:r>
            <a:rPr lang="en-US" sz="700" b="1" kern="1200"/>
            <a:t>Rejection of Goods</a:t>
          </a:r>
          <a:endParaRPr lang="en-US" sz="700" kern="1200"/>
        </a:p>
      </dsp:txBody>
      <dsp:txXfrm>
        <a:off x="2971899" y="1296375"/>
        <a:ext cx="1188522" cy="737951"/>
      </dsp:txXfrm>
    </dsp:sp>
    <dsp:sp modelId="{3AC02026-46C3-374C-B7A9-AA4613D6E4A9}">
      <dsp:nvSpPr>
        <dsp:cNvPr id="0" name=""/>
        <dsp:cNvSpPr/>
      </dsp:nvSpPr>
      <dsp:spPr>
        <a:xfrm>
          <a:off x="2811780" y="2286000"/>
          <a:ext cx="1234440" cy="78386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CE358DF-2017-124F-ABC9-81C838715E11}">
      <dsp:nvSpPr>
        <dsp:cNvPr id="0" name=""/>
        <dsp:cNvSpPr/>
      </dsp:nvSpPr>
      <dsp:spPr>
        <a:xfrm>
          <a:off x="2948940" y="2416302"/>
          <a:ext cx="1234440" cy="78386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UCC 2-508: </a:t>
          </a:r>
          <a:r>
            <a:rPr lang="en-US" sz="700" b="1" kern="1200"/>
            <a:t>Cure By Seller of Improper Tender or Delivery; Replacement</a:t>
          </a:r>
          <a:endParaRPr lang="en-US" sz="700" kern="1200"/>
        </a:p>
      </dsp:txBody>
      <dsp:txXfrm>
        <a:off x="2971899" y="2439261"/>
        <a:ext cx="1188522" cy="73795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067330-9F89-9043-893F-DF47E32E64B2}">
      <dsp:nvSpPr>
        <dsp:cNvPr id="0" name=""/>
        <dsp:cNvSpPr/>
      </dsp:nvSpPr>
      <dsp:spPr>
        <a:xfrm>
          <a:off x="4564" y="1464494"/>
          <a:ext cx="871983" cy="43599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Is there an uncured breach?</a:t>
          </a:r>
        </a:p>
      </dsp:txBody>
      <dsp:txXfrm>
        <a:off x="17334" y="1477264"/>
        <a:ext cx="846443" cy="410451"/>
      </dsp:txXfrm>
    </dsp:sp>
    <dsp:sp modelId="{57E4EA87-2AE9-2F4D-B514-751A60C2200F}">
      <dsp:nvSpPr>
        <dsp:cNvPr id="0" name=""/>
        <dsp:cNvSpPr/>
      </dsp:nvSpPr>
      <dsp:spPr>
        <a:xfrm rot="19457599">
          <a:off x="836174" y="1540531"/>
          <a:ext cx="429540" cy="33222"/>
        </a:xfrm>
        <a:custGeom>
          <a:avLst/>
          <a:gdLst/>
          <a:ahLst/>
          <a:cxnLst/>
          <a:rect l="0" t="0" r="0" b="0"/>
          <a:pathLst>
            <a:path>
              <a:moveTo>
                <a:pt x="0" y="16611"/>
              </a:moveTo>
              <a:lnTo>
                <a:pt x="429540" y="166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040206" y="1546404"/>
        <a:ext cx="21477" cy="21477"/>
      </dsp:txXfrm>
    </dsp:sp>
    <dsp:sp modelId="{36A605F8-612D-2645-B21C-D024E07ACDFD}">
      <dsp:nvSpPr>
        <dsp:cNvPr id="0" name=""/>
        <dsp:cNvSpPr/>
      </dsp:nvSpPr>
      <dsp:spPr>
        <a:xfrm>
          <a:off x="1225341" y="1213799"/>
          <a:ext cx="871983" cy="43599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Yes: Is the uncured breach of a duty created by the exchange of promises?</a:t>
          </a:r>
        </a:p>
      </dsp:txBody>
      <dsp:txXfrm>
        <a:off x="1238111" y="1226569"/>
        <a:ext cx="846443" cy="410451"/>
      </dsp:txXfrm>
    </dsp:sp>
    <dsp:sp modelId="{9D8AB51E-B512-1741-8B5A-B90960703628}">
      <dsp:nvSpPr>
        <dsp:cNvPr id="0" name=""/>
        <dsp:cNvSpPr/>
      </dsp:nvSpPr>
      <dsp:spPr>
        <a:xfrm rot="19457599">
          <a:off x="2056952" y="1289836"/>
          <a:ext cx="429540" cy="33222"/>
        </a:xfrm>
        <a:custGeom>
          <a:avLst/>
          <a:gdLst/>
          <a:ahLst/>
          <a:cxnLst/>
          <a:rect l="0" t="0" r="0" b="0"/>
          <a:pathLst>
            <a:path>
              <a:moveTo>
                <a:pt x="0" y="16611"/>
              </a:moveTo>
              <a:lnTo>
                <a:pt x="429540" y="166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60983" y="1295709"/>
        <a:ext cx="21477" cy="21477"/>
      </dsp:txXfrm>
    </dsp:sp>
    <dsp:sp modelId="{3F22DA4C-F1FC-0F41-8D02-3458EC4CCFEB}">
      <dsp:nvSpPr>
        <dsp:cNvPr id="0" name=""/>
        <dsp:cNvSpPr/>
      </dsp:nvSpPr>
      <dsp:spPr>
        <a:xfrm>
          <a:off x="2446119" y="963104"/>
          <a:ext cx="871983" cy="43599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Yes: Did the other party have to go first?</a:t>
          </a:r>
        </a:p>
      </dsp:txBody>
      <dsp:txXfrm>
        <a:off x="2458889" y="975874"/>
        <a:ext cx="846443" cy="410451"/>
      </dsp:txXfrm>
    </dsp:sp>
    <dsp:sp modelId="{9C1C0AC0-3341-2C41-A4B0-6E78B952E33E}">
      <dsp:nvSpPr>
        <dsp:cNvPr id="0" name=""/>
        <dsp:cNvSpPr/>
      </dsp:nvSpPr>
      <dsp:spPr>
        <a:xfrm rot="19457599">
          <a:off x="3277729" y="1039140"/>
          <a:ext cx="429540" cy="33222"/>
        </a:xfrm>
        <a:custGeom>
          <a:avLst/>
          <a:gdLst/>
          <a:ahLst/>
          <a:cxnLst/>
          <a:rect l="0" t="0" r="0" b="0"/>
          <a:pathLst>
            <a:path>
              <a:moveTo>
                <a:pt x="0" y="16611"/>
              </a:moveTo>
              <a:lnTo>
                <a:pt x="429540" y="166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481761" y="1045013"/>
        <a:ext cx="21477" cy="21477"/>
      </dsp:txXfrm>
    </dsp:sp>
    <dsp:sp modelId="{143B7CD4-E524-C644-BDB2-B92FFCD285BA}">
      <dsp:nvSpPr>
        <dsp:cNvPr id="0" name=""/>
        <dsp:cNvSpPr/>
      </dsp:nvSpPr>
      <dsp:spPr>
        <a:xfrm>
          <a:off x="3666896" y="712408"/>
          <a:ext cx="871983" cy="43599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Yes: Was the breach material?</a:t>
          </a:r>
        </a:p>
      </dsp:txBody>
      <dsp:txXfrm>
        <a:off x="3679666" y="725178"/>
        <a:ext cx="846443" cy="410451"/>
      </dsp:txXfrm>
    </dsp:sp>
    <dsp:sp modelId="{830E9E22-0B80-3449-9C9C-9EA79ECF92B4}">
      <dsp:nvSpPr>
        <dsp:cNvPr id="0" name=""/>
        <dsp:cNvSpPr/>
      </dsp:nvSpPr>
      <dsp:spPr>
        <a:xfrm rot="19457599">
          <a:off x="4498507" y="788445"/>
          <a:ext cx="429540" cy="33222"/>
        </a:xfrm>
        <a:custGeom>
          <a:avLst/>
          <a:gdLst/>
          <a:ahLst/>
          <a:cxnLst/>
          <a:rect l="0" t="0" r="0" b="0"/>
          <a:pathLst>
            <a:path>
              <a:moveTo>
                <a:pt x="0" y="16611"/>
              </a:moveTo>
              <a:lnTo>
                <a:pt x="429540" y="166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702539" y="794318"/>
        <a:ext cx="21477" cy="21477"/>
      </dsp:txXfrm>
    </dsp:sp>
    <dsp:sp modelId="{8D6DB5C6-9D8D-984D-BCCA-D38F64C477CA}">
      <dsp:nvSpPr>
        <dsp:cNvPr id="0" name=""/>
        <dsp:cNvSpPr/>
      </dsp:nvSpPr>
      <dsp:spPr>
        <a:xfrm>
          <a:off x="4887674" y="461713"/>
          <a:ext cx="871983" cy="43599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Yes</a:t>
          </a:r>
        </a:p>
      </dsp:txBody>
      <dsp:txXfrm>
        <a:off x="4900444" y="474483"/>
        <a:ext cx="846443" cy="410451"/>
      </dsp:txXfrm>
    </dsp:sp>
    <dsp:sp modelId="{887DB70D-9BBB-D44A-88B0-0CABE0947067}">
      <dsp:nvSpPr>
        <dsp:cNvPr id="0" name=""/>
        <dsp:cNvSpPr/>
      </dsp:nvSpPr>
      <dsp:spPr>
        <a:xfrm rot="19457599">
          <a:off x="5719284" y="537750"/>
          <a:ext cx="429540" cy="33222"/>
        </a:xfrm>
        <a:custGeom>
          <a:avLst/>
          <a:gdLst/>
          <a:ahLst/>
          <a:cxnLst/>
          <a:rect l="0" t="0" r="0" b="0"/>
          <a:pathLst>
            <a:path>
              <a:moveTo>
                <a:pt x="0" y="16611"/>
              </a:moveTo>
              <a:lnTo>
                <a:pt x="429540" y="166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923316" y="543622"/>
        <a:ext cx="21477" cy="21477"/>
      </dsp:txXfrm>
    </dsp:sp>
    <dsp:sp modelId="{976B8978-F963-9F49-8B30-CBD021B634CA}">
      <dsp:nvSpPr>
        <dsp:cNvPr id="0" name=""/>
        <dsp:cNvSpPr/>
      </dsp:nvSpPr>
      <dsp:spPr>
        <a:xfrm>
          <a:off x="6108451" y="211017"/>
          <a:ext cx="871983" cy="43599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Option 1: Suspend performance and repudiate</a:t>
          </a:r>
        </a:p>
      </dsp:txBody>
      <dsp:txXfrm>
        <a:off x="6121221" y="223787"/>
        <a:ext cx="846443" cy="410451"/>
      </dsp:txXfrm>
    </dsp:sp>
    <dsp:sp modelId="{591BAFD9-C8C0-384E-B415-6211081C99B0}">
      <dsp:nvSpPr>
        <dsp:cNvPr id="0" name=""/>
        <dsp:cNvSpPr/>
      </dsp:nvSpPr>
      <dsp:spPr>
        <a:xfrm rot="2142401">
          <a:off x="5719284" y="788445"/>
          <a:ext cx="429540" cy="33222"/>
        </a:xfrm>
        <a:custGeom>
          <a:avLst/>
          <a:gdLst/>
          <a:ahLst/>
          <a:cxnLst/>
          <a:rect l="0" t="0" r="0" b="0"/>
          <a:pathLst>
            <a:path>
              <a:moveTo>
                <a:pt x="0" y="16611"/>
              </a:moveTo>
              <a:lnTo>
                <a:pt x="429540" y="166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923316" y="794318"/>
        <a:ext cx="21477" cy="21477"/>
      </dsp:txXfrm>
    </dsp:sp>
    <dsp:sp modelId="{1DE411B1-1CA8-BB40-8EEF-CD3459591865}">
      <dsp:nvSpPr>
        <dsp:cNvPr id="0" name=""/>
        <dsp:cNvSpPr/>
      </dsp:nvSpPr>
      <dsp:spPr>
        <a:xfrm>
          <a:off x="6108451" y="712408"/>
          <a:ext cx="871983" cy="43599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Option 2: Treat as partial breach and sue</a:t>
          </a:r>
        </a:p>
      </dsp:txBody>
      <dsp:txXfrm>
        <a:off x="6121221" y="725178"/>
        <a:ext cx="846443" cy="410451"/>
      </dsp:txXfrm>
    </dsp:sp>
    <dsp:sp modelId="{9A71789D-1C59-EA4F-BAEE-81C30A8E25D5}">
      <dsp:nvSpPr>
        <dsp:cNvPr id="0" name=""/>
        <dsp:cNvSpPr/>
      </dsp:nvSpPr>
      <dsp:spPr>
        <a:xfrm rot="2142401">
          <a:off x="4498507" y="1039140"/>
          <a:ext cx="429540" cy="33222"/>
        </a:xfrm>
        <a:custGeom>
          <a:avLst/>
          <a:gdLst/>
          <a:ahLst/>
          <a:cxnLst/>
          <a:rect l="0" t="0" r="0" b="0"/>
          <a:pathLst>
            <a:path>
              <a:moveTo>
                <a:pt x="0" y="16611"/>
              </a:moveTo>
              <a:lnTo>
                <a:pt x="429540" y="166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702539" y="1045013"/>
        <a:ext cx="21477" cy="21477"/>
      </dsp:txXfrm>
    </dsp:sp>
    <dsp:sp modelId="{510208D5-24E5-3B4F-B8F6-A38FFD1DE3CB}">
      <dsp:nvSpPr>
        <dsp:cNvPr id="0" name=""/>
        <dsp:cNvSpPr/>
      </dsp:nvSpPr>
      <dsp:spPr>
        <a:xfrm>
          <a:off x="4887674" y="963104"/>
          <a:ext cx="871983" cy="43599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No: Partial Breach (Can't repudiate or suspend performance; Can sue)</a:t>
          </a:r>
        </a:p>
      </dsp:txBody>
      <dsp:txXfrm>
        <a:off x="4900444" y="975874"/>
        <a:ext cx="846443" cy="410451"/>
      </dsp:txXfrm>
    </dsp:sp>
    <dsp:sp modelId="{B40E1522-D167-984D-80B2-3DEA5A175E65}">
      <dsp:nvSpPr>
        <dsp:cNvPr id="0" name=""/>
        <dsp:cNvSpPr/>
      </dsp:nvSpPr>
      <dsp:spPr>
        <a:xfrm rot="2142401">
          <a:off x="3277729" y="1289836"/>
          <a:ext cx="429540" cy="33222"/>
        </a:xfrm>
        <a:custGeom>
          <a:avLst/>
          <a:gdLst/>
          <a:ahLst/>
          <a:cxnLst/>
          <a:rect l="0" t="0" r="0" b="0"/>
          <a:pathLst>
            <a:path>
              <a:moveTo>
                <a:pt x="0" y="16611"/>
              </a:moveTo>
              <a:lnTo>
                <a:pt x="429540" y="166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481761" y="1295709"/>
        <a:ext cx="21477" cy="21477"/>
      </dsp:txXfrm>
    </dsp:sp>
    <dsp:sp modelId="{658B19D5-045C-1F4B-A2AE-7B675D20AF11}">
      <dsp:nvSpPr>
        <dsp:cNvPr id="0" name=""/>
        <dsp:cNvSpPr/>
      </dsp:nvSpPr>
      <dsp:spPr>
        <a:xfrm>
          <a:off x="3666896" y="1213799"/>
          <a:ext cx="871983" cy="43599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No: Keep Performing</a:t>
          </a:r>
        </a:p>
      </dsp:txBody>
      <dsp:txXfrm>
        <a:off x="3679666" y="1226569"/>
        <a:ext cx="846443" cy="410451"/>
      </dsp:txXfrm>
    </dsp:sp>
    <dsp:sp modelId="{EA555552-F080-7243-8FA0-5B71A93C413F}">
      <dsp:nvSpPr>
        <dsp:cNvPr id="0" name=""/>
        <dsp:cNvSpPr/>
      </dsp:nvSpPr>
      <dsp:spPr>
        <a:xfrm rot="2142401">
          <a:off x="2056952" y="1540531"/>
          <a:ext cx="429540" cy="33222"/>
        </a:xfrm>
        <a:custGeom>
          <a:avLst/>
          <a:gdLst/>
          <a:ahLst/>
          <a:cxnLst/>
          <a:rect l="0" t="0" r="0" b="0"/>
          <a:pathLst>
            <a:path>
              <a:moveTo>
                <a:pt x="0" y="16611"/>
              </a:moveTo>
              <a:lnTo>
                <a:pt x="429540" y="166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60983" y="1546404"/>
        <a:ext cx="21477" cy="21477"/>
      </dsp:txXfrm>
    </dsp:sp>
    <dsp:sp modelId="{3091A1A4-90E7-C84B-BB9D-62EE6BCA7515}">
      <dsp:nvSpPr>
        <dsp:cNvPr id="0" name=""/>
        <dsp:cNvSpPr/>
      </dsp:nvSpPr>
      <dsp:spPr>
        <a:xfrm>
          <a:off x="2446119" y="1464494"/>
          <a:ext cx="871983" cy="43599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No: Keep Performing</a:t>
          </a:r>
        </a:p>
      </dsp:txBody>
      <dsp:txXfrm>
        <a:off x="2458889" y="1477264"/>
        <a:ext cx="846443" cy="410451"/>
      </dsp:txXfrm>
    </dsp:sp>
    <dsp:sp modelId="{507B09E7-7700-5045-B1DE-2E64B4034D03}">
      <dsp:nvSpPr>
        <dsp:cNvPr id="0" name=""/>
        <dsp:cNvSpPr/>
      </dsp:nvSpPr>
      <dsp:spPr>
        <a:xfrm rot="2142401">
          <a:off x="836174" y="1791227"/>
          <a:ext cx="429540" cy="33222"/>
        </a:xfrm>
        <a:custGeom>
          <a:avLst/>
          <a:gdLst/>
          <a:ahLst/>
          <a:cxnLst/>
          <a:rect l="0" t="0" r="0" b="0"/>
          <a:pathLst>
            <a:path>
              <a:moveTo>
                <a:pt x="0" y="16611"/>
              </a:moveTo>
              <a:lnTo>
                <a:pt x="429540" y="166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040206" y="1797099"/>
        <a:ext cx="21477" cy="21477"/>
      </dsp:txXfrm>
    </dsp:sp>
    <dsp:sp modelId="{79565C2A-6C85-FE4D-973E-4B573FD5CBE7}">
      <dsp:nvSpPr>
        <dsp:cNvPr id="0" name=""/>
        <dsp:cNvSpPr/>
      </dsp:nvSpPr>
      <dsp:spPr>
        <a:xfrm>
          <a:off x="1225341" y="1715190"/>
          <a:ext cx="871983" cy="43599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No: Keep Performing</a:t>
          </a:r>
        </a:p>
      </dsp:txBody>
      <dsp:txXfrm>
        <a:off x="1238111" y="1727960"/>
        <a:ext cx="846443" cy="4104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C12795061D77449827AAC07A19A450"/>
        <w:category>
          <w:name w:val="General"/>
          <w:gallery w:val="placeholder"/>
        </w:category>
        <w:types>
          <w:type w:val="bbPlcHdr"/>
        </w:types>
        <w:behaviors>
          <w:behavior w:val="content"/>
        </w:behaviors>
        <w:guid w:val="{5CB17FC0-FA75-7441-860F-3B08E539A7C2}"/>
      </w:docPartPr>
      <w:docPartBody>
        <w:p w:rsidR="00AF18F2" w:rsidRDefault="00244B3A" w:rsidP="00244B3A">
          <w:pPr>
            <w:pStyle w:val="5DC12795061D77449827AAC07A19A450"/>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987"/>
    <w:rsid w:val="00244B3A"/>
    <w:rsid w:val="00250E51"/>
    <w:rsid w:val="002C7987"/>
    <w:rsid w:val="0034434B"/>
    <w:rsid w:val="003953F6"/>
    <w:rsid w:val="003D1D69"/>
    <w:rsid w:val="004663D1"/>
    <w:rsid w:val="00472B81"/>
    <w:rsid w:val="00474880"/>
    <w:rsid w:val="00525458"/>
    <w:rsid w:val="00555E03"/>
    <w:rsid w:val="0059184B"/>
    <w:rsid w:val="00622476"/>
    <w:rsid w:val="00626882"/>
    <w:rsid w:val="00650DF0"/>
    <w:rsid w:val="00687E5D"/>
    <w:rsid w:val="008C16B1"/>
    <w:rsid w:val="00904C31"/>
    <w:rsid w:val="00A06B99"/>
    <w:rsid w:val="00AD3153"/>
    <w:rsid w:val="00AF18F2"/>
    <w:rsid w:val="00BB3150"/>
    <w:rsid w:val="00D21A02"/>
    <w:rsid w:val="00E852EC"/>
    <w:rsid w:val="00EC3C39"/>
    <w:rsid w:val="00F969F6"/>
    <w:rsid w:val="00FB41A1"/>
    <w:rsid w:val="00FC6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72EF1A5A9A4745BB28835BE0647A76">
    <w:name w:val="1272EF1A5A9A4745BB28835BE0647A76"/>
    <w:rsid w:val="002C7987"/>
  </w:style>
  <w:style w:type="paragraph" w:customStyle="1" w:styleId="8CC34E8F5238754180A07194F43CB078">
    <w:name w:val="8CC34E8F5238754180A07194F43CB078"/>
    <w:rsid w:val="00244B3A"/>
    <w:pPr>
      <w:spacing w:after="0" w:line="240" w:lineRule="auto"/>
    </w:pPr>
    <w:rPr>
      <w:sz w:val="24"/>
      <w:szCs w:val="24"/>
      <w:lang w:eastAsia="ja-JP"/>
    </w:rPr>
  </w:style>
  <w:style w:type="paragraph" w:customStyle="1" w:styleId="C8E44F29F7F0E242A029054D70F5B735">
    <w:name w:val="C8E44F29F7F0E242A029054D70F5B735"/>
    <w:rsid w:val="00244B3A"/>
    <w:pPr>
      <w:spacing w:after="0" w:line="240" w:lineRule="auto"/>
    </w:pPr>
    <w:rPr>
      <w:sz w:val="24"/>
      <w:szCs w:val="24"/>
      <w:lang w:eastAsia="ja-JP"/>
    </w:rPr>
  </w:style>
  <w:style w:type="paragraph" w:customStyle="1" w:styleId="5DC12795061D77449827AAC07A19A450">
    <w:name w:val="5DC12795061D77449827AAC07A19A450"/>
    <w:rsid w:val="00244B3A"/>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72EF1A5A9A4745BB28835BE0647A76">
    <w:name w:val="1272EF1A5A9A4745BB28835BE0647A76"/>
    <w:rsid w:val="002C7987"/>
  </w:style>
  <w:style w:type="paragraph" w:customStyle="1" w:styleId="8CC34E8F5238754180A07194F43CB078">
    <w:name w:val="8CC34E8F5238754180A07194F43CB078"/>
    <w:rsid w:val="00244B3A"/>
    <w:pPr>
      <w:spacing w:after="0" w:line="240" w:lineRule="auto"/>
    </w:pPr>
    <w:rPr>
      <w:sz w:val="24"/>
      <w:szCs w:val="24"/>
      <w:lang w:eastAsia="ja-JP"/>
    </w:rPr>
  </w:style>
  <w:style w:type="paragraph" w:customStyle="1" w:styleId="C8E44F29F7F0E242A029054D70F5B735">
    <w:name w:val="C8E44F29F7F0E242A029054D70F5B735"/>
    <w:rsid w:val="00244B3A"/>
    <w:pPr>
      <w:spacing w:after="0" w:line="240" w:lineRule="auto"/>
    </w:pPr>
    <w:rPr>
      <w:sz w:val="24"/>
      <w:szCs w:val="24"/>
      <w:lang w:eastAsia="ja-JP"/>
    </w:rPr>
  </w:style>
  <w:style w:type="paragraph" w:customStyle="1" w:styleId="5DC12795061D77449827AAC07A19A450">
    <w:name w:val="5DC12795061D77449827AAC07A19A450"/>
    <w:rsid w:val="00244B3A"/>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4AB80-E11B-7A40-A2A5-2120A2B10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28098</Words>
  <Characters>160163</Characters>
  <Application>Microsoft Macintosh Word</Application>
  <DocSecurity>0</DocSecurity>
  <Lines>1334</Lines>
  <Paragraphs>375</Paragraphs>
  <ScaleCrop>false</ScaleCrop>
  <HeadingPairs>
    <vt:vector size="2" baseType="variant">
      <vt:variant>
        <vt:lpstr>Title</vt:lpstr>
      </vt:variant>
      <vt:variant>
        <vt:i4>1</vt:i4>
      </vt:variant>
    </vt:vector>
  </HeadingPairs>
  <TitlesOfParts>
    <vt:vector size="1" baseType="lpstr">
      <vt:lpstr>Outline: Contracts-Professor Hawkins                                Kathleen Park, Section C</vt:lpstr>
    </vt:vector>
  </TitlesOfParts>
  <Company>Microsoft</Company>
  <LinksUpToDate>false</LinksUpToDate>
  <CharactersWithSpaces>187886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Contracts-Professor Hawkins</dc:title>
  <dc:creator>Kathleen Park</dc:creator>
  <cp:lastModifiedBy>Kathleen Park</cp:lastModifiedBy>
  <cp:revision>3</cp:revision>
  <cp:lastPrinted>2012-05-02T23:16:00Z</cp:lastPrinted>
  <dcterms:created xsi:type="dcterms:W3CDTF">2012-05-02T23:16:00Z</dcterms:created>
  <dcterms:modified xsi:type="dcterms:W3CDTF">2012-05-02T23:16:00Z</dcterms:modified>
</cp:coreProperties>
</file>