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A03" w:rsidRPr="001D3D18" w:rsidRDefault="00E52A03" w:rsidP="001D3D18">
      <w:pPr>
        <w:pStyle w:val="NoteLevel1"/>
        <w:jc w:val="center"/>
        <w:rPr>
          <w:rFonts w:ascii="Times New Roman" w:hAnsi="Times New Roman"/>
          <w:b/>
          <w:sz w:val="28"/>
          <w:u w:val="single"/>
        </w:rPr>
      </w:pPr>
      <w:r w:rsidRPr="00E52A03">
        <w:rPr>
          <w:rFonts w:ascii="Times New Roman" w:hAnsi="Times New Roman"/>
          <w:b/>
          <w:sz w:val="40"/>
          <w:u w:val="single"/>
        </w:rPr>
        <w:t>Things to Remember:</w:t>
      </w:r>
    </w:p>
    <w:p w:rsidR="00E52A03" w:rsidRPr="001D3D18" w:rsidRDefault="00115C54" w:rsidP="001D3D18">
      <w:pPr>
        <w:pStyle w:val="NoteLevel1"/>
        <w:numPr>
          <w:ilvl w:val="0"/>
          <w:numId w:val="23"/>
        </w:numPr>
        <w:spacing w:line="276" w:lineRule="auto"/>
        <w:ind w:left="360"/>
        <w:rPr>
          <w:rFonts w:ascii="Times New Roman" w:hAnsi="Times New Roman"/>
          <w:sz w:val="26"/>
          <w:szCs w:val="26"/>
        </w:rPr>
      </w:pPr>
      <w:r w:rsidRPr="001D3D18">
        <w:rPr>
          <w:rFonts w:ascii="Times New Roman" w:hAnsi="Times New Roman"/>
          <w:sz w:val="26"/>
          <w:szCs w:val="26"/>
        </w:rPr>
        <w:t>A good exam answer always starts w/ the RULE of LAW</w:t>
      </w:r>
    </w:p>
    <w:p w:rsidR="00115C54" w:rsidRPr="001D3D18" w:rsidRDefault="00115C54" w:rsidP="001D3D18">
      <w:pPr>
        <w:pStyle w:val="NoteLevel1"/>
        <w:numPr>
          <w:ilvl w:val="0"/>
          <w:numId w:val="23"/>
        </w:numPr>
        <w:spacing w:line="276" w:lineRule="auto"/>
        <w:ind w:left="360"/>
        <w:rPr>
          <w:rFonts w:ascii="Times New Roman" w:hAnsi="Times New Roman"/>
          <w:sz w:val="26"/>
          <w:szCs w:val="26"/>
        </w:rPr>
      </w:pPr>
      <w:r w:rsidRPr="001D3D18">
        <w:rPr>
          <w:rFonts w:ascii="Times New Roman" w:hAnsi="Times New Roman"/>
          <w:sz w:val="26"/>
          <w:szCs w:val="26"/>
        </w:rPr>
        <w:t xml:space="preserve">A holding is essential to the outcome of the case.  </w:t>
      </w:r>
      <w:r w:rsidR="00DF4518" w:rsidRPr="001D3D18">
        <w:rPr>
          <w:rFonts w:ascii="Times New Roman" w:hAnsi="Times New Roman"/>
          <w:sz w:val="26"/>
          <w:szCs w:val="26"/>
        </w:rPr>
        <w:t>A statement that the outcome does not turn on is</w:t>
      </w:r>
      <w:r w:rsidRPr="001D3D18">
        <w:rPr>
          <w:rFonts w:ascii="Times New Roman" w:hAnsi="Times New Roman"/>
          <w:sz w:val="26"/>
          <w:szCs w:val="26"/>
        </w:rPr>
        <w:t xml:space="preserve"> just dicta.</w:t>
      </w:r>
    </w:p>
    <w:p w:rsidR="00115C54" w:rsidRPr="001D3D18" w:rsidRDefault="00115C54" w:rsidP="001D3D18">
      <w:pPr>
        <w:pStyle w:val="NoteLevel1"/>
        <w:numPr>
          <w:ilvl w:val="0"/>
          <w:numId w:val="23"/>
        </w:numPr>
        <w:spacing w:line="276" w:lineRule="auto"/>
        <w:ind w:left="360"/>
        <w:rPr>
          <w:rFonts w:ascii="Times New Roman" w:hAnsi="Times New Roman"/>
          <w:sz w:val="26"/>
          <w:szCs w:val="26"/>
        </w:rPr>
      </w:pPr>
      <w:r w:rsidRPr="001D3D18">
        <w:rPr>
          <w:rFonts w:ascii="Times New Roman" w:hAnsi="Times New Roman"/>
          <w:sz w:val="26"/>
          <w:szCs w:val="26"/>
          <w:u w:val="single"/>
        </w:rPr>
        <w:t>When comparing cases</w:t>
      </w:r>
      <w:r w:rsidRPr="001D3D18">
        <w:rPr>
          <w:rFonts w:ascii="Times New Roman" w:hAnsi="Times New Roman"/>
          <w:sz w:val="26"/>
          <w:szCs w:val="26"/>
        </w:rPr>
        <w:t>, 1) state rules from 1</w:t>
      </w:r>
      <w:r w:rsidRPr="001D3D18">
        <w:rPr>
          <w:rFonts w:ascii="Times New Roman" w:hAnsi="Times New Roman"/>
          <w:sz w:val="26"/>
          <w:szCs w:val="26"/>
          <w:vertAlign w:val="superscript"/>
        </w:rPr>
        <w:t>st</w:t>
      </w:r>
      <w:r w:rsidRPr="001D3D18">
        <w:rPr>
          <w:rFonts w:ascii="Times New Roman" w:hAnsi="Times New Roman"/>
          <w:sz w:val="26"/>
          <w:szCs w:val="26"/>
        </w:rPr>
        <w:t xml:space="preserve"> case, 2) state rules from 2</w:t>
      </w:r>
      <w:r w:rsidRPr="001D3D18">
        <w:rPr>
          <w:rFonts w:ascii="Times New Roman" w:hAnsi="Times New Roman"/>
          <w:sz w:val="26"/>
          <w:szCs w:val="26"/>
          <w:vertAlign w:val="superscript"/>
        </w:rPr>
        <w:t>nd</w:t>
      </w:r>
      <w:r w:rsidRPr="001D3D18">
        <w:rPr>
          <w:rFonts w:ascii="Times New Roman" w:hAnsi="Times New Roman"/>
          <w:sz w:val="26"/>
          <w:szCs w:val="26"/>
        </w:rPr>
        <w:t xml:space="preserve"> case, 3) compare/contrast cases</w:t>
      </w:r>
    </w:p>
    <w:p w:rsidR="006A7C5E" w:rsidRPr="001D3D18" w:rsidRDefault="006A7C5E" w:rsidP="001D3D18">
      <w:pPr>
        <w:pStyle w:val="NoteLevel1"/>
        <w:numPr>
          <w:ilvl w:val="0"/>
          <w:numId w:val="23"/>
        </w:numPr>
        <w:spacing w:line="276" w:lineRule="auto"/>
        <w:ind w:left="360"/>
        <w:rPr>
          <w:rFonts w:ascii="Times New Roman" w:hAnsi="Times New Roman"/>
          <w:sz w:val="26"/>
          <w:szCs w:val="26"/>
        </w:rPr>
      </w:pPr>
      <w:r w:rsidRPr="001D3D18">
        <w:rPr>
          <w:rFonts w:ascii="Times New Roman" w:hAnsi="Times New Roman"/>
          <w:sz w:val="26"/>
          <w:szCs w:val="26"/>
        </w:rPr>
        <w:t>Remember to always discuss the most relevant case!</w:t>
      </w:r>
    </w:p>
    <w:p w:rsidR="00115C54" w:rsidRPr="001D3D18" w:rsidRDefault="00115C54" w:rsidP="001D3D18">
      <w:pPr>
        <w:pStyle w:val="NoteLevel1"/>
        <w:numPr>
          <w:ilvl w:val="0"/>
          <w:numId w:val="23"/>
        </w:numPr>
        <w:spacing w:line="276" w:lineRule="auto"/>
        <w:ind w:left="360"/>
        <w:rPr>
          <w:rFonts w:ascii="Times New Roman" w:hAnsi="Times New Roman"/>
          <w:sz w:val="26"/>
          <w:szCs w:val="26"/>
        </w:rPr>
      </w:pPr>
      <w:r w:rsidRPr="001D3D18">
        <w:rPr>
          <w:rFonts w:ascii="Times New Roman" w:hAnsi="Times New Roman"/>
          <w:sz w:val="26"/>
          <w:szCs w:val="26"/>
        </w:rPr>
        <w:t>1</w:t>
      </w:r>
      <w:r w:rsidRPr="001D3D18">
        <w:rPr>
          <w:rFonts w:ascii="Times New Roman" w:hAnsi="Times New Roman"/>
          <w:sz w:val="26"/>
          <w:szCs w:val="26"/>
          <w:vertAlign w:val="superscript"/>
        </w:rPr>
        <w:t>st</w:t>
      </w:r>
      <w:r w:rsidRPr="001D3D18">
        <w:rPr>
          <w:rFonts w:ascii="Times New Roman" w:hAnsi="Times New Roman"/>
          <w:sz w:val="26"/>
          <w:szCs w:val="26"/>
        </w:rPr>
        <w:t xml:space="preserve"> defense is always, “I didn’t do it!”</w:t>
      </w:r>
    </w:p>
    <w:p w:rsidR="00DF4518" w:rsidRPr="001D3D18" w:rsidRDefault="00DF4518" w:rsidP="001D3D18">
      <w:pPr>
        <w:pStyle w:val="NoteLevel1"/>
        <w:numPr>
          <w:ilvl w:val="0"/>
          <w:numId w:val="23"/>
        </w:numPr>
        <w:spacing w:line="276" w:lineRule="auto"/>
        <w:ind w:left="360"/>
        <w:rPr>
          <w:rFonts w:ascii="Times New Roman" w:hAnsi="Times New Roman"/>
          <w:sz w:val="26"/>
          <w:szCs w:val="26"/>
        </w:rPr>
      </w:pPr>
      <w:r w:rsidRPr="001D3D18">
        <w:rPr>
          <w:rFonts w:ascii="Times New Roman" w:hAnsi="Times New Roman"/>
          <w:sz w:val="26"/>
          <w:szCs w:val="26"/>
        </w:rPr>
        <w:t>Standards, unlike rules, are always subjective and must be reevaluated in every case</w:t>
      </w:r>
    </w:p>
    <w:p w:rsidR="00115C54" w:rsidRPr="001D3D18" w:rsidRDefault="00115C54" w:rsidP="001D3D18">
      <w:pPr>
        <w:pStyle w:val="NoteLevel1"/>
        <w:numPr>
          <w:ilvl w:val="0"/>
          <w:numId w:val="23"/>
        </w:numPr>
        <w:spacing w:line="276" w:lineRule="auto"/>
        <w:ind w:left="360"/>
        <w:rPr>
          <w:rFonts w:ascii="Times New Roman" w:hAnsi="Times New Roman"/>
          <w:sz w:val="26"/>
          <w:szCs w:val="26"/>
        </w:rPr>
      </w:pPr>
      <w:r w:rsidRPr="001D3D18">
        <w:rPr>
          <w:rFonts w:ascii="Times New Roman" w:hAnsi="Times New Roman"/>
          <w:sz w:val="26"/>
          <w:szCs w:val="26"/>
          <w:u w:val="single"/>
        </w:rPr>
        <w:t>Necessary and Proper Clause</w:t>
      </w:r>
      <w:r w:rsidRPr="001D3D18">
        <w:rPr>
          <w:rFonts w:ascii="Times New Roman" w:hAnsi="Times New Roman"/>
          <w:sz w:val="26"/>
          <w:szCs w:val="26"/>
        </w:rPr>
        <w:t>: always say first what it amplifies. It does not stand on its own.</w:t>
      </w:r>
    </w:p>
    <w:p w:rsidR="00E52A03" w:rsidRDefault="00BA56BE" w:rsidP="00BA56BE">
      <w:pPr>
        <w:pStyle w:val="NoteLevel1"/>
        <w:numPr>
          <w:ilvl w:val="0"/>
          <w:numId w:val="0"/>
        </w:numPr>
        <w:rPr>
          <w:rFonts w:ascii="Times New Roman" w:hAnsi="Times New Roman"/>
          <w:b/>
          <w:color w:val="0000CC"/>
          <w:u w:val="single"/>
        </w:rPr>
      </w:pPr>
      <w:r>
        <w:rPr>
          <w:rFonts w:ascii="Times New Roman" w:hAnsi="Times New Roman"/>
          <w:b/>
          <w:color w:val="0000CC"/>
          <w:u w:val="single"/>
        </w:rPr>
        <w:t>Four levels of law:</w:t>
      </w:r>
    </w:p>
    <w:p w:rsidR="00BA56BE" w:rsidRPr="00BA56BE" w:rsidRDefault="00BA56BE" w:rsidP="00BA56BE">
      <w:pPr>
        <w:pStyle w:val="NoteLevel1"/>
        <w:numPr>
          <w:ilvl w:val="0"/>
          <w:numId w:val="0"/>
        </w:numPr>
        <w:rPr>
          <w:rFonts w:ascii="Times New Roman" w:hAnsi="Times New Roman"/>
          <w:color w:val="0000CC"/>
        </w:rPr>
      </w:pPr>
      <w:r w:rsidRPr="00BA56BE">
        <w:rPr>
          <w:rFonts w:ascii="Times New Roman" w:hAnsi="Times New Roman"/>
          <w:color w:val="0000CC"/>
        </w:rPr>
        <w:t>1. Knowledge – when law is settled, do you know that?</w:t>
      </w:r>
    </w:p>
    <w:p w:rsidR="00BA56BE" w:rsidRPr="00BA56BE" w:rsidRDefault="00635D56" w:rsidP="00BA56BE">
      <w:pPr>
        <w:pStyle w:val="NoteLevel1"/>
        <w:numPr>
          <w:ilvl w:val="0"/>
          <w:numId w:val="0"/>
        </w:numPr>
        <w:rPr>
          <w:rFonts w:ascii="Times New Roman" w:hAnsi="Times New Roman"/>
          <w:color w:val="0000CC"/>
        </w:rPr>
      </w:pPr>
      <w:r>
        <w:rPr>
          <w:rFonts w:ascii="Times New Roman" w:hAnsi="Times New Roman"/>
          <w:color w:val="0000CC"/>
        </w:rPr>
        <w:t>2. Judg</w:t>
      </w:r>
      <w:r w:rsidR="00BA56BE" w:rsidRPr="00BA56BE">
        <w:rPr>
          <w:rFonts w:ascii="Times New Roman" w:hAnsi="Times New Roman"/>
          <w:color w:val="0000CC"/>
        </w:rPr>
        <w:t xml:space="preserve">ment – when law is unsettled, are you aware? </w:t>
      </w:r>
    </w:p>
    <w:p w:rsidR="00BA56BE" w:rsidRPr="00BA56BE" w:rsidRDefault="00BA56BE" w:rsidP="00BA56BE">
      <w:pPr>
        <w:pStyle w:val="NoteLevel1"/>
        <w:numPr>
          <w:ilvl w:val="0"/>
          <w:numId w:val="0"/>
        </w:numPr>
        <w:rPr>
          <w:rFonts w:ascii="Times New Roman" w:hAnsi="Times New Roman"/>
          <w:color w:val="0000CC"/>
        </w:rPr>
      </w:pPr>
      <w:r w:rsidRPr="00BA56BE">
        <w:rPr>
          <w:rFonts w:ascii="Times New Roman" w:hAnsi="Times New Roman"/>
          <w:color w:val="0000CC"/>
        </w:rPr>
        <w:t>3. Policy – why is the law as it is? Should it be different</w:t>
      </w:r>
    </w:p>
    <w:p w:rsidR="00BA56BE" w:rsidRPr="001D3D18" w:rsidRDefault="00BA56BE" w:rsidP="00BA56BE">
      <w:pPr>
        <w:pStyle w:val="NoteLevel1"/>
        <w:numPr>
          <w:ilvl w:val="0"/>
          <w:numId w:val="0"/>
        </w:numPr>
        <w:rPr>
          <w:rFonts w:ascii="Times New Roman" w:hAnsi="Times New Roman"/>
          <w:color w:val="0000CC"/>
        </w:rPr>
      </w:pPr>
      <w:r w:rsidRPr="00BA56BE">
        <w:rPr>
          <w:rFonts w:ascii="Times New Roman" w:hAnsi="Times New Roman"/>
          <w:color w:val="0000CC"/>
        </w:rPr>
        <w:t>4. Jurisprudence - philosophy</w:t>
      </w:r>
    </w:p>
    <w:p w:rsidR="00BA56BE" w:rsidRPr="00635D56" w:rsidRDefault="00BA56BE" w:rsidP="00BA56BE">
      <w:pPr>
        <w:pStyle w:val="NoteLevel1"/>
        <w:numPr>
          <w:ilvl w:val="0"/>
          <w:numId w:val="0"/>
        </w:numPr>
        <w:rPr>
          <w:rFonts w:ascii="Times New Roman" w:hAnsi="Times New Roman"/>
          <w:b/>
          <w:color w:val="0000CC"/>
          <w:u w:val="single"/>
        </w:rPr>
      </w:pPr>
      <w:r w:rsidRPr="00635D56">
        <w:rPr>
          <w:rFonts w:ascii="Times New Roman" w:hAnsi="Times New Roman"/>
          <w:b/>
          <w:color w:val="0000CC"/>
          <w:u w:val="single"/>
        </w:rPr>
        <w:t>Kinds of Q’s asked in past:</w:t>
      </w:r>
    </w:p>
    <w:p w:rsidR="00BA56BE" w:rsidRDefault="00635D56" w:rsidP="00635D56">
      <w:pPr>
        <w:pStyle w:val="NoteLevel1"/>
        <w:numPr>
          <w:ilvl w:val="0"/>
          <w:numId w:val="0"/>
        </w:numPr>
        <w:rPr>
          <w:rFonts w:ascii="Times New Roman" w:hAnsi="Times New Roman"/>
          <w:color w:val="0000CC"/>
        </w:rPr>
      </w:pPr>
      <w:r w:rsidRPr="00635D56">
        <w:rPr>
          <w:rFonts w:ascii="Times New Roman" w:hAnsi="Times New Roman"/>
          <w:color w:val="0000CC"/>
        </w:rPr>
        <w:t>1)</w:t>
      </w:r>
      <w:r>
        <w:rPr>
          <w:rFonts w:ascii="Times New Roman" w:hAnsi="Times New Roman"/>
          <w:color w:val="0000CC"/>
        </w:rPr>
        <w:t xml:space="preserve"> </w:t>
      </w:r>
      <w:r w:rsidR="00BA56BE" w:rsidRPr="001D3D18">
        <w:rPr>
          <w:rFonts w:ascii="Times New Roman" w:hAnsi="Times New Roman"/>
          <w:b/>
          <w:color w:val="0000CC"/>
          <w:u w:val="single"/>
        </w:rPr>
        <w:t>Multiple Choice</w:t>
      </w:r>
      <w:r w:rsidR="00BA56BE">
        <w:rPr>
          <w:rFonts w:ascii="Times New Roman" w:hAnsi="Times New Roman"/>
          <w:color w:val="0000CC"/>
        </w:rPr>
        <w:t xml:space="preserve"> – no more than 1 hour (recommend)</w:t>
      </w:r>
      <w:r>
        <w:rPr>
          <w:rFonts w:ascii="Times New Roman" w:hAnsi="Times New Roman"/>
          <w:color w:val="0000CC"/>
        </w:rPr>
        <w:t>, generally 15 Qs</w:t>
      </w:r>
      <w:r w:rsidR="00BA56BE">
        <w:rPr>
          <w:rFonts w:ascii="Times New Roman" w:hAnsi="Times New Roman"/>
          <w:color w:val="0000CC"/>
        </w:rPr>
        <w:t xml:space="preserve"> </w:t>
      </w:r>
    </w:p>
    <w:p w:rsidR="00635D56" w:rsidRDefault="00635D56" w:rsidP="00635D56">
      <w:pPr>
        <w:pStyle w:val="NoteLevel1"/>
        <w:numPr>
          <w:ilvl w:val="0"/>
          <w:numId w:val="23"/>
        </w:numPr>
        <w:rPr>
          <w:rFonts w:ascii="Times New Roman" w:hAnsi="Times New Roman"/>
          <w:color w:val="0000CC"/>
        </w:rPr>
      </w:pPr>
      <w:r>
        <w:rPr>
          <w:rFonts w:ascii="Times New Roman" w:hAnsi="Times New Roman"/>
          <w:color w:val="0000CC"/>
        </w:rPr>
        <w:t>Have objective right answers</w:t>
      </w:r>
    </w:p>
    <w:p w:rsidR="00635D56" w:rsidRDefault="00635D56" w:rsidP="00635D56">
      <w:pPr>
        <w:pStyle w:val="NoteLevel1"/>
        <w:numPr>
          <w:ilvl w:val="0"/>
          <w:numId w:val="0"/>
        </w:numPr>
        <w:rPr>
          <w:rFonts w:ascii="Times New Roman" w:hAnsi="Times New Roman"/>
          <w:color w:val="0000CC"/>
        </w:rPr>
      </w:pPr>
      <w:r>
        <w:rPr>
          <w:rFonts w:ascii="Times New Roman" w:hAnsi="Times New Roman"/>
          <w:color w:val="0000CC"/>
        </w:rPr>
        <w:t xml:space="preserve">2) </w:t>
      </w:r>
      <w:r w:rsidRPr="001D3D18">
        <w:rPr>
          <w:rFonts w:ascii="Times New Roman" w:hAnsi="Times New Roman"/>
          <w:b/>
          <w:color w:val="0000CC"/>
          <w:u w:val="single"/>
        </w:rPr>
        <w:t>Short answer</w:t>
      </w:r>
      <w:r>
        <w:rPr>
          <w:rFonts w:ascii="Times New Roman" w:hAnsi="Times New Roman"/>
          <w:color w:val="0000CC"/>
        </w:rPr>
        <w:t xml:space="preserve"> – usually 3 Qs worth 25 pts each, 1 hr total</w:t>
      </w:r>
    </w:p>
    <w:p w:rsidR="00635D56" w:rsidRDefault="00635D56" w:rsidP="00635D56">
      <w:pPr>
        <w:pStyle w:val="NoteLevel1"/>
        <w:numPr>
          <w:ilvl w:val="0"/>
          <w:numId w:val="0"/>
        </w:numPr>
        <w:rPr>
          <w:rFonts w:ascii="Times New Roman" w:hAnsi="Times New Roman"/>
          <w:color w:val="0000CC"/>
        </w:rPr>
      </w:pPr>
      <w:r>
        <w:rPr>
          <w:rFonts w:ascii="Times New Roman" w:hAnsi="Times New Roman"/>
          <w:color w:val="0000CC"/>
        </w:rPr>
        <w:t xml:space="preserve">      - sometimes have 2 sides, sometimes don’t (might be testing to see if you know that)</w:t>
      </w:r>
    </w:p>
    <w:p w:rsidR="00635D56" w:rsidRDefault="00635D56" w:rsidP="00635D56">
      <w:pPr>
        <w:pStyle w:val="NoteLevel1"/>
        <w:numPr>
          <w:ilvl w:val="0"/>
          <w:numId w:val="0"/>
        </w:numPr>
        <w:ind w:left="360"/>
        <w:rPr>
          <w:rFonts w:ascii="Times New Roman" w:hAnsi="Times New Roman"/>
          <w:color w:val="0000CC"/>
        </w:rPr>
      </w:pPr>
      <w:r>
        <w:rPr>
          <w:rFonts w:ascii="Times New Roman" w:hAnsi="Times New Roman"/>
          <w:color w:val="0000CC"/>
        </w:rPr>
        <w:t>- always give both sides IF it has 2 sides</w:t>
      </w:r>
    </w:p>
    <w:p w:rsidR="00635D56" w:rsidRDefault="00635D56" w:rsidP="00635D56">
      <w:pPr>
        <w:pStyle w:val="NoteLevel1"/>
        <w:numPr>
          <w:ilvl w:val="0"/>
          <w:numId w:val="0"/>
        </w:numPr>
        <w:rPr>
          <w:rFonts w:ascii="Times New Roman" w:hAnsi="Times New Roman"/>
          <w:color w:val="0000CC"/>
        </w:rPr>
      </w:pPr>
      <w:r>
        <w:rPr>
          <w:rFonts w:ascii="Times New Roman" w:hAnsi="Times New Roman"/>
          <w:color w:val="0000CC"/>
        </w:rPr>
        <w:t xml:space="preserve">3) </w:t>
      </w:r>
      <w:r w:rsidRPr="001D3D18">
        <w:rPr>
          <w:rFonts w:ascii="Times New Roman" w:hAnsi="Times New Roman"/>
          <w:b/>
          <w:color w:val="0000CC"/>
          <w:u w:val="single"/>
        </w:rPr>
        <w:t>Classic Issue-Spotting</w:t>
      </w:r>
      <w:r>
        <w:rPr>
          <w:rFonts w:ascii="Times New Roman" w:hAnsi="Times New Roman"/>
          <w:color w:val="0000CC"/>
        </w:rPr>
        <w:t>: fact situation – tell issues, legal standards, what Π/Δ will argue and who will probably win.</w:t>
      </w:r>
    </w:p>
    <w:p w:rsidR="00635D56" w:rsidRDefault="00635D56" w:rsidP="00635D56">
      <w:pPr>
        <w:pStyle w:val="NoteLevel1"/>
        <w:numPr>
          <w:ilvl w:val="0"/>
          <w:numId w:val="0"/>
        </w:numPr>
        <w:ind w:left="270"/>
        <w:rPr>
          <w:rFonts w:ascii="Times New Roman" w:hAnsi="Times New Roman"/>
          <w:color w:val="0000CC"/>
        </w:rPr>
      </w:pPr>
      <w:r>
        <w:rPr>
          <w:rFonts w:ascii="Times New Roman" w:hAnsi="Times New Roman"/>
          <w:color w:val="0000CC"/>
        </w:rPr>
        <w:t>- to be an issue, something has to have 2 sides. Never obvious. Don’t waste time talking about non-issues.</w:t>
      </w:r>
    </w:p>
    <w:p w:rsidR="00B25575" w:rsidRDefault="00B25575" w:rsidP="00635D56">
      <w:pPr>
        <w:pStyle w:val="NoteLevel1"/>
        <w:numPr>
          <w:ilvl w:val="0"/>
          <w:numId w:val="0"/>
        </w:numPr>
        <w:ind w:left="270"/>
        <w:rPr>
          <w:rFonts w:ascii="Times New Roman" w:hAnsi="Times New Roman"/>
          <w:color w:val="0000CC"/>
        </w:rPr>
      </w:pPr>
      <w:r>
        <w:rPr>
          <w:rFonts w:ascii="Times New Roman" w:hAnsi="Times New Roman"/>
          <w:color w:val="0000CC"/>
        </w:rPr>
        <w:t xml:space="preserve">- Start w/ standard, then everything that follows must relate to standard. </w:t>
      </w:r>
    </w:p>
    <w:p w:rsidR="00B25575" w:rsidRDefault="00B25575" w:rsidP="00635D56">
      <w:pPr>
        <w:pStyle w:val="NoteLevel1"/>
        <w:numPr>
          <w:ilvl w:val="0"/>
          <w:numId w:val="0"/>
        </w:numPr>
        <w:ind w:left="270"/>
        <w:rPr>
          <w:rFonts w:ascii="Times New Roman" w:hAnsi="Times New Roman"/>
          <w:color w:val="0000CC"/>
        </w:rPr>
      </w:pPr>
      <w:r>
        <w:rPr>
          <w:rFonts w:ascii="Times New Roman" w:hAnsi="Times New Roman"/>
          <w:color w:val="0000CC"/>
        </w:rPr>
        <w:t>- How does standard apply to facts? Tell what standard is and how Π will use, then how Δ will use</w:t>
      </w:r>
    </w:p>
    <w:p w:rsidR="00B25575" w:rsidRDefault="00B25575" w:rsidP="00635D56">
      <w:pPr>
        <w:pStyle w:val="NoteLevel1"/>
        <w:numPr>
          <w:ilvl w:val="0"/>
          <w:numId w:val="0"/>
        </w:numPr>
        <w:ind w:left="270"/>
        <w:rPr>
          <w:rFonts w:ascii="Times New Roman" w:hAnsi="Times New Roman"/>
          <w:color w:val="0000CC"/>
        </w:rPr>
      </w:pPr>
      <w:r>
        <w:rPr>
          <w:rFonts w:ascii="Times New Roman" w:hAnsi="Times New Roman"/>
          <w:color w:val="0000CC"/>
        </w:rPr>
        <w:t>- What should legal standard be? Tell last place standard was settled, then how it should be extended to help Π, how to help Δ. (Last case said “this” and should be extended to this case b/c; then other interpretation of last case)</w:t>
      </w:r>
    </w:p>
    <w:p w:rsidR="00B25575" w:rsidRDefault="00B25575" w:rsidP="00635D56">
      <w:pPr>
        <w:pStyle w:val="NoteLevel1"/>
        <w:numPr>
          <w:ilvl w:val="0"/>
          <w:numId w:val="0"/>
        </w:numPr>
        <w:ind w:left="270"/>
        <w:rPr>
          <w:rFonts w:ascii="Times New Roman" w:hAnsi="Times New Roman"/>
          <w:color w:val="0000CC"/>
        </w:rPr>
      </w:pPr>
      <w:r>
        <w:rPr>
          <w:rFonts w:ascii="Times New Roman" w:hAnsi="Times New Roman"/>
          <w:color w:val="0000CC"/>
        </w:rPr>
        <w:t>- Do not allow way in which an issue is resolved to prevent you from discussing other issues raised by the problem.</w:t>
      </w:r>
    </w:p>
    <w:p w:rsidR="00B25575" w:rsidRDefault="00B25575" w:rsidP="00635D56">
      <w:pPr>
        <w:pStyle w:val="NoteLevel1"/>
        <w:numPr>
          <w:ilvl w:val="0"/>
          <w:numId w:val="0"/>
        </w:numPr>
        <w:ind w:left="270"/>
        <w:rPr>
          <w:rFonts w:ascii="Times New Roman" w:hAnsi="Times New Roman"/>
          <w:color w:val="0000CC"/>
        </w:rPr>
      </w:pPr>
      <w:r>
        <w:rPr>
          <w:rFonts w:ascii="Times New Roman" w:hAnsi="Times New Roman"/>
          <w:color w:val="0000CC"/>
        </w:rPr>
        <w:t>- do issues in self-contained units.</w:t>
      </w:r>
    </w:p>
    <w:p w:rsidR="00B25575" w:rsidRDefault="00B25575" w:rsidP="00635D56">
      <w:pPr>
        <w:pStyle w:val="NoteLevel1"/>
        <w:numPr>
          <w:ilvl w:val="0"/>
          <w:numId w:val="0"/>
        </w:numPr>
        <w:ind w:left="270"/>
        <w:rPr>
          <w:rFonts w:ascii="Times New Roman" w:hAnsi="Times New Roman"/>
          <w:color w:val="0000CC"/>
        </w:rPr>
      </w:pPr>
      <w:r>
        <w:rPr>
          <w:rFonts w:ascii="Times New Roman" w:hAnsi="Times New Roman"/>
          <w:color w:val="0000CC"/>
        </w:rPr>
        <w:t>- don’t have to repeat yourself b/t issues. But, nothing in 1 part carries over to another</w:t>
      </w:r>
    </w:p>
    <w:p w:rsidR="00B25575" w:rsidRDefault="00B25575" w:rsidP="00B25575">
      <w:pPr>
        <w:pStyle w:val="NoteLevel1"/>
        <w:numPr>
          <w:ilvl w:val="0"/>
          <w:numId w:val="0"/>
        </w:numPr>
        <w:rPr>
          <w:rFonts w:ascii="Times New Roman" w:hAnsi="Times New Roman"/>
          <w:color w:val="0000CC"/>
        </w:rPr>
      </w:pPr>
      <w:r>
        <w:rPr>
          <w:rFonts w:ascii="Times New Roman" w:hAnsi="Times New Roman"/>
          <w:color w:val="0000CC"/>
        </w:rPr>
        <w:t xml:space="preserve">4) </w:t>
      </w:r>
      <w:r w:rsidRPr="001D3D18">
        <w:rPr>
          <w:rFonts w:ascii="Times New Roman" w:hAnsi="Times New Roman"/>
          <w:b/>
          <w:color w:val="0000CC"/>
          <w:u w:val="single"/>
        </w:rPr>
        <w:t>Jurisprudential kind of Q</w:t>
      </w:r>
      <w:r>
        <w:rPr>
          <w:rFonts w:ascii="Times New Roman" w:hAnsi="Times New Roman"/>
          <w:color w:val="0000CC"/>
        </w:rPr>
        <w:t xml:space="preserve"> – view whole course through some kind of philosophical lens.</w:t>
      </w:r>
    </w:p>
    <w:p w:rsidR="00B25575" w:rsidRDefault="00B25575" w:rsidP="00B25575">
      <w:pPr>
        <w:pStyle w:val="NoteLevel1"/>
        <w:numPr>
          <w:ilvl w:val="0"/>
          <w:numId w:val="0"/>
        </w:numPr>
        <w:ind w:left="270"/>
        <w:rPr>
          <w:rFonts w:ascii="Times New Roman" w:hAnsi="Times New Roman"/>
          <w:color w:val="0000CC"/>
        </w:rPr>
      </w:pPr>
      <w:r>
        <w:rPr>
          <w:rFonts w:ascii="Times New Roman" w:hAnsi="Times New Roman"/>
          <w:color w:val="0000CC"/>
        </w:rPr>
        <w:t>- Have a thesis – whether you agree or disagree w/ philosophical proposition</w:t>
      </w:r>
    </w:p>
    <w:p w:rsidR="00B25575" w:rsidRDefault="00B25575" w:rsidP="00B25575">
      <w:pPr>
        <w:pStyle w:val="NoteLevel1"/>
        <w:numPr>
          <w:ilvl w:val="0"/>
          <w:numId w:val="0"/>
        </w:numPr>
        <w:ind w:left="270"/>
        <w:rPr>
          <w:rFonts w:ascii="Times New Roman" w:hAnsi="Times New Roman"/>
          <w:color w:val="0000CC"/>
        </w:rPr>
      </w:pPr>
      <w:r>
        <w:rPr>
          <w:rFonts w:ascii="Times New Roman" w:hAnsi="Times New Roman"/>
          <w:color w:val="0000CC"/>
        </w:rPr>
        <w:t>- use examples from diff. parts of course to support proposition</w:t>
      </w:r>
    </w:p>
    <w:p w:rsidR="00B25575" w:rsidRDefault="00B25575" w:rsidP="001D3D18">
      <w:pPr>
        <w:pStyle w:val="NoteLevel1"/>
        <w:numPr>
          <w:ilvl w:val="0"/>
          <w:numId w:val="0"/>
        </w:numPr>
        <w:ind w:left="270"/>
        <w:rPr>
          <w:rFonts w:ascii="Times New Roman" w:hAnsi="Times New Roman"/>
          <w:color w:val="0000CC"/>
        </w:rPr>
      </w:pPr>
      <w:r>
        <w:rPr>
          <w:rFonts w:ascii="Times New Roman" w:hAnsi="Times New Roman"/>
          <w:color w:val="0000CC"/>
        </w:rPr>
        <w:t>- Also, argue other side, w/ examples; then why you think you’re right.</w:t>
      </w:r>
    </w:p>
    <w:p w:rsidR="00254110" w:rsidRPr="001D3D18" w:rsidRDefault="00B25575" w:rsidP="00EE6223">
      <w:pPr>
        <w:pStyle w:val="NoteLevel1"/>
        <w:numPr>
          <w:ilvl w:val="0"/>
          <w:numId w:val="0"/>
        </w:numPr>
        <w:rPr>
          <w:rFonts w:ascii="Times New Roman" w:hAnsi="Times New Roman"/>
          <w:color w:val="0000CC"/>
        </w:rPr>
      </w:pPr>
      <w:r>
        <w:rPr>
          <w:rFonts w:ascii="Times New Roman" w:hAnsi="Times New Roman"/>
          <w:color w:val="0000CC"/>
        </w:rPr>
        <w:t>No points for case names or statute/rule #s. Only for correct legal propositions.</w:t>
      </w:r>
    </w:p>
    <w:p w:rsidR="00235629" w:rsidRDefault="00235629" w:rsidP="00E52A03">
      <w:pPr>
        <w:pStyle w:val="NoteLevel1"/>
        <w:jc w:val="center"/>
        <w:rPr>
          <w:rFonts w:ascii="Times New Roman" w:hAnsi="Times New Roman"/>
          <w:b/>
          <w:u w:val="single"/>
        </w:rPr>
        <w:sectPr w:rsidR="00235629" w:rsidSect="00416900">
          <w:headerReference w:type="default" r:id="rId7"/>
          <w:pgSz w:w="12240" w:h="15840"/>
          <w:pgMar w:top="1440" w:right="1800" w:bottom="1440" w:left="1800" w:header="720" w:footer="720" w:gutter="0"/>
          <w:cols w:space="720"/>
          <w:docGrid w:linePitch="360"/>
        </w:sectPr>
      </w:pPr>
    </w:p>
    <w:p w:rsidR="00235629" w:rsidRPr="002829FF" w:rsidRDefault="002829FF" w:rsidP="00CD777E">
      <w:pPr>
        <w:pStyle w:val="NoteLevel1"/>
        <w:numPr>
          <w:ilvl w:val="0"/>
          <w:numId w:val="67"/>
        </w:numPr>
        <w:ind w:left="360"/>
        <w:rPr>
          <w:rFonts w:ascii="Times New Roman" w:hAnsi="Times New Roman"/>
          <w:b/>
          <w:u w:val="single"/>
        </w:rPr>
      </w:pPr>
      <w:r>
        <w:rPr>
          <w:rFonts w:ascii="Times New Roman" w:hAnsi="Times New Roman"/>
        </w:rPr>
        <w:lastRenderedPageBreak/>
        <w:t>Degree of detail in pleadings should represent purpose they are to serve</w:t>
      </w:r>
    </w:p>
    <w:p w:rsidR="002829FF" w:rsidRDefault="002829FF" w:rsidP="002829FF">
      <w:pPr>
        <w:pStyle w:val="NoteLevel1"/>
        <w:numPr>
          <w:ilvl w:val="0"/>
          <w:numId w:val="0"/>
        </w:numPr>
        <w:ind w:left="360"/>
        <w:rPr>
          <w:rFonts w:ascii="Times New Roman" w:hAnsi="Times New Roman"/>
        </w:rPr>
      </w:pPr>
    </w:p>
    <w:p w:rsidR="002829FF" w:rsidRPr="002829FF" w:rsidRDefault="002829FF" w:rsidP="002829FF">
      <w:pPr>
        <w:pStyle w:val="NoteLevel1"/>
        <w:numPr>
          <w:ilvl w:val="0"/>
          <w:numId w:val="0"/>
        </w:numPr>
        <w:ind w:left="360"/>
        <w:rPr>
          <w:rFonts w:ascii="Times New Roman" w:hAnsi="Times New Roman"/>
          <w:b/>
        </w:rPr>
      </w:pPr>
      <w:r w:rsidRPr="002829FF">
        <w:rPr>
          <w:rFonts w:ascii="Times New Roman" w:hAnsi="Times New Roman"/>
          <w:b/>
          <w:u w:val="single"/>
        </w:rPr>
        <w:t>Objective of pleadings</w:t>
      </w:r>
      <w:r w:rsidRPr="002829FF">
        <w:rPr>
          <w:rFonts w:ascii="Times New Roman" w:hAnsi="Times New Roman"/>
          <w:b/>
        </w:rPr>
        <w:t>:</w:t>
      </w:r>
    </w:p>
    <w:p w:rsidR="002829FF" w:rsidRPr="002829FF" w:rsidRDefault="002829FF" w:rsidP="00CD777E">
      <w:pPr>
        <w:pStyle w:val="NoteLevel1"/>
        <w:numPr>
          <w:ilvl w:val="0"/>
          <w:numId w:val="68"/>
        </w:numPr>
        <w:rPr>
          <w:rFonts w:ascii="Times New Roman" w:hAnsi="Times New Roman"/>
          <w:b/>
          <w:u w:val="single"/>
        </w:rPr>
      </w:pPr>
      <w:r>
        <w:rPr>
          <w:rFonts w:ascii="Times New Roman" w:hAnsi="Times New Roman"/>
        </w:rPr>
        <w:t xml:space="preserve">Identify/separate legal v. factual contentions (facts </w:t>
      </w:r>
      <w:r w:rsidRPr="002829FF">
        <w:rPr>
          <w:rFonts w:ascii="Times New Roman" w:hAnsi="Times New Roman"/>
        </w:rPr>
        <w:sym w:font="Wingdings" w:char="F0E0"/>
      </w:r>
      <w:r>
        <w:rPr>
          <w:rFonts w:ascii="Times New Roman" w:hAnsi="Times New Roman"/>
        </w:rPr>
        <w:t xml:space="preserve"> jury; legal Qs </w:t>
      </w:r>
      <w:r w:rsidRPr="002829FF">
        <w:rPr>
          <w:rFonts w:ascii="Times New Roman" w:hAnsi="Times New Roman"/>
        </w:rPr>
        <w:sym w:font="Wingdings" w:char="F0E0"/>
      </w:r>
      <w:r>
        <w:rPr>
          <w:rFonts w:ascii="Times New Roman" w:hAnsi="Times New Roman"/>
        </w:rPr>
        <w:t xml:space="preserve"> judge)</w:t>
      </w:r>
    </w:p>
    <w:p w:rsidR="002829FF" w:rsidRPr="002829FF" w:rsidRDefault="002829FF" w:rsidP="00CD777E">
      <w:pPr>
        <w:pStyle w:val="NoteLevel1"/>
        <w:numPr>
          <w:ilvl w:val="0"/>
          <w:numId w:val="68"/>
        </w:numPr>
        <w:rPr>
          <w:rFonts w:ascii="Times New Roman" w:hAnsi="Times New Roman"/>
          <w:b/>
          <w:u w:val="single"/>
        </w:rPr>
      </w:pPr>
      <w:r>
        <w:rPr>
          <w:rFonts w:ascii="Times New Roman" w:hAnsi="Times New Roman"/>
        </w:rPr>
        <w:t>Establish what party intends to prove at trial (in detail)</w:t>
      </w:r>
    </w:p>
    <w:p w:rsidR="002829FF" w:rsidRDefault="002829FF" w:rsidP="00CD777E">
      <w:pPr>
        <w:pStyle w:val="NoteLevel1"/>
        <w:numPr>
          <w:ilvl w:val="0"/>
          <w:numId w:val="68"/>
        </w:numPr>
        <w:rPr>
          <w:rFonts w:ascii="Times New Roman" w:hAnsi="Times New Roman"/>
          <w:b/>
          <w:u w:val="single"/>
        </w:rPr>
      </w:pPr>
      <w:r>
        <w:rPr>
          <w:rFonts w:ascii="Times New Roman" w:hAnsi="Times New Roman"/>
        </w:rPr>
        <w:t>General notice of opponent’s contentions – “notice pleading”</w:t>
      </w:r>
    </w:p>
    <w:p w:rsidR="00235629" w:rsidRDefault="00235629" w:rsidP="00235629">
      <w:pPr>
        <w:pStyle w:val="NoteLevel1"/>
        <w:numPr>
          <w:ilvl w:val="0"/>
          <w:numId w:val="0"/>
        </w:numPr>
        <w:rPr>
          <w:rFonts w:ascii="Times New Roman" w:hAnsi="Times New Roman"/>
          <w:b/>
          <w:u w:val="single"/>
        </w:rPr>
      </w:pPr>
    </w:p>
    <w:p w:rsidR="002829FF" w:rsidRDefault="002829FF" w:rsidP="002829FF">
      <w:pPr>
        <w:pStyle w:val="NoteLevel1"/>
        <w:numPr>
          <w:ilvl w:val="0"/>
          <w:numId w:val="0"/>
        </w:numPr>
        <w:ind w:left="360"/>
        <w:rPr>
          <w:rFonts w:ascii="Times New Roman" w:hAnsi="Times New Roman"/>
          <w:b/>
        </w:rPr>
      </w:pPr>
      <w:r w:rsidRPr="002829FF">
        <w:rPr>
          <w:rFonts w:ascii="Times New Roman" w:hAnsi="Times New Roman"/>
          <w:b/>
          <w:highlight w:val="yellow"/>
          <w:u w:val="single"/>
        </w:rPr>
        <w:t>R8</w:t>
      </w:r>
      <w:r>
        <w:rPr>
          <w:rFonts w:ascii="Times New Roman" w:hAnsi="Times New Roman"/>
          <w:b/>
          <w:u w:val="single"/>
        </w:rPr>
        <w:t xml:space="preserve"> – Pleadings should include</w:t>
      </w:r>
      <w:r>
        <w:rPr>
          <w:rFonts w:ascii="Times New Roman" w:hAnsi="Times New Roman"/>
          <w:b/>
        </w:rPr>
        <w:t xml:space="preserve">: </w:t>
      </w:r>
    </w:p>
    <w:p w:rsidR="002829FF" w:rsidRDefault="002829FF" w:rsidP="00CD777E">
      <w:pPr>
        <w:pStyle w:val="NoteLevel1"/>
        <w:numPr>
          <w:ilvl w:val="0"/>
          <w:numId w:val="69"/>
        </w:numPr>
        <w:rPr>
          <w:rFonts w:ascii="Times New Roman" w:hAnsi="Times New Roman"/>
        </w:rPr>
      </w:pPr>
      <w:r>
        <w:rPr>
          <w:rFonts w:ascii="Times New Roman" w:hAnsi="Times New Roman"/>
        </w:rPr>
        <w:t xml:space="preserve">short plain statement of claim showing entitled to relief; </w:t>
      </w:r>
    </w:p>
    <w:p w:rsidR="002829FF" w:rsidRDefault="002829FF" w:rsidP="00CD777E">
      <w:pPr>
        <w:pStyle w:val="NoteLevel1"/>
        <w:numPr>
          <w:ilvl w:val="0"/>
          <w:numId w:val="69"/>
        </w:numPr>
        <w:rPr>
          <w:rFonts w:ascii="Times New Roman" w:hAnsi="Times New Roman"/>
        </w:rPr>
      </w:pPr>
      <w:r>
        <w:rPr>
          <w:rFonts w:ascii="Times New Roman" w:hAnsi="Times New Roman"/>
        </w:rPr>
        <w:t>and demand for relief sought</w:t>
      </w:r>
    </w:p>
    <w:p w:rsidR="00F3428B" w:rsidRDefault="00F3428B" w:rsidP="00F3428B">
      <w:pPr>
        <w:pStyle w:val="NoteLevel1"/>
        <w:numPr>
          <w:ilvl w:val="0"/>
          <w:numId w:val="0"/>
        </w:numPr>
        <w:rPr>
          <w:rFonts w:ascii="Times New Roman" w:hAnsi="Times New Roman"/>
        </w:rPr>
      </w:pPr>
    </w:p>
    <w:p w:rsidR="00F3428B" w:rsidRPr="00F3428B" w:rsidRDefault="00F3428B" w:rsidP="00F3428B">
      <w:pPr>
        <w:pStyle w:val="NoteLevel1"/>
        <w:numPr>
          <w:ilvl w:val="0"/>
          <w:numId w:val="0"/>
        </w:numPr>
        <w:ind w:left="360"/>
        <w:rPr>
          <w:rFonts w:ascii="Times New Roman" w:hAnsi="Times New Roman"/>
          <w:b/>
          <w:i/>
          <w:color w:val="7F7F7F" w:themeColor="background2" w:themeTint="80"/>
          <w:u w:val="single"/>
        </w:rPr>
      </w:pPr>
      <w:r w:rsidRPr="00F3428B">
        <w:rPr>
          <w:rFonts w:ascii="Times New Roman" w:hAnsi="Times New Roman"/>
          <w:b/>
          <w:i/>
          <w:color w:val="7F7F7F" w:themeColor="background2" w:themeTint="80"/>
          <w:u w:val="single"/>
        </w:rPr>
        <w:t>Case v. State Farm</w:t>
      </w:r>
    </w:p>
    <w:p w:rsidR="00F3428B" w:rsidRDefault="00F3428B" w:rsidP="00F3428B">
      <w:pPr>
        <w:pStyle w:val="NoteLevel1"/>
        <w:numPr>
          <w:ilvl w:val="0"/>
          <w:numId w:val="23"/>
        </w:numPr>
        <w:rPr>
          <w:rFonts w:ascii="Times New Roman" w:hAnsi="Times New Roman"/>
        </w:rPr>
      </w:pPr>
      <w:r>
        <w:rPr>
          <w:rFonts w:ascii="Times New Roman" w:hAnsi="Times New Roman"/>
        </w:rPr>
        <w:t xml:space="preserve">Δ filed </w:t>
      </w:r>
      <w:r w:rsidRPr="00F3428B">
        <w:rPr>
          <w:rFonts w:ascii="Times New Roman" w:hAnsi="Times New Roman"/>
          <w:highlight w:val="yellow"/>
        </w:rPr>
        <w:t>12(b)(6)</w:t>
      </w:r>
      <w:r>
        <w:rPr>
          <w:rFonts w:ascii="Times New Roman" w:hAnsi="Times New Roman"/>
        </w:rPr>
        <w:t xml:space="preserve"> motion b/c Π failed to state a claim for relief</w:t>
      </w:r>
    </w:p>
    <w:p w:rsidR="00F3428B" w:rsidRDefault="00F3428B" w:rsidP="00F3428B">
      <w:pPr>
        <w:pStyle w:val="NoteLevel1"/>
        <w:numPr>
          <w:ilvl w:val="0"/>
          <w:numId w:val="23"/>
        </w:numPr>
        <w:rPr>
          <w:rFonts w:ascii="Times New Roman" w:hAnsi="Times New Roman"/>
        </w:rPr>
      </w:pPr>
      <w:r>
        <w:rPr>
          <w:rFonts w:ascii="Times New Roman" w:hAnsi="Times New Roman"/>
        </w:rPr>
        <w:t>Dismissed – ‘meddling/interference’ is piddling claim w/ no real dmgs; violation of civil rts had nothing to do w/ employment K</w:t>
      </w:r>
    </w:p>
    <w:p w:rsidR="00F3428B" w:rsidRPr="002829FF" w:rsidRDefault="00F3428B" w:rsidP="00F3428B">
      <w:pPr>
        <w:pStyle w:val="NoteLevel1"/>
        <w:numPr>
          <w:ilvl w:val="0"/>
          <w:numId w:val="23"/>
        </w:numPr>
        <w:rPr>
          <w:rFonts w:ascii="Times New Roman" w:hAnsi="Times New Roman"/>
        </w:rPr>
      </w:pPr>
      <w:r>
        <w:rPr>
          <w:rFonts w:ascii="Times New Roman" w:hAnsi="Times New Roman"/>
        </w:rPr>
        <w:t>Basically, just really poorly worded pleading</w:t>
      </w:r>
    </w:p>
    <w:p w:rsidR="00235629" w:rsidRDefault="00235629" w:rsidP="00235629">
      <w:pPr>
        <w:pStyle w:val="NoteLevel1"/>
        <w:numPr>
          <w:ilvl w:val="0"/>
          <w:numId w:val="0"/>
        </w:numPr>
        <w:rPr>
          <w:rFonts w:ascii="Times New Roman" w:hAnsi="Times New Roman"/>
          <w:b/>
          <w:u w:val="single"/>
        </w:rPr>
      </w:pPr>
    </w:p>
    <w:p w:rsidR="00235629" w:rsidRDefault="00DA080B" w:rsidP="00235629">
      <w:pPr>
        <w:pStyle w:val="NoteLevel1"/>
        <w:numPr>
          <w:ilvl w:val="0"/>
          <w:numId w:val="0"/>
        </w:numPr>
        <w:rPr>
          <w:rFonts w:ascii="Times New Roman" w:hAnsi="Times New Roman"/>
          <w:b/>
          <w:u w:val="single"/>
        </w:rPr>
      </w:pPr>
      <w:r>
        <w:rPr>
          <w:rFonts w:ascii="Times New Roman" w:hAnsi="Times New Roman"/>
          <w:b/>
          <w:noProof/>
          <w:u w:val="single"/>
        </w:rPr>
        <w:pict>
          <v:shapetype id="_x0000_t202" coordsize="21600,21600" o:spt="202" path="m,l,21600r21600,l21600,xe">
            <v:stroke joinstyle="miter"/>
            <v:path gradientshapeok="t" o:connecttype="rect"/>
          </v:shapetype>
          <v:shape id="_x0000_s1172" type="#_x0000_t202" style="position:absolute;margin-left:104.25pt;margin-top:6.8pt;width:207pt;height:35.1pt;z-index:251789312" fillcolor="#cfc" strokeweight="4.5pt">
            <v:textbox>
              <w:txbxContent>
                <w:p w:rsidR="004C4B6A" w:rsidRPr="005716A2" w:rsidRDefault="004C4B6A" w:rsidP="00F41901">
                  <w:pPr>
                    <w:jc w:val="center"/>
                    <w:rPr>
                      <w:b/>
                      <w:smallCaps/>
                      <w:spacing w:val="32"/>
                      <w:sz w:val="48"/>
                      <w:szCs w:val="48"/>
                    </w:rPr>
                  </w:pPr>
                  <w:r>
                    <w:rPr>
                      <w:b/>
                      <w:smallCaps/>
                      <w:spacing w:val="32"/>
                      <w:sz w:val="48"/>
                      <w:szCs w:val="48"/>
                    </w:rPr>
                    <w:t>Discovery</w:t>
                  </w:r>
                </w:p>
              </w:txbxContent>
            </v:textbox>
          </v:shape>
        </w:pict>
      </w:r>
    </w:p>
    <w:p w:rsidR="00F41901" w:rsidRDefault="00F41901" w:rsidP="00235629">
      <w:pPr>
        <w:pStyle w:val="NoteLevel1"/>
        <w:numPr>
          <w:ilvl w:val="0"/>
          <w:numId w:val="0"/>
        </w:numPr>
        <w:rPr>
          <w:rFonts w:ascii="Times New Roman" w:hAnsi="Times New Roman"/>
          <w:b/>
          <w:u w:val="single"/>
        </w:rPr>
      </w:pPr>
    </w:p>
    <w:p w:rsidR="00F41901" w:rsidRDefault="00F41901" w:rsidP="00235629">
      <w:pPr>
        <w:pStyle w:val="NoteLevel1"/>
        <w:numPr>
          <w:ilvl w:val="0"/>
          <w:numId w:val="0"/>
        </w:numPr>
        <w:rPr>
          <w:rFonts w:ascii="Times New Roman" w:hAnsi="Times New Roman"/>
          <w:b/>
          <w:u w:val="single"/>
        </w:rPr>
      </w:pPr>
    </w:p>
    <w:p w:rsidR="00F41901" w:rsidRDefault="00F41901" w:rsidP="00235629">
      <w:pPr>
        <w:pStyle w:val="NoteLevel1"/>
        <w:numPr>
          <w:ilvl w:val="0"/>
          <w:numId w:val="0"/>
        </w:numPr>
        <w:rPr>
          <w:rFonts w:ascii="Times New Roman" w:hAnsi="Times New Roman"/>
          <w:b/>
          <w:u w:val="single"/>
        </w:rPr>
      </w:pPr>
    </w:p>
    <w:p w:rsidR="00F41901" w:rsidRDefault="00C317E1" w:rsidP="00235629">
      <w:pPr>
        <w:pStyle w:val="NoteLevel1"/>
        <w:numPr>
          <w:ilvl w:val="0"/>
          <w:numId w:val="0"/>
        </w:numPr>
        <w:rPr>
          <w:rFonts w:ascii="Times New Roman" w:hAnsi="Times New Roman"/>
          <w:b/>
        </w:rPr>
      </w:pPr>
      <w:r w:rsidRPr="00C317E1">
        <w:rPr>
          <w:rFonts w:ascii="Times New Roman" w:hAnsi="Times New Roman"/>
          <w:b/>
          <w:highlight w:val="yellow"/>
          <w:u w:val="single"/>
        </w:rPr>
        <w:t>R26</w:t>
      </w:r>
      <w:r w:rsidRPr="00C317E1">
        <w:rPr>
          <w:rFonts w:ascii="Times New Roman" w:hAnsi="Times New Roman"/>
          <w:u w:val="single"/>
        </w:rPr>
        <w:t xml:space="preserve">: </w:t>
      </w:r>
      <w:r w:rsidRPr="00C317E1">
        <w:rPr>
          <w:rFonts w:ascii="Times New Roman" w:hAnsi="Times New Roman"/>
          <w:b/>
          <w:u w:val="single"/>
        </w:rPr>
        <w:t>Duty to Disclose</w:t>
      </w:r>
    </w:p>
    <w:p w:rsidR="00C317E1" w:rsidRDefault="00C317E1" w:rsidP="00C317E1">
      <w:pPr>
        <w:pStyle w:val="NoteLevel1"/>
        <w:numPr>
          <w:ilvl w:val="0"/>
          <w:numId w:val="23"/>
        </w:numPr>
        <w:rPr>
          <w:rFonts w:ascii="Times New Roman" w:hAnsi="Times New Roman"/>
          <w:b/>
        </w:rPr>
      </w:pPr>
      <w:r>
        <w:rPr>
          <w:rFonts w:ascii="Times New Roman" w:hAnsi="Times New Roman"/>
          <w:b/>
        </w:rPr>
        <w:t xml:space="preserve">(b)(1) </w:t>
      </w:r>
      <w:r>
        <w:rPr>
          <w:rFonts w:ascii="Times New Roman" w:hAnsi="Times New Roman"/>
        </w:rPr>
        <w:t>discoverable if relevant and not privileged</w:t>
      </w:r>
    </w:p>
    <w:p w:rsidR="00C317E1" w:rsidRPr="00C317E1" w:rsidRDefault="00C317E1" w:rsidP="00C317E1">
      <w:pPr>
        <w:pStyle w:val="NoteLevel1"/>
        <w:numPr>
          <w:ilvl w:val="0"/>
          <w:numId w:val="23"/>
        </w:numPr>
        <w:rPr>
          <w:rFonts w:ascii="Times New Roman" w:hAnsi="Times New Roman"/>
          <w:b/>
        </w:rPr>
      </w:pPr>
      <w:r>
        <w:rPr>
          <w:rFonts w:ascii="Times New Roman" w:hAnsi="Times New Roman"/>
          <w:b/>
        </w:rPr>
        <w:t xml:space="preserve">(b)(3) </w:t>
      </w:r>
      <w:r>
        <w:rPr>
          <w:rFonts w:ascii="Times New Roman" w:hAnsi="Times New Roman"/>
        </w:rPr>
        <w:t>Exception to privilege</w:t>
      </w:r>
    </w:p>
    <w:p w:rsidR="00C317E1" w:rsidRDefault="00C317E1" w:rsidP="00C317E1">
      <w:pPr>
        <w:pStyle w:val="NoteLevel1"/>
        <w:numPr>
          <w:ilvl w:val="0"/>
          <w:numId w:val="0"/>
        </w:numPr>
        <w:rPr>
          <w:rFonts w:ascii="Times New Roman" w:hAnsi="Times New Roman"/>
          <w:b/>
        </w:rPr>
      </w:pPr>
      <w:r w:rsidRPr="00C317E1">
        <w:rPr>
          <w:rFonts w:ascii="Times New Roman" w:hAnsi="Times New Roman"/>
          <w:b/>
          <w:highlight w:val="yellow"/>
          <w:u w:val="single"/>
        </w:rPr>
        <w:t>R33</w:t>
      </w:r>
      <w:r w:rsidRPr="00C317E1">
        <w:rPr>
          <w:rFonts w:ascii="Times New Roman" w:hAnsi="Times New Roman"/>
        </w:rPr>
        <w:t xml:space="preserve">: </w:t>
      </w:r>
      <w:r>
        <w:rPr>
          <w:rFonts w:ascii="Times New Roman" w:hAnsi="Times New Roman"/>
        </w:rPr>
        <w:t>Ask if they possess evidence</w:t>
      </w:r>
    </w:p>
    <w:p w:rsidR="00C317E1" w:rsidRDefault="00C317E1" w:rsidP="00C317E1">
      <w:pPr>
        <w:pStyle w:val="NoteLevel1"/>
        <w:numPr>
          <w:ilvl w:val="0"/>
          <w:numId w:val="0"/>
        </w:numPr>
        <w:rPr>
          <w:rFonts w:ascii="Times New Roman" w:hAnsi="Times New Roman"/>
        </w:rPr>
      </w:pPr>
      <w:r w:rsidRPr="00C317E1">
        <w:rPr>
          <w:rFonts w:ascii="Times New Roman" w:hAnsi="Times New Roman"/>
          <w:b/>
          <w:highlight w:val="yellow"/>
          <w:u w:val="single"/>
        </w:rPr>
        <w:t>R34</w:t>
      </w:r>
      <w:r w:rsidRPr="00C317E1">
        <w:rPr>
          <w:rFonts w:ascii="Times New Roman" w:hAnsi="Times New Roman"/>
        </w:rPr>
        <w:t xml:space="preserve">: </w:t>
      </w:r>
      <w:r>
        <w:rPr>
          <w:rFonts w:ascii="Times New Roman" w:hAnsi="Times New Roman"/>
        </w:rPr>
        <w:t>Ask to produce evidence</w:t>
      </w:r>
    </w:p>
    <w:p w:rsidR="00C317E1" w:rsidRDefault="00C317E1" w:rsidP="00C317E1">
      <w:pPr>
        <w:pStyle w:val="NoteLevel1"/>
        <w:numPr>
          <w:ilvl w:val="0"/>
          <w:numId w:val="0"/>
        </w:numPr>
        <w:rPr>
          <w:rFonts w:ascii="Times New Roman" w:hAnsi="Times New Roman"/>
          <w:b/>
        </w:rPr>
      </w:pPr>
      <w:r w:rsidRPr="00C317E1">
        <w:rPr>
          <w:rFonts w:ascii="Times New Roman" w:hAnsi="Times New Roman"/>
          <w:b/>
          <w:highlight w:val="yellow"/>
          <w:u w:val="single"/>
        </w:rPr>
        <w:t>R37</w:t>
      </w:r>
      <w:r>
        <w:rPr>
          <w:rFonts w:ascii="Times New Roman" w:hAnsi="Times New Roman"/>
        </w:rPr>
        <w:t xml:space="preserve">: Compel discovery </w:t>
      </w:r>
      <w:r w:rsidRPr="00C317E1">
        <w:rPr>
          <w:rFonts w:ascii="Times New Roman" w:hAnsi="Times New Roman"/>
        </w:rPr>
        <w:sym w:font="Wingdings" w:char="F0E0"/>
      </w:r>
      <w:r>
        <w:rPr>
          <w:rFonts w:ascii="Times New Roman" w:hAnsi="Times New Roman"/>
        </w:rPr>
        <w:t xml:space="preserve"> give evidence to the judge</w:t>
      </w:r>
    </w:p>
    <w:p w:rsidR="00F41901" w:rsidRDefault="00F41901" w:rsidP="00235629">
      <w:pPr>
        <w:pStyle w:val="NoteLevel1"/>
        <w:numPr>
          <w:ilvl w:val="0"/>
          <w:numId w:val="0"/>
        </w:numPr>
        <w:rPr>
          <w:rFonts w:ascii="Times New Roman" w:hAnsi="Times New Roman"/>
          <w:b/>
          <w:u w:val="single"/>
        </w:rPr>
      </w:pPr>
    </w:p>
    <w:p w:rsidR="00C317E1" w:rsidRPr="00C317E1" w:rsidRDefault="00C317E1" w:rsidP="00235629">
      <w:pPr>
        <w:pStyle w:val="NoteLevel1"/>
        <w:numPr>
          <w:ilvl w:val="0"/>
          <w:numId w:val="0"/>
        </w:numPr>
        <w:rPr>
          <w:rFonts w:ascii="Times New Roman" w:hAnsi="Times New Roman"/>
          <w:b/>
          <w:i/>
          <w:color w:val="7F7F7F" w:themeColor="background2" w:themeTint="80"/>
          <w:u w:val="single"/>
        </w:rPr>
      </w:pPr>
      <w:r w:rsidRPr="00C317E1">
        <w:rPr>
          <w:rFonts w:ascii="Times New Roman" w:hAnsi="Times New Roman"/>
          <w:b/>
          <w:i/>
          <w:color w:val="7F7F7F" w:themeColor="background2" w:themeTint="80"/>
          <w:u w:val="single"/>
        </w:rPr>
        <w:t>DiMichel v. South Buffalo RR</w:t>
      </w:r>
    </w:p>
    <w:p w:rsidR="00C317E1" w:rsidRDefault="00C317E1" w:rsidP="00C317E1">
      <w:pPr>
        <w:pStyle w:val="NoteLevel1"/>
        <w:numPr>
          <w:ilvl w:val="0"/>
          <w:numId w:val="23"/>
        </w:numPr>
        <w:ind w:left="360"/>
        <w:rPr>
          <w:rFonts w:ascii="Times New Roman" w:hAnsi="Times New Roman"/>
        </w:rPr>
      </w:pPr>
      <w:r>
        <w:rPr>
          <w:rFonts w:ascii="Times New Roman" w:hAnsi="Times New Roman"/>
        </w:rPr>
        <w:t>DiMichel wanted to compel discovery of surveillance films (action for dmgs based on injury at work)</w:t>
      </w:r>
    </w:p>
    <w:p w:rsidR="00C317E1" w:rsidRDefault="00C317E1" w:rsidP="00C317E1">
      <w:pPr>
        <w:pStyle w:val="NoteLevel1"/>
        <w:numPr>
          <w:ilvl w:val="0"/>
          <w:numId w:val="23"/>
        </w:numPr>
        <w:ind w:left="360"/>
        <w:rPr>
          <w:rFonts w:ascii="Times New Roman" w:hAnsi="Times New Roman"/>
        </w:rPr>
      </w:pPr>
      <w:r>
        <w:rPr>
          <w:rFonts w:ascii="Times New Roman" w:hAnsi="Times New Roman"/>
        </w:rPr>
        <w:t xml:space="preserve">Allowed discovery only of tapes to be used in trial </w:t>
      </w:r>
    </w:p>
    <w:p w:rsidR="00C317E1" w:rsidRDefault="00C317E1" w:rsidP="00C317E1">
      <w:pPr>
        <w:pStyle w:val="NoteLevel1"/>
        <w:numPr>
          <w:ilvl w:val="0"/>
          <w:numId w:val="23"/>
        </w:numPr>
        <w:ind w:left="360"/>
        <w:rPr>
          <w:rFonts w:ascii="Times New Roman" w:hAnsi="Times New Roman"/>
        </w:rPr>
      </w:pPr>
      <w:r>
        <w:rPr>
          <w:rFonts w:ascii="Times New Roman" w:hAnsi="Times New Roman"/>
        </w:rPr>
        <w:t>Only hand over tapes after the party requesting them has been deposed</w:t>
      </w:r>
    </w:p>
    <w:p w:rsidR="00C317E1" w:rsidRPr="00C317E1" w:rsidRDefault="00C317E1" w:rsidP="00C317E1">
      <w:pPr>
        <w:pStyle w:val="NoteLevel1"/>
        <w:numPr>
          <w:ilvl w:val="0"/>
          <w:numId w:val="23"/>
        </w:numPr>
        <w:ind w:left="360"/>
        <w:rPr>
          <w:rFonts w:ascii="Times New Roman" w:hAnsi="Times New Roman"/>
        </w:rPr>
      </w:pPr>
      <w:r>
        <w:rPr>
          <w:rFonts w:ascii="Times New Roman" w:hAnsi="Times New Roman"/>
        </w:rPr>
        <w:t xml:space="preserve">Generally, materials prepared for trial are exempt from discovery, unless a party can show a </w:t>
      </w:r>
      <w:r w:rsidRPr="00A32966">
        <w:rPr>
          <w:rFonts w:ascii="Times New Roman" w:hAnsi="Times New Roman"/>
          <w:b/>
          <w:u w:val="single"/>
        </w:rPr>
        <w:t>substantial need and undue hardship</w:t>
      </w:r>
      <w:r w:rsidR="00A32966">
        <w:rPr>
          <w:rFonts w:ascii="Times New Roman" w:hAnsi="Times New Roman"/>
        </w:rPr>
        <w:t xml:space="preserve"> (R26-b-3)</w:t>
      </w:r>
    </w:p>
    <w:p w:rsidR="00F41901" w:rsidRDefault="00F41901" w:rsidP="00235629">
      <w:pPr>
        <w:pStyle w:val="NoteLevel1"/>
        <w:numPr>
          <w:ilvl w:val="0"/>
          <w:numId w:val="0"/>
        </w:numPr>
        <w:rPr>
          <w:rFonts w:ascii="Times New Roman" w:hAnsi="Times New Roman"/>
          <w:b/>
          <w:u w:val="single"/>
        </w:rPr>
      </w:pPr>
    </w:p>
    <w:p w:rsidR="00F41901" w:rsidRDefault="00F41901" w:rsidP="00235629">
      <w:pPr>
        <w:pStyle w:val="NoteLevel1"/>
        <w:numPr>
          <w:ilvl w:val="0"/>
          <w:numId w:val="0"/>
        </w:numPr>
        <w:rPr>
          <w:rFonts w:ascii="Times New Roman" w:hAnsi="Times New Roman"/>
          <w:b/>
          <w:u w:val="single"/>
        </w:rPr>
        <w:sectPr w:rsidR="00F41901" w:rsidSect="00416900">
          <w:pgSz w:w="12240" w:h="15840"/>
          <w:pgMar w:top="1440" w:right="1800" w:bottom="1440" w:left="1800" w:header="720" w:footer="720" w:gutter="0"/>
          <w:cols w:space="720"/>
          <w:docGrid w:linePitch="360"/>
        </w:sectPr>
      </w:pPr>
    </w:p>
    <w:p w:rsidR="00510377" w:rsidRPr="00510377" w:rsidRDefault="00510377" w:rsidP="00E52A03">
      <w:pPr>
        <w:pStyle w:val="NoteLevel1"/>
        <w:jc w:val="center"/>
        <w:rPr>
          <w:rFonts w:ascii="Times New Roman" w:hAnsi="Times New Roman"/>
          <w:b/>
          <w:u w:val="single"/>
        </w:rPr>
      </w:pPr>
      <w:r w:rsidRPr="00510377">
        <w:rPr>
          <w:rFonts w:ascii="Times New Roman" w:hAnsi="Times New Roman"/>
          <w:b/>
          <w:u w:val="single"/>
        </w:rPr>
        <w:lastRenderedPageBreak/>
        <w:t>Court needs 3 things to have jurisdiction over a person:</w:t>
      </w:r>
    </w:p>
    <w:p w:rsidR="00510377" w:rsidRPr="00510377" w:rsidRDefault="00510377" w:rsidP="00510377">
      <w:pPr>
        <w:pStyle w:val="NoteLevel2"/>
        <w:numPr>
          <w:ilvl w:val="0"/>
          <w:numId w:val="0"/>
        </w:numPr>
        <w:rPr>
          <w:rFonts w:ascii="Times New Roman" w:hAnsi="Times New Roman"/>
        </w:rPr>
      </w:pPr>
      <w:r>
        <w:rPr>
          <w:rFonts w:ascii="Times New Roman" w:hAnsi="Times New Roman"/>
        </w:rPr>
        <w:t xml:space="preserve">1. </w:t>
      </w:r>
      <w:r w:rsidRPr="00510377">
        <w:rPr>
          <w:rFonts w:ascii="Times New Roman" w:hAnsi="Times New Roman"/>
        </w:rPr>
        <w:t>Subject matter jurisdiction</w:t>
      </w:r>
    </w:p>
    <w:p w:rsidR="00510377" w:rsidRPr="00510377" w:rsidRDefault="00510377" w:rsidP="00510377">
      <w:pPr>
        <w:pStyle w:val="NoteLevel3"/>
        <w:numPr>
          <w:ilvl w:val="0"/>
          <w:numId w:val="0"/>
        </w:numPr>
        <w:ind w:firstLine="720"/>
        <w:rPr>
          <w:rFonts w:ascii="Times New Roman" w:hAnsi="Times New Roman"/>
        </w:rPr>
      </w:pPr>
      <w:r>
        <w:rPr>
          <w:rFonts w:ascii="Times New Roman" w:hAnsi="Times New Roman"/>
        </w:rPr>
        <w:t xml:space="preserve">- </w:t>
      </w:r>
      <w:r w:rsidRPr="00510377">
        <w:rPr>
          <w:rFonts w:ascii="Times New Roman" w:hAnsi="Times New Roman"/>
        </w:rPr>
        <w:t>Diversity</w:t>
      </w:r>
    </w:p>
    <w:p w:rsidR="00510377" w:rsidRPr="00510377" w:rsidRDefault="00510377" w:rsidP="00510377">
      <w:pPr>
        <w:pStyle w:val="NoteLevel3"/>
        <w:numPr>
          <w:ilvl w:val="0"/>
          <w:numId w:val="0"/>
        </w:numPr>
        <w:ind w:firstLine="720"/>
        <w:rPr>
          <w:rFonts w:ascii="Times New Roman" w:hAnsi="Times New Roman"/>
        </w:rPr>
      </w:pPr>
      <w:r>
        <w:rPr>
          <w:rFonts w:ascii="Times New Roman" w:hAnsi="Times New Roman"/>
        </w:rPr>
        <w:t xml:space="preserve">- </w:t>
      </w:r>
      <w:r w:rsidRPr="00510377">
        <w:rPr>
          <w:rFonts w:ascii="Times New Roman" w:hAnsi="Times New Roman"/>
        </w:rPr>
        <w:t>Federal question</w:t>
      </w:r>
    </w:p>
    <w:p w:rsidR="00510377" w:rsidRPr="00510377" w:rsidRDefault="00510377" w:rsidP="00510377">
      <w:pPr>
        <w:pStyle w:val="NoteLevel2"/>
        <w:numPr>
          <w:ilvl w:val="0"/>
          <w:numId w:val="0"/>
        </w:numPr>
        <w:rPr>
          <w:rFonts w:ascii="Times New Roman" w:hAnsi="Times New Roman"/>
        </w:rPr>
      </w:pPr>
      <w:r>
        <w:rPr>
          <w:rFonts w:ascii="Times New Roman" w:hAnsi="Times New Roman"/>
        </w:rPr>
        <w:t xml:space="preserve">2. </w:t>
      </w:r>
      <w:r w:rsidRPr="00510377">
        <w:rPr>
          <w:rFonts w:ascii="Times New Roman" w:hAnsi="Times New Roman"/>
        </w:rPr>
        <w:t>Personal jurisdiction</w:t>
      </w:r>
    </w:p>
    <w:p w:rsidR="00510377" w:rsidRPr="00510377" w:rsidRDefault="00510377" w:rsidP="00510377">
      <w:pPr>
        <w:pStyle w:val="NoteLevel2"/>
        <w:numPr>
          <w:ilvl w:val="0"/>
          <w:numId w:val="0"/>
        </w:numPr>
        <w:rPr>
          <w:rFonts w:ascii="Times New Roman" w:hAnsi="Times New Roman"/>
        </w:rPr>
      </w:pPr>
      <w:r>
        <w:rPr>
          <w:rFonts w:ascii="Times New Roman" w:hAnsi="Times New Roman"/>
        </w:rPr>
        <w:t xml:space="preserve">3. </w:t>
      </w:r>
      <w:r w:rsidRPr="00510377">
        <w:rPr>
          <w:rFonts w:ascii="Times New Roman" w:hAnsi="Times New Roman"/>
        </w:rPr>
        <w:t>Proper venue</w:t>
      </w:r>
    </w:p>
    <w:p w:rsidR="00510377" w:rsidRDefault="00DA080B">
      <w:r>
        <w:rPr>
          <w:noProof/>
        </w:rPr>
        <w:pict>
          <v:shape id="_x0000_s1026" type="#_x0000_t202" style="position:absolute;margin-left:-9pt;margin-top:11.4pt;width:414pt;height:35.1pt;z-index:251657728" fillcolor="#cfc" strokeweight="4.5pt">
            <v:textbox style="mso-next-textbox:#_x0000_s1026">
              <w:txbxContent>
                <w:p w:rsidR="004C4B6A" w:rsidRPr="005716A2" w:rsidRDefault="004C4B6A" w:rsidP="00510377">
                  <w:pPr>
                    <w:jc w:val="center"/>
                    <w:rPr>
                      <w:b/>
                      <w:smallCaps/>
                      <w:spacing w:val="32"/>
                      <w:sz w:val="48"/>
                      <w:szCs w:val="48"/>
                    </w:rPr>
                  </w:pPr>
                  <w:r>
                    <w:rPr>
                      <w:b/>
                      <w:smallCaps/>
                      <w:spacing w:val="32"/>
                      <w:sz w:val="48"/>
                      <w:szCs w:val="48"/>
                    </w:rPr>
                    <w:t>Subject-Matter Jurisdiction</w:t>
                  </w:r>
                </w:p>
              </w:txbxContent>
            </v:textbox>
          </v:shape>
        </w:pict>
      </w:r>
    </w:p>
    <w:p w:rsidR="00510377" w:rsidRDefault="00510377"/>
    <w:p w:rsidR="00510377" w:rsidRPr="00510377" w:rsidRDefault="00510377" w:rsidP="00510377"/>
    <w:p w:rsidR="00510377" w:rsidRPr="00510377" w:rsidRDefault="00510377" w:rsidP="00510377"/>
    <w:p w:rsidR="00510377" w:rsidRPr="008F61F5" w:rsidRDefault="00972524" w:rsidP="00510377">
      <w:pPr>
        <w:tabs>
          <w:tab w:val="left" w:pos="7860"/>
        </w:tabs>
      </w:pPr>
      <w:r w:rsidRPr="008F61F5">
        <w:t>Does court have power to decide kind of case Π brought</w:t>
      </w:r>
      <w:r w:rsidR="0044608C" w:rsidRPr="008F61F5">
        <w:t xml:space="preserve"> (nature of the dispute)</w:t>
      </w:r>
      <w:r w:rsidRPr="008F61F5">
        <w:t>?</w:t>
      </w:r>
    </w:p>
    <w:p w:rsidR="00972524" w:rsidRPr="008F61F5" w:rsidRDefault="00972524" w:rsidP="00510377">
      <w:pPr>
        <w:tabs>
          <w:tab w:val="left" w:pos="7860"/>
        </w:tabs>
      </w:pPr>
      <w:r w:rsidRPr="008F61F5">
        <w:t>State courts have SMJ over almost everything.  Must prove for fed cts.</w:t>
      </w:r>
    </w:p>
    <w:p w:rsidR="00972524" w:rsidRPr="00602D7C" w:rsidRDefault="00343100" w:rsidP="00972524">
      <w:pPr>
        <w:tabs>
          <w:tab w:val="left" w:pos="7860"/>
        </w:tabs>
        <w:jc w:val="center"/>
        <w:rPr>
          <w:b/>
          <w:color w:val="FF0000"/>
          <w:sz w:val="28"/>
          <w:szCs w:val="28"/>
          <w:u w:val="single"/>
        </w:rPr>
      </w:pPr>
      <w:r>
        <w:rPr>
          <w:b/>
          <w:color w:val="FF0000"/>
          <w:sz w:val="28"/>
          <w:szCs w:val="28"/>
          <w:u w:val="single"/>
        </w:rPr>
        <w:t>Must have Const’l Provision (AIII §2) + Statute</w:t>
      </w:r>
    </w:p>
    <w:p w:rsidR="00972524" w:rsidRPr="00FC1FF0" w:rsidRDefault="00DA080B" w:rsidP="00FC1FF0">
      <w:r>
        <w:rPr>
          <w:noProof/>
        </w:rPr>
        <w:pict>
          <v:group id="_x0000_s1142" style="position:absolute;margin-left:388.5pt;margin-top:7.3pt;width:97.5pt;height:92.7pt;z-index:-251655424" coordorigin="9405,7305" coordsize="2034,2034">
            <v:oval id="_x0000_s1036" style="position:absolute;left:9405;top:7305;width:2034;height:2034;mso-wrap-distance-bottom:18pt;mso-position-horizontal-relative:margin;mso-position-vertical-relative:margin;mso-width-relative:margin;mso-height-relative:margin;v-text-anchor:middle" wrapcoords="10308 -131 9060 -66 5974 657 5974 919 4267 1904 3020 3020 2101 4071 1379 5121 788 6171 328 7222 66 8272 -131 9323 -131 12474 131 13525 460 14575 1444 16676 2232 17726 3217 18777 4530 19827 6500 20878 6565 21075 9323 21666 10111 21666 11424 21666 12212 21666 14969 21075 15100 20878 17004 19827 18317 18777 19302 17726 20090 16676 20681 15626 21403 13525 21666 12474 21731 10373 21666 9323 21469 8272 21206 7222 20747 6171 19499 4071 18514 3020 17333 1970 16610 1510 15560 919 15626 657 12474 -66 11227 -131 10308 -131" o:allowincell="f" fillcolor="#ff2dc8" strokeweight="2.5pt">
              <v:shadow color="#868686"/>
              <o:lock v:ext="edit" aspectratio="t"/>
              <v:textbox style="mso-next-textbox:#_x0000_s1036" inset=".72pt,.72pt,.72pt,.72pt">
                <w:txbxContent>
                  <w:p w:rsidR="004C4B6A" w:rsidRDefault="004C4B6A">
                    <w:pPr>
                      <w:jc w:val="center"/>
                      <w:rPr>
                        <w:i/>
                        <w:iCs/>
                        <w:sz w:val="28"/>
                        <w:szCs w:val="28"/>
                      </w:rPr>
                    </w:pPr>
                    <w:r w:rsidRPr="002E1406">
                      <w:rPr>
                        <w:i/>
                        <w:iCs/>
                        <w:sz w:val="28"/>
                        <w:szCs w:val="28"/>
                      </w:rPr>
                      <w:t>A</w:t>
                    </w:r>
                    <w:r>
                      <w:rPr>
                        <w:i/>
                        <w:iCs/>
                        <w:sz w:val="28"/>
                        <w:szCs w:val="28"/>
                      </w:rPr>
                      <w:t>I</w:t>
                    </w:r>
                    <w:r w:rsidRPr="002E1406">
                      <w:rPr>
                        <w:i/>
                        <w:iCs/>
                        <w:sz w:val="28"/>
                        <w:szCs w:val="28"/>
                      </w:rPr>
                      <w:t>II</w:t>
                    </w:r>
                    <w:r>
                      <w:rPr>
                        <w:i/>
                        <w:iCs/>
                        <w:sz w:val="28"/>
                        <w:szCs w:val="28"/>
                      </w:rPr>
                      <w:t>§2</w:t>
                    </w:r>
                  </w:p>
                  <w:p w:rsidR="004C4B6A" w:rsidRDefault="004C4B6A">
                    <w:pPr>
                      <w:jc w:val="center"/>
                      <w:rPr>
                        <w:i/>
                        <w:iCs/>
                        <w:sz w:val="28"/>
                        <w:szCs w:val="28"/>
                      </w:rPr>
                    </w:pPr>
                  </w:p>
                  <w:p w:rsidR="004C4B6A" w:rsidRDefault="004C4B6A">
                    <w:pPr>
                      <w:jc w:val="center"/>
                      <w:rPr>
                        <w:i/>
                        <w:iCs/>
                        <w:sz w:val="28"/>
                        <w:szCs w:val="28"/>
                      </w:rPr>
                    </w:pPr>
                  </w:p>
                  <w:p w:rsidR="004C4B6A" w:rsidRDefault="004C4B6A">
                    <w:pPr>
                      <w:jc w:val="center"/>
                      <w:rPr>
                        <w:i/>
                        <w:iCs/>
                        <w:sz w:val="28"/>
                        <w:szCs w:val="28"/>
                      </w:rPr>
                    </w:pPr>
                  </w:p>
                  <w:p w:rsidR="004C4B6A" w:rsidRDefault="004C4B6A">
                    <w:pPr>
                      <w:jc w:val="center"/>
                      <w:rPr>
                        <w:i/>
                        <w:iCs/>
                        <w:sz w:val="28"/>
                        <w:szCs w:val="28"/>
                      </w:rPr>
                    </w:pPr>
                  </w:p>
                </w:txbxContent>
              </v:textbox>
            </v:oval>
            <v:oval id="_x0000_s1035" style="position:absolute;left:9874;top:8030;width:1029;height:1029;mso-wrap-distance-bottom:18pt;mso-position-horizontal-relative:margin;mso-position-vertical-relative:margin;mso-width-relative:margin;mso-height-relative:margin;v-text-anchor:middle" wrapcoords="7826 0 5948 313 939 4070 0 7200 -313 9078 -313 12209 313 15026 3757 20035 8452 22226 10017 22226 12209 22226 13774 22226 18470 20035 21600 15339 22226 10017 20348 4383 15339 313 13461 0 7826 0" o:allowincell="f" fillcolor="#73ebfb" strokecolor="#40aeff [1944]" strokeweight="1pt">
              <v:fill color2="#bfe4ff [664]"/>
              <v:shadow on="t" type="perspective" color="#00375f [1608]" opacity=".5" offset="1pt" offset2="-3pt"/>
              <o:lock v:ext="edit" aspectratio="t"/>
              <v:textbox style="mso-next-textbox:#_x0000_s1035" inset=".72pt,.72pt,.72pt,.72pt">
                <w:txbxContent>
                  <w:p w:rsidR="004C4B6A" w:rsidRPr="002E1406" w:rsidRDefault="004C4B6A">
                    <w:pPr>
                      <w:jc w:val="center"/>
                      <w:rPr>
                        <w:i/>
                        <w:iCs/>
                        <w:color w:val="FFFFFF"/>
                        <w:sz w:val="28"/>
                        <w:szCs w:val="28"/>
                      </w:rPr>
                    </w:pPr>
                    <w:r w:rsidRPr="002E1406">
                      <w:rPr>
                        <w:i/>
                        <w:iCs/>
                        <w:sz w:val="28"/>
                        <w:szCs w:val="28"/>
                      </w:rPr>
                      <w:t>§ 1332</w:t>
                    </w:r>
                  </w:p>
                </w:txbxContent>
              </v:textbox>
            </v:oval>
          </v:group>
        </w:pict>
      </w:r>
      <w:r w:rsidR="008F61F5">
        <w:rPr>
          <w:b/>
          <w:highlight w:val="yellow"/>
          <w:u w:val="single"/>
        </w:rPr>
        <w:t>R 12(b)(1</w:t>
      </w:r>
      <w:r w:rsidR="008F61F5" w:rsidRPr="00BD11AA">
        <w:rPr>
          <w:b/>
          <w:highlight w:val="yellow"/>
          <w:u w:val="single"/>
        </w:rPr>
        <w:t>)</w:t>
      </w:r>
      <w:r w:rsidR="008F61F5">
        <w:t xml:space="preserve"> </w:t>
      </w:r>
      <w:r w:rsidR="008F61F5">
        <w:sym w:font="Wingdings" w:char="F0E0"/>
      </w:r>
      <w:r w:rsidR="008F61F5">
        <w:t xml:space="preserve"> motion to dismiss for lack SMJ – can be made at any time!</w:t>
      </w:r>
    </w:p>
    <w:p w:rsidR="00972524" w:rsidRPr="00972524" w:rsidRDefault="00972524" w:rsidP="00972524">
      <w:pPr>
        <w:tabs>
          <w:tab w:val="left" w:pos="7860"/>
        </w:tabs>
        <w:rPr>
          <w:b/>
          <w:i/>
          <w:color w:val="808080"/>
        </w:rPr>
      </w:pPr>
      <w:r w:rsidRPr="00972524">
        <w:rPr>
          <w:b/>
          <w:i/>
          <w:color w:val="808080"/>
        </w:rPr>
        <w:t>Capron v. Van Noorden (1804)</w:t>
      </w:r>
    </w:p>
    <w:p w:rsidR="00972524" w:rsidRDefault="00972524" w:rsidP="00972524">
      <w:pPr>
        <w:numPr>
          <w:ilvl w:val="0"/>
          <w:numId w:val="2"/>
        </w:numPr>
        <w:tabs>
          <w:tab w:val="left" w:pos="7860"/>
        </w:tabs>
      </w:pPr>
      <w:r>
        <w:t xml:space="preserve">SMJ can be disputed </w:t>
      </w:r>
      <w:r w:rsidR="000862CF">
        <w:t xml:space="preserve">by Δ </w:t>
      </w:r>
      <w:r>
        <w:t>at any time b4 final decision</w:t>
      </w:r>
      <w:r w:rsidR="000862CF">
        <w:t xml:space="preserve"> (R12-h-3)</w:t>
      </w:r>
    </w:p>
    <w:p w:rsidR="00972524" w:rsidRDefault="000862CF" w:rsidP="00972524">
      <w:pPr>
        <w:numPr>
          <w:ilvl w:val="0"/>
          <w:numId w:val="2"/>
        </w:numPr>
        <w:tabs>
          <w:tab w:val="left" w:pos="7860"/>
        </w:tabs>
      </w:pPr>
      <w:r>
        <w:t>Now, Π can’t dispute b/c R8(a)(1) requires basis for SMJ in pleading</w:t>
      </w:r>
    </w:p>
    <w:p w:rsidR="00FC1FF0" w:rsidRDefault="00FC1FF0" w:rsidP="00972524">
      <w:pPr>
        <w:numPr>
          <w:ilvl w:val="0"/>
          <w:numId w:val="2"/>
        </w:numPr>
        <w:tabs>
          <w:tab w:val="left" w:pos="7860"/>
        </w:tabs>
      </w:pPr>
      <w:r>
        <w:t xml:space="preserve">Can’t challenge after final decision </w:t>
      </w:r>
      <w:r w:rsidRPr="00FC1FF0">
        <w:rPr>
          <w:b/>
          <w:i/>
          <w:color w:val="7F7F7F" w:themeColor="background2" w:themeTint="80"/>
        </w:rPr>
        <w:t>(Des Moines)</w:t>
      </w:r>
    </w:p>
    <w:p w:rsidR="0022169D" w:rsidRDefault="0022169D" w:rsidP="00560AB2">
      <w:pPr>
        <w:tabs>
          <w:tab w:val="left" w:pos="7860"/>
        </w:tabs>
      </w:pPr>
      <w:r>
        <w:rPr>
          <w:b/>
          <w:u w:val="single"/>
        </w:rPr>
        <w:t>States</w:t>
      </w:r>
      <w:r>
        <w:t>: can hear practically anything, unless exclusively federal by statute</w:t>
      </w:r>
    </w:p>
    <w:p w:rsidR="00560AB2" w:rsidRPr="00B94687" w:rsidRDefault="00DA080B" w:rsidP="004C06D1">
      <w:pPr>
        <w:pStyle w:val="Heading1"/>
        <w:spacing w:before="0"/>
        <w:rPr>
          <w:color w:val="auto"/>
          <w:sz w:val="32"/>
          <w:szCs w:val="32"/>
        </w:rPr>
      </w:pPr>
      <w:r w:rsidRPr="00DA080B">
        <w:rPr>
          <w:noProof/>
        </w:rPr>
        <w:pict>
          <v:roundrect id="_x0000_s1040" style="position:absolute;left:0;text-align:left;margin-left:32.25pt;margin-top:1.5pt;width:77.25pt;height:17.25pt;z-index:251666432" arcsize="10923f" filled="f" strokecolor="#00b0f0" strokeweight="2.25pt"/>
        </w:pict>
      </w:r>
      <w:r w:rsidR="00560AB2" w:rsidRPr="00B94687">
        <w:rPr>
          <w:color w:val="auto"/>
          <w:sz w:val="32"/>
          <w:szCs w:val="32"/>
        </w:rPr>
        <w:t xml:space="preserve">Diversity: </w:t>
      </w:r>
      <w:r w:rsidR="00560AB2" w:rsidRPr="007F700F">
        <w:rPr>
          <w:color w:val="auto"/>
          <w:sz w:val="32"/>
          <w:szCs w:val="32"/>
          <w:highlight w:val="yellow"/>
        </w:rPr>
        <w:t>§1332</w:t>
      </w:r>
    </w:p>
    <w:p w:rsidR="00E60C1E" w:rsidRDefault="0022169D" w:rsidP="00560AB2">
      <w:pPr>
        <w:tabs>
          <w:tab w:val="left" w:pos="7860"/>
        </w:tabs>
      </w:pPr>
      <w:r w:rsidRPr="007F700F">
        <w:rPr>
          <w:b/>
          <w:u w:val="single" w:color="FF3399"/>
        </w:rPr>
        <w:t>Art III § 2</w:t>
      </w:r>
      <w:r w:rsidRPr="00B94687">
        <w:t xml:space="preserve"> </w:t>
      </w:r>
      <w:r w:rsidRPr="00B94687">
        <w:sym w:font="Wingdings" w:char="F0E0"/>
      </w:r>
      <w:r w:rsidRPr="00B94687">
        <w:t xml:space="preserve"> minimal diversity – one Δ resident of diff. state than one Π</w:t>
      </w:r>
      <w:r w:rsidR="00E60C1E">
        <w:t xml:space="preserve"> </w:t>
      </w:r>
    </w:p>
    <w:p w:rsidR="00560AB2" w:rsidRPr="00B94687" w:rsidRDefault="00E60C1E" w:rsidP="00E60C1E">
      <w:r>
        <w:tab/>
      </w:r>
      <w:r w:rsidRPr="00E60C1E">
        <w:rPr>
          <w:i/>
          <w:color w:val="7F7F7F" w:themeColor="text2" w:themeTint="80"/>
        </w:rPr>
        <w:t>(State Farm v. Tashire)</w:t>
      </w:r>
    </w:p>
    <w:p w:rsidR="0022169D" w:rsidRDefault="0022169D" w:rsidP="00560AB2">
      <w:pPr>
        <w:tabs>
          <w:tab w:val="left" w:pos="7860"/>
        </w:tabs>
      </w:pPr>
      <w:r w:rsidRPr="007F700F">
        <w:rPr>
          <w:b/>
          <w:highlight w:val="yellow"/>
        </w:rPr>
        <w:t>§ 1332</w:t>
      </w:r>
      <w:r w:rsidRPr="00B94687">
        <w:rPr>
          <w:b/>
        </w:rPr>
        <w:t xml:space="preserve"> </w:t>
      </w:r>
      <w:r w:rsidRPr="00B94687">
        <w:rPr>
          <w:b/>
        </w:rPr>
        <w:sym w:font="Wingdings" w:char="F0E0"/>
      </w:r>
      <w:r w:rsidRPr="00B94687">
        <w:rPr>
          <w:b/>
        </w:rPr>
        <w:t xml:space="preserve"> </w:t>
      </w:r>
      <w:r w:rsidRPr="00B94687">
        <w:rPr>
          <w:b/>
          <w:u w:val="single" w:color="FF0000"/>
        </w:rPr>
        <w:t>complete diversity</w:t>
      </w:r>
      <w:r w:rsidRPr="00B94687">
        <w:t xml:space="preserve"> – no Δ resident of same state as any Π</w:t>
      </w:r>
      <w:r>
        <w:t xml:space="preserve"> </w:t>
      </w:r>
    </w:p>
    <w:p w:rsidR="0022169D" w:rsidRPr="006F58D9" w:rsidRDefault="0022169D" w:rsidP="00B50CFE">
      <w:pPr>
        <w:ind w:firstLine="1080"/>
        <w:rPr>
          <w:i/>
          <w:color w:val="7F7F7F" w:themeColor="accent1" w:themeTint="80"/>
        </w:rPr>
      </w:pPr>
      <w:r w:rsidRPr="006F58D9">
        <w:rPr>
          <w:i/>
          <w:color w:val="7F7F7F" w:themeColor="accent1" w:themeTint="80"/>
        </w:rPr>
        <w:t>(Strawbridge v. Curtis, 1806)</w:t>
      </w:r>
    </w:p>
    <w:p w:rsidR="002E1406" w:rsidRDefault="00B50CFE" w:rsidP="00667FDB">
      <w:pPr>
        <w:numPr>
          <w:ilvl w:val="0"/>
          <w:numId w:val="4"/>
        </w:numPr>
      </w:pPr>
      <w:r>
        <w:t>Must be diverse at time of filing (unaffected by later changes)</w:t>
      </w:r>
    </w:p>
    <w:p w:rsidR="00B50CFE" w:rsidRDefault="00B50CFE" w:rsidP="00667FDB">
      <w:pPr>
        <w:numPr>
          <w:ilvl w:val="0"/>
          <w:numId w:val="4"/>
        </w:numPr>
      </w:pPr>
      <w:r>
        <w:t xml:space="preserve">Citizenship = Domicile ≠ Residence </w:t>
      </w:r>
      <w:r w:rsidRPr="006F58D9">
        <w:rPr>
          <w:i/>
          <w:color w:val="7F7F7F" w:themeColor="accent1" w:themeTint="80"/>
        </w:rPr>
        <w:t>(Mas v. Perry)</w:t>
      </w:r>
    </w:p>
    <w:p w:rsidR="00B50CFE" w:rsidRDefault="00B50CFE" w:rsidP="00667FDB">
      <w:pPr>
        <w:numPr>
          <w:ilvl w:val="1"/>
          <w:numId w:val="4"/>
        </w:numPr>
      </w:pPr>
      <w:r w:rsidRPr="00B94687">
        <w:rPr>
          <w:b/>
          <w:u w:val="thick" w:color="FF0000"/>
        </w:rPr>
        <w:t>Domicile</w:t>
      </w:r>
      <w:r>
        <w:t>: true, fixed, permanent home, where person has intentions of returning</w:t>
      </w:r>
    </w:p>
    <w:p w:rsidR="00171C1B" w:rsidRDefault="00171C1B" w:rsidP="00667FDB">
      <w:pPr>
        <w:numPr>
          <w:ilvl w:val="0"/>
          <w:numId w:val="4"/>
        </w:numPr>
      </w:pPr>
      <w:r>
        <w:t>Corporation citizen of 1) state where incorporated and 2) state where principal place of business</w:t>
      </w:r>
    </w:p>
    <w:p w:rsidR="00171C1B" w:rsidRDefault="00171C1B" w:rsidP="00667FDB">
      <w:pPr>
        <w:numPr>
          <w:ilvl w:val="0"/>
          <w:numId w:val="4"/>
        </w:numPr>
      </w:pPr>
      <w:r>
        <w:t>Unincorporated Ass’n citizenship based on that of each member</w:t>
      </w:r>
    </w:p>
    <w:p w:rsidR="00171C1B" w:rsidRDefault="00171C1B" w:rsidP="00667FDB">
      <w:pPr>
        <w:numPr>
          <w:ilvl w:val="0"/>
          <w:numId w:val="4"/>
        </w:numPr>
      </w:pPr>
      <w:r>
        <w:t>Executor or rep. is citz’n of state where person rep’ing is citz’n</w:t>
      </w:r>
    </w:p>
    <w:p w:rsidR="00B50CFE" w:rsidRDefault="00BD7966" w:rsidP="00036921">
      <w:r w:rsidRPr="00BD7966">
        <w:rPr>
          <w:b/>
          <w:u w:val="single"/>
        </w:rPr>
        <w:t>Policy</w:t>
      </w:r>
      <w:r>
        <w:t>:</w:t>
      </w:r>
      <w:r w:rsidR="00036921">
        <w:t xml:space="preserve"> </w:t>
      </w:r>
      <w:r>
        <w:t>Avoid discrimination against out-of-state residents</w:t>
      </w:r>
      <w:r w:rsidR="00036921">
        <w:t xml:space="preserve">; </w:t>
      </w:r>
      <w:r w:rsidR="00B50CFE">
        <w:t>Allows forum-shopping</w:t>
      </w:r>
    </w:p>
    <w:p w:rsidR="00BA48A4" w:rsidRDefault="00DA080B" w:rsidP="00BA48A4">
      <w:pPr>
        <w:ind w:left="360"/>
      </w:pPr>
      <w:r w:rsidRPr="00DA080B">
        <w:rPr>
          <w:noProof/>
          <w:u w:color="FF0000"/>
          <w:lang w:eastAsia="zh-TW"/>
        </w:rPr>
        <w:pict>
          <v:shape id="_x0000_s1037" type="#_x0000_t202" style="position:absolute;left:0;text-align:left;margin-left:337.75pt;margin-top:11.95pt;width:161.75pt;height:32.25pt;z-index:251664384;mso-width-relative:margin;mso-height-relative:margin" filled="f" stroked="f">
            <v:textbox style="mso-next-textbox:#_x0000_s1037">
              <w:txbxContent>
                <w:p w:rsidR="004C4B6A" w:rsidRDefault="004C4B6A">
                  <w:r w:rsidRPr="00BA48A4">
                    <w:rPr>
                      <w:sz w:val="36"/>
                      <w:szCs w:val="36"/>
                    </w:rPr>
                    <w:t>}</w:t>
                  </w:r>
                  <w:r>
                    <w:t xml:space="preserve"> </w:t>
                  </w:r>
                  <w:r w:rsidRPr="00BA48A4">
                    <w:rPr>
                      <w:i/>
                      <w:color w:val="A6A6A6"/>
                    </w:rPr>
                    <w:t>(AFA Tours v. Whitchurch)</w:t>
                  </w:r>
                </w:p>
              </w:txbxContent>
            </v:textbox>
          </v:shape>
        </w:pict>
      </w:r>
      <w:r w:rsidR="00BA48A4" w:rsidRPr="00B94687">
        <w:rPr>
          <w:b/>
          <w:u w:val="single" w:color="FF0000"/>
        </w:rPr>
        <w:t>Amount in controversy</w:t>
      </w:r>
      <w:r w:rsidR="00BA48A4">
        <w:t xml:space="preserve"> </w:t>
      </w:r>
      <w:r w:rsidR="00BA48A4">
        <w:sym w:font="Wingdings" w:char="F0E0"/>
      </w:r>
      <w:r w:rsidR="00BA48A4">
        <w:t xml:space="preserve"> &gt; $75K</w:t>
      </w:r>
      <w:r w:rsidR="00972FE8">
        <w:t xml:space="preserve"> (no min. $ under Const.)</w:t>
      </w:r>
    </w:p>
    <w:p w:rsidR="00BD7966" w:rsidRDefault="00BA48A4" w:rsidP="00667FDB">
      <w:pPr>
        <w:numPr>
          <w:ilvl w:val="0"/>
          <w:numId w:val="3"/>
        </w:numPr>
      </w:pPr>
      <w:r>
        <w:t>Amount claimed by Π controls if made in good faith</w:t>
      </w:r>
    </w:p>
    <w:p w:rsidR="00BA48A4" w:rsidRDefault="00BA48A4" w:rsidP="00667FDB">
      <w:pPr>
        <w:numPr>
          <w:ilvl w:val="0"/>
          <w:numId w:val="3"/>
        </w:numPr>
      </w:pPr>
      <w:r>
        <w:t>Dismissal only if appears to legal certainty that &lt; jursd’l amount</w:t>
      </w:r>
    </w:p>
    <w:p w:rsidR="00A700A0" w:rsidRDefault="00A700A0" w:rsidP="00667FDB">
      <w:pPr>
        <w:numPr>
          <w:ilvl w:val="0"/>
          <w:numId w:val="3"/>
        </w:numPr>
      </w:pPr>
      <w:r>
        <w:t>1 Π against 1 Δ can aggregate claims to meet amount</w:t>
      </w:r>
    </w:p>
    <w:p w:rsidR="00A700A0" w:rsidRDefault="00A700A0" w:rsidP="00667FDB">
      <w:pPr>
        <w:numPr>
          <w:ilvl w:val="0"/>
          <w:numId w:val="3"/>
        </w:numPr>
      </w:pPr>
      <w:r>
        <w:t xml:space="preserve">2 Π’s can only aggregate amounts when joint, indivisible claim </w:t>
      </w:r>
      <w:r w:rsidRPr="00B50CFE">
        <w:rPr>
          <w:i/>
          <w:color w:val="000000" w:themeColor="background1" w:themeShade="A6"/>
        </w:rPr>
        <w:t>(Mas v. Perry)</w:t>
      </w:r>
    </w:p>
    <w:p w:rsidR="00A700A0" w:rsidRDefault="00A700A0" w:rsidP="00667FDB">
      <w:pPr>
        <w:numPr>
          <w:ilvl w:val="0"/>
          <w:numId w:val="3"/>
        </w:numPr>
      </w:pPr>
      <w:r>
        <w:t>Several Π’s can aggregate claims to meet amount only when “common undivided interest”</w:t>
      </w:r>
    </w:p>
    <w:p w:rsidR="004C06D1" w:rsidRDefault="004C06D1" w:rsidP="00667FDB">
      <w:pPr>
        <w:numPr>
          <w:ilvl w:val="0"/>
          <w:numId w:val="3"/>
        </w:numPr>
      </w:pPr>
      <w:r>
        <w:t>Under § 1332(b), judge can punish Π who rcvs &lt;$75K in fed. ct. if he believes claim was frivolous, by imposing costs.</w:t>
      </w:r>
    </w:p>
    <w:p w:rsidR="002E1406" w:rsidRPr="007F700F" w:rsidRDefault="002E1406" w:rsidP="0022169D">
      <w:r w:rsidRPr="007F700F">
        <w:rPr>
          <w:b/>
          <w:highlight w:val="yellow"/>
        </w:rPr>
        <w:t>§ 1359</w:t>
      </w:r>
      <w:r w:rsidRPr="007F700F">
        <w:rPr>
          <w:b/>
        </w:rPr>
        <w:t xml:space="preserve"> </w:t>
      </w:r>
      <w:r w:rsidRPr="007F700F">
        <w:rPr>
          <w:b/>
        </w:rPr>
        <w:sym w:font="Wingdings" w:char="F0E0"/>
      </w:r>
      <w:r w:rsidRPr="007F700F">
        <w:rPr>
          <w:b/>
        </w:rPr>
        <w:t xml:space="preserve"> </w:t>
      </w:r>
      <w:r w:rsidRPr="007F700F">
        <w:t>no SMJ when party joined or assigned to attempt to have SMJ</w:t>
      </w:r>
    </w:p>
    <w:p w:rsidR="002E1406" w:rsidRPr="007F700F" w:rsidRDefault="002E1406" w:rsidP="0022169D">
      <w:r w:rsidRPr="007F700F">
        <w:rPr>
          <w:b/>
          <w:highlight w:val="yellow"/>
        </w:rPr>
        <w:t>§ 1367</w:t>
      </w:r>
      <w:r w:rsidRPr="007F700F">
        <w:rPr>
          <w:b/>
        </w:rPr>
        <w:t xml:space="preserve"> </w:t>
      </w:r>
      <w:r w:rsidRPr="007F700F">
        <w:rPr>
          <w:b/>
        </w:rPr>
        <w:sym w:font="Wingdings" w:char="F0E0"/>
      </w:r>
      <w:r w:rsidRPr="007F700F">
        <w:t>min. div. when &gt;75 killed in same accident and at least $5 mill in controversy</w:t>
      </w:r>
    </w:p>
    <w:p w:rsidR="00EA606B" w:rsidRPr="007F700F" w:rsidRDefault="00EA606B" w:rsidP="0022169D">
      <w:pPr>
        <w:sectPr w:rsidR="00EA606B" w:rsidRPr="007F700F" w:rsidSect="00416900">
          <w:headerReference w:type="default" r:id="rId8"/>
          <w:pgSz w:w="12240" w:h="15840"/>
          <w:pgMar w:top="1440" w:right="1800" w:bottom="1440" w:left="1800" w:header="720" w:footer="720" w:gutter="0"/>
          <w:cols w:space="720"/>
          <w:docGrid w:linePitch="360"/>
        </w:sectPr>
      </w:pPr>
    </w:p>
    <w:p w:rsidR="002E1406" w:rsidRPr="00B94687" w:rsidRDefault="00DA080B" w:rsidP="004C06D1">
      <w:pPr>
        <w:pStyle w:val="Heading1"/>
        <w:spacing w:before="0"/>
        <w:rPr>
          <w:color w:val="auto"/>
        </w:rPr>
      </w:pPr>
      <w:r>
        <w:rPr>
          <w:noProof/>
          <w:color w:val="auto"/>
        </w:rPr>
        <w:lastRenderedPageBreak/>
        <w:pict>
          <v:roundrect id="_x0000_s1039" style="position:absolute;left:0;text-align:left;margin-left:33.75pt;margin-top:-.15pt;width:117pt;height:17.25pt;z-index:251665408" arcsize="10923f" filled="f" strokecolor="#00b0f0" strokeweight="2.25pt"/>
        </w:pict>
      </w:r>
      <w:r w:rsidR="004C06D1" w:rsidRPr="00B94687">
        <w:rPr>
          <w:color w:val="auto"/>
        </w:rPr>
        <w:t xml:space="preserve">Federal Question </w:t>
      </w:r>
      <w:r w:rsidR="004C06D1" w:rsidRPr="00B94687">
        <w:rPr>
          <w:color w:val="auto"/>
        </w:rPr>
        <w:sym w:font="Wingdings" w:char="F0E0"/>
      </w:r>
      <w:r w:rsidR="004C06D1" w:rsidRPr="00B94687">
        <w:rPr>
          <w:color w:val="auto"/>
        </w:rPr>
        <w:t xml:space="preserve"> </w:t>
      </w:r>
      <w:r w:rsidR="004C06D1" w:rsidRPr="007F700F">
        <w:rPr>
          <w:color w:val="auto"/>
          <w:highlight w:val="yellow"/>
        </w:rPr>
        <w:t>A3§2</w:t>
      </w:r>
      <w:r w:rsidR="004C06D1" w:rsidRPr="00B94687">
        <w:rPr>
          <w:color w:val="auto"/>
        </w:rPr>
        <w:t xml:space="preserve"> + </w:t>
      </w:r>
      <w:r w:rsidR="004C06D1" w:rsidRPr="007F700F">
        <w:rPr>
          <w:color w:val="auto"/>
          <w:highlight w:val="yellow"/>
        </w:rPr>
        <w:t>§1331</w:t>
      </w:r>
    </w:p>
    <w:p w:rsidR="004C06D1" w:rsidRDefault="004C06D1" w:rsidP="00667FDB">
      <w:pPr>
        <w:pStyle w:val="ListParagraph"/>
        <w:numPr>
          <w:ilvl w:val="0"/>
          <w:numId w:val="3"/>
        </w:numPr>
      </w:pPr>
      <w:r>
        <w:t>Cases rising under fed. law</w:t>
      </w:r>
    </w:p>
    <w:p w:rsidR="00A3507E" w:rsidRDefault="00A3507E" w:rsidP="00667FDB">
      <w:pPr>
        <w:pStyle w:val="ListParagraph"/>
        <w:numPr>
          <w:ilvl w:val="0"/>
          <w:numId w:val="3"/>
        </w:numPr>
      </w:pPr>
      <w:r>
        <w:t xml:space="preserve">Π original claims all that matter.  Cannot presume defenses or c/c’s </w:t>
      </w:r>
      <w:r w:rsidRPr="00A3507E">
        <w:rPr>
          <w:i/>
          <w:color w:val="7F7F7F" w:themeColor="text1" w:themeTint="80"/>
        </w:rPr>
        <w:t>(Mo</w:t>
      </w:r>
      <w:r w:rsidR="00AB1253">
        <w:rPr>
          <w:i/>
          <w:color w:val="7F7F7F" w:themeColor="text1" w:themeTint="80"/>
        </w:rPr>
        <w:t>t</w:t>
      </w:r>
      <w:r w:rsidRPr="00A3507E">
        <w:rPr>
          <w:i/>
          <w:color w:val="7F7F7F" w:themeColor="text1" w:themeTint="80"/>
        </w:rPr>
        <w:t>tley)</w:t>
      </w:r>
    </w:p>
    <w:p w:rsidR="005C2CB1" w:rsidRPr="00B94687" w:rsidRDefault="005C2CB1" w:rsidP="00A3507E">
      <w:pPr>
        <w:pStyle w:val="Heading2"/>
        <w:spacing w:before="0"/>
        <w:rPr>
          <w:color w:val="auto"/>
          <w:u w:val="thick" w:color="FF0000"/>
        </w:rPr>
      </w:pPr>
      <w:r w:rsidRPr="00B94687">
        <w:rPr>
          <w:color w:val="auto"/>
          <w:u w:val="thick" w:color="FF0000"/>
        </w:rPr>
        <w:t>Osbourn</w:t>
      </w:r>
      <w:r w:rsidR="00A3507E" w:rsidRPr="00B94687">
        <w:rPr>
          <w:color w:val="auto"/>
          <w:u w:val="thick" w:color="FF0000"/>
        </w:rPr>
        <w:t>e</w:t>
      </w:r>
      <w:r w:rsidRPr="00B94687">
        <w:rPr>
          <w:color w:val="auto"/>
          <w:u w:val="thick" w:color="FF0000"/>
        </w:rPr>
        <w:t xml:space="preserve"> Test (Federal Ingredient)</w:t>
      </w:r>
    </w:p>
    <w:p w:rsidR="005C2CB1" w:rsidRDefault="00A3507E" w:rsidP="00667FDB">
      <w:pPr>
        <w:pStyle w:val="ListParagraph"/>
        <w:numPr>
          <w:ilvl w:val="1"/>
          <w:numId w:val="3"/>
        </w:numPr>
      </w:pPr>
      <w:r>
        <w:t>Is there any fed. ingredient to Π’s claim</w:t>
      </w:r>
      <w:r w:rsidR="00B94687">
        <w:t xml:space="preserve"> (no matter how remote)</w:t>
      </w:r>
      <w:r>
        <w:t>?</w:t>
      </w:r>
    </w:p>
    <w:p w:rsidR="005C2CB1" w:rsidRDefault="00A3507E" w:rsidP="00A3507E">
      <w:pPr>
        <w:pStyle w:val="Heading2"/>
        <w:spacing w:before="0"/>
        <w:rPr>
          <w:color w:val="auto"/>
        </w:rPr>
      </w:pPr>
      <w:r w:rsidRPr="00B94687">
        <w:rPr>
          <w:color w:val="auto"/>
          <w:u w:val="thick" w:color="FF0000"/>
        </w:rPr>
        <w:t>Holmes (Creation) Test</w:t>
      </w:r>
      <w:r w:rsidR="00AB1253">
        <w:rPr>
          <w:color w:val="auto"/>
        </w:rPr>
        <w:t xml:space="preserve"> </w:t>
      </w:r>
      <w:r w:rsidR="00AB1253" w:rsidRPr="00AB1253">
        <w:rPr>
          <w:rFonts w:ascii="Times New Roman" w:hAnsi="Times New Roman" w:cs="Times New Roman"/>
          <w:b w:val="0"/>
          <w:i/>
          <w:color w:val="7F7F7F" w:themeColor="text1" w:themeTint="80"/>
          <w:sz w:val="24"/>
          <w:szCs w:val="24"/>
        </w:rPr>
        <w:t>(</w:t>
      </w:r>
      <w:r w:rsidR="00AB1253">
        <w:rPr>
          <w:rFonts w:ascii="Times New Roman" w:hAnsi="Times New Roman" w:cs="Times New Roman"/>
          <w:b w:val="0"/>
          <w:i/>
          <w:color w:val="7F7F7F" w:themeColor="text1" w:themeTint="80"/>
          <w:sz w:val="24"/>
          <w:szCs w:val="24"/>
        </w:rPr>
        <w:t>Harms v. Eliscu</w:t>
      </w:r>
      <w:r w:rsidR="00AB1253" w:rsidRPr="00AB1253">
        <w:rPr>
          <w:rFonts w:ascii="Times New Roman" w:hAnsi="Times New Roman" w:cs="Times New Roman"/>
          <w:b w:val="0"/>
          <w:i/>
          <w:color w:val="7F7F7F" w:themeColor="text1" w:themeTint="80"/>
          <w:sz w:val="24"/>
          <w:szCs w:val="24"/>
        </w:rPr>
        <w:t>)</w:t>
      </w:r>
    </w:p>
    <w:p w:rsidR="00A3507E" w:rsidRDefault="00A3507E" w:rsidP="00667FDB">
      <w:pPr>
        <w:pStyle w:val="ListParagraph"/>
        <w:numPr>
          <w:ilvl w:val="1"/>
          <w:numId w:val="3"/>
        </w:numPr>
      </w:pPr>
      <w:r>
        <w:t>Is the cause of action c</w:t>
      </w:r>
      <w:r w:rsidR="00AB1253">
        <w:t>reated by the federal sovereign</w:t>
      </w:r>
      <w:r>
        <w:t>?</w:t>
      </w:r>
    </w:p>
    <w:p w:rsidR="00AB1253" w:rsidRDefault="00AB1253" w:rsidP="00667FDB">
      <w:pPr>
        <w:pStyle w:val="ListParagraph"/>
        <w:numPr>
          <w:ilvl w:val="1"/>
          <w:numId w:val="3"/>
        </w:numPr>
      </w:pPr>
      <w:r>
        <w:t xml:space="preserve">EXP: No jursd. if no fed. issue to decide, even if fed. created </w:t>
      </w:r>
    </w:p>
    <w:p w:rsidR="00AB1253" w:rsidRDefault="00AB1253" w:rsidP="00AB1253">
      <w:pPr>
        <w:pStyle w:val="ListParagraph"/>
        <w:ind w:left="1440"/>
        <w:rPr>
          <w:i/>
          <w:color w:val="7F7F7F" w:themeColor="text1" w:themeTint="80"/>
        </w:rPr>
      </w:pPr>
      <w:r w:rsidRPr="00AB1253">
        <w:rPr>
          <w:i/>
          <w:color w:val="7F7F7F" w:themeColor="text1" w:themeTint="80"/>
        </w:rPr>
        <w:t>(Shoshone Mining cases</w:t>
      </w:r>
      <w:r w:rsidR="000A12AB">
        <w:rPr>
          <w:i/>
          <w:color w:val="7F7F7F" w:themeColor="text1" w:themeTint="80"/>
        </w:rPr>
        <w:t xml:space="preserve"> </w:t>
      </w:r>
      <w:r w:rsidR="000A12AB" w:rsidRPr="000A12AB">
        <w:rPr>
          <w:i/>
          <w:color w:val="7F7F7F" w:themeColor="text1" w:themeTint="80"/>
        </w:rPr>
        <w:sym w:font="Wingdings" w:char="F0E0"/>
      </w:r>
      <w:r w:rsidR="000A12AB">
        <w:rPr>
          <w:i/>
          <w:color w:val="7F7F7F" w:themeColor="text1" w:themeTint="80"/>
        </w:rPr>
        <w:t xml:space="preserve"> fed created, but dependent on local customs</w:t>
      </w:r>
      <w:r w:rsidRPr="00AB1253">
        <w:rPr>
          <w:i/>
          <w:color w:val="7F7F7F" w:themeColor="text1" w:themeTint="80"/>
        </w:rPr>
        <w:t>)</w:t>
      </w:r>
    </w:p>
    <w:p w:rsidR="00B74D47" w:rsidRPr="00195892" w:rsidRDefault="00B74D47" w:rsidP="00667FDB">
      <w:pPr>
        <w:pStyle w:val="ListParagraph"/>
        <w:numPr>
          <w:ilvl w:val="0"/>
          <w:numId w:val="6"/>
        </w:numPr>
        <w:tabs>
          <w:tab w:val="left" w:pos="2160"/>
        </w:tabs>
        <w:ind w:left="1440"/>
        <w:rPr>
          <w:i/>
        </w:rPr>
      </w:pPr>
      <w:r w:rsidRPr="00B74D47">
        <w:rPr>
          <w:i/>
          <w:color w:val="7F7F7F" w:themeColor="accent1" w:themeTint="80"/>
        </w:rPr>
        <w:t>Smith</w:t>
      </w:r>
      <w:r>
        <w:rPr>
          <w:i/>
        </w:rPr>
        <w:t xml:space="preserve"> – </w:t>
      </w:r>
      <w:r>
        <w:t>if remedy depends on construction/application of fed. law, and rest upon reasonable foundation, fed ct. has jursd., even if state-created cause of action.</w:t>
      </w:r>
      <w:r w:rsidR="00B057B5">
        <w:t xml:space="preserve"> </w:t>
      </w:r>
      <w:r w:rsidR="00B057B5" w:rsidRPr="00B057B5">
        <w:rPr>
          <w:i/>
          <w:color w:val="7F7F7F" w:themeColor="accent1" w:themeTint="80"/>
        </w:rPr>
        <w:t xml:space="preserve">(confined to v. sm. </w:t>
      </w:r>
      <w:r w:rsidR="00B057B5">
        <w:rPr>
          <w:i/>
          <w:color w:val="7F7F7F" w:themeColor="accent1" w:themeTint="80"/>
        </w:rPr>
        <w:t>scope</w:t>
      </w:r>
      <w:r w:rsidR="00B057B5" w:rsidRPr="00B057B5">
        <w:rPr>
          <w:i/>
          <w:color w:val="7F7F7F" w:themeColor="accent1" w:themeTint="80"/>
        </w:rPr>
        <w:t xml:space="preserve"> by Empire Healthcare)</w:t>
      </w:r>
    </w:p>
    <w:p w:rsidR="00195892" w:rsidRPr="00B74D47" w:rsidRDefault="00195892" w:rsidP="00667FDB">
      <w:pPr>
        <w:pStyle w:val="ListParagraph"/>
        <w:numPr>
          <w:ilvl w:val="0"/>
          <w:numId w:val="6"/>
        </w:numPr>
        <w:tabs>
          <w:tab w:val="left" w:pos="2160"/>
        </w:tabs>
        <w:ind w:left="1440"/>
        <w:rPr>
          <w:i/>
        </w:rPr>
      </w:pPr>
      <w:r>
        <w:rPr>
          <w:i/>
          <w:color w:val="7F7F7F" w:themeColor="accent1" w:themeTint="80"/>
        </w:rPr>
        <w:t>Moore –</w:t>
      </w:r>
      <w:r>
        <w:rPr>
          <w:i/>
        </w:rPr>
        <w:t xml:space="preserve"> </w:t>
      </w:r>
      <w:r>
        <w:t>Cannot make fed. claim in anticipation of defense (no contributory neg. if Δ violated state/fed ee-safety laws)</w:t>
      </w:r>
    </w:p>
    <w:p w:rsidR="00AB1253" w:rsidRPr="003E6277" w:rsidRDefault="00AB1253" w:rsidP="00667FDB">
      <w:pPr>
        <w:pStyle w:val="ListParagraph"/>
        <w:numPr>
          <w:ilvl w:val="0"/>
          <w:numId w:val="3"/>
        </w:numPr>
      </w:pPr>
      <w:r>
        <w:t>Not enough if state-created claim requ</w:t>
      </w:r>
      <w:r w:rsidR="00081BDC">
        <w:t xml:space="preserve">ires interpretation of fed. law, but issue under state law must turn </w:t>
      </w:r>
      <w:r w:rsidR="00081BDC" w:rsidRPr="00081BDC">
        <w:rPr>
          <w:i/>
        </w:rPr>
        <w:t>necessarily</w:t>
      </w:r>
      <w:r w:rsidR="00081BDC">
        <w:t xml:space="preserve"> on fed. issue </w:t>
      </w:r>
    </w:p>
    <w:p w:rsidR="003E6277" w:rsidRDefault="003E6277" w:rsidP="003E6277">
      <w:pPr>
        <w:pStyle w:val="Heading3"/>
        <w:spacing w:before="0"/>
        <w:rPr>
          <w:color w:val="auto"/>
        </w:rPr>
      </w:pPr>
      <w:r>
        <w:rPr>
          <w:color w:val="auto"/>
        </w:rPr>
        <w:t>Private right of action?</w:t>
      </w:r>
    </w:p>
    <w:p w:rsidR="000A12AB" w:rsidRPr="000A12AB" w:rsidRDefault="00195892" w:rsidP="003E6277">
      <w:pPr>
        <w:pStyle w:val="Heading3"/>
        <w:spacing w:before="0"/>
        <w:rPr>
          <w:color w:val="auto"/>
        </w:rPr>
      </w:pPr>
      <w:r>
        <w:rPr>
          <w:color w:val="auto"/>
        </w:rPr>
        <w:t xml:space="preserve">Right to relief depend </w:t>
      </w:r>
      <w:r w:rsidRPr="00195892">
        <w:rPr>
          <w:i/>
          <w:color w:val="auto"/>
        </w:rPr>
        <w:t>necessarily</w:t>
      </w:r>
      <w:r w:rsidR="003E6277">
        <w:rPr>
          <w:color w:val="auto"/>
        </w:rPr>
        <w:t xml:space="preserve"> </w:t>
      </w:r>
      <w:r>
        <w:rPr>
          <w:color w:val="auto"/>
        </w:rPr>
        <w:t>on</w:t>
      </w:r>
      <w:r w:rsidR="003E6277">
        <w:rPr>
          <w:color w:val="auto"/>
        </w:rPr>
        <w:t xml:space="preserve"> fed. issue?</w:t>
      </w:r>
      <w:r w:rsidR="000A12AB" w:rsidRPr="000A12AB">
        <w:rPr>
          <w:i/>
          <w:color w:val="7F7F7F" w:themeColor="text1" w:themeTint="80"/>
        </w:rPr>
        <w:t xml:space="preserve"> </w:t>
      </w:r>
    </w:p>
    <w:p w:rsidR="003E6277" w:rsidRDefault="000A12AB" w:rsidP="000A12AB">
      <w:pPr>
        <w:pStyle w:val="Heading3"/>
        <w:numPr>
          <w:ilvl w:val="0"/>
          <w:numId w:val="0"/>
        </w:numPr>
        <w:spacing w:before="0"/>
        <w:ind w:left="1440" w:firstLine="720"/>
        <w:rPr>
          <w:color w:val="auto"/>
        </w:rPr>
      </w:pPr>
      <w:r w:rsidRPr="000A12AB">
        <w:rPr>
          <w:rFonts w:ascii="Times New Roman" w:hAnsi="Times New Roman" w:cs="Times New Roman"/>
          <w:b w:val="0"/>
          <w:i/>
          <w:color w:val="7F7F7F" w:themeColor="text1" w:themeTint="80"/>
        </w:rPr>
        <w:t>(Merrell Dow)</w:t>
      </w:r>
    </w:p>
    <w:p w:rsidR="003E6277" w:rsidRDefault="003E6277" w:rsidP="000A12AB">
      <w:pPr>
        <w:pStyle w:val="Heading3"/>
        <w:spacing w:before="0"/>
        <w:rPr>
          <w:color w:val="auto"/>
        </w:rPr>
      </w:pPr>
      <w:r>
        <w:rPr>
          <w:color w:val="auto"/>
        </w:rPr>
        <w:t>Fed. element sufficiently important?</w:t>
      </w:r>
      <w:r w:rsidR="000A12AB">
        <w:rPr>
          <w:color w:val="auto"/>
        </w:rPr>
        <w:t xml:space="preserve"> (state v. fed. interest)</w:t>
      </w:r>
    </w:p>
    <w:p w:rsidR="000A12AB" w:rsidRDefault="00AC4608" w:rsidP="00AC4608">
      <w:pPr>
        <w:ind w:left="2790" w:hanging="630"/>
      </w:pPr>
      <w:r>
        <w:t xml:space="preserve">E.g. – </w:t>
      </w:r>
      <w:r w:rsidRPr="00195892">
        <w:rPr>
          <w:i/>
          <w:color w:val="7F7F7F" w:themeColor="accent1" w:themeTint="80"/>
        </w:rPr>
        <w:t>Grable</w:t>
      </w:r>
      <w:r>
        <w:t>: o</w:t>
      </w:r>
      <w:r w:rsidR="000A12AB">
        <w:t>nly 1 issue, which was federal</w:t>
      </w:r>
    </w:p>
    <w:p w:rsidR="00AC4608" w:rsidRDefault="00AC4608" w:rsidP="00AC4608">
      <w:pPr>
        <w:ind w:left="2790" w:hanging="630"/>
      </w:pPr>
      <w:r w:rsidRPr="00195892">
        <w:rPr>
          <w:i/>
          <w:color w:val="7F7F7F" w:themeColor="accent1" w:themeTint="80"/>
        </w:rPr>
        <w:t>Empire Healthcare v. McVeigh</w:t>
      </w:r>
      <w:r>
        <w:t>: issue rested on K law, so state ct</w:t>
      </w:r>
    </w:p>
    <w:p w:rsidR="00361466" w:rsidRDefault="00FA527F" w:rsidP="00FA527F">
      <w:pPr>
        <w:pStyle w:val="Heading2"/>
        <w:spacing w:before="0"/>
      </w:pPr>
      <w:r>
        <w:t>Org</w:t>
      </w:r>
      <w:r w:rsidR="00361466">
        <w:t xml:space="preserve">. </w:t>
      </w:r>
      <w:r>
        <w:t xml:space="preserve">Jrsd. </w:t>
      </w:r>
      <w:r w:rsidR="00361466">
        <w:t>by Statute:</w:t>
      </w:r>
    </w:p>
    <w:p w:rsidR="00361466" w:rsidRPr="00FA527F" w:rsidRDefault="00FA527F" w:rsidP="00667FDB">
      <w:pPr>
        <w:pStyle w:val="Heading3"/>
        <w:numPr>
          <w:ilvl w:val="1"/>
          <w:numId w:val="3"/>
        </w:numPr>
        <w:spacing w:before="0"/>
        <w:rPr>
          <w:rFonts w:ascii="Times New Roman" w:hAnsi="Times New Roman" w:cs="Times New Roman"/>
          <w:b w:val="0"/>
        </w:rPr>
      </w:pPr>
      <w:r w:rsidRPr="00FA527F">
        <w:rPr>
          <w:rFonts w:ascii="Times New Roman" w:hAnsi="Times New Roman" w:cs="Times New Roman"/>
          <w:b w:val="0"/>
        </w:rPr>
        <w:t>Bankruptcy (§1334)</w:t>
      </w:r>
      <w:r>
        <w:rPr>
          <w:rFonts w:ascii="Times New Roman" w:hAnsi="Times New Roman" w:cs="Times New Roman"/>
          <w:b w:val="0"/>
        </w:rPr>
        <w:t>, Commerce/Trade (§1337), Patent/Copyright (§1338), Const’l Issues/Civil Rts (§1343), US as Π (§1345), US as Δ (§1346)</w:t>
      </w:r>
    </w:p>
    <w:p w:rsidR="003E6277" w:rsidRDefault="00DA080B" w:rsidP="00FA527F">
      <w:pPr>
        <w:pStyle w:val="Heading1"/>
        <w:spacing w:before="240"/>
        <w:rPr>
          <w:color w:val="auto"/>
        </w:rPr>
      </w:pPr>
      <w:r w:rsidRPr="00DA080B">
        <w:rPr>
          <w:i/>
          <w:noProof/>
          <w:color w:val="7F7F7F" w:themeColor="accent1" w:themeTint="80"/>
        </w:rPr>
        <w:pict>
          <v:roundrect id="_x0000_s1041" style="position:absolute;left:0;text-align:left;margin-left:33.75pt;margin-top:12.45pt;width:177.75pt;height:17.25pt;z-index:251667456" arcsize="10923f" filled="f" strokecolor="#00b0f0" strokeweight="2.25pt"/>
        </w:pict>
      </w:r>
      <w:r w:rsidR="00AC4608" w:rsidRPr="00B94687">
        <w:rPr>
          <w:color w:val="auto"/>
        </w:rPr>
        <w:t xml:space="preserve">Supplemental Jurisdiction </w:t>
      </w:r>
      <w:r w:rsidR="00B057B5">
        <w:rPr>
          <w:color w:val="auto"/>
        </w:rPr>
        <w:t xml:space="preserve"> </w:t>
      </w:r>
      <w:r w:rsidR="00AC4608" w:rsidRPr="00B94687">
        <w:rPr>
          <w:color w:val="auto"/>
        </w:rPr>
        <w:sym w:font="Wingdings" w:char="F0E0"/>
      </w:r>
      <w:r w:rsidR="00AC4608" w:rsidRPr="00B94687">
        <w:rPr>
          <w:color w:val="auto"/>
        </w:rPr>
        <w:t xml:space="preserve"> </w:t>
      </w:r>
      <w:r w:rsidR="00AC4608" w:rsidRPr="007F700F">
        <w:rPr>
          <w:color w:val="auto"/>
          <w:highlight w:val="yellow"/>
        </w:rPr>
        <w:t>A3§2</w:t>
      </w:r>
      <w:r w:rsidR="00AC4608" w:rsidRPr="00B94687">
        <w:rPr>
          <w:color w:val="auto"/>
        </w:rPr>
        <w:t xml:space="preserve"> + </w:t>
      </w:r>
      <w:r w:rsidR="00AC4608" w:rsidRPr="007F700F">
        <w:rPr>
          <w:color w:val="auto"/>
          <w:highlight w:val="yellow"/>
        </w:rPr>
        <w:t>§1367</w:t>
      </w:r>
      <w:r w:rsidR="00552E40">
        <w:rPr>
          <w:color w:val="auto"/>
        </w:rPr>
        <w:t xml:space="preserve"> </w:t>
      </w:r>
      <w:r w:rsidR="00552E40" w:rsidRPr="00552E40">
        <w:rPr>
          <w:rFonts w:ascii="Times New Roman" w:hAnsi="Times New Roman" w:cs="Times New Roman"/>
          <w:b w:val="0"/>
          <w:color w:val="auto"/>
          <w:sz w:val="24"/>
          <w:szCs w:val="24"/>
        </w:rPr>
        <w:t>(1991)</w:t>
      </w:r>
    </w:p>
    <w:p w:rsidR="00B057B5" w:rsidRDefault="00B057B5" w:rsidP="00361466">
      <w:r w:rsidRPr="00B057B5">
        <w:rPr>
          <w:u w:val="thick" w:color="FF0000"/>
        </w:rPr>
        <w:t>Pendant jursd</w:t>
      </w:r>
      <w:r>
        <w:t xml:space="preserve">: Π adds claim w/o independent basis for </w:t>
      </w:r>
      <w:r w:rsidR="00552E40">
        <w:t>SMJ</w:t>
      </w:r>
      <w:r>
        <w:t xml:space="preserve"> to one w/ basis</w:t>
      </w:r>
      <w:r w:rsidR="00552E40">
        <w:t xml:space="preserve"> for SMJ</w:t>
      </w:r>
    </w:p>
    <w:p w:rsidR="00B057B5" w:rsidRDefault="00B057B5" w:rsidP="00B057B5">
      <w:pPr>
        <w:ind w:left="1350" w:hanging="1350"/>
      </w:pPr>
      <w:r w:rsidRPr="00B057B5">
        <w:rPr>
          <w:u w:val="thick" w:color="FF0000"/>
        </w:rPr>
        <w:t>Ancillary jursd</w:t>
      </w:r>
      <w:r>
        <w:t>: Π or Δ adds claim w/o basis through c/c, cross-claim, or 3</w:t>
      </w:r>
      <w:r w:rsidRPr="00B057B5">
        <w:rPr>
          <w:vertAlign w:val="superscript"/>
        </w:rPr>
        <w:t>rd</w:t>
      </w:r>
      <w:r>
        <w:t xml:space="preserve"> party complaint</w:t>
      </w:r>
    </w:p>
    <w:p w:rsidR="009364DB" w:rsidRDefault="009364DB" w:rsidP="00552E40">
      <w:pPr>
        <w:pStyle w:val="Heading2"/>
        <w:spacing w:before="0"/>
      </w:pPr>
      <w:r w:rsidRPr="009364DB">
        <w:rPr>
          <w:u w:val="thick" w:color="FF0000"/>
        </w:rPr>
        <w:t>Gibbs Test</w:t>
      </w:r>
      <w:r>
        <w:t>: Do claims arise out of the same transaction?</w:t>
      </w:r>
    </w:p>
    <w:p w:rsidR="009364DB" w:rsidRPr="009364DB" w:rsidRDefault="009364DB" w:rsidP="00667FDB">
      <w:pPr>
        <w:pStyle w:val="ListParagraph"/>
        <w:numPr>
          <w:ilvl w:val="1"/>
          <w:numId w:val="3"/>
        </w:numPr>
      </w:pPr>
      <w:r w:rsidRPr="009364DB">
        <w:rPr>
          <w:rFonts w:eastAsiaTheme="majorEastAsia"/>
          <w:bCs/>
          <w:color w:val="000000" w:themeColor="accent1"/>
        </w:rPr>
        <w:t xml:space="preserve">Transaction = </w:t>
      </w:r>
      <w:r>
        <w:rPr>
          <w:rFonts w:eastAsiaTheme="majorEastAsia"/>
          <w:bCs/>
          <w:color w:val="000000" w:themeColor="accent1"/>
        </w:rPr>
        <w:t>sing. wrongful invasion of sing. primary act, whether 1 act or many</w:t>
      </w:r>
      <w:r w:rsidR="00552E40">
        <w:rPr>
          <w:rFonts w:eastAsiaTheme="majorEastAsia"/>
          <w:bCs/>
          <w:color w:val="000000" w:themeColor="accent1"/>
        </w:rPr>
        <w:t xml:space="preserve"> (“common nucleus of operative fact”)</w:t>
      </w:r>
    </w:p>
    <w:p w:rsidR="009364DB" w:rsidRPr="002F6E3A" w:rsidRDefault="009364DB" w:rsidP="00667FDB">
      <w:pPr>
        <w:pStyle w:val="ListParagraph"/>
        <w:numPr>
          <w:ilvl w:val="1"/>
          <w:numId w:val="3"/>
        </w:numPr>
      </w:pPr>
      <w:r>
        <w:rPr>
          <w:rFonts w:eastAsiaTheme="majorEastAsia"/>
          <w:bCs/>
          <w:color w:val="000000" w:themeColor="accent1"/>
        </w:rPr>
        <w:t>If SMJ exists at time of filing, never goes away; T4, fed. claim must be fairly arguable when filed</w:t>
      </w:r>
    </w:p>
    <w:p w:rsidR="002F6E3A" w:rsidRDefault="002F6E3A" w:rsidP="00B70B79">
      <w:pPr>
        <w:pStyle w:val="Heading2"/>
        <w:spacing w:before="0"/>
        <w:ind w:left="1440" w:hanging="720"/>
      </w:pPr>
      <w:r>
        <w:t xml:space="preserve">Exceptions for SJ in </w:t>
      </w:r>
      <w:r w:rsidR="00F731FB">
        <w:t>a</w:t>
      </w:r>
      <w:r>
        <w:t xml:space="preserve">ctions under </w:t>
      </w:r>
      <w:r w:rsidRPr="007F700F">
        <w:rPr>
          <w:highlight w:val="yellow"/>
        </w:rPr>
        <w:t>§1332</w:t>
      </w:r>
      <w:r w:rsidR="00F731FB">
        <w:t>, when claims would destroy diversity:</w:t>
      </w:r>
    </w:p>
    <w:p w:rsidR="002F6E3A" w:rsidRDefault="002F6E3A" w:rsidP="000C5C54">
      <w:pPr>
        <w:pStyle w:val="Heading3"/>
        <w:spacing w:before="0"/>
      </w:pPr>
      <w:r>
        <w:t xml:space="preserve">Claims by Π </w:t>
      </w:r>
      <w:r w:rsidR="000C5C54">
        <w:t>AGAINST</w:t>
      </w:r>
      <w:r>
        <w:t xml:space="preserve"> joined Δ’s , under </w:t>
      </w:r>
    </w:p>
    <w:p w:rsidR="002F6E3A" w:rsidRDefault="00DA080B" w:rsidP="00667FDB">
      <w:pPr>
        <w:pStyle w:val="ListParagraph"/>
        <w:numPr>
          <w:ilvl w:val="2"/>
          <w:numId w:val="3"/>
        </w:numPr>
      </w:pPr>
      <w:r w:rsidRPr="00DA080B">
        <w:rPr>
          <w:noProof/>
          <w:highlight w:val="yellow"/>
        </w:rPr>
        <w:pict>
          <v:shapetype id="_x0000_t32" coordsize="21600,21600" o:spt="32" o:oned="t" path="m,l21600,21600e" filled="f">
            <v:path arrowok="t" fillok="f" o:connecttype="none"/>
            <o:lock v:ext="edit" shapetype="t"/>
          </v:shapetype>
          <v:shape id="_x0000_s1044" type="#_x0000_t32" style="position:absolute;left:0;text-align:left;margin-left:306pt;margin-top:5.15pt;width:59.25pt;height:13.5pt;z-index:251670528" o:connectortype="straight" strokecolor="gray [1620]">
            <v:stroke endarrow="block"/>
          </v:shape>
        </w:pict>
      </w:r>
      <w:r w:rsidRPr="00DA080B">
        <w:rPr>
          <w:noProof/>
          <w:highlight w:val="yellow"/>
        </w:rPr>
        <w:pict>
          <v:shape id="_x0000_s1042" type="#_x0000_t202" style="position:absolute;left:0;text-align:left;margin-left:358.75pt;margin-top:5.15pt;width:61.25pt;height:32.25pt;z-index:251668480;mso-width-relative:margin;mso-height-relative:margin" filled="f" stroked="f">
            <v:textbox style="mso-next-textbox:#_x0000_s1042">
              <w:txbxContent>
                <w:p w:rsidR="004C4B6A" w:rsidRDefault="004C4B6A" w:rsidP="00B70B79">
                  <w:r>
                    <w:t xml:space="preserve"> </w:t>
                  </w:r>
                  <w:r>
                    <w:rPr>
                      <w:i/>
                      <w:color w:val="A6A6A6"/>
                    </w:rPr>
                    <w:t>(Kroger)</w:t>
                  </w:r>
                </w:p>
              </w:txbxContent>
            </v:textbox>
          </v:shape>
        </w:pict>
      </w:r>
      <w:r w:rsidR="002F6E3A" w:rsidRPr="007F700F">
        <w:rPr>
          <w:highlight w:val="yellow"/>
        </w:rPr>
        <w:t>R14</w:t>
      </w:r>
      <w:r w:rsidR="002F6E3A">
        <w:t xml:space="preserve"> </w:t>
      </w:r>
      <w:r w:rsidR="002F6E3A">
        <w:sym w:font="Wingdings" w:char="F0E0"/>
      </w:r>
      <w:r w:rsidR="002F6E3A">
        <w:t xml:space="preserve"> Δ, as 3</w:t>
      </w:r>
      <w:r w:rsidR="002F6E3A" w:rsidRPr="002F6E3A">
        <w:rPr>
          <w:vertAlign w:val="superscript"/>
        </w:rPr>
        <w:t>rd</w:t>
      </w:r>
      <w:r w:rsidR="002F6E3A">
        <w:t xml:space="preserve"> party Π joins 3</w:t>
      </w:r>
      <w:r w:rsidR="002F6E3A" w:rsidRPr="002F6E3A">
        <w:rPr>
          <w:vertAlign w:val="superscript"/>
        </w:rPr>
        <w:t>rd</w:t>
      </w:r>
      <w:r w:rsidR="002F6E3A">
        <w:t xml:space="preserve"> party Δ</w:t>
      </w:r>
    </w:p>
    <w:p w:rsidR="002F6E3A" w:rsidRDefault="00DA080B" w:rsidP="00667FDB">
      <w:pPr>
        <w:pStyle w:val="ListParagraph"/>
        <w:numPr>
          <w:ilvl w:val="2"/>
          <w:numId w:val="3"/>
        </w:numPr>
      </w:pPr>
      <w:r w:rsidRPr="00DA080B">
        <w:rPr>
          <w:noProof/>
          <w:highlight w:val="yellow"/>
        </w:rPr>
        <w:pict>
          <v:shape id="_x0000_s1043" type="#_x0000_t32" style="position:absolute;left:0;text-align:left;margin-left:237.75pt;margin-top:4.85pt;width:127.5pt;height:18.75pt;flip:y;z-index:251669504" o:connectortype="straight" strokecolor="gray [1620]">
            <v:stroke endarrow="block"/>
          </v:shape>
        </w:pict>
      </w:r>
      <w:r w:rsidR="002F6E3A" w:rsidRPr="007F700F">
        <w:rPr>
          <w:highlight w:val="yellow"/>
        </w:rPr>
        <w:t>R19</w:t>
      </w:r>
      <w:r w:rsidR="002F6E3A">
        <w:t xml:space="preserve"> </w:t>
      </w:r>
      <w:r w:rsidR="002F6E3A">
        <w:sym w:font="Wingdings" w:char="F0E0"/>
      </w:r>
      <w:r w:rsidR="002F6E3A">
        <w:t xml:space="preserve"> Required joinder</w:t>
      </w:r>
    </w:p>
    <w:p w:rsidR="002F6E3A" w:rsidRDefault="002F6E3A" w:rsidP="00667FDB">
      <w:pPr>
        <w:pStyle w:val="ListParagraph"/>
        <w:numPr>
          <w:ilvl w:val="2"/>
          <w:numId w:val="3"/>
        </w:numPr>
      </w:pPr>
      <w:r w:rsidRPr="007F700F">
        <w:rPr>
          <w:highlight w:val="yellow"/>
        </w:rPr>
        <w:t>R20</w:t>
      </w:r>
      <w:r>
        <w:t xml:space="preserve"> </w:t>
      </w:r>
      <w:r>
        <w:sym w:font="Wingdings" w:char="F0E0"/>
      </w:r>
      <w:r>
        <w:t xml:space="preserve"> Permissive joinder</w:t>
      </w:r>
    </w:p>
    <w:p w:rsidR="000C5C54" w:rsidRDefault="000C5C54" w:rsidP="00667FDB">
      <w:pPr>
        <w:pStyle w:val="ListParagraph"/>
        <w:numPr>
          <w:ilvl w:val="2"/>
          <w:numId w:val="3"/>
        </w:numPr>
      </w:pPr>
      <w:r w:rsidRPr="007F700F">
        <w:rPr>
          <w:highlight w:val="yellow"/>
        </w:rPr>
        <w:t>R24</w:t>
      </w:r>
      <w:r>
        <w:t xml:space="preserve"> </w:t>
      </w:r>
      <w:r>
        <w:sym w:font="Wingdings" w:char="F0E0"/>
      </w:r>
      <w:r>
        <w:t xml:space="preserve"> Intervention</w:t>
      </w:r>
    </w:p>
    <w:p w:rsidR="000C5C54" w:rsidRDefault="000C5C54" w:rsidP="00F731FB">
      <w:pPr>
        <w:pStyle w:val="Heading3"/>
        <w:spacing w:before="0"/>
      </w:pPr>
      <w:r>
        <w:t xml:space="preserve">Claims by Π’s required to join under </w:t>
      </w:r>
      <w:r w:rsidRPr="007F700F">
        <w:rPr>
          <w:highlight w:val="yellow"/>
        </w:rPr>
        <w:t>R19</w:t>
      </w:r>
      <w:r>
        <w:t xml:space="preserve"> </w:t>
      </w:r>
    </w:p>
    <w:p w:rsidR="00A958E0" w:rsidRDefault="000C5C54" w:rsidP="00A958E0">
      <w:pPr>
        <w:pStyle w:val="Heading3"/>
        <w:spacing w:before="0"/>
      </w:pPr>
      <w:r>
        <w:t xml:space="preserve">Claims by intervening Π’s under </w:t>
      </w:r>
      <w:r w:rsidRPr="007F700F">
        <w:rPr>
          <w:highlight w:val="yellow"/>
        </w:rPr>
        <w:t>R24</w:t>
      </w:r>
    </w:p>
    <w:p w:rsidR="00A958E0" w:rsidRPr="00A958E0" w:rsidRDefault="00A958E0" w:rsidP="00A958E0"/>
    <w:p w:rsidR="00F731FB" w:rsidRDefault="00F731FB" w:rsidP="00F731FB">
      <w:pPr>
        <w:pStyle w:val="Heading3"/>
        <w:spacing w:before="0"/>
      </w:pPr>
      <w:r w:rsidRPr="00F731FB">
        <w:rPr>
          <w:u w:val="thick"/>
        </w:rPr>
        <w:lastRenderedPageBreak/>
        <w:t>NOT</w:t>
      </w:r>
      <w:r>
        <w:t xml:space="preserve"> for Π’s permissively joined under </w:t>
      </w:r>
      <w:r w:rsidRPr="007F700F">
        <w:rPr>
          <w:highlight w:val="yellow"/>
        </w:rPr>
        <w:t>R20</w:t>
      </w:r>
    </w:p>
    <w:p w:rsidR="00A958E0" w:rsidRDefault="00B70B79" w:rsidP="00667FDB">
      <w:pPr>
        <w:pStyle w:val="ListParagraph"/>
        <w:numPr>
          <w:ilvl w:val="1"/>
          <w:numId w:val="3"/>
        </w:numPr>
      </w:pPr>
      <w:r>
        <w:t>Can’t do indirectly what you couldn’t do direct</w:t>
      </w:r>
      <w:r w:rsidR="00972FE8">
        <w:t>l</w:t>
      </w:r>
      <w:r>
        <w:t>y!!!</w:t>
      </w:r>
    </w:p>
    <w:p w:rsidR="00361466" w:rsidRDefault="00361466" w:rsidP="00361466">
      <w:pPr>
        <w:pStyle w:val="Heading2"/>
        <w:spacing w:before="0"/>
      </w:pPr>
      <w:r w:rsidRPr="007F700F">
        <w:rPr>
          <w:highlight w:val="yellow"/>
        </w:rPr>
        <w:t>§ 1367(c)</w:t>
      </w:r>
      <w:r>
        <w:t>: When cts can refuse SJ:</w:t>
      </w:r>
    </w:p>
    <w:p w:rsidR="00361466" w:rsidRPr="00361466" w:rsidRDefault="00361466" w:rsidP="00361466">
      <w:pPr>
        <w:pStyle w:val="Heading3"/>
        <w:spacing w:before="0"/>
        <w:rPr>
          <w:rFonts w:ascii="Times New Roman" w:hAnsi="Times New Roman" w:cs="Times New Roman"/>
          <w:b w:val="0"/>
        </w:rPr>
      </w:pPr>
      <w:r w:rsidRPr="00361466">
        <w:rPr>
          <w:rFonts w:ascii="Times New Roman" w:hAnsi="Times New Roman" w:cs="Times New Roman"/>
          <w:b w:val="0"/>
        </w:rPr>
        <w:t>Claim raises novel/complex issue of state law</w:t>
      </w:r>
    </w:p>
    <w:p w:rsidR="00361466" w:rsidRPr="00361466" w:rsidRDefault="00361466" w:rsidP="00361466">
      <w:pPr>
        <w:pStyle w:val="Heading3"/>
        <w:spacing w:before="0"/>
        <w:rPr>
          <w:rFonts w:ascii="Times New Roman" w:hAnsi="Times New Roman" w:cs="Times New Roman"/>
          <w:b w:val="0"/>
        </w:rPr>
      </w:pPr>
      <w:r w:rsidRPr="00361466">
        <w:rPr>
          <w:rFonts w:ascii="Times New Roman" w:hAnsi="Times New Roman" w:cs="Times New Roman"/>
          <w:b w:val="0"/>
        </w:rPr>
        <w:t>Claim substantially predominates</w:t>
      </w:r>
    </w:p>
    <w:p w:rsidR="00361466" w:rsidRPr="00361466" w:rsidRDefault="00361466" w:rsidP="00361466">
      <w:pPr>
        <w:pStyle w:val="Heading3"/>
        <w:spacing w:before="0"/>
        <w:rPr>
          <w:rFonts w:ascii="Times New Roman" w:hAnsi="Times New Roman" w:cs="Times New Roman"/>
          <w:b w:val="0"/>
        </w:rPr>
      </w:pPr>
      <w:r w:rsidRPr="00361466">
        <w:rPr>
          <w:rFonts w:ascii="Times New Roman" w:hAnsi="Times New Roman" w:cs="Times New Roman"/>
          <w:b w:val="0"/>
        </w:rPr>
        <w:t>All claims w/ org. jrsd. dismissed</w:t>
      </w:r>
    </w:p>
    <w:p w:rsidR="00361466" w:rsidRDefault="00361466" w:rsidP="00361466">
      <w:pPr>
        <w:pStyle w:val="Heading3"/>
        <w:spacing w:before="0"/>
        <w:rPr>
          <w:rFonts w:ascii="Times New Roman" w:hAnsi="Times New Roman" w:cs="Times New Roman"/>
          <w:b w:val="0"/>
        </w:rPr>
      </w:pPr>
      <w:r>
        <w:rPr>
          <w:rFonts w:ascii="Times New Roman" w:hAnsi="Times New Roman" w:cs="Times New Roman"/>
          <w:b w:val="0"/>
        </w:rPr>
        <w:t>Exceptional</w:t>
      </w:r>
      <w:r w:rsidRPr="00361466">
        <w:rPr>
          <w:rFonts w:ascii="Times New Roman" w:hAnsi="Times New Roman" w:cs="Times New Roman"/>
          <w:b w:val="0"/>
        </w:rPr>
        <w:t xml:space="preserve"> circumstances </w:t>
      </w:r>
      <w:r>
        <w:rPr>
          <w:rFonts w:ascii="Times New Roman" w:hAnsi="Times New Roman" w:cs="Times New Roman"/>
          <w:b w:val="0"/>
        </w:rPr>
        <w:t xml:space="preserve">or </w:t>
      </w:r>
      <w:r w:rsidRPr="00361466">
        <w:rPr>
          <w:rFonts w:ascii="Times New Roman" w:hAnsi="Times New Roman" w:cs="Times New Roman"/>
          <w:b w:val="0"/>
        </w:rPr>
        <w:t>compelling reasons</w:t>
      </w:r>
    </w:p>
    <w:p w:rsidR="00FA527F" w:rsidRDefault="00DA080B" w:rsidP="00FA527F">
      <w:pPr>
        <w:pStyle w:val="Heading1"/>
        <w:spacing w:before="240"/>
      </w:pPr>
      <w:r>
        <w:rPr>
          <w:noProof/>
        </w:rPr>
        <w:pict>
          <v:roundrect id="_x0000_s1045" style="position:absolute;left:0;text-align:left;margin-left:25.5pt;margin-top:12.95pt;width:77.25pt;height:17.25pt;z-index:251671552" arcsize="10923f" filled="f" strokecolor="#00b0f0" strokeweight="2.25pt"/>
        </w:pict>
      </w:r>
      <w:r w:rsidR="00FA527F">
        <w:t xml:space="preserve">Removal </w:t>
      </w:r>
    </w:p>
    <w:p w:rsidR="00090625" w:rsidRDefault="00AC431B" w:rsidP="00A44034">
      <w:pPr>
        <w:pStyle w:val="Heading2"/>
      </w:pPr>
      <w:r w:rsidRPr="007F700F">
        <w:rPr>
          <w:highlight w:val="yellow"/>
        </w:rPr>
        <w:t>§1441</w:t>
      </w:r>
      <w:r>
        <w:sym w:font="Wingdings" w:char="F0E0"/>
      </w:r>
    </w:p>
    <w:p w:rsidR="00A44034" w:rsidRPr="00090625" w:rsidRDefault="00090625" w:rsidP="00667FDB">
      <w:pPr>
        <w:pStyle w:val="Heading2"/>
        <w:numPr>
          <w:ilvl w:val="1"/>
          <w:numId w:val="3"/>
        </w:numPr>
        <w:spacing w:before="0"/>
        <w:rPr>
          <w:rFonts w:ascii="Times New Roman" w:hAnsi="Times New Roman" w:cs="Times New Roman"/>
          <w:b w:val="0"/>
          <w:sz w:val="24"/>
          <w:szCs w:val="24"/>
        </w:rPr>
      </w:pPr>
      <w:r>
        <w:rPr>
          <w:rFonts w:ascii="Times New Roman" w:hAnsi="Times New Roman" w:cs="Times New Roman"/>
          <w:b w:val="0"/>
          <w:sz w:val="24"/>
          <w:szCs w:val="24"/>
        </w:rPr>
        <w:t xml:space="preserve">(a) </w:t>
      </w:r>
      <w:r w:rsidR="00AC431B" w:rsidRPr="00090625">
        <w:rPr>
          <w:rFonts w:ascii="Times New Roman" w:hAnsi="Times New Roman" w:cs="Times New Roman"/>
          <w:b w:val="0"/>
          <w:sz w:val="24"/>
          <w:szCs w:val="24"/>
        </w:rPr>
        <w:t>Δ can remove if Π could have brought in fed. ct.</w:t>
      </w:r>
    </w:p>
    <w:p w:rsidR="00F213EC" w:rsidRDefault="00090625" w:rsidP="00667FDB">
      <w:pPr>
        <w:pStyle w:val="ListParagraph"/>
        <w:numPr>
          <w:ilvl w:val="1"/>
          <w:numId w:val="3"/>
        </w:numPr>
      </w:pPr>
      <w:r>
        <w:t xml:space="preserve">(b) If SMJ based on </w:t>
      </w:r>
      <w:r w:rsidR="00972FE8">
        <w:t xml:space="preserve">fed. Q, can always remove, but if based solely on </w:t>
      </w:r>
    </w:p>
    <w:p w:rsidR="00090625" w:rsidRDefault="00F213EC" w:rsidP="00F213EC">
      <w:pPr>
        <w:pStyle w:val="ListParagraph"/>
        <w:ind w:left="1440"/>
      </w:pPr>
      <w:r>
        <w:t xml:space="preserve">     </w:t>
      </w:r>
      <w:r w:rsidR="00090625">
        <w:t>diversity, can’t remove if Δ resident of state.</w:t>
      </w:r>
    </w:p>
    <w:p w:rsidR="00F213EC" w:rsidRDefault="00972FE8" w:rsidP="00667FDB">
      <w:pPr>
        <w:pStyle w:val="ListParagraph"/>
        <w:numPr>
          <w:ilvl w:val="1"/>
          <w:numId w:val="3"/>
        </w:numPr>
      </w:pPr>
      <w:r>
        <w:t xml:space="preserve">(c) Fed. Q </w:t>
      </w:r>
      <w:r>
        <w:sym w:font="Wingdings" w:char="F0E0"/>
      </w:r>
      <w:r>
        <w:t xml:space="preserve"> can remove entire case, but DC has discretion to remand any </w:t>
      </w:r>
    </w:p>
    <w:p w:rsidR="00972FE8" w:rsidRDefault="00F213EC" w:rsidP="00F213EC">
      <w:pPr>
        <w:pStyle w:val="ListParagraph"/>
        <w:ind w:left="1440"/>
      </w:pPr>
      <w:r>
        <w:t xml:space="preserve">                       </w:t>
      </w:r>
      <w:r w:rsidR="00972FE8">
        <w:t>issues in which state law predominates.</w:t>
      </w:r>
    </w:p>
    <w:p w:rsidR="00EA606B" w:rsidRPr="00EA606B" w:rsidRDefault="00EA606B" w:rsidP="00667FDB">
      <w:pPr>
        <w:pStyle w:val="ListParagraph"/>
        <w:numPr>
          <w:ilvl w:val="2"/>
          <w:numId w:val="3"/>
        </w:numPr>
      </w:pPr>
      <w:r>
        <w:t xml:space="preserve">If seeking same remedy for state and fed. claims, removal for all should be granted, and no claims remanded </w:t>
      </w:r>
      <w:r w:rsidRPr="00EA606B">
        <w:rPr>
          <w:i/>
          <w:color w:val="7F7F7F" w:themeColor="accent1" w:themeTint="80"/>
        </w:rPr>
        <w:t>(Lancaster)</w:t>
      </w:r>
    </w:p>
    <w:p w:rsidR="00EA606B" w:rsidRDefault="00EA606B" w:rsidP="00667FDB">
      <w:pPr>
        <w:pStyle w:val="ListParagraph"/>
        <w:numPr>
          <w:ilvl w:val="2"/>
          <w:numId w:val="3"/>
        </w:numPr>
      </w:pPr>
      <w:r>
        <w:t xml:space="preserve">Fed. Ct. </w:t>
      </w:r>
      <w:r>
        <w:rPr>
          <w:u w:val="single"/>
        </w:rPr>
        <w:t>must</w:t>
      </w:r>
      <w:r>
        <w:t xml:space="preserve"> send state claims back when they don’t satisfy the </w:t>
      </w:r>
      <w:r>
        <w:rPr>
          <w:i/>
        </w:rPr>
        <w:t xml:space="preserve">Gibbs Test </w:t>
      </w:r>
      <w:r w:rsidRPr="00EA606B">
        <w:rPr>
          <w:i/>
        </w:rPr>
        <w:sym w:font="Wingdings" w:char="F0E0"/>
      </w:r>
      <w:r>
        <w:t xml:space="preserve"> when not same Const’l case</w:t>
      </w:r>
    </w:p>
    <w:p w:rsidR="00EA606B" w:rsidRDefault="00EA606B" w:rsidP="00667FDB">
      <w:pPr>
        <w:pStyle w:val="ListParagraph"/>
        <w:numPr>
          <w:ilvl w:val="2"/>
          <w:numId w:val="3"/>
        </w:numPr>
      </w:pPr>
      <w:r>
        <w:t>T4, joining unrelated claims in state ct. can prevent removal b/c inefficient</w:t>
      </w:r>
    </w:p>
    <w:p w:rsidR="00F213EC" w:rsidRDefault="00F213EC" w:rsidP="00F213EC">
      <w:pPr>
        <w:pStyle w:val="Heading2"/>
        <w:spacing w:before="0"/>
      </w:pPr>
      <w:r w:rsidRPr="007F700F">
        <w:rPr>
          <w:highlight w:val="yellow"/>
        </w:rPr>
        <w:t>§1442</w:t>
      </w:r>
      <w:r>
        <w:sym w:font="Wingdings" w:char="F0E0"/>
      </w:r>
      <w:r>
        <w:t>Federal Officers</w:t>
      </w:r>
    </w:p>
    <w:p w:rsidR="00F213EC" w:rsidRDefault="00F213EC" w:rsidP="00667FDB">
      <w:pPr>
        <w:pStyle w:val="ListParagraph"/>
        <w:numPr>
          <w:ilvl w:val="1"/>
          <w:numId w:val="3"/>
        </w:numPr>
      </w:pPr>
      <w:r>
        <w:t xml:space="preserve">(a) the US, any agency or officer, or Congressman, sued for any act </w:t>
      </w:r>
    </w:p>
    <w:p w:rsidR="00F213EC" w:rsidRDefault="00F213EC" w:rsidP="00F213EC">
      <w:pPr>
        <w:pStyle w:val="ListParagraph"/>
        <w:ind w:left="1440"/>
      </w:pPr>
      <w:r>
        <w:t xml:space="preserve">      relating to official duties</w:t>
      </w:r>
    </w:p>
    <w:p w:rsidR="009C165D" w:rsidRDefault="00955ABA" w:rsidP="00667FDB">
      <w:pPr>
        <w:pStyle w:val="ListParagraph"/>
        <w:numPr>
          <w:ilvl w:val="1"/>
          <w:numId w:val="3"/>
        </w:numPr>
      </w:pPr>
      <w:r>
        <w:t xml:space="preserve">(b) </w:t>
      </w:r>
      <w:r w:rsidR="009C165D">
        <w:t xml:space="preserve">nonresident US civil officer personally served w/n state by alien can </w:t>
      </w:r>
    </w:p>
    <w:p w:rsidR="00F213EC" w:rsidRPr="00F213EC" w:rsidRDefault="009C165D" w:rsidP="009C165D">
      <w:pPr>
        <w:pStyle w:val="ListParagraph"/>
        <w:ind w:left="1440"/>
      </w:pPr>
      <w:r>
        <w:t xml:space="preserve">      remove to DC of same state</w:t>
      </w:r>
    </w:p>
    <w:p w:rsidR="00F213EC" w:rsidRPr="009C165D" w:rsidRDefault="00F213EC" w:rsidP="00F213EC">
      <w:pPr>
        <w:pStyle w:val="Heading2"/>
        <w:spacing w:before="0"/>
      </w:pPr>
      <w:r w:rsidRPr="007F700F">
        <w:rPr>
          <w:highlight w:val="yellow"/>
        </w:rPr>
        <w:t>§1443</w:t>
      </w:r>
      <w:r>
        <w:sym w:font="Wingdings" w:char="F0E0"/>
      </w:r>
      <w:r>
        <w:t>Civil Rights</w:t>
      </w:r>
      <w:r w:rsidR="009C165D">
        <w:t xml:space="preserve"> </w:t>
      </w:r>
      <w:r w:rsidR="009C165D" w:rsidRPr="009C165D">
        <w:rPr>
          <w:rFonts w:ascii="Times New Roman" w:hAnsi="Times New Roman" w:cs="Times New Roman"/>
          <w:b w:val="0"/>
          <w:sz w:val="24"/>
          <w:szCs w:val="24"/>
        </w:rPr>
        <w:t>removable</w:t>
      </w:r>
    </w:p>
    <w:p w:rsidR="009C165D" w:rsidRPr="009C165D" w:rsidRDefault="00F213EC" w:rsidP="009C165D">
      <w:pPr>
        <w:pStyle w:val="Heading2"/>
        <w:spacing w:before="0"/>
      </w:pPr>
      <w:r w:rsidRPr="007F700F">
        <w:rPr>
          <w:highlight w:val="yellow"/>
        </w:rPr>
        <w:t>§1445</w:t>
      </w:r>
      <w:r>
        <w:sym w:font="Wingdings" w:char="F0E0"/>
      </w:r>
      <w:r>
        <w:t>Nonremovable</w:t>
      </w:r>
      <w:r w:rsidR="009C165D">
        <w:t xml:space="preserve">: </w:t>
      </w:r>
      <w:r w:rsidR="009C165D" w:rsidRPr="009C165D">
        <w:rPr>
          <w:rFonts w:ascii="Times New Roman" w:hAnsi="Times New Roman" w:cs="Times New Roman"/>
          <w:b w:val="0"/>
          <w:sz w:val="24"/>
          <w:szCs w:val="24"/>
        </w:rPr>
        <w:t xml:space="preserve">against RR, under Fed. Eployer’s Liability </w:t>
      </w:r>
    </w:p>
    <w:p w:rsidR="00F213EC" w:rsidRPr="00F213EC" w:rsidRDefault="009C165D" w:rsidP="009C165D">
      <w:pPr>
        <w:pStyle w:val="Heading2"/>
        <w:numPr>
          <w:ilvl w:val="0"/>
          <w:numId w:val="0"/>
        </w:numPr>
        <w:spacing w:before="0"/>
        <w:ind w:left="1440"/>
      </w:pPr>
      <w:r w:rsidRPr="009C165D">
        <w:rPr>
          <w:rFonts w:ascii="Times New Roman" w:hAnsi="Times New Roman" w:cs="Times New Roman"/>
          <w:b w:val="0"/>
          <w:sz w:val="24"/>
          <w:szCs w:val="24"/>
        </w:rPr>
        <w:t>Act, under state’s workmen’s comp, under Violence Against Women</w:t>
      </w:r>
    </w:p>
    <w:p w:rsidR="00F213EC" w:rsidRDefault="00F213EC" w:rsidP="00F213EC">
      <w:pPr>
        <w:pStyle w:val="Heading2"/>
        <w:spacing w:before="0"/>
      </w:pPr>
      <w:r w:rsidRPr="007F700F">
        <w:rPr>
          <w:highlight w:val="yellow"/>
        </w:rPr>
        <w:t>§1453</w:t>
      </w:r>
      <w:r>
        <w:sym w:font="Wingdings" w:char="F0E0"/>
      </w:r>
      <w:r>
        <w:t>Class Actions (R23)</w:t>
      </w:r>
    </w:p>
    <w:p w:rsidR="00F213EC" w:rsidRDefault="00F213EC" w:rsidP="00F213EC">
      <w:pPr>
        <w:pStyle w:val="Heading2"/>
        <w:spacing w:before="0"/>
      </w:pPr>
      <w:r w:rsidRPr="007F700F">
        <w:rPr>
          <w:highlight w:val="yellow"/>
        </w:rPr>
        <w:t>§1446</w:t>
      </w:r>
      <w:r>
        <w:sym w:font="Wingdings" w:char="F0E0"/>
      </w:r>
      <w:r>
        <w:t>Procedure to Remove</w:t>
      </w:r>
    </w:p>
    <w:p w:rsidR="009C165D" w:rsidRDefault="009C165D" w:rsidP="00667FDB">
      <w:pPr>
        <w:pStyle w:val="ListParagraph"/>
        <w:numPr>
          <w:ilvl w:val="1"/>
          <w:numId w:val="3"/>
        </w:numPr>
      </w:pPr>
      <w:r>
        <w:t xml:space="preserve">(a) file notice of removal following </w:t>
      </w:r>
      <w:r w:rsidRPr="007F700F">
        <w:rPr>
          <w:highlight w:val="yellow"/>
        </w:rPr>
        <w:t>R11</w:t>
      </w:r>
    </w:p>
    <w:p w:rsidR="009C165D" w:rsidRDefault="009C165D" w:rsidP="00667FDB">
      <w:pPr>
        <w:pStyle w:val="ListParagraph"/>
        <w:numPr>
          <w:ilvl w:val="1"/>
          <w:numId w:val="3"/>
        </w:numPr>
      </w:pPr>
      <w:r>
        <w:t>(b) w/n 30 days of time Δ rcvs Π’s pleading or is served</w:t>
      </w:r>
      <w:r w:rsidR="00A958E0">
        <w:t xml:space="preserve"> OR w/n 30 days of time it becomes removable; BUT not more than 1 yr after commencement if based on diversity under </w:t>
      </w:r>
      <w:r w:rsidR="00A958E0" w:rsidRPr="007F700F">
        <w:rPr>
          <w:highlight w:val="yellow"/>
        </w:rPr>
        <w:t>§1332</w:t>
      </w:r>
    </w:p>
    <w:p w:rsidR="009C165D" w:rsidRPr="009C165D" w:rsidRDefault="009C165D" w:rsidP="00667FDB">
      <w:pPr>
        <w:pStyle w:val="ListParagraph"/>
        <w:numPr>
          <w:ilvl w:val="1"/>
          <w:numId w:val="3"/>
        </w:numPr>
      </w:pPr>
      <w:r>
        <w:t>(d) notify adverse parties and state clerk</w:t>
      </w:r>
    </w:p>
    <w:p w:rsidR="00EF292F" w:rsidRDefault="00F213EC" w:rsidP="00EF292F">
      <w:pPr>
        <w:pStyle w:val="Heading2"/>
        <w:spacing w:before="0"/>
      </w:pPr>
      <w:r w:rsidRPr="007F700F">
        <w:rPr>
          <w:highlight w:val="yellow"/>
        </w:rPr>
        <w:t>§1447</w:t>
      </w:r>
      <w:r>
        <w:sym w:font="Wingdings" w:char="F0E0"/>
      </w:r>
      <w:r>
        <w:t>Procedure after Removal</w:t>
      </w:r>
    </w:p>
    <w:p w:rsidR="00EF292F" w:rsidRDefault="00EF292F" w:rsidP="00667FDB">
      <w:pPr>
        <w:pStyle w:val="ListParagraph"/>
        <w:numPr>
          <w:ilvl w:val="1"/>
          <w:numId w:val="3"/>
        </w:numPr>
      </w:pPr>
      <w:r>
        <w:t xml:space="preserve">(c) motion to remand w/n 30 days (unless b/c SMJ, which if lacking, the ct </w:t>
      </w:r>
    </w:p>
    <w:p w:rsidR="00EF292F" w:rsidRDefault="00EF292F" w:rsidP="00EF292F">
      <w:pPr>
        <w:pStyle w:val="ListParagraph"/>
        <w:ind w:left="1440"/>
      </w:pPr>
      <w:r>
        <w:t xml:space="preserve">     can remand at any time b4 final J)</w:t>
      </w:r>
    </w:p>
    <w:p w:rsidR="00EF292F" w:rsidRDefault="00EF292F" w:rsidP="00667FDB">
      <w:pPr>
        <w:pStyle w:val="ListParagraph"/>
        <w:numPr>
          <w:ilvl w:val="1"/>
          <w:numId w:val="3"/>
        </w:numPr>
      </w:pPr>
      <w:r>
        <w:t xml:space="preserve">(d) order remanding to state ct is NOT reviewable, unless it was removed </w:t>
      </w:r>
    </w:p>
    <w:p w:rsidR="00EF292F" w:rsidRDefault="00EF292F" w:rsidP="00EF292F">
      <w:pPr>
        <w:pStyle w:val="ListParagraph"/>
        <w:ind w:left="1440"/>
      </w:pPr>
      <w:r>
        <w:t xml:space="preserve">      b/c civil rights (</w:t>
      </w:r>
      <w:r w:rsidRPr="007F700F">
        <w:rPr>
          <w:highlight w:val="yellow"/>
        </w:rPr>
        <w:t>§1443</w:t>
      </w:r>
      <w:r>
        <w:t>)</w:t>
      </w:r>
    </w:p>
    <w:p w:rsidR="00EF292F" w:rsidRDefault="00EF292F" w:rsidP="00667FDB">
      <w:pPr>
        <w:pStyle w:val="ListParagraph"/>
        <w:numPr>
          <w:ilvl w:val="1"/>
          <w:numId w:val="3"/>
        </w:numPr>
      </w:pPr>
      <w:r>
        <w:t xml:space="preserve">(e) joinder after removal: if it will destroy SMJ, ct can deny joinder OR </w:t>
      </w:r>
    </w:p>
    <w:p w:rsidR="00EF292F" w:rsidRDefault="00EF292F" w:rsidP="00EF292F">
      <w:pPr>
        <w:pStyle w:val="ListParagraph"/>
        <w:ind w:left="1440"/>
      </w:pPr>
      <w:r>
        <w:t xml:space="preserve">     allow and remand to state</w:t>
      </w:r>
    </w:p>
    <w:p w:rsidR="00EF292F" w:rsidRDefault="00EF292F" w:rsidP="00EA606B"/>
    <w:p w:rsidR="00EF292F" w:rsidRDefault="00EF292F" w:rsidP="00EA606B">
      <w:pPr>
        <w:sectPr w:rsidR="00EF292F" w:rsidSect="00416900">
          <w:headerReference w:type="default" r:id="rId9"/>
          <w:pgSz w:w="12240" w:h="15840"/>
          <w:pgMar w:top="1440" w:right="1800" w:bottom="1440" w:left="1800" w:header="720" w:footer="720" w:gutter="0"/>
          <w:cols w:space="720"/>
          <w:docGrid w:linePitch="360"/>
        </w:sectPr>
      </w:pPr>
    </w:p>
    <w:p w:rsidR="00B1199B" w:rsidRDefault="00B1199B" w:rsidP="00B1199B">
      <w:pPr>
        <w:tabs>
          <w:tab w:val="left" w:pos="7860"/>
        </w:tabs>
        <w:jc w:val="center"/>
        <w:rPr>
          <w:b/>
          <w:color w:val="FF0000"/>
          <w:sz w:val="28"/>
          <w:szCs w:val="28"/>
          <w:u w:val="single"/>
        </w:rPr>
      </w:pPr>
      <w:r w:rsidRPr="00F02EAA">
        <w:rPr>
          <w:b/>
          <w:sz w:val="28"/>
          <w:szCs w:val="28"/>
        </w:rPr>
        <w:lastRenderedPageBreak/>
        <w:t>Must satisfy</w:t>
      </w:r>
      <w:r w:rsidRPr="00F02EAA">
        <w:rPr>
          <w:b/>
          <w:color w:val="FF0000"/>
          <w:sz w:val="28"/>
          <w:szCs w:val="28"/>
        </w:rPr>
        <w:t xml:space="preserve"> </w:t>
      </w:r>
      <w:r>
        <w:rPr>
          <w:b/>
          <w:color w:val="FF0000"/>
          <w:sz w:val="28"/>
          <w:szCs w:val="28"/>
          <w:u w:val="single"/>
        </w:rPr>
        <w:t>Due Process Clause of 14 Amd. + Statute</w:t>
      </w:r>
    </w:p>
    <w:p w:rsidR="00F02EAA" w:rsidRDefault="00F02EAA" w:rsidP="00B1199B">
      <w:pPr>
        <w:tabs>
          <w:tab w:val="left" w:pos="7860"/>
        </w:tabs>
        <w:jc w:val="center"/>
        <w:rPr>
          <w:b/>
          <w:color w:val="FF0000"/>
          <w:sz w:val="28"/>
          <w:szCs w:val="28"/>
          <w:u w:val="single"/>
        </w:rPr>
      </w:pPr>
      <w:r w:rsidRPr="00F02EAA">
        <w:rPr>
          <w:b/>
          <w:sz w:val="28"/>
          <w:szCs w:val="28"/>
        </w:rPr>
        <w:t>Court Needs</w:t>
      </w:r>
      <w:r w:rsidRPr="00F02EAA">
        <w:rPr>
          <w:b/>
          <w:color w:val="FF0000"/>
          <w:sz w:val="28"/>
          <w:szCs w:val="28"/>
        </w:rPr>
        <w:t xml:space="preserve"> </w:t>
      </w:r>
      <w:r>
        <w:rPr>
          <w:b/>
          <w:color w:val="FF0000"/>
          <w:sz w:val="28"/>
          <w:szCs w:val="28"/>
          <w:u w:val="single"/>
        </w:rPr>
        <w:t>Power + Proper Notice</w:t>
      </w:r>
    </w:p>
    <w:p w:rsidR="008F61F5" w:rsidRDefault="008F61F5" w:rsidP="00EA606B">
      <w:r>
        <w:rPr>
          <w:b/>
          <w:highlight w:val="yellow"/>
          <w:u w:val="single"/>
        </w:rPr>
        <w:t>R 12(b)(2</w:t>
      </w:r>
      <w:r w:rsidR="00BD11AA" w:rsidRPr="00BD11AA">
        <w:rPr>
          <w:b/>
          <w:highlight w:val="yellow"/>
          <w:u w:val="single"/>
        </w:rPr>
        <w:t>)</w:t>
      </w:r>
      <w:r w:rsidR="00BD11AA">
        <w:t xml:space="preserve"> </w:t>
      </w:r>
      <w:r w:rsidR="00BD11AA">
        <w:sym w:font="Wingdings" w:char="F0E0"/>
      </w:r>
      <w:r w:rsidR="00BD11AA">
        <w:t xml:space="preserve"> motion to dismiss for </w:t>
      </w:r>
      <w:r>
        <w:t>lack of PJ – must be made when filing response</w:t>
      </w:r>
    </w:p>
    <w:p w:rsidR="00C85A67" w:rsidRDefault="00DA080B" w:rsidP="00EA606B">
      <w:r>
        <w:rPr>
          <w:noProof/>
        </w:rPr>
        <w:pict>
          <v:roundrect id="_x0000_s1097" style="position:absolute;margin-left:16.5pt;margin-top:12.8pt;width:138.75pt;height:21.75pt;z-index:251720704" arcsize="10923f" filled="f" strokecolor="#00b0f0" strokeweight="2.25pt"/>
        </w:pict>
      </w:r>
    </w:p>
    <w:p w:rsidR="00F67AAC" w:rsidRPr="00F67AAC" w:rsidRDefault="007C2BE0" w:rsidP="00667FDB">
      <w:pPr>
        <w:pStyle w:val="Heading1"/>
        <w:numPr>
          <w:ilvl w:val="0"/>
          <w:numId w:val="15"/>
        </w:numPr>
        <w:tabs>
          <w:tab w:val="left" w:pos="450"/>
        </w:tabs>
        <w:spacing w:before="0"/>
        <w:rPr>
          <w:i/>
        </w:rPr>
      </w:pPr>
      <w:r>
        <w:t>Power over Person</w:t>
      </w:r>
    </w:p>
    <w:p w:rsidR="00C85A67" w:rsidRPr="00F02EAA" w:rsidRDefault="00B1199B" w:rsidP="00F67AAC">
      <w:pPr>
        <w:pStyle w:val="Heading2"/>
        <w:tabs>
          <w:tab w:val="left" w:pos="1260"/>
        </w:tabs>
        <w:spacing w:before="120"/>
        <w:rPr>
          <w:i/>
          <w:u w:val="thick" w:color="FF0000"/>
        </w:rPr>
      </w:pPr>
      <w:r>
        <w:t xml:space="preserve"> </w:t>
      </w:r>
      <w:r w:rsidRPr="00F02EAA">
        <w:rPr>
          <w:i/>
          <w:u w:val="thick" w:color="FF0000"/>
        </w:rPr>
        <w:t>Pennoyer v. Neff</w:t>
      </w:r>
    </w:p>
    <w:p w:rsidR="00426AB1" w:rsidRDefault="00B1199B" w:rsidP="00667FDB">
      <w:pPr>
        <w:pStyle w:val="ListParagraph"/>
        <w:numPr>
          <w:ilvl w:val="0"/>
          <w:numId w:val="3"/>
        </w:numPr>
        <w:ind w:left="1080"/>
      </w:pPr>
      <w:r>
        <w:t>If court does not have proper personal jurisdiction, Δ cannot be bound by ruling</w:t>
      </w:r>
    </w:p>
    <w:p w:rsidR="00B1199B" w:rsidRPr="009A006C" w:rsidRDefault="00426AB1" w:rsidP="00F67AAC">
      <w:pPr>
        <w:pStyle w:val="ListParagraph"/>
        <w:spacing w:before="360"/>
        <w:ind w:left="1080"/>
        <w:rPr>
          <w:u w:val="single"/>
        </w:rPr>
      </w:pPr>
      <w:r w:rsidRPr="009A006C">
        <w:rPr>
          <w:u w:val="single"/>
        </w:rPr>
        <w:t>Types of cases that could be brought in 19</w:t>
      </w:r>
      <w:r w:rsidRPr="009A006C">
        <w:rPr>
          <w:u w:val="single"/>
          <w:vertAlign w:val="superscript"/>
        </w:rPr>
        <w:t>th</w:t>
      </w:r>
      <w:r w:rsidRPr="009A006C">
        <w:rPr>
          <w:u w:val="single"/>
        </w:rPr>
        <w:t xml:space="preserve"> century:</w:t>
      </w:r>
    </w:p>
    <w:p w:rsidR="00426AB1" w:rsidRDefault="00426AB1" w:rsidP="00667FDB">
      <w:pPr>
        <w:pStyle w:val="Heading3"/>
        <w:numPr>
          <w:ilvl w:val="2"/>
          <w:numId w:val="15"/>
        </w:numPr>
        <w:tabs>
          <w:tab w:val="left" w:pos="1170"/>
        </w:tabs>
        <w:spacing w:before="0"/>
        <w:ind w:left="1080"/>
      </w:pPr>
      <w:r>
        <w:t xml:space="preserve">True-in-rem: </w:t>
      </w:r>
      <w:r>
        <w:rPr>
          <w:rFonts w:ascii="Times New Roman" w:hAnsi="Times New Roman" w:cs="Times New Roman"/>
          <w:b w:val="0"/>
        </w:rPr>
        <w:t>ask court to declare title (quiet title action)</w:t>
      </w:r>
    </w:p>
    <w:p w:rsidR="00F67AAC" w:rsidRPr="00F67AAC" w:rsidRDefault="00426AB1" w:rsidP="00667FDB">
      <w:pPr>
        <w:pStyle w:val="Heading3"/>
        <w:numPr>
          <w:ilvl w:val="2"/>
          <w:numId w:val="15"/>
        </w:numPr>
        <w:tabs>
          <w:tab w:val="left" w:pos="1170"/>
        </w:tabs>
        <w:spacing w:before="0"/>
        <w:ind w:left="1080"/>
      </w:pPr>
      <w:r>
        <w:t xml:space="preserve">Quasi-in-rem I: </w:t>
      </w:r>
      <w:r>
        <w:rPr>
          <w:rFonts w:ascii="Times New Roman" w:hAnsi="Times New Roman" w:cs="Times New Roman"/>
          <w:b w:val="0"/>
        </w:rPr>
        <w:t xml:space="preserve">ask court to choose who has best title (action for </w:t>
      </w:r>
    </w:p>
    <w:p w:rsidR="00426AB1" w:rsidRDefault="00F67AAC" w:rsidP="00F67AAC">
      <w:pPr>
        <w:pStyle w:val="Heading3"/>
        <w:numPr>
          <w:ilvl w:val="0"/>
          <w:numId w:val="0"/>
        </w:numPr>
        <w:tabs>
          <w:tab w:val="left" w:pos="1170"/>
        </w:tabs>
        <w:spacing w:before="0"/>
        <w:ind w:left="1080"/>
      </w:pPr>
      <w:r>
        <w:tab/>
      </w:r>
      <w:r>
        <w:tab/>
      </w:r>
      <w:r>
        <w:tab/>
      </w:r>
      <w:r>
        <w:tab/>
      </w:r>
      <w:r w:rsidR="00426AB1">
        <w:rPr>
          <w:rFonts w:ascii="Times New Roman" w:hAnsi="Times New Roman" w:cs="Times New Roman"/>
          <w:b w:val="0"/>
        </w:rPr>
        <w:t>ejectment)</w:t>
      </w:r>
    </w:p>
    <w:p w:rsidR="00F67AAC" w:rsidRPr="00F67AAC" w:rsidRDefault="00426AB1" w:rsidP="00667FDB">
      <w:pPr>
        <w:pStyle w:val="Heading3"/>
        <w:numPr>
          <w:ilvl w:val="2"/>
          <w:numId w:val="15"/>
        </w:numPr>
        <w:spacing w:before="0"/>
        <w:ind w:left="1080"/>
      </w:pPr>
      <w:r>
        <w:t xml:space="preserve">Quasi-in-rem II: </w:t>
      </w:r>
      <w:r>
        <w:rPr>
          <w:rFonts w:ascii="Times New Roman" w:hAnsi="Times New Roman" w:cs="Times New Roman"/>
          <w:b w:val="0"/>
        </w:rPr>
        <w:t xml:space="preserve">can’t serve Δ, so proceed against property he has w/n </w:t>
      </w:r>
    </w:p>
    <w:p w:rsidR="00426AB1" w:rsidRDefault="00426AB1" w:rsidP="00F67AAC">
      <w:pPr>
        <w:pStyle w:val="Heading3"/>
        <w:numPr>
          <w:ilvl w:val="0"/>
          <w:numId w:val="0"/>
        </w:numPr>
        <w:spacing w:before="0"/>
        <w:ind w:left="2520" w:firstLine="360"/>
      </w:pPr>
      <w:r>
        <w:rPr>
          <w:rFonts w:ascii="Times New Roman" w:hAnsi="Times New Roman" w:cs="Times New Roman"/>
          <w:b w:val="0"/>
        </w:rPr>
        <w:t>jrsd. of court (really has nothing to do w/ property)</w:t>
      </w:r>
    </w:p>
    <w:p w:rsidR="00B1199B" w:rsidRDefault="00426AB1" w:rsidP="00667FDB">
      <w:pPr>
        <w:pStyle w:val="Heading3"/>
        <w:numPr>
          <w:ilvl w:val="2"/>
          <w:numId w:val="15"/>
        </w:numPr>
        <w:tabs>
          <w:tab w:val="left" w:pos="1170"/>
        </w:tabs>
        <w:spacing w:before="0"/>
        <w:ind w:left="1080"/>
      </w:pPr>
      <w:r>
        <w:t xml:space="preserve">In personam: </w:t>
      </w:r>
      <w:r>
        <w:rPr>
          <w:rFonts w:ascii="Times New Roman" w:hAnsi="Times New Roman" w:cs="Times New Roman"/>
          <w:b w:val="0"/>
        </w:rPr>
        <w:t>action against person</w:t>
      </w:r>
    </w:p>
    <w:p w:rsidR="00B1199B" w:rsidRPr="00F02EAA" w:rsidRDefault="00980C56" w:rsidP="00F67AAC">
      <w:pPr>
        <w:pStyle w:val="Heading2"/>
        <w:tabs>
          <w:tab w:val="left" w:pos="1260"/>
        </w:tabs>
        <w:spacing w:before="120"/>
        <w:rPr>
          <w:i/>
          <w:u w:val="thick" w:color="FF0000"/>
        </w:rPr>
      </w:pPr>
      <w:r>
        <w:t xml:space="preserve"> </w:t>
      </w:r>
      <w:r w:rsidRPr="00F02EAA">
        <w:rPr>
          <w:i/>
          <w:u w:val="thick" w:color="FF0000"/>
        </w:rPr>
        <w:t>International Shoe</w:t>
      </w:r>
    </w:p>
    <w:p w:rsidR="00980C56" w:rsidRDefault="00980C56" w:rsidP="00667FDB">
      <w:pPr>
        <w:pStyle w:val="ListParagraph"/>
        <w:numPr>
          <w:ilvl w:val="0"/>
          <w:numId w:val="3"/>
        </w:numPr>
        <w:ind w:left="1080"/>
      </w:pPr>
      <w:r>
        <w:t>Jurisdiction proper if minimum contacts so as not to offend “traditional notions of fair play and substantial justice.” (activities systematic and continuous)</w:t>
      </w:r>
    </w:p>
    <w:p w:rsidR="00980C56" w:rsidRDefault="00980C56" w:rsidP="00667FDB">
      <w:pPr>
        <w:pStyle w:val="ListParagraph"/>
        <w:numPr>
          <w:ilvl w:val="0"/>
          <w:numId w:val="3"/>
        </w:numPr>
        <w:ind w:left="1080"/>
      </w:pPr>
      <w:r>
        <w:t xml:space="preserve">Standard, not rule! </w:t>
      </w:r>
      <w:r>
        <w:sym w:font="Wingdings" w:char="F0E0"/>
      </w:r>
      <w:r>
        <w:t>Examine fairness in every case</w:t>
      </w:r>
    </w:p>
    <w:p w:rsidR="00980C56" w:rsidRDefault="00980C56" w:rsidP="00AB6E43">
      <w:pPr>
        <w:pStyle w:val="Heading3"/>
        <w:tabs>
          <w:tab w:val="left" w:pos="1260"/>
        </w:tabs>
        <w:spacing w:before="0"/>
        <w:ind w:left="900"/>
      </w:pPr>
      <w:r>
        <w:t xml:space="preserve"> </w:t>
      </w:r>
      <w:r w:rsidRPr="00F02EAA">
        <w:rPr>
          <w:i/>
          <w:u w:val="thick" w:color="FF0000"/>
        </w:rPr>
        <w:t>Gray</w:t>
      </w:r>
      <w:r w:rsidRPr="00220281">
        <w:rPr>
          <w:i/>
        </w:rPr>
        <w:t xml:space="preserve"> v. American Radiator</w:t>
      </w:r>
      <w:r w:rsidR="009A006C">
        <w:t xml:space="preserve"> </w:t>
      </w:r>
      <w:r w:rsidR="009A006C" w:rsidRPr="009A006C">
        <w:t xml:space="preserve">(high-water mark of </w:t>
      </w:r>
      <w:r w:rsidR="009A006C" w:rsidRPr="009A006C">
        <w:rPr>
          <w:i/>
        </w:rPr>
        <w:t xml:space="preserve">Shoe </w:t>
      </w:r>
      <w:r w:rsidR="009A006C" w:rsidRPr="009A006C">
        <w:t>for torts)</w:t>
      </w:r>
    </w:p>
    <w:p w:rsidR="00980C56" w:rsidRPr="009A006C" w:rsidRDefault="009A006C" w:rsidP="009A006C">
      <w:pPr>
        <w:pStyle w:val="ListParagraph"/>
        <w:ind w:left="1530"/>
        <w:rPr>
          <w:u w:val="single"/>
        </w:rPr>
      </w:pPr>
      <w:r w:rsidRPr="009A006C">
        <w:rPr>
          <w:u w:val="single"/>
        </w:rPr>
        <w:t>2 Possible Holdings:</w:t>
      </w:r>
    </w:p>
    <w:p w:rsidR="009A006C" w:rsidRDefault="00A958E0" w:rsidP="00667FDB">
      <w:pPr>
        <w:pStyle w:val="ListParagraph"/>
        <w:numPr>
          <w:ilvl w:val="0"/>
          <w:numId w:val="16"/>
        </w:numPr>
        <w:ind w:left="1530"/>
      </w:pPr>
      <w:r>
        <w:t xml:space="preserve">NARROW: </w:t>
      </w:r>
      <w:r w:rsidR="009A006C">
        <w:t>Can be sued wherever you expect to make money.  If products sold in state, probably proper</w:t>
      </w:r>
    </w:p>
    <w:p w:rsidR="009A006C" w:rsidRDefault="00A958E0" w:rsidP="00667FDB">
      <w:pPr>
        <w:pStyle w:val="ListParagraph"/>
        <w:numPr>
          <w:ilvl w:val="0"/>
          <w:numId w:val="16"/>
        </w:numPr>
        <w:ind w:left="1530"/>
      </w:pPr>
      <w:r>
        <w:t xml:space="preserve">BROAD: </w:t>
      </w:r>
      <w:r w:rsidR="009A006C">
        <w:t>Subject to jrsd. wherever tort occurs (where neg</w:t>
      </w:r>
      <w:r>
        <w:t>.</w:t>
      </w:r>
      <w:r w:rsidR="009A006C">
        <w:t xml:space="preserve"> effects felt)</w:t>
      </w:r>
    </w:p>
    <w:p w:rsidR="00980C56" w:rsidRDefault="00F67AAC" w:rsidP="00AB6E43">
      <w:pPr>
        <w:pStyle w:val="Heading3"/>
        <w:tabs>
          <w:tab w:val="left" w:pos="1260"/>
        </w:tabs>
        <w:spacing w:before="0"/>
        <w:ind w:left="900"/>
      </w:pPr>
      <w:r>
        <w:rPr>
          <w:i/>
        </w:rPr>
        <w:t xml:space="preserve"> </w:t>
      </w:r>
      <w:r w:rsidR="009A006C" w:rsidRPr="00F02EAA">
        <w:rPr>
          <w:i/>
          <w:u w:val="thick" w:color="FF0000"/>
        </w:rPr>
        <w:t>McGee</w:t>
      </w:r>
      <w:r w:rsidR="009A006C">
        <w:t xml:space="preserve"> </w:t>
      </w:r>
      <w:r w:rsidR="009A006C" w:rsidRPr="009A006C">
        <w:t xml:space="preserve">(high-water mark of </w:t>
      </w:r>
      <w:r w:rsidR="009A006C" w:rsidRPr="009A006C">
        <w:rPr>
          <w:i/>
        </w:rPr>
        <w:t xml:space="preserve">Shoe </w:t>
      </w:r>
      <w:r w:rsidR="009A006C" w:rsidRPr="009A006C">
        <w:t xml:space="preserve">for </w:t>
      </w:r>
      <w:r w:rsidR="009A006C">
        <w:t>contracts</w:t>
      </w:r>
      <w:r w:rsidR="009A006C" w:rsidRPr="009A006C">
        <w:t>)</w:t>
      </w:r>
    </w:p>
    <w:p w:rsidR="00980C56" w:rsidRDefault="009A006C" w:rsidP="00667FDB">
      <w:pPr>
        <w:pStyle w:val="ListParagraph"/>
        <w:numPr>
          <w:ilvl w:val="0"/>
          <w:numId w:val="3"/>
        </w:numPr>
        <w:ind w:left="1440"/>
      </w:pPr>
      <w:r>
        <w:t xml:space="preserve">Min. contacts even though only 1 insurance policy </w:t>
      </w:r>
      <w:r w:rsidR="00220281">
        <w:t>in state</w:t>
      </w:r>
    </w:p>
    <w:p w:rsidR="00980C56" w:rsidRPr="00F02EAA" w:rsidRDefault="00A958E0" w:rsidP="008F61F5">
      <w:pPr>
        <w:pStyle w:val="Heading2"/>
        <w:spacing w:before="0"/>
        <w:rPr>
          <w:i/>
          <w:u w:val="thick" w:color="FF0000"/>
        </w:rPr>
      </w:pPr>
      <w:r w:rsidRPr="00F02EAA">
        <w:rPr>
          <w:i/>
          <w:u w:val="thick" w:color="FF0000"/>
        </w:rPr>
        <w:t>World-Wide Voltzwagon</w:t>
      </w:r>
    </w:p>
    <w:p w:rsidR="00A958E0" w:rsidRDefault="00C32363" w:rsidP="00667FDB">
      <w:pPr>
        <w:pStyle w:val="ListParagraph"/>
        <w:numPr>
          <w:ilvl w:val="0"/>
          <w:numId w:val="3"/>
        </w:numPr>
        <w:ind w:left="1080"/>
      </w:pPr>
      <w:r>
        <w:t>Even w/ proper long-arm statute, Δs should be able to reasonably anticipate suit in forum state.</w:t>
      </w:r>
    </w:p>
    <w:p w:rsidR="00C32363" w:rsidRPr="00C32363" w:rsidRDefault="00C32363" w:rsidP="00667FDB">
      <w:pPr>
        <w:pStyle w:val="ListParagraph"/>
        <w:numPr>
          <w:ilvl w:val="0"/>
          <w:numId w:val="3"/>
        </w:numPr>
        <w:ind w:left="1080"/>
      </w:pPr>
      <w:r>
        <w:t xml:space="preserve">‘foreseeability’ of product in state not enough </w:t>
      </w:r>
      <w:r w:rsidRPr="00C32363">
        <w:rPr>
          <w:i/>
          <w:color w:val="7F7F7F" w:themeColor="text2" w:themeTint="80"/>
        </w:rPr>
        <w:t>(Hanson v. Deckla)</w:t>
      </w:r>
    </w:p>
    <w:p w:rsidR="00C32363" w:rsidRDefault="00C32363" w:rsidP="00667FDB">
      <w:pPr>
        <w:pStyle w:val="ListParagraph"/>
        <w:numPr>
          <w:ilvl w:val="1"/>
          <w:numId w:val="3"/>
        </w:numPr>
      </w:pPr>
      <w:r>
        <w:t>If it was, amenability to suit would travel w/ chattel</w:t>
      </w:r>
    </w:p>
    <w:p w:rsidR="00C32363" w:rsidRPr="00C32363" w:rsidRDefault="00C32363" w:rsidP="00667FDB">
      <w:pPr>
        <w:pStyle w:val="ListParagraph"/>
        <w:numPr>
          <w:ilvl w:val="0"/>
          <w:numId w:val="3"/>
        </w:numPr>
        <w:ind w:left="1080"/>
      </w:pPr>
      <w:r>
        <w:t xml:space="preserve">Took narrow view of </w:t>
      </w:r>
      <w:r>
        <w:rPr>
          <w:i/>
        </w:rPr>
        <w:t>Gray</w:t>
      </w:r>
    </w:p>
    <w:p w:rsidR="00C32363" w:rsidRPr="00A958E0" w:rsidRDefault="00C32363" w:rsidP="00667FDB">
      <w:pPr>
        <w:pStyle w:val="ListParagraph"/>
        <w:numPr>
          <w:ilvl w:val="0"/>
          <w:numId w:val="3"/>
        </w:numPr>
        <w:ind w:left="1080"/>
      </w:pPr>
      <w:r>
        <w:t>Only looked at convenience to Δ.</w:t>
      </w:r>
    </w:p>
    <w:p w:rsidR="00A958E0" w:rsidRPr="00F02EAA" w:rsidRDefault="00A958E0" w:rsidP="008F61F5">
      <w:pPr>
        <w:pStyle w:val="Heading2"/>
        <w:spacing w:before="0"/>
        <w:rPr>
          <w:i/>
          <w:u w:val="thick" w:color="FF0000"/>
        </w:rPr>
      </w:pPr>
      <w:r w:rsidRPr="00F02EAA">
        <w:rPr>
          <w:i/>
          <w:u w:val="thick" w:color="FF0000"/>
        </w:rPr>
        <w:t>Burger King</w:t>
      </w:r>
    </w:p>
    <w:p w:rsidR="00A958E0" w:rsidRDefault="008871D3" w:rsidP="00667FDB">
      <w:pPr>
        <w:pStyle w:val="ListParagraph"/>
        <w:numPr>
          <w:ilvl w:val="0"/>
          <w:numId w:val="3"/>
        </w:numPr>
      </w:pPr>
      <w:r>
        <w:t xml:space="preserve">“purposeful availment” </w:t>
      </w:r>
      <w:r>
        <w:sym w:font="Wingdings" w:char="F0E0"/>
      </w:r>
      <w:r>
        <w:t xml:space="preserve"> minimum contacts</w:t>
      </w:r>
    </w:p>
    <w:p w:rsidR="00F02EAA" w:rsidRDefault="008871D3" w:rsidP="00667FDB">
      <w:pPr>
        <w:pStyle w:val="ListParagraph"/>
        <w:numPr>
          <w:ilvl w:val="0"/>
          <w:numId w:val="3"/>
        </w:numPr>
      </w:pPr>
      <w:r>
        <w:t>Weigh burden to Δ against interest to Π, forum state, and judicial system</w:t>
      </w:r>
    </w:p>
    <w:p w:rsidR="00F02EAA" w:rsidRPr="00AB6E43" w:rsidRDefault="00F02EAA" w:rsidP="00AB6E43">
      <w:pPr>
        <w:ind w:left="720" w:firstLine="720"/>
        <w:rPr>
          <w:b/>
        </w:rPr>
      </w:pPr>
      <w:r>
        <w:rPr>
          <w:b/>
        </w:rPr>
        <w:t>*Always do it the “Burger King” Way!!!</w:t>
      </w:r>
    </w:p>
    <w:p w:rsidR="005F56E6" w:rsidRPr="00F02EAA" w:rsidRDefault="005F56E6" w:rsidP="008F61F5">
      <w:pPr>
        <w:pStyle w:val="Heading2"/>
        <w:spacing w:before="0"/>
        <w:rPr>
          <w:i/>
          <w:u w:val="thick" w:color="FF0000"/>
        </w:rPr>
      </w:pPr>
      <w:r w:rsidRPr="00F02EAA">
        <w:rPr>
          <w:i/>
          <w:u w:val="thick" w:color="FF0000"/>
        </w:rPr>
        <w:t>Asahi</w:t>
      </w:r>
    </w:p>
    <w:p w:rsidR="005F56E6" w:rsidRDefault="005F56E6" w:rsidP="00667FDB">
      <w:pPr>
        <w:pStyle w:val="ListParagraph"/>
        <w:numPr>
          <w:ilvl w:val="0"/>
          <w:numId w:val="3"/>
        </w:numPr>
        <w:ind w:left="1080"/>
      </w:pPr>
      <w:r>
        <w:t>Justices split on reasoning for decision that PJ improper. 4 thought not min. contacts, others thought interest alone was insufficient.</w:t>
      </w:r>
    </w:p>
    <w:p w:rsidR="005F56E6" w:rsidRPr="00AB6E43" w:rsidRDefault="005F56E6" w:rsidP="00667FDB">
      <w:pPr>
        <w:pStyle w:val="ListParagraph"/>
        <w:numPr>
          <w:ilvl w:val="0"/>
          <w:numId w:val="3"/>
        </w:numPr>
        <w:ind w:left="1080"/>
        <w:rPr>
          <w:b/>
        </w:rPr>
      </w:pPr>
      <w:r w:rsidRPr="00AB6E43">
        <w:rPr>
          <w:b/>
        </w:rPr>
        <w:t>Purposeful Availment:</w:t>
      </w:r>
    </w:p>
    <w:p w:rsidR="005F56E6" w:rsidRDefault="005F56E6" w:rsidP="00667FDB">
      <w:pPr>
        <w:pStyle w:val="ListParagraph"/>
        <w:numPr>
          <w:ilvl w:val="1"/>
          <w:numId w:val="3"/>
        </w:numPr>
      </w:pPr>
      <w:r w:rsidRPr="005F56E6">
        <w:rPr>
          <w:b/>
          <w:u w:val="single"/>
        </w:rPr>
        <w:t>O’Connor</w:t>
      </w:r>
      <w:r>
        <w:t xml:space="preserve">: must have </w:t>
      </w:r>
      <w:r w:rsidRPr="005F56E6">
        <w:rPr>
          <w:b/>
          <w:i/>
          <w:u w:val="single"/>
        </w:rPr>
        <w:t>intent</w:t>
      </w:r>
      <w:r>
        <w:t xml:space="preserve"> for goods to end up in forum state</w:t>
      </w:r>
    </w:p>
    <w:p w:rsidR="005F56E6" w:rsidRDefault="005F56E6" w:rsidP="00667FDB">
      <w:pPr>
        <w:pStyle w:val="ListParagraph"/>
        <w:numPr>
          <w:ilvl w:val="1"/>
          <w:numId w:val="3"/>
        </w:numPr>
      </w:pPr>
      <w:r w:rsidRPr="005F56E6">
        <w:rPr>
          <w:b/>
          <w:u w:val="single"/>
        </w:rPr>
        <w:t>Brennan</w:t>
      </w:r>
      <w:r>
        <w:t xml:space="preserve">: must have </w:t>
      </w:r>
      <w:r w:rsidRPr="005F56E6">
        <w:rPr>
          <w:b/>
          <w:i/>
          <w:u w:val="single"/>
        </w:rPr>
        <w:t>knowledge</w:t>
      </w:r>
      <w:r>
        <w:t xml:space="preserve"> that goods end up in forum state</w:t>
      </w:r>
    </w:p>
    <w:p w:rsidR="005F56E6" w:rsidRDefault="005F56E6" w:rsidP="00667FDB">
      <w:pPr>
        <w:pStyle w:val="ListParagraph"/>
        <w:numPr>
          <w:ilvl w:val="0"/>
          <w:numId w:val="17"/>
        </w:numPr>
      </w:pPr>
      <w:r>
        <w:lastRenderedPageBreak/>
        <w:t xml:space="preserve">Consistent w/ </w:t>
      </w:r>
      <w:r w:rsidRPr="00EC64CC">
        <w:rPr>
          <w:i/>
        </w:rPr>
        <w:t>Gray</w:t>
      </w:r>
      <w:r>
        <w:t xml:space="preserve"> if take narrow view of </w:t>
      </w:r>
      <w:r w:rsidRPr="00EC64CC">
        <w:rPr>
          <w:i/>
        </w:rPr>
        <w:t>Gray</w:t>
      </w:r>
      <w:r>
        <w:t xml:space="preserve"> and agree w/ O’Connor</w:t>
      </w:r>
    </w:p>
    <w:p w:rsidR="005F56E6" w:rsidRPr="005F56E6" w:rsidRDefault="005F56E6" w:rsidP="00667FDB">
      <w:pPr>
        <w:pStyle w:val="ListParagraph"/>
        <w:numPr>
          <w:ilvl w:val="0"/>
          <w:numId w:val="17"/>
        </w:numPr>
      </w:pPr>
      <w:r>
        <w:t xml:space="preserve">Inconsistent w/ </w:t>
      </w:r>
      <w:r w:rsidRPr="00EC64CC">
        <w:rPr>
          <w:i/>
        </w:rPr>
        <w:t>Gray</w:t>
      </w:r>
      <w:r>
        <w:t xml:space="preserve"> if narrow view and agree w/ Brennan</w:t>
      </w:r>
      <w:r w:rsidR="00EC64CC">
        <w:t xml:space="preserve"> OR broad view</w:t>
      </w:r>
    </w:p>
    <w:p w:rsidR="00F67AAC" w:rsidRPr="00F67AAC" w:rsidRDefault="00DA080B" w:rsidP="00F67AAC">
      <w:pPr>
        <w:ind w:left="720"/>
        <w:rPr>
          <w:color w:val="000000" w:themeColor="background2"/>
        </w:rPr>
      </w:pPr>
      <w:r w:rsidRPr="00DA080B">
        <w:rPr>
          <w:noProof/>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96" type="#_x0000_t12" style="position:absolute;left:0;text-align:left;margin-left:24.75pt;margin-top:.85pt;width:13.5pt;height:12pt;z-index:251719680" fillcolor="black [3215]"/>
        </w:pict>
      </w:r>
      <w:r w:rsidR="00F67AAC">
        <w:rPr>
          <w:color w:val="000000" w:themeColor="background2"/>
        </w:rPr>
        <w:t xml:space="preserve">  Should not have analyzed interests at end of case! Under </w:t>
      </w:r>
      <w:r w:rsidR="00F67AAC" w:rsidRPr="00F67AAC">
        <w:rPr>
          <w:i/>
          <w:color w:val="000000" w:themeColor="background2"/>
        </w:rPr>
        <w:t>Pennoyer</w:t>
      </w:r>
      <w:r w:rsidR="00F67AAC">
        <w:rPr>
          <w:color w:val="000000" w:themeColor="background2"/>
        </w:rPr>
        <w:t>, PJ exists at beginning of case or not. T4, fact that only cross-complaint left at end should not have mattered, and they should have had PJ!</w:t>
      </w:r>
    </w:p>
    <w:p w:rsidR="00A958E0" w:rsidRDefault="00D1172C" w:rsidP="008026EE">
      <w:pPr>
        <w:pStyle w:val="Heading2"/>
      </w:pPr>
      <w:r>
        <w:t>General Jurisdiction</w:t>
      </w:r>
    </w:p>
    <w:p w:rsidR="008026EE" w:rsidRDefault="00D1172C" w:rsidP="00667FDB">
      <w:pPr>
        <w:pStyle w:val="ListParagraph"/>
        <w:numPr>
          <w:ilvl w:val="0"/>
          <w:numId w:val="3"/>
        </w:numPr>
      </w:pPr>
      <w:r w:rsidRPr="00D1172C">
        <w:rPr>
          <w:b/>
          <w:i/>
          <w:color w:val="7F7F7F" w:themeColor="accent1" w:themeTint="80"/>
        </w:rPr>
        <w:t>Perkins v. Consolidated Mining</w:t>
      </w:r>
      <w:r>
        <w:rPr>
          <w:b/>
          <w:color w:val="7F7F7F" w:themeColor="accent1" w:themeTint="80"/>
        </w:rPr>
        <w:t>:</w:t>
      </w:r>
      <w:r w:rsidR="008026EE">
        <w:t xml:space="preserve"> If claim has no relation to forum state, but Δ has sufficient contacts, Due Process neither compels nor prohibits state ct from hearing case.  May choose to hear or decline</w:t>
      </w:r>
    </w:p>
    <w:p w:rsidR="008026EE" w:rsidRPr="008026EE" w:rsidRDefault="00D1172C" w:rsidP="00667FDB">
      <w:pPr>
        <w:pStyle w:val="ListParagraph"/>
        <w:numPr>
          <w:ilvl w:val="0"/>
          <w:numId w:val="3"/>
        </w:numPr>
      </w:pPr>
      <w:r w:rsidRPr="00D1172C">
        <w:rPr>
          <w:b/>
          <w:i/>
          <w:color w:val="7F7F7F" w:themeColor="accent1" w:themeTint="80"/>
        </w:rPr>
        <w:t>Helicopteros</w:t>
      </w:r>
      <w:r>
        <w:rPr>
          <w:b/>
          <w:color w:val="7F7F7F" w:themeColor="accent1" w:themeTint="80"/>
        </w:rPr>
        <w:t>:</w:t>
      </w:r>
      <w:r>
        <w:t xml:space="preserve"> insufficient contacts</w:t>
      </w:r>
      <w:r w:rsidR="0051096D">
        <w:t xml:space="preserve"> – contact must be “systematic and continuous” if claim has nothing to do with forum state</w:t>
      </w:r>
    </w:p>
    <w:p w:rsidR="003C51D4" w:rsidRDefault="003C51D4" w:rsidP="00A958E0"/>
    <w:p w:rsidR="003C51D4" w:rsidRDefault="00DA080B" w:rsidP="00A958E0">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3.25pt;height:33.75pt" fillcolor="#969696">
            <v:shadow color="#868686"/>
            <v:textpath style="font-family:&quot;Arial Black&quot;;v-text-kern:t" trim="t" fitpath="t" string="The Burger King Way:"/>
          </v:shape>
        </w:pict>
      </w:r>
    </w:p>
    <w:p w:rsidR="003C51D4" w:rsidRDefault="00DA080B" w:rsidP="003C51D4">
      <w:pPr>
        <w:jc w:val="center"/>
      </w:pPr>
      <w:r>
        <w:rPr>
          <w:noProof/>
        </w:rPr>
        <w:pict>
          <v:group id="_x0000_s1111" style="position:absolute;left:0;text-align:left;margin-left:1.05pt;margin-top:9.65pt;width:404.5pt;height:87.2pt;z-index:251728896" coordorigin="2076,5379" coordsize="8090,1744">
            <v:shape id="_x0000_s1098" type="#_x0000_t202" style="position:absolute;left:2076;top:5835;width:2762;height:847;mso-width-relative:margin;mso-height-relative:margin" fillcolor="#ffc [661]">
              <v:textbox>
                <w:txbxContent>
                  <w:p w:rsidR="004C4B6A" w:rsidRDefault="004C4B6A">
                    <w:r w:rsidRPr="00F02EAA">
                      <w:rPr>
                        <w:b/>
                        <w:sz w:val="28"/>
                        <w:u w:val="single"/>
                      </w:rPr>
                      <w:t>Sovereignty Branch</w:t>
                    </w:r>
                    <w:r>
                      <w:t>:</w:t>
                    </w:r>
                  </w:p>
                  <w:p w:rsidR="004C4B6A" w:rsidRDefault="004C4B6A">
                    <w:r>
                      <w:t>‘purposeful availment’</w:t>
                    </w:r>
                  </w:p>
                </w:txbxContent>
              </v:textbox>
            </v:shape>
            <v:shape id="_x0000_s1100" type="#_x0000_t202" style="position:absolute;left:6554;top:5379;width:3612;height:711;mso-height-percent:200;mso-height-percent:200;mso-width-relative:margin;mso-height-relative:margin" fillcolor="#ffc [661]">
              <v:textbox style="mso-fit-shape-to-text:t">
                <w:txbxContent>
                  <w:p w:rsidR="004C4B6A" w:rsidRDefault="004C4B6A">
                    <w:r>
                      <w:t>Intentional contact w/ forum?</w:t>
                    </w:r>
                  </w:p>
                  <w:p w:rsidR="004C4B6A" w:rsidRPr="005C1C76" w:rsidRDefault="004C4B6A" w:rsidP="005C1C76">
                    <w:pPr>
                      <w:jc w:val="center"/>
                      <w:rPr>
                        <w:color w:val="7F7F7F" w:themeColor="text2" w:themeTint="80"/>
                      </w:rPr>
                    </w:pPr>
                    <w:r w:rsidRPr="005C1C76">
                      <w:rPr>
                        <w:color w:val="7F7F7F" w:themeColor="text2" w:themeTint="80"/>
                      </w:rPr>
                      <w:t xml:space="preserve">(O’Connor in </w:t>
                    </w:r>
                    <w:r w:rsidRPr="005C1C76">
                      <w:rPr>
                        <w:i/>
                        <w:color w:val="7F7F7F" w:themeColor="text2" w:themeTint="80"/>
                      </w:rPr>
                      <w:t>Asahi</w:t>
                    </w:r>
                    <w:r w:rsidRPr="005C1C76">
                      <w:rPr>
                        <w:color w:val="7F7F7F" w:themeColor="text2" w:themeTint="80"/>
                      </w:rPr>
                      <w:t>)</w:t>
                    </w:r>
                  </w:p>
                </w:txbxContent>
              </v:textbox>
            </v:shape>
            <v:shape id="_x0000_s1101" type="#_x0000_t202" style="position:absolute;left:6546;top:6412;width:3604;height:711;mso-height-percent:200;mso-height-percent:200;mso-width-relative:margin;mso-height-relative:margin" fillcolor="#ffc [661]">
              <v:textbox style="mso-fit-shape-to-text:t">
                <w:txbxContent>
                  <w:p w:rsidR="004C4B6A" w:rsidRDefault="004C4B6A" w:rsidP="005C1C76">
                    <w:r>
                      <w:t>Knowledge of contact w/ forum?</w:t>
                    </w:r>
                  </w:p>
                  <w:p w:rsidR="004C4B6A" w:rsidRPr="005C1C76" w:rsidRDefault="004C4B6A" w:rsidP="005C1C76">
                    <w:pPr>
                      <w:jc w:val="center"/>
                      <w:rPr>
                        <w:color w:val="7F7F7F" w:themeColor="text2" w:themeTint="80"/>
                      </w:rPr>
                    </w:pPr>
                    <w:r w:rsidRPr="005C1C76">
                      <w:rPr>
                        <w:color w:val="7F7F7F" w:themeColor="text2" w:themeTint="80"/>
                      </w:rPr>
                      <w:t>(</w:t>
                    </w:r>
                    <w:r>
                      <w:rPr>
                        <w:color w:val="7F7F7F" w:themeColor="text2" w:themeTint="80"/>
                      </w:rPr>
                      <w:t>Brennan</w:t>
                    </w:r>
                    <w:r w:rsidRPr="005C1C76">
                      <w:rPr>
                        <w:color w:val="7F7F7F" w:themeColor="text2" w:themeTint="80"/>
                      </w:rPr>
                      <w:t xml:space="preserve"> in </w:t>
                    </w:r>
                    <w:r w:rsidRPr="005C1C76">
                      <w:rPr>
                        <w:i/>
                        <w:color w:val="7F7F7F" w:themeColor="text2" w:themeTint="80"/>
                      </w:rPr>
                      <w:t>Asahi</w:t>
                    </w:r>
                    <w:r w:rsidRPr="005C1C76">
                      <w:rPr>
                        <w:color w:val="7F7F7F" w:themeColor="text2" w:themeTint="80"/>
                      </w:rPr>
                      <w:t>)</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02" type="#_x0000_t34" style="position:absolute;left:4830;top:5730;width:1716;height:452;flip:y" o:connectortype="elbow" adj=",295423,-60797" filled="t" fillcolor="#e1ffff"/>
            <v:shape id="_x0000_s1103" type="#_x0000_t34" style="position:absolute;left:4838;top:6182;width:1708;height:583" o:connectortype="elbow" adj=",-229042,-61183" filled="t" fillcolor="#e1ffff"/>
            <v:oval id="_x0000_s1104" style="position:absolute;left:7820;top:5983;width:580;height:580;mso-wrap-distance-bottom:18pt;mso-position-horizontal-relative:margin;mso-position-vertical-relative:margin;mso-width-relative:margin;mso-height-relative:margin;v-text-anchor:middle" wrapcoords="9520 0 8666 66 5909 853 4858 1641 4202 2035 2954 3151 2101 4202 1379 5252 788 6303 66 8404 -66 9454 -66 11555 0 12605 197 13656 1050 15757 1641 16807 2429 17858 3480 18908 4990 20024 7025 21009 7156 21140 9060 21534 9520 21534 12015 21534 12474 21534 14378 21075 16545 20024 18055 18908 19105 17858 20550 15757 21337 13656 21534 12605 21666 10505 21469 8404 20747 6303 20156 5252 19433 4202 18580 3151 17398 2101 15626 853 12934 66 12080 0 9520 0" o:allowincell="f" fillcolor="#ffc [661]" strokecolor="black [3213]" strokeweight=".5pt">
              <o:lock v:ext="edit" aspectratio="t"/>
              <v:textbox style="mso-next-textbox:#_x0000_s1104" inset=".72pt,.72pt,.72pt,.72pt">
                <w:txbxContent>
                  <w:p w:rsidR="004C4B6A" w:rsidRDefault="004C4B6A">
                    <w:pPr>
                      <w:jc w:val="center"/>
                      <w:rPr>
                        <w:rFonts w:cstheme="minorBidi"/>
                        <w:i/>
                        <w:iCs/>
                        <w:color w:val="000000" w:themeColor="background1"/>
                        <w:sz w:val="28"/>
                        <w:szCs w:val="28"/>
                      </w:rPr>
                    </w:pPr>
                    <w:r>
                      <w:rPr>
                        <w:rFonts w:cstheme="minorBidi"/>
                        <w:i/>
                        <w:iCs/>
                        <w:color w:val="000000" w:themeColor="background1"/>
                        <w:sz w:val="28"/>
                        <w:szCs w:val="28"/>
                      </w:rPr>
                      <w:t>OR</w:t>
                    </w:r>
                  </w:p>
                </w:txbxContent>
              </v:textbox>
            </v:oval>
          </v:group>
        </w:pict>
      </w:r>
    </w:p>
    <w:p w:rsidR="003C51D4" w:rsidRDefault="003C51D4" w:rsidP="003C51D4">
      <w:pPr>
        <w:jc w:val="center"/>
      </w:pPr>
    </w:p>
    <w:p w:rsidR="003C51D4" w:rsidRDefault="003C51D4" w:rsidP="003C51D4">
      <w:pPr>
        <w:jc w:val="center"/>
      </w:pPr>
    </w:p>
    <w:p w:rsidR="003C51D4" w:rsidRDefault="003C51D4" w:rsidP="003C51D4">
      <w:pPr>
        <w:jc w:val="center"/>
      </w:pPr>
    </w:p>
    <w:p w:rsidR="003C51D4" w:rsidRDefault="003C51D4" w:rsidP="003C51D4">
      <w:pPr>
        <w:jc w:val="center"/>
      </w:pPr>
    </w:p>
    <w:p w:rsidR="003C51D4" w:rsidRDefault="003C51D4" w:rsidP="003C51D4">
      <w:pPr>
        <w:jc w:val="center"/>
      </w:pPr>
    </w:p>
    <w:p w:rsidR="003C51D4" w:rsidRDefault="003C51D4" w:rsidP="003C51D4">
      <w:pPr>
        <w:jc w:val="center"/>
      </w:pPr>
    </w:p>
    <w:p w:rsidR="003C51D4" w:rsidRDefault="00DA080B" w:rsidP="003C51D4">
      <w:pPr>
        <w:jc w:val="center"/>
      </w:pPr>
      <w:r>
        <w:rPr>
          <w:noProof/>
        </w:rPr>
        <w:pict>
          <v:group id="_x0000_s1110" style="position:absolute;left:0;text-align:left;margin-left:1.05pt;margin-top:4.25pt;width:434.55pt;height:67.05pt;z-index:251737088" coordorigin="2076,7965" coordsize="8691,1341">
            <v:shape id="_x0000_s1109" type="#_x0000_t32" style="position:absolute;left:4838;top:8520;width:5929;height:0" o:connectortype="straight"/>
            <v:shape id="_x0000_s1099" type="#_x0000_t202" style="position:absolute;left:2076;top:7965;width:2754;height:1341;mso-width-relative:margin;mso-height-relative:margin" fillcolor="#ffc [661]">
              <v:textbox>
                <w:txbxContent>
                  <w:p w:rsidR="004C4B6A" w:rsidRDefault="004C4B6A" w:rsidP="00F02EAA">
                    <w:r w:rsidRPr="00F02EAA">
                      <w:rPr>
                        <w:b/>
                        <w:sz w:val="28"/>
                        <w:u w:val="single"/>
                      </w:rPr>
                      <w:t>Fairness Branch</w:t>
                    </w:r>
                    <w:r>
                      <w:t>:</w:t>
                    </w:r>
                  </w:p>
                  <w:p w:rsidR="004C4B6A" w:rsidRDefault="004C4B6A" w:rsidP="00F02EAA">
                    <w:r>
                      <w:t>‘traditional notions of fair play and substantial justice’</w:t>
                    </w:r>
                  </w:p>
                </w:txbxContent>
              </v:textbox>
            </v:shape>
            <v:shape id="_x0000_s1105" type="#_x0000_t202" style="position:absolute;left:5664;top:8100;width:1116;height:1005;mso-width-relative:margin;mso-height-relative:margin" fillcolor="#ffc [661]">
              <v:textbox>
                <w:txbxContent>
                  <w:p w:rsidR="004C4B6A" w:rsidRDefault="004C4B6A" w:rsidP="003C51D4">
                    <w:pPr>
                      <w:spacing w:before="120"/>
                      <w:jc w:val="center"/>
                    </w:pPr>
                    <w:r>
                      <w:t>Burden on Δ</w:t>
                    </w:r>
                  </w:p>
                </w:txbxContent>
              </v:textbox>
            </v:shape>
            <v:shape id="_x0000_s1106" type="#_x0000_t202" style="position:absolute;left:7020;top:8100;width:1116;height:1005;mso-width-relative:margin;mso-height-relative:margin" fillcolor="#ffc [661]">
              <v:textbox>
                <w:txbxContent>
                  <w:p w:rsidR="004C4B6A" w:rsidRDefault="004C4B6A" w:rsidP="003C51D4">
                    <w:pPr>
                      <w:spacing w:before="120"/>
                      <w:jc w:val="center"/>
                    </w:pPr>
                    <w:r>
                      <w:t>Interest of Π</w:t>
                    </w:r>
                  </w:p>
                </w:txbxContent>
              </v:textbox>
            </v:shape>
            <v:shape id="_x0000_s1107" type="#_x0000_t202" style="position:absolute;left:8295;top:8100;width:1116;height:1005;mso-width-relative:margin;mso-height-relative:margin" fillcolor="#ffc [661]">
              <v:textbox>
                <w:txbxContent>
                  <w:p w:rsidR="004C4B6A" w:rsidRDefault="004C4B6A" w:rsidP="005C1C76">
                    <w:pPr>
                      <w:jc w:val="center"/>
                    </w:pPr>
                    <w:r>
                      <w:t>Interest of forum</w:t>
                    </w:r>
                  </w:p>
                </w:txbxContent>
              </v:textbox>
            </v:shape>
            <v:shape id="_x0000_s1108" type="#_x0000_t202" style="position:absolute;left:9651;top:8100;width:1116;height:1005;mso-width-relative:margin;mso-height-relative:margin" fillcolor="#ffc [661]">
              <v:textbox>
                <w:txbxContent>
                  <w:p w:rsidR="004C4B6A" w:rsidRDefault="004C4B6A" w:rsidP="005C1C76">
                    <w:pPr>
                      <w:jc w:val="center"/>
                    </w:pPr>
                    <w:r>
                      <w:t>Interest of jud’l system</w:t>
                    </w:r>
                  </w:p>
                </w:txbxContent>
              </v:textbox>
            </v:shape>
          </v:group>
        </w:pict>
      </w:r>
    </w:p>
    <w:p w:rsidR="003C51D4" w:rsidRDefault="003C51D4" w:rsidP="003C51D4">
      <w:pPr>
        <w:jc w:val="center"/>
      </w:pPr>
    </w:p>
    <w:p w:rsidR="003C51D4" w:rsidRDefault="003C51D4" w:rsidP="003C51D4">
      <w:r>
        <w:tab/>
      </w:r>
      <w:r>
        <w:tab/>
      </w:r>
      <w:r>
        <w:tab/>
      </w:r>
      <w:r>
        <w:tab/>
      </w:r>
      <w:r>
        <w:tab/>
      </w:r>
      <w:r>
        <w:tab/>
        <w:t xml:space="preserve">        v.</w:t>
      </w:r>
      <w:r>
        <w:tab/>
      </w:r>
      <w:r>
        <w:tab/>
        <w:t xml:space="preserve">      v</w:t>
      </w:r>
      <w:r>
        <w:tab/>
      </w:r>
      <w:r>
        <w:tab/>
        <w:t xml:space="preserve">    v.</w:t>
      </w:r>
    </w:p>
    <w:p w:rsidR="003C51D4" w:rsidRDefault="003C51D4" w:rsidP="003C51D4">
      <w:pPr>
        <w:jc w:val="center"/>
      </w:pPr>
    </w:p>
    <w:p w:rsidR="003C51D4" w:rsidRDefault="003C51D4" w:rsidP="003C51D4">
      <w:pPr>
        <w:jc w:val="center"/>
      </w:pPr>
    </w:p>
    <w:p w:rsidR="003C51D4" w:rsidRDefault="00DA080B" w:rsidP="003C51D4">
      <w:r>
        <w:rPr>
          <w:noProof/>
        </w:rPr>
        <w:pict>
          <v:roundrect id="_x0000_s1112" style="position:absolute;margin-left:33pt;margin-top:13.05pt;width:147.45pt;height:17.25pt;z-index:251738112" arcsize="10923f" filled="f" strokecolor="#00b0f0" strokeweight="2.25pt"/>
        </w:pict>
      </w:r>
    </w:p>
    <w:p w:rsidR="003C51D4" w:rsidRDefault="007C2BE0" w:rsidP="00AB6E43">
      <w:pPr>
        <w:pStyle w:val="Heading1"/>
        <w:spacing w:before="0"/>
      </w:pPr>
      <w:r>
        <w:t xml:space="preserve"> Power over Property</w:t>
      </w:r>
    </w:p>
    <w:p w:rsidR="007C2BE0" w:rsidRDefault="00990319" w:rsidP="00667FDB">
      <w:pPr>
        <w:pStyle w:val="ListParagraph"/>
        <w:numPr>
          <w:ilvl w:val="0"/>
          <w:numId w:val="3"/>
        </w:numPr>
      </w:pPr>
      <w:r>
        <w:t>Due process not diff. for inpersonam or in rem.</w:t>
      </w:r>
    </w:p>
    <w:p w:rsidR="00990319" w:rsidRDefault="00990319" w:rsidP="00667FDB">
      <w:pPr>
        <w:pStyle w:val="ListParagraph"/>
        <w:numPr>
          <w:ilvl w:val="0"/>
          <w:numId w:val="3"/>
        </w:numPr>
      </w:pPr>
      <w:r>
        <w:t>Role played by property is basis for bringing Δ into ct.</w:t>
      </w:r>
    </w:p>
    <w:p w:rsidR="008B2CAD" w:rsidRPr="008B2CAD" w:rsidRDefault="00990319" w:rsidP="00667FDB">
      <w:pPr>
        <w:pStyle w:val="ListParagraph"/>
        <w:numPr>
          <w:ilvl w:val="0"/>
          <w:numId w:val="3"/>
        </w:numPr>
        <w:rPr>
          <w:color w:val="7F7F7F" w:themeColor="accent1" w:themeTint="80"/>
        </w:rPr>
      </w:pPr>
      <w:r w:rsidRPr="00990319">
        <w:rPr>
          <w:b/>
          <w:i/>
          <w:color w:val="7F7F7F" w:themeColor="accent1" w:themeTint="80"/>
        </w:rPr>
        <w:t>Shaffer v. Heitner (Greyhound)</w:t>
      </w:r>
      <w:r w:rsidRPr="00990319">
        <w:rPr>
          <w:b/>
          <w:color w:val="7F7F7F" w:themeColor="accent1" w:themeTint="80"/>
        </w:rPr>
        <w:t xml:space="preserve">: </w:t>
      </w:r>
      <w:r>
        <w:t xml:space="preserve">DE statute that said all stock from DE corps located in DE </w:t>
      </w:r>
      <w:r>
        <w:sym w:font="Wingdings" w:char="F0E0"/>
      </w:r>
      <w:r>
        <w:t xml:space="preserve"> unconst’l</w:t>
      </w:r>
      <w:r w:rsidR="008B2CAD">
        <w:t xml:space="preserve"> b/c unacceptable risk of J w/o notice. </w:t>
      </w:r>
    </w:p>
    <w:p w:rsidR="00990319" w:rsidRDefault="008B2CAD" w:rsidP="00667FDB">
      <w:pPr>
        <w:pStyle w:val="ListParagraph"/>
        <w:numPr>
          <w:ilvl w:val="1"/>
          <w:numId w:val="3"/>
        </w:numPr>
      </w:pPr>
      <w:r w:rsidRPr="008B2CAD">
        <w:t xml:space="preserve">b/c would be bound by J under </w:t>
      </w:r>
      <w:r w:rsidRPr="008B2CAD">
        <w:rPr>
          <w:i/>
        </w:rPr>
        <w:t>Pennoyer</w:t>
      </w:r>
    </w:p>
    <w:p w:rsidR="008B2CAD" w:rsidRPr="000A32FA" w:rsidRDefault="008B2CAD" w:rsidP="00667FDB">
      <w:pPr>
        <w:pStyle w:val="ListParagraph"/>
        <w:numPr>
          <w:ilvl w:val="1"/>
          <w:numId w:val="3"/>
        </w:numPr>
      </w:pPr>
      <w:r>
        <w:t xml:space="preserve">Action in rem: seeks to bar all who might object to rt to be established, T4 must also pass test of </w:t>
      </w:r>
      <w:r w:rsidRPr="006F58D9">
        <w:rPr>
          <w:i/>
          <w:color w:val="7F7F7F" w:themeColor="accent1" w:themeTint="80"/>
        </w:rPr>
        <w:t>International Shoe &amp; Burger King</w:t>
      </w:r>
    </w:p>
    <w:p w:rsidR="008B2CAD" w:rsidRDefault="00DA080B" w:rsidP="00AB6E43">
      <w:pPr>
        <w:pStyle w:val="Heading1"/>
        <w:spacing w:before="60"/>
      </w:pPr>
      <w:r>
        <w:rPr>
          <w:noProof/>
        </w:rPr>
        <w:pict>
          <v:roundrect id="_x0000_s1113" style="position:absolute;left:0;text-align:left;margin-left:33pt;margin-top:3.05pt;width:294.75pt;height:16.5pt;z-index:251739136" arcsize="10923f" filled="f" strokecolor="#00b0f0" strokeweight="2.25pt"/>
        </w:pict>
      </w:r>
      <w:r w:rsidR="008B2CAD">
        <w:t>PJ based on Physical Presence in forum state</w:t>
      </w:r>
    </w:p>
    <w:p w:rsidR="00235629" w:rsidRDefault="00235629" w:rsidP="00235629">
      <w:pPr>
        <w:pStyle w:val="Heading2"/>
        <w:numPr>
          <w:ilvl w:val="0"/>
          <w:numId w:val="0"/>
        </w:numPr>
        <w:spacing w:before="0"/>
        <w:ind w:left="720"/>
        <w:rPr>
          <w:rFonts w:ascii="Times New Roman" w:hAnsi="Times New Roman" w:cs="Times New Roman"/>
          <w:sz w:val="24"/>
          <w:szCs w:val="24"/>
          <w:u w:val="thick" w:color="FF0000"/>
        </w:rPr>
      </w:pPr>
    </w:p>
    <w:p w:rsidR="00235629" w:rsidRPr="00235629" w:rsidRDefault="00235629" w:rsidP="00235629">
      <w:pPr>
        <w:pStyle w:val="Heading2"/>
        <w:numPr>
          <w:ilvl w:val="0"/>
          <w:numId w:val="0"/>
        </w:numPr>
        <w:spacing w:before="0"/>
        <w:ind w:left="720"/>
        <w:rPr>
          <w:rFonts w:ascii="Times New Roman" w:hAnsi="Times New Roman" w:cs="Times New Roman"/>
          <w:b w:val="0"/>
          <w:sz w:val="24"/>
          <w:szCs w:val="24"/>
        </w:rPr>
      </w:pPr>
      <w:r w:rsidRPr="00235629">
        <w:rPr>
          <w:rFonts w:ascii="Times New Roman" w:hAnsi="Times New Roman" w:cs="Times New Roman"/>
          <w:sz w:val="24"/>
          <w:szCs w:val="24"/>
          <w:u w:val="thick" w:color="FF0000"/>
        </w:rPr>
        <w:t>Plea in Abatement</w:t>
      </w:r>
      <w:r w:rsidRPr="00235629">
        <w:rPr>
          <w:rFonts w:ascii="Times New Roman" w:hAnsi="Times New Roman" w:cs="Times New Roman"/>
          <w:sz w:val="24"/>
          <w:szCs w:val="24"/>
        </w:rPr>
        <w:t xml:space="preserve">: </w:t>
      </w:r>
      <w:r>
        <w:rPr>
          <w:rFonts w:ascii="Times New Roman" w:hAnsi="Times New Roman" w:cs="Times New Roman"/>
          <w:b w:val="0"/>
          <w:sz w:val="24"/>
          <w:szCs w:val="24"/>
        </w:rPr>
        <w:t>Δ objects to place, time, or method of Π’s claim. Can be retried later on the merits if error is corrected</w:t>
      </w:r>
    </w:p>
    <w:p w:rsidR="00235629" w:rsidRDefault="00235629" w:rsidP="00AB6E43">
      <w:pPr>
        <w:pStyle w:val="Heading2"/>
        <w:spacing w:before="0"/>
        <w:rPr>
          <w:i/>
        </w:rPr>
      </w:pPr>
      <w:r>
        <w:rPr>
          <w:i/>
        </w:rPr>
        <w:t>Tickle v. Barton      (1956)</w:t>
      </w:r>
    </w:p>
    <w:p w:rsidR="00235629" w:rsidRDefault="00235629" w:rsidP="00CD777E">
      <w:pPr>
        <w:pStyle w:val="ListParagraph"/>
        <w:numPr>
          <w:ilvl w:val="0"/>
          <w:numId w:val="66"/>
        </w:numPr>
        <w:ind w:left="1440"/>
      </w:pPr>
      <w:r>
        <w:t>Attorney called Δ and got to come into jursd. by lying.</w:t>
      </w:r>
    </w:p>
    <w:p w:rsidR="00235629" w:rsidRDefault="00235629" w:rsidP="00CD777E">
      <w:pPr>
        <w:pStyle w:val="ListParagraph"/>
        <w:numPr>
          <w:ilvl w:val="0"/>
          <w:numId w:val="66"/>
        </w:numPr>
        <w:ind w:left="1440"/>
      </w:pPr>
      <w:r>
        <w:t>Δ filed plea in abatement on appeal (couldn’t do that now b/c 12b2 only at beginning of trial)</w:t>
      </w:r>
    </w:p>
    <w:p w:rsidR="00235629" w:rsidRPr="00235629" w:rsidRDefault="00235629" w:rsidP="00CD777E">
      <w:pPr>
        <w:pStyle w:val="ListParagraph"/>
        <w:numPr>
          <w:ilvl w:val="0"/>
          <w:numId w:val="66"/>
        </w:numPr>
        <w:ind w:left="1440"/>
      </w:pPr>
      <w:r>
        <w:t xml:space="preserve">Granted b/c </w:t>
      </w:r>
      <w:r w:rsidRPr="00235629">
        <w:rPr>
          <w:b/>
        </w:rPr>
        <w:t>can’t get PJ through fraud</w:t>
      </w:r>
    </w:p>
    <w:p w:rsidR="008B2CAD" w:rsidRPr="008B2CAD" w:rsidRDefault="008B2CAD" w:rsidP="00AB6E43">
      <w:pPr>
        <w:pStyle w:val="Heading2"/>
        <w:spacing w:before="0"/>
        <w:rPr>
          <w:i/>
        </w:rPr>
      </w:pPr>
      <w:r w:rsidRPr="008B2CAD">
        <w:rPr>
          <w:i/>
        </w:rPr>
        <w:lastRenderedPageBreak/>
        <w:t>Burnham</w:t>
      </w:r>
      <w:r w:rsidR="008779AC">
        <w:rPr>
          <w:i/>
        </w:rPr>
        <w:t xml:space="preserve"> </w:t>
      </w:r>
      <w:r w:rsidR="008779AC" w:rsidRPr="008779AC">
        <w:rPr>
          <w:i/>
          <w:color w:val="7F7F7F" w:themeColor="background2" w:themeTint="80"/>
        </w:rPr>
        <w:t>(divorce case)</w:t>
      </w:r>
    </w:p>
    <w:p w:rsidR="007C2BE0" w:rsidRDefault="008779AC" w:rsidP="00667FDB">
      <w:pPr>
        <w:pStyle w:val="ListParagraph"/>
        <w:numPr>
          <w:ilvl w:val="0"/>
          <w:numId w:val="3"/>
        </w:numPr>
      </w:pPr>
      <w:r>
        <w:t>Split ct based on jurisprudence (legal philosophy)</w:t>
      </w:r>
    </w:p>
    <w:p w:rsidR="000A32FA" w:rsidRDefault="008779AC" w:rsidP="009E2924">
      <w:pPr>
        <w:ind w:firstLine="720"/>
      </w:pPr>
      <w:r>
        <w:t xml:space="preserve">Scalia </w:t>
      </w:r>
      <w:r>
        <w:sym w:font="Wingdings" w:char="F0E0"/>
      </w:r>
      <w:r>
        <w:t>emphasizes history – “traditional notions” – service in state enough</w:t>
      </w:r>
      <w:r w:rsidR="000A32FA">
        <w:t xml:space="preserve">, </w:t>
      </w:r>
    </w:p>
    <w:p w:rsidR="008779AC" w:rsidRDefault="008779AC" w:rsidP="00667FDB">
      <w:pPr>
        <w:pStyle w:val="ListParagraph"/>
        <w:numPr>
          <w:ilvl w:val="1"/>
          <w:numId w:val="3"/>
        </w:numPr>
      </w:pPr>
      <w:r>
        <w:t>Validation = pedigree; ‘trad. notions of fair play and subst’l justice’ is an analogy for physical presence.</w:t>
      </w:r>
    </w:p>
    <w:p w:rsidR="008779AC" w:rsidRPr="008779AC" w:rsidRDefault="008779AC" w:rsidP="00667FDB">
      <w:pPr>
        <w:pStyle w:val="ListParagraph"/>
        <w:numPr>
          <w:ilvl w:val="0"/>
          <w:numId w:val="3"/>
        </w:numPr>
      </w:pPr>
      <w:r>
        <w:t xml:space="preserve">Brennan </w:t>
      </w:r>
      <w:r>
        <w:sym w:font="Wingdings" w:char="F0E0"/>
      </w:r>
      <w:r>
        <w:t xml:space="preserve">more progressive – wants to </w:t>
      </w:r>
      <w:r w:rsidRPr="008779AC">
        <w:rPr>
          <w:i/>
        </w:rPr>
        <w:t>interpret</w:t>
      </w:r>
      <w:r>
        <w:t xml:space="preserve"> law – apply </w:t>
      </w:r>
      <w:r w:rsidRPr="006F58D9">
        <w:rPr>
          <w:i/>
          <w:color w:val="7F7F7F" w:themeColor="accent1" w:themeTint="80"/>
        </w:rPr>
        <w:t>Int’l Shoe</w:t>
      </w:r>
      <w:r w:rsidR="009E2924">
        <w:rPr>
          <w:i/>
          <w:color w:val="7F7F7F" w:themeColor="accent1" w:themeTint="80"/>
        </w:rPr>
        <w:t xml:space="preserve"> to Q-R</w:t>
      </w:r>
      <w:r w:rsidR="000A32FA">
        <w:rPr>
          <w:i/>
          <w:color w:val="7F7F7F" w:themeColor="accent1" w:themeTint="80"/>
        </w:rPr>
        <w:t xml:space="preserve"> I</w:t>
      </w:r>
    </w:p>
    <w:p w:rsidR="008779AC" w:rsidRDefault="008779AC" w:rsidP="00667FDB">
      <w:pPr>
        <w:pStyle w:val="ListParagraph"/>
        <w:numPr>
          <w:ilvl w:val="0"/>
          <w:numId w:val="3"/>
        </w:numPr>
      </w:pPr>
      <w:r w:rsidRPr="006F58D9">
        <w:rPr>
          <w:i/>
          <w:color w:val="7F7F7F" w:themeColor="accent1" w:themeTint="80"/>
        </w:rPr>
        <w:t>Shafer</w:t>
      </w:r>
      <w:r w:rsidRPr="008779AC">
        <w:rPr>
          <w:i/>
        </w:rPr>
        <w:t xml:space="preserve"> </w:t>
      </w:r>
      <w:r>
        <w:t>statement that all assertions must be evaluated by Int’l Shoe was extending power of quasi-in-rem. Should not be taken out of context.</w:t>
      </w:r>
    </w:p>
    <w:p w:rsidR="008779AC" w:rsidRDefault="00DA080B" w:rsidP="00536D03">
      <w:pPr>
        <w:pStyle w:val="Heading1"/>
        <w:spacing w:before="120"/>
      </w:pPr>
      <w:r>
        <w:rPr>
          <w:noProof/>
        </w:rPr>
        <w:pict>
          <v:roundrect id="_x0000_s1114" style="position:absolute;left:0;text-align:left;margin-left:28.5pt;margin-top:5.8pt;width:122.25pt;height:18pt;z-index:251740160" arcsize="10923f" filled="f" strokecolor="#00b0f0" strokeweight="2.25pt"/>
        </w:pict>
      </w:r>
      <w:r w:rsidR="00CB1664">
        <w:t>Providing Notice</w:t>
      </w:r>
    </w:p>
    <w:p w:rsidR="008779AC" w:rsidRDefault="00CB1664" w:rsidP="00D531C8">
      <w:pPr>
        <w:pStyle w:val="Heading2"/>
        <w:spacing w:before="0"/>
      </w:pPr>
      <w:r w:rsidRPr="00CB1664">
        <w:rPr>
          <w:u w:val="thick" w:color="FF0000"/>
        </w:rPr>
        <w:t>5</w:t>
      </w:r>
      <w:r w:rsidRPr="00CB1664">
        <w:rPr>
          <w:u w:val="thick" w:color="FF0000"/>
          <w:vertAlign w:val="superscript"/>
        </w:rPr>
        <w:t>th</w:t>
      </w:r>
      <w:r w:rsidRPr="00CB1664">
        <w:rPr>
          <w:u w:val="thick" w:color="FF0000"/>
        </w:rPr>
        <w:t xml:space="preserve"> Amendment</w:t>
      </w:r>
      <w:r>
        <w:t>: Due Process for Federal Cts</w:t>
      </w:r>
      <w:r w:rsidR="00D531C8">
        <w:t xml:space="preserve"> </w:t>
      </w:r>
    </w:p>
    <w:p w:rsidR="00CB1664" w:rsidRDefault="00CB1664" w:rsidP="00D531C8">
      <w:pPr>
        <w:pStyle w:val="Heading3"/>
        <w:spacing w:before="0"/>
      </w:pPr>
      <w:r>
        <w:t>Is there a federal rule or statute allowing service?</w:t>
      </w:r>
    </w:p>
    <w:p w:rsidR="00CB1664" w:rsidRDefault="00CB1664" w:rsidP="00667FDB">
      <w:pPr>
        <w:pStyle w:val="ListParagraph"/>
        <w:numPr>
          <w:ilvl w:val="2"/>
          <w:numId w:val="3"/>
        </w:numPr>
      </w:pPr>
      <w:r>
        <w:t>There are some fed. long-arm statutes</w:t>
      </w:r>
    </w:p>
    <w:p w:rsidR="00CB1664" w:rsidRDefault="00CB1664" w:rsidP="00667FDB">
      <w:pPr>
        <w:pStyle w:val="ListParagraph"/>
        <w:numPr>
          <w:ilvl w:val="2"/>
          <w:numId w:val="3"/>
        </w:numPr>
      </w:pPr>
      <w:r>
        <w:t>Some nation-wide service of process statutes</w:t>
      </w:r>
    </w:p>
    <w:p w:rsidR="00CB1664" w:rsidRPr="00CB1664" w:rsidRDefault="00CB1664" w:rsidP="00667FDB">
      <w:pPr>
        <w:pStyle w:val="ListParagraph"/>
        <w:numPr>
          <w:ilvl w:val="2"/>
          <w:numId w:val="3"/>
        </w:numPr>
        <w:rPr>
          <w:b/>
          <w:u w:val="thick" w:color="FF0000"/>
        </w:rPr>
      </w:pPr>
      <w:r w:rsidRPr="00CB1664">
        <w:rPr>
          <w:b/>
          <w:u w:val="thick" w:color="FF0000"/>
        </w:rPr>
        <w:t>Rule 4(k)(1)</w:t>
      </w:r>
      <w:r w:rsidR="00D531C8">
        <w:rPr>
          <w:b/>
          <w:u w:val="thick" w:color="FF0000"/>
        </w:rPr>
        <w:t xml:space="preserve"> </w:t>
      </w:r>
    </w:p>
    <w:p w:rsidR="00CB1664" w:rsidRDefault="00CB1664" w:rsidP="00667FDB">
      <w:pPr>
        <w:pStyle w:val="ListParagraph"/>
        <w:numPr>
          <w:ilvl w:val="0"/>
          <w:numId w:val="18"/>
        </w:numPr>
      </w:pPr>
      <w:r>
        <w:t>Service ok if state ct would have jrsd</w:t>
      </w:r>
      <w:r w:rsidR="00D531C8">
        <w:t xml:space="preserve"> </w:t>
      </w:r>
      <w:r w:rsidR="00D531C8" w:rsidRPr="00D531C8">
        <w:rPr>
          <w:i/>
          <w:color w:val="7F7F7F" w:themeColor="background2" w:themeTint="80"/>
        </w:rPr>
        <w:t>(DeJames</w:t>
      </w:r>
      <w:r w:rsidR="00D531C8">
        <w:rPr>
          <w:i/>
          <w:color w:val="7F7F7F" w:themeColor="background2" w:themeTint="80"/>
        </w:rPr>
        <w:t xml:space="preserve"> – no jrsd.</w:t>
      </w:r>
      <w:r w:rsidR="00D531C8" w:rsidRPr="00D531C8">
        <w:rPr>
          <w:i/>
          <w:color w:val="7F7F7F" w:themeColor="background2" w:themeTint="80"/>
        </w:rPr>
        <w:t>)</w:t>
      </w:r>
    </w:p>
    <w:p w:rsidR="00CB1664" w:rsidRDefault="00CB1664" w:rsidP="00667FDB">
      <w:pPr>
        <w:pStyle w:val="ListParagraph"/>
        <w:numPr>
          <w:ilvl w:val="3"/>
          <w:numId w:val="3"/>
        </w:numPr>
      </w:pPr>
      <w:r>
        <w:t>T4, need D.P. of 14</w:t>
      </w:r>
      <w:r w:rsidRPr="00CB1664">
        <w:rPr>
          <w:vertAlign w:val="superscript"/>
        </w:rPr>
        <w:t>th</w:t>
      </w:r>
      <w:r>
        <w:t xml:space="preserve"> Amd. + Statute</w:t>
      </w:r>
    </w:p>
    <w:p w:rsidR="00CB1664" w:rsidRDefault="00CB1664" w:rsidP="00667FDB">
      <w:pPr>
        <w:pStyle w:val="ListParagraph"/>
        <w:numPr>
          <w:ilvl w:val="3"/>
          <w:numId w:val="3"/>
        </w:numPr>
      </w:pPr>
      <w:r>
        <w:t>Do Burger King Test</w:t>
      </w:r>
    </w:p>
    <w:p w:rsidR="00CB1664" w:rsidRDefault="00CB1664" w:rsidP="00667FDB">
      <w:pPr>
        <w:pStyle w:val="ListParagraph"/>
        <w:numPr>
          <w:ilvl w:val="0"/>
          <w:numId w:val="18"/>
        </w:numPr>
      </w:pPr>
      <w:r>
        <w:t>OR, if party joined under R14 (3</w:t>
      </w:r>
      <w:r w:rsidRPr="00CB1664">
        <w:rPr>
          <w:vertAlign w:val="superscript"/>
        </w:rPr>
        <w:t>rd</w:t>
      </w:r>
      <w:r>
        <w:t xml:space="preserve"> Party) or R19 (required) and served no more than 100 mi.s from place summons issued </w:t>
      </w:r>
    </w:p>
    <w:p w:rsidR="00CB1664" w:rsidRDefault="00CB1664" w:rsidP="00CB1664">
      <w:pPr>
        <w:ind w:left="2520"/>
      </w:pPr>
      <w:r>
        <w:t>(100 Mile Bulge Rule)</w:t>
      </w:r>
    </w:p>
    <w:p w:rsidR="00CB1664" w:rsidRDefault="00CB1664" w:rsidP="00667FDB">
      <w:pPr>
        <w:pStyle w:val="ListParagraph"/>
        <w:numPr>
          <w:ilvl w:val="0"/>
          <w:numId w:val="18"/>
        </w:numPr>
      </w:pPr>
      <w:r>
        <w:t>OR, if authorized by fed. statute</w:t>
      </w:r>
    </w:p>
    <w:p w:rsidR="00D531C8" w:rsidRPr="00CB1664" w:rsidRDefault="00D531C8" w:rsidP="00667FDB">
      <w:pPr>
        <w:pStyle w:val="ListParagraph"/>
        <w:numPr>
          <w:ilvl w:val="2"/>
          <w:numId w:val="3"/>
        </w:numPr>
      </w:pPr>
      <w:r>
        <w:t>Under R4(k)(1), state jrsd same as fed. jrsd. 95% time</w:t>
      </w:r>
    </w:p>
    <w:p w:rsidR="00CB1664" w:rsidRPr="00CB1664" w:rsidRDefault="00CB1664" w:rsidP="00D531C8">
      <w:pPr>
        <w:pStyle w:val="Heading3"/>
        <w:spacing w:before="0"/>
      </w:pPr>
      <w:r>
        <w:t>Is it constitutional?</w:t>
      </w:r>
    </w:p>
    <w:p w:rsidR="00536D03" w:rsidRDefault="00DA080B" w:rsidP="00667FDB">
      <w:pPr>
        <w:pStyle w:val="ListParagraph"/>
        <w:numPr>
          <w:ilvl w:val="0"/>
          <w:numId w:val="3"/>
        </w:numPr>
      </w:pPr>
      <w:r>
        <w:rPr>
          <w:noProof/>
          <w:lang w:eastAsia="zh-TW"/>
        </w:rPr>
        <w:pict>
          <v:shape id="_x0000_s1116" type="#_x0000_t202" style="position:absolute;left:0;text-align:left;margin-left:-51.25pt;margin-top:24.1pt;width:72.65pt;height:21pt;z-index:251743232;mso-height-percent:200;mso-height-percent:200;mso-width-relative:margin;mso-height-relative:margin" filled="f" stroked="f">
            <v:textbox style="mso-fit-shape-to-text:t">
              <w:txbxContent>
                <w:p w:rsidR="004C4B6A" w:rsidRPr="00536D03" w:rsidRDefault="004C4B6A">
                  <w:pPr>
                    <w:rPr>
                      <w:i/>
                      <w:color w:val="7F7F7F" w:themeColor="background2" w:themeTint="80"/>
                    </w:rPr>
                  </w:pPr>
                  <w:r w:rsidRPr="00536D03">
                    <w:rPr>
                      <w:i/>
                      <w:color w:val="7F7F7F" w:themeColor="background2" w:themeTint="80"/>
                    </w:rPr>
                    <w:t>(Mullane)</w:t>
                  </w:r>
                </w:p>
              </w:txbxContent>
            </v:textbox>
          </v:shape>
        </w:pict>
      </w: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15" type="#_x0000_t87" style="position:absolute;left:0;text-align:left;margin-left:.75pt;margin-top:3.85pt;width:20.65pt;height:62.25pt;z-index:251741184" adj=",10809"/>
        </w:pict>
      </w:r>
      <w:r w:rsidR="00536D03">
        <w:t xml:space="preserve">In action in rem, proceeding may deprive persons of property rts </w:t>
      </w:r>
      <w:r w:rsidR="00536D03" w:rsidRPr="00536D03">
        <w:rPr>
          <w:i/>
          <w:color w:val="7F7F7F" w:themeColor="background2" w:themeTint="80"/>
        </w:rPr>
        <w:t>(Pennoyer)</w:t>
      </w:r>
      <w:r w:rsidR="00536D03">
        <w:t>, so must have proper notice under Due Process</w:t>
      </w:r>
    </w:p>
    <w:p w:rsidR="008779AC" w:rsidRDefault="00D531C8" w:rsidP="00667FDB">
      <w:pPr>
        <w:pStyle w:val="ListParagraph"/>
        <w:numPr>
          <w:ilvl w:val="0"/>
          <w:numId w:val="3"/>
        </w:numPr>
      </w:pPr>
      <w:r>
        <w:t>Notice satisfies Due Process requirement of 5</w:t>
      </w:r>
      <w:r w:rsidRPr="00D531C8">
        <w:rPr>
          <w:vertAlign w:val="superscript"/>
        </w:rPr>
        <w:t>th</w:t>
      </w:r>
      <w:r>
        <w:t>/14</w:t>
      </w:r>
      <w:r w:rsidRPr="00D531C8">
        <w:rPr>
          <w:vertAlign w:val="superscript"/>
        </w:rPr>
        <w:t>th</w:t>
      </w:r>
      <w:r>
        <w:t xml:space="preserve"> Amd. when it is reasonably calculated to give actual notice.</w:t>
      </w:r>
    </w:p>
    <w:p w:rsidR="00D531C8" w:rsidRDefault="00D531C8" w:rsidP="00667FDB">
      <w:pPr>
        <w:pStyle w:val="ListParagraph"/>
        <w:numPr>
          <w:ilvl w:val="0"/>
          <w:numId w:val="3"/>
        </w:numPr>
      </w:pPr>
      <w:r>
        <w:t>Notice by publication okay if names/addresses are unknown</w:t>
      </w:r>
    </w:p>
    <w:p w:rsidR="00536D03" w:rsidRDefault="00536D03" w:rsidP="00536D03">
      <w:pPr>
        <w:ind w:firstLine="360"/>
      </w:pPr>
      <w:r w:rsidRPr="00536D03">
        <w:rPr>
          <w:b/>
          <w:u w:val="single"/>
        </w:rPr>
        <w:t>POLICY</w:t>
      </w:r>
      <w:r>
        <w:t>: must balance benefit of ensuring notice against cost of providing notice</w:t>
      </w:r>
    </w:p>
    <w:p w:rsidR="008779AC" w:rsidRDefault="00DA080B" w:rsidP="00536D03">
      <w:pPr>
        <w:pStyle w:val="Heading1"/>
        <w:spacing w:before="120"/>
      </w:pPr>
      <w:r>
        <w:rPr>
          <w:noProof/>
        </w:rPr>
        <w:pict>
          <v:roundrect id="_x0000_s1117" style="position:absolute;left:0;text-align:left;margin-left:28.5pt;margin-top:5.05pt;width:241.5pt;height:17.25pt;z-index:251744256" arcsize="10923f" filled="f" strokecolor="#00b0f0" strokeweight="2.25pt"/>
        </w:pict>
      </w:r>
      <w:r w:rsidR="00536D03">
        <w:t>Providing Opportunity to Be Heard</w:t>
      </w:r>
    </w:p>
    <w:p w:rsidR="00536D03" w:rsidRPr="006A0280" w:rsidRDefault="006A0280" w:rsidP="006A0280">
      <w:pPr>
        <w:pStyle w:val="Heading2"/>
        <w:spacing w:before="0"/>
        <w:rPr>
          <w:i/>
        </w:rPr>
      </w:pPr>
      <w:r w:rsidRPr="006A0280">
        <w:rPr>
          <w:i/>
        </w:rPr>
        <w:t>Fuentes</w:t>
      </w:r>
    </w:p>
    <w:p w:rsidR="00D531C8" w:rsidRDefault="0021139F" w:rsidP="00667FDB">
      <w:pPr>
        <w:pStyle w:val="ListParagraph"/>
        <w:numPr>
          <w:ilvl w:val="0"/>
          <w:numId w:val="3"/>
        </w:numPr>
        <w:ind w:left="1170"/>
      </w:pPr>
      <w:r w:rsidRPr="0021139F">
        <w:rPr>
          <w:u w:val="single"/>
        </w:rPr>
        <w:t>Narrow holding</w:t>
      </w:r>
      <w:r>
        <w:t>: D.P. requires that Δ must have pretrial hearing before any property may be seized</w:t>
      </w:r>
    </w:p>
    <w:p w:rsidR="0021139F" w:rsidRDefault="0021139F" w:rsidP="00667FDB">
      <w:pPr>
        <w:pStyle w:val="ListParagraph"/>
        <w:numPr>
          <w:ilvl w:val="1"/>
          <w:numId w:val="3"/>
        </w:numPr>
      </w:pPr>
      <w:r>
        <w:t>Repossession w/o pretrial hearing is justified in exceptional circumstances, by gov. for pub. policy</w:t>
      </w:r>
    </w:p>
    <w:p w:rsidR="0021139F" w:rsidRPr="002E68D4" w:rsidRDefault="0021139F" w:rsidP="00667FDB">
      <w:pPr>
        <w:pStyle w:val="ListParagraph"/>
        <w:numPr>
          <w:ilvl w:val="0"/>
          <w:numId w:val="3"/>
        </w:numPr>
        <w:ind w:left="1170"/>
      </w:pPr>
      <w:r w:rsidRPr="002E68D4">
        <w:rPr>
          <w:u w:val="single"/>
        </w:rPr>
        <w:t>Broad holding</w:t>
      </w:r>
      <w:r w:rsidRPr="002E68D4">
        <w:t>: balancing test</w:t>
      </w:r>
      <w:r w:rsidR="002E68D4">
        <w:t xml:space="preserve"> </w:t>
      </w:r>
      <w:r w:rsidR="002E68D4">
        <w:sym w:font="Wingdings" w:char="F0E0"/>
      </w:r>
      <w:r w:rsidR="002E68D4">
        <w:t>private interest to be affected v. risk of erroneous deprivation/value of safeguards v. interest to party seeking prejudgment remedy</w:t>
      </w:r>
    </w:p>
    <w:p w:rsidR="00D531C8" w:rsidRDefault="007C63E8" w:rsidP="00AB6E43">
      <w:pPr>
        <w:pStyle w:val="Heading2"/>
        <w:spacing w:before="0"/>
      </w:pPr>
      <w:r w:rsidRPr="007C63E8">
        <w:rPr>
          <w:i/>
        </w:rPr>
        <w:t>Mitchell</w:t>
      </w:r>
      <w:r>
        <w:t xml:space="preserve"> and </w:t>
      </w:r>
      <w:r w:rsidRPr="007C63E8">
        <w:rPr>
          <w:i/>
        </w:rPr>
        <w:t>Di-Chem</w:t>
      </w:r>
      <w:r w:rsidR="00AB6E43">
        <w:rPr>
          <w:i/>
        </w:rPr>
        <w:t xml:space="preserve">  </w:t>
      </w:r>
      <w:r w:rsidR="00AB6E43" w:rsidRPr="00AB6E43">
        <w:rPr>
          <w:color w:val="7F7F7F" w:themeColor="background2" w:themeTint="80"/>
        </w:rPr>
        <w:t>(revisionist)</w:t>
      </w:r>
    </w:p>
    <w:p w:rsidR="007C63E8" w:rsidRDefault="007C63E8" w:rsidP="00667FDB">
      <w:pPr>
        <w:pStyle w:val="ListParagraph"/>
        <w:numPr>
          <w:ilvl w:val="0"/>
          <w:numId w:val="19"/>
        </w:numPr>
        <w:ind w:left="1170"/>
      </w:pPr>
      <w:r>
        <w:t>Depending upon how replevin is ordered, predeprivation trial is not always necessary.</w:t>
      </w:r>
    </w:p>
    <w:p w:rsidR="007C63E8" w:rsidRDefault="007C63E8" w:rsidP="00667FDB">
      <w:pPr>
        <w:pStyle w:val="ListParagraph"/>
        <w:numPr>
          <w:ilvl w:val="0"/>
          <w:numId w:val="19"/>
        </w:numPr>
        <w:ind w:left="1170"/>
      </w:pPr>
      <w:r>
        <w:t>Affidavit must explain reasons for claim and replevin must be ordered by a ‘neutral decision-maker’ (judge)</w:t>
      </w:r>
    </w:p>
    <w:p w:rsidR="007C63E8" w:rsidRDefault="007C63E8" w:rsidP="00667FDB">
      <w:pPr>
        <w:pStyle w:val="ListParagraph"/>
        <w:numPr>
          <w:ilvl w:val="0"/>
          <w:numId w:val="20"/>
        </w:numPr>
        <w:ind w:left="1440"/>
      </w:pPr>
      <w:r>
        <w:t xml:space="preserve">Inconsistent w/ </w:t>
      </w:r>
      <w:r w:rsidRPr="002E68D4">
        <w:rPr>
          <w:i/>
        </w:rPr>
        <w:t>Fuentes</w:t>
      </w:r>
      <w:r>
        <w:t xml:space="preserve"> if narrow holding requiring predeprivation hearing</w:t>
      </w:r>
    </w:p>
    <w:p w:rsidR="007C63E8" w:rsidRPr="007C63E8" w:rsidRDefault="007C63E8" w:rsidP="00667FDB">
      <w:pPr>
        <w:pStyle w:val="ListParagraph"/>
        <w:numPr>
          <w:ilvl w:val="0"/>
          <w:numId w:val="20"/>
        </w:numPr>
        <w:ind w:left="1440"/>
      </w:pPr>
      <w:r>
        <w:t xml:space="preserve">Consistent </w:t>
      </w:r>
      <w:r w:rsidR="00AB6E43">
        <w:t xml:space="preserve">if </w:t>
      </w:r>
      <w:r w:rsidR="00AB6E43" w:rsidRPr="002E68D4">
        <w:rPr>
          <w:i/>
        </w:rPr>
        <w:t>Fuentes</w:t>
      </w:r>
      <w:r w:rsidR="00AB6E43">
        <w:t xml:space="preserve"> just requires balancing b/c justified claims to judge</w:t>
      </w:r>
    </w:p>
    <w:p w:rsidR="00D531C8" w:rsidRDefault="00613B32" w:rsidP="00613B32">
      <w:pPr>
        <w:pStyle w:val="Heading2"/>
        <w:spacing w:before="0"/>
      </w:pPr>
      <w:r w:rsidRPr="00613B32">
        <w:rPr>
          <w:i/>
        </w:rPr>
        <w:lastRenderedPageBreak/>
        <w:t>Connecticut</w:t>
      </w:r>
    </w:p>
    <w:p w:rsidR="002E68D4" w:rsidRDefault="002E68D4" w:rsidP="00667FDB">
      <w:pPr>
        <w:pStyle w:val="ListParagraph"/>
        <w:numPr>
          <w:ilvl w:val="0"/>
          <w:numId w:val="19"/>
        </w:numPr>
        <w:ind w:left="1170"/>
      </w:pPr>
      <w:r>
        <w:t>Judge ordered attachment of prop. b4 case for assault/battery</w:t>
      </w:r>
    </w:p>
    <w:p w:rsidR="00613B32" w:rsidRPr="00613B32" w:rsidRDefault="002E68D4" w:rsidP="00667FDB">
      <w:pPr>
        <w:pStyle w:val="ListParagraph"/>
        <w:numPr>
          <w:ilvl w:val="0"/>
          <w:numId w:val="19"/>
        </w:numPr>
        <w:ind w:left="1170"/>
      </w:pPr>
      <w:r>
        <w:t xml:space="preserve">Statute unconst’l b/c facts submitted to judge were 1-sided </w:t>
      </w:r>
    </w:p>
    <w:p w:rsidR="002E68D4" w:rsidRDefault="002E68D4" w:rsidP="00667FDB">
      <w:pPr>
        <w:pStyle w:val="ListParagraph"/>
        <w:numPr>
          <w:ilvl w:val="0"/>
          <w:numId w:val="21"/>
        </w:numPr>
      </w:pPr>
      <w:r>
        <w:t xml:space="preserve">Inconsistent w/ </w:t>
      </w:r>
      <w:r w:rsidRPr="002E68D4">
        <w:rPr>
          <w:i/>
        </w:rPr>
        <w:t>Mitchell/Di-Chem</w:t>
      </w:r>
      <w:r>
        <w:t xml:space="preserve"> b/c affidavit more than conclusory and was issued by a judge</w:t>
      </w:r>
    </w:p>
    <w:p w:rsidR="00AB6E43" w:rsidRPr="002E68D4" w:rsidRDefault="002E68D4" w:rsidP="00667FDB">
      <w:pPr>
        <w:pStyle w:val="ListParagraph"/>
        <w:numPr>
          <w:ilvl w:val="0"/>
          <w:numId w:val="21"/>
        </w:numPr>
      </w:pPr>
      <w:r>
        <w:t xml:space="preserve">Consistent w/ </w:t>
      </w:r>
      <w:r w:rsidRPr="002E68D4">
        <w:rPr>
          <w:i/>
        </w:rPr>
        <w:t>Mitchell/Di-Chem</w:t>
      </w:r>
      <w:r>
        <w:t xml:space="preserve"> b/c more complicated. Property had nothing to do w/ 1-sided tort claim. Balance is different</w:t>
      </w:r>
    </w:p>
    <w:p w:rsidR="00AB6E43" w:rsidRDefault="00AB6E43" w:rsidP="00AB6E43">
      <w:pPr>
        <w:rPr>
          <w:rFonts w:asciiTheme="majorHAnsi" w:eastAsiaTheme="majorEastAsia" w:hAnsiTheme="majorHAnsi" w:cstheme="majorBidi"/>
          <w:b/>
          <w:bCs/>
          <w:color w:val="000000" w:themeColor="accent1"/>
          <w:sz w:val="26"/>
          <w:szCs w:val="26"/>
        </w:rPr>
      </w:pPr>
    </w:p>
    <w:p w:rsidR="00AB6E43" w:rsidRPr="00AB6E43" w:rsidRDefault="00AB6E43" w:rsidP="00AB6E43">
      <w:pPr>
        <w:sectPr w:rsidR="00AB6E43" w:rsidRPr="00AB6E43" w:rsidSect="00416900">
          <w:headerReference w:type="default" r:id="rId10"/>
          <w:pgSz w:w="12240" w:h="15840"/>
          <w:pgMar w:top="1440" w:right="1800" w:bottom="1440" w:left="1800" w:header="720" w:footer="720" w:gutter="0"/>
          <w:cols w:space="720"/>
          <w:docGrid w:linePitch="360"/>
        </w:sectPr>
      </w:pPr>
    </w:p>
    <w:p w:rsidR="00C00DFF" w:rsidRDefault="00DA080B" w:rsidP="00C00DFF">
      <w:r>
        <w:rPr>
          <w:noProof/>
          <w:lang w:eastAsia="zh-TW"/>
        </w:rPr>
        <w:lastRenderedPageBreak/>
        <w:pict>
          <v:roundrect id="_x0000_s1050" style="position:absolute;margin-left:-8.2pt;margin-top:-3pt;width:209.35pt;height:100.45pt;z-index:251674624;mso-height-percent:200;mso-height-percent:200;mso-width-relative:margin;mso-height-relative:margin" arcsize="10923f" strokeweight="1.5pt">
            <v:textbox style="mso-next-textbox:#_x0000_s1050;mso-fit-shape-to-text:t">
              <w:txbxContent>
                <w:p w:rsidR="004C4B6A" w:rsidRPr="00C00DFF" w:rsidRDefault="004C4B6A" w:rsidP="00C00DFF">
                  <w:pPr>
                    <w:jc w:val="center"/>
                    <w:rPr>
                      <w:b/>
                      <w:u w:val="single"/>
                    </w:rPr>
                  </w:pPr>
                  <w:r w:rsidRPr="00C00DFF">
                    <w:rPr>
                      <w:b/>
                      <w:u w:val="single"/>
                    </w:rPr>
                    <w:t>Levels at which the law operates:</w:t>
                  </w:r>
                </w:p>
                <w:p w:rsidR="004C4B6A" w:rsidRDefault="004C4B6A" w:rsidP="00667FDB">
                  <w:pPr>
                    <w:pStyle w:val="ListParagraph"/>
                    <w:numPr>
                      <w:ilvl w:val="0"/>
                      <w:numId w:val="9"/>
                    </w:numPr>
                    <w:ind w:left="450" w:hanging="450"/>
                  </w:pPr>
                  <w:r>
                    <w:t>Language</w:t>
                  </w:r>
                </w:p>
                <w:p w:rsidR="004C4B6A" w:rsidRDefault="004C4B6A" w:rsidP="00667FDB">
                  <w:pPr>
                    <w:pStyle w:val="ListParagraph"/>
                    <w:numPr>
                      <w:ilvl w:val="0"/>
                      <w:numId w:val="9"/>
                    </w:numPr>
                    <w:ind w:left="450" w:hanging="450"/>
                  </w:pPr>
                  <w:r>
                    <w:t>Legal History</w:t>
                  </w:r>
                </w:p>
                <w:p w:rsidR="004C4B6A" w:rsidRDefault="004C4B6A" w:rsidP="00667FDB">
                  <w:pPr>
                    <w:pStyle w:val="ListParagraph"/>
                    <w:numPr>
                      <w:ilvl w:val="0"/>
                      <w:numId w:val="9"/>
                    </w:numPr>
                    <w:ind w:left="450" w:hanging="450"/>
                  </w:pPr>
                  <w:r>
                    <w:t>Policy</w:t>
                  </w:r>
                </w:p>
                <w:p w:rsidR="004C4B6A" w:rsidRDefault="004C4B6A" w:rsidP="00667FDB">
                  <w:pPr>
                    <w:pStyle w:val="ListParagraph"/>
                    <w:numPr>
                      <w:ilvl w:val="0"/>
                      <w:numId w:val="9"/>
                    </w:numPr>
                    <w:ind w:left="450" w:hanging="450"/>
                  </w:pPr>
                  <w:r>
                    <w:t>Jurisprudence (Legal philosophy)</w:t>
                  </w:r>
                </w:p>
                <w:p w:rsidR="004C4B6A" w:rsidRDefault="004C4B6A" w:rsidP="00667FDB">
                  <w:pPr>
                    <w:pStyle w:val="ListParagraph"/>
                    <w:numPr>
                      <w:ilvl w:val="0"/>
                      <w:numId w:val="9"/>
                    </w:numPr>
                    <w:ind w:left="450" w:hanging="450"/>
                  </w:pPr>
                  <w:r>
                    <w:t>Constitutional Law</w:t>
                  </w:r>
                </w:p>
              </w:txbxContent>
            </v:textbox>
          </v:roundrect>
        </w:pict>
      </w:r>
    </w:p>
    <w:p w:rsidR="00C00DFF" w:rsidRDefault="00DA080B" w:rsidP="00C00DFF">
      <w:r>
        <w:rPr>
          <w:noProof/>
        </w:rPr>
        <w:pict>
          <v:roundrect id="_x0000_s1051" style="position:absolute;margin-left:219.5pt;margin-top:-.3pt;width:209.35pt;height:73.9pt;z-index:251675648;mso-height-percent:200;mso-height-percent:200;mso-width-relative:margin;mso-height-relative:margin" arcsize="10923f" fillcolor="#ff9 [1301]" strokeweight="6pt">
            <v:stroke linestyle="thickBetweenThin"/>
            <v:textbox style="mso-next-textbox:#_x0000_s1051;mso-fit-shape-to-text:t">
              <w:txbxContent>
                <w:p w:rsidR="004C4B6A" w:rsidRPr="00C00DFF" w:rsidRDefault="004C4B6A" w:rsidP="00C00DFF">
                  <w:pPr>
                    <w:jc w:val="center"/>
                    <w:rPr>
                      <w:b/>
                      <w:u w:val="single"/>
                    </w:rPr>
                  </w:pPr>
                  <w:r>
                    <w:rPr>
                      <w:b/>
                      <w:u w:val="single"/>
                    </w:rPr>
                    <w:t>Questions for Choice of Law</w:t>
                  </w:r>
                  <w:r w:rsidRPr="00C00DFF">
                    <w:rPr>
                      <w:b/>
                      <w:u w:val="single"/>
                    </w:rPr>
                    <w:t>:</w:t>
                  </w:r>
                </w:p>
                <w:p w:rsidR="004C4B6A" w:rsidRDefault="004C4B6A" w:rsidP="00667FDB">
                  <w:pPr>
                    <w:pStyle w:val="ListParagraph"/>
                    <w:numPr>
                      <w:ilvl w:val="0"/>
                      <w:numId w:val="10"/>
                    </w:numPr>
                    <w:ind w:left="360"/>
                  </w:pPr>
                  <w:r>
                    <w:t>Apply fed or state law?</w:t>
                  </w:r>
                </w:p>
                <w:p w:rsidR="004C4B6A" w:rsidRDefault="004C4B6A" w:rsidP="00667FDB">
                  <w:pPr>
                    <w:pStyle w:val="ListParagraph"/>
                    <w:numPr>
                      <w:ilvl w:val="0"/>
                      <w:numId w:val="10"/>
                    </w:numPr>
                    <w:ind w:left="360"/>
                  </w:pPr>
                  <w:r>
                    <w:t>If state, which state’s law?</w:t>
                  </w:r>
                </w:p>
                <w:p w:rsidR="004C4B6A" w:rsidRDefault="004C4B6A" w:rsidP="00667FDB">
                  <w:pPr>
                    <w:pStyle w:val="ListParagraph"/>
                    <w:numPr>
                      <w:ilvl w:val="0"/>
                      <w:numId w:val="10"/>
                    </w:numPr>
                    <w:ind w:left="360"/>
                  </w:pPr>
                  <w:r>
                    <w:t>How does fed. ct. apply that law?</w:t>
                  </w:r>
                </w:p>
              </w:txbxContent>
            </v:textbox>
          </v:roundrect>
        </w:pict>
      </w:r>
    </w:p>
    <w:p w:rsidR="00C00DFF" w:rsidRDefault="00C00DFF" w:rsidP="00C00DFF"/>
    <w:p w:rsidR="00C00DFF" w:rsidRDefault="00C00DFF" w:rsidP="00C00DFF"/>
    <w:p w:rsidR="00C00DFF" w:rsidRDefault="00C00DFF" w:rsidP="00C00DFF"/>
    <w:p w:rsidR="00C00DFF" w:rsidRDefault="00C00DFF" w:rsidP="00C00DFF"/>
    <w:p w:rsidR="00C00DFF" w:rsidRDefault="00C00DFF" w:rsidP="00C00DFF"/>
    <w:p w:rsidR="00C00DFF" w:rsidRPr="00C00DFF" w:rsidRDefault="00C00DFF" w:rsidP="00C00DFF"/>
    <w:p w:rsidR="00C85A67" w:rsidRDefault="00C85A67" w:rsidP="00667FDB">
      <w:pPr>
        <w:pStyle w:val="Heading1"/>
        <w:numPr>
          <w:ilvl w:val="0"/>
          <w:numId w:val="7"/>
        </w:numPr>
        <w:spacing w:before="0"/>
      </w:pPr>
      <w:r>
        <w:t xml:space="preserve">Rule of </w:t>
      </w:r>
      <w:r w:rsidRPr="004425F3">
        <w:rPr>
          <w:i/>
          <w:u w:val="thick" w:color="FF0000"/>
        </w:rPr>
        <w:t>Swift v. Tyson</w:t>
      </w:r>
      <w:r>
        <w:rPr>
          <w:i/>
        </w:rPr>
        <w:t xml:space="preserve"> </w:t>
      </w:r>
      <w:r>
        <w:t>(1842)</w:t>
      </w:r>
    </w:p>
    <w:p w:rsidR="00C85A67" w:rsidRDefault="00C85A67" w:rsidP="00667FDB">
      <w:pPr>
        <w:pStyle w:val="ListParagraph"/>
        <w:numPr>
          <w:ilvl w:val="0"/>
          <w:numId w:val="3"/>
        </w:numPr>
      </w:pPr>
      <w:r>
        <w:t>Fed. cts bound by state statutes, but not state common law.  Applied “fed. common law”</w:t>
      </w:r>
    </w:p>
    <w:p w:rsidR="004F3CC9" w:rsidRDefault="004F3CC9" w:rsidP="00667FDB">
      <w:pPr>
        <w:pStyle w:val="ListParagraph"/>
        <w:numPr>
          <w:ilvl w:val="0"/>
          <w:numId w:val="3"/>
        </w:numPr>
      </w:pPr>
      <w:r w:rsidRPr="00C64E98">
        <w:rPr>
          <w:b/>
          <w:color w:val="0000FF"/>
        </w:rPr>
        <w:t>§1652 (Judiciary Act)</w:t>
      </w:r>
      <w:r>
        <w:t xml:space="preserve"> </w:t>
      </w:r>
      <w:r>
        <w:sym w:font="Wingdings" w:char="F0E0"/>
      </w:r>
      <w:r>
        <w:t>interpreted “laws” of states as statutes only</w:t>
      </w:r>
    </w:p>
    <w:p w:rsidR="00C85A67" w:rsidRDefault="00C85A67" w:rsidP="00C85A67">
      <w:pPr>
        <w:pStyle w:val="ListParagraph"/>
      </w:pPr>
      <w:r w:rsidRPr="00C85A67">
        <w:rPr>
          <w:b/>
          <w:u w:val="single"/>
        </w:rPr>
        <w:t>Policy for overturning</w:t>
      </w:r>
      <w:r>
        <w:t>:</w:t>
      </w:r>
    </w:p>
    <w:p w:rsidR="00C85A67" w:rsidRDefault="00C85A67" w:rsidP="00667FDB">
      <w:pPr>
        <w:pStyle w:val="ListParagraph"/>
        <w:numPr>
          <w:ilvl w:val="1"/>
          <w:numId w:val="3"/>
        </w:numPr>
        <w:ind w:left="900"/>
      </w:pPr>
      <w:r w:rsidRPr="00C85A67">
        <w:t>Allowed discrimi</w:t>
      </w:r>
      <w:r>
        <w:t>nation by non-citizens against citizens in diversity cases</w:t>
      </w:r>
    </w:p>
    <w:p w:rsidR="00C85A67" w:rsidRDefault="00C85A67" w:rsidP="00667FDB">
      <w:pPr>
        <w:pStyle w:val="ListParagraph"/>
        <w:numPr>
          <w:ilvl w:val="1"/>
          <w:numId w:val="3"/>
        </w:numPr>
        <w:ind w:left="900"/>
      </w:pPr>
      <w:r>
        <w:t xml:space="preserve">Promoted forum-shopping </w:t>
      </w:r>
      <w:r w:rsidRPr="00C85A67">
        <w:rPr>
          <w:i/>
          <w:color w:val="7F7F7F" w:themeColor="accent1" w:themeTint="80"/>
        </w:rPr>
        <w:t>(Taxicab cases)</w:t>
      </w:r>
    </w:p>
    <w:p w:rsidR="00C85A67" w:rsidRDefault="00C85A67" w:rsidP="00667FDB">
      <w:pPr>
        <w:pStyle w:val="ListParagraph"/>
        <w:numPr>
          <w:ilvl w:val="1"/>
          <w:numId w:val="3"/>
        </w:numPr>
        <w:ind w:left="900"/>
      </w:pPr>
      <w:r>
        <w:t>Prevented uniformity</w:t>
      </w:r>
    </w:p>
    <w:p w:rsidR="00C85A67" w:rsidRDefault="00C85A67" w:rsidP="00667FDB">
      <w:pPr>
        <w:pStyle w:val="ListParagraph"/>
        <w:numPr>
          <w:ilvl w:val="1"/>
          <w:numId w:val="3"/>
        </w:numPr>
        <w:ind w:left="900"/>
      </w:pPr>
      <w:r>
        <w:t>In-state Δ’s couldn’t remove, so Π had only choice</w:t>
      </w:r>
    </w:p>
    <w:p w:rsidR="00C85A67" w:rsidRDefault="00C85A67" w:rsidP="00667FDB">
      <w:pPr>
        <w:pStyle w:val="ListParagraph"/>
        <w:numPr>
          <w:ilvl w:val="1"/>
          <w:numId w:val="3"/>
        </w:numPr>
        <w:ind w:left="900"/>
      </w:pPr>
      <w:r>
        <w:t xml:space="preserve">Impossible for equal protection under the law </w:t>
      </w:r>
    </w:p>
    <w:p w:rsidR="00C85A67" w:rsidRDefault="00C85A67" w:rsidP="004F3CC9">
      <w:pPr>
        <w:pStyle w:val="Heading1"/>
        <w:spacing w:before="120"/>
      </w:pPr>
      <w:r w:rsidRPr="004425F3">
        <w:rPr>
          <w:i/>
          <w:u w:val="thick" w:color="FF0000"/>
        </w:rPr>
        <w:t>Erie</w:t>
      </w:r>
      <w:r w:rsidRPr="004425F3">
        <w:rPr>
          <w:u w:val="thick" w:color="FF0000"/>
        </w:rPr>
        <w:t xml:space="preserve"> Doctrine</w:t>
      </w:r>
      <w:r>
        <w:t>:</w:t>
      </w:r>
    </w:p>
    <w:p w:rsidR="00C64E98" w:rsidRDefault="00C64E98" w:rsidP="00667FDB">
      <w:pPr>
        <w:pStyle w:val="ListParagraph"/>
        <w:numPr>
          <w:ilvl w:val="0"/>
          <w:numId w:val="3"/>
        </w:numPr>
      </w:pPr>
      <w:r w:rsidRPr="00C64E98">
        <w:rPr>
          <w:b/>
          <w:color w:val="0000FF"/>
        </w:rPr>
        <w:t>§1652 (Judiciary Act)</w:t>
      </w:r>
      <w:r>
        <w:t xml:space="preserve"> </w:t>
      </w:r>
      <w:r>
        <w:sym w:font="Wingdings" w:char="F0E0"/>
      </w:r>
      <w:r>
        <w:t>interpreted “laws” of states as statutes + common law</w:t>
      </w:r>
    </w:p>
    <w:p w:rsidR="00C85A67" w:rsidRDefault="00C85A67" w:rsidP="00667FDB">
      <w:pPr>
        <w:pStyle w:val="ListParagraph"/>
        <w:numPr>
          <w:ilvl w:val="0"/>
          <w:numId w:val="3"/>
        </w:numPr>
      </w:pPr>
      <w:r>
        <w:t xml:space="preserve">Law of states governs all cases, except </w:t>
      </w:r>
      <w:r w:rsidR="004F3CC9">
        <w:t>matters governed by US Const/fed statutes</w:t>
      </w:r>
    </w:p>
    <w:p w:rsidR="004F3CC9" w:rsidRDefault="004F3CC9" w:rsidP="00667FDB">
      <w:pPr>
        <w:pStyle w:val="ListParagraph"/>
        <w:numPr>
          <w:ilvl w:val="0"/>
          <w:numId w:val="3"/>
        </w:numPr>
      </w:pPr>
      <w:r>
        <w:t>No fed general common law</w:t>
      </w:r>
    </w:p>
    <w:p w:rsidR="005572D7" w:rsidRDefault="005572D7" w:rsidP="005572D7">
      <w:pPr>
        <w:pStyle w:val="ListParagraph"/>
      </w:pPr>
      <w:r w:rsidRPr="005572D7">
        <w:rPr>
          <w:b/>
          <w:u w:val="single"/>
        </w:rPr>
        <w:t>POLICY</w:t>
      </w:r>
      <w:r>
        <w:t xml:space="preserve">: </w:t>
      </w:r>
    </w:p>
    <w:p w:rsidR="005572D7" w:rsidRDefault="005572D7" w:rsidP="005572D7">
      <w:pPr>
        <w:pStyle w:val="ListParagraph"/>
      </w:pPr>
      <w:r>
        <w:t>1) discourage</w:t>
      </w:r>
      <w:r w:rsidR="00D70B1D">
        <w:t>s</w:t>
      </w:r>
      <w:r>
        <w:t xml:space="preserve"> forum-shopping, </w:t>
      </w:r>
    </w:p>
    <w:p w:rsidR="005572D7" w:rsidRDefault="005572D7" w:rsidP="005572D7">
      <w:pPr>
        <w:pStyle w:val="ListParagraph"/>
      </w:pPr>
      <w:r>
        <w:t xml:space="preserve">2) avoid unfair administration of laws, </w:t>
      </w:r>
    </w:p>
    <w:p w:rsidR="005572D7" w:rsidRDefault="005572D7" w:rsidP="005572D7">
      <w:pPr>
        <w:pStyle w:val="ListParagraph"/>
      </w:pPr>
      <w:r>
        <w:t>3) Federalism</w:t>
      </w:r>
    </w:p>
    <w:p w:rsidR="004F3CC9" w:rsidRDefault="00C64E98" w:rsidP="00667FDB">
      <w:pPr>
        <w:pStyle w:val="ListParagraph"/>
        <w:numPr>
          <w:ilvl w:val="0"/>
          <w:numId w:val="8"/>
        </w:numPr>
        <w:ind w:left="1440"/>
        <w:rPr>
          <w:color w:val="C00000"/>
        </w:rPr>
      </w:pPr>
      <w:r>
        <w:rPr>
          <w:color w:val="C00000"/>
        </w:rPr>
        <w:t>Is Const’l statement a holding or dictum???</w:t>
      </w:r>
    </w:p>
    <w:p w:rsidR="00C64E98" w:rsidRDefault="00C64E98" w:rsidP="00667FDB">
      <w:pPr>
        <w:pStyle w:val="ListParagraph"/>
        <w:numPr>
          <w:ilvl w:val="0"/>
          <w:numId w:val="8"/>
        </w:numPr>
        <w:ind w:left="1800"/>
      </w:pPr>
      <w:r>
        <w:t>Arguably, interpreting §1652 is only thing necessary to decide case, so Const’l statement would be dicta.</w:t>
      </w:r>
    </w:p>
    <w:p w:rsidR="00C64E98" w:rsidRDefault="00C64E98" w:rsidP="00667FDB">
      <w:pPr>
        <w:pStyle w:val="ListParagraph"/>
        <w:numPr>
          <w:ilvl w:val="0"/>
          <w:numId w:val="8"/>
        </w:numPr>
        <w:ind w:left="1800"/>
      </w:pPr>
      <w:r>
        <w:t>BUT, it is holding b/c Brandeis says explicitly that they would not have gone against such long history, but for the Const’l issue.</w:t>
      </w:r>
    </w:p>
    <w:p w:rsidR="00C64E98" w:rsidRDefault="003F4290" w:rsidP="003F4290">
      <w:pPr>
        <w:pStyle w:val="Heading1"/>
        <w:spacing w:before="120"/>
        <w:rPr>
          <w:i/>
        </w:rPr>
      </w:pPr>
      <w:r w:rsidRPr="003F4290">
        <w:rPr>
          <w:i/>
        </w:rPr>
        <w:t xml:space="preserve">Guaranty Trust v. </w:t>
      </w:r>
      <w:r w:rsidRPr="004425F3">
        <w:rPr>
          <w:i/>
          <w:u w:val="thick" w:color="FF0000"/>
        </w:rPr>
        <w:t>York</w:t>
      </w:r>
      <w:r w:rsidR="003F2D69">
        <w:rPr>
          <w:i/>
        </w:rPr>
        <w:t xml:space="preserve"> </w:t>
      </w:r>
      <w:r w:rsidR="003F2D69">
        <w:t>(</w:t>
      </w:r>
      <w:r w:rsidR="00BD7489">
        <w:t>OUTCOME-DETERMINATIVE TEST</w:t>
      </w:r>
      <w:r w:rsidR="003F2D69">
        <w:t>)</w:t>
      </w:r>
    </w:p>
    <w:p w:rsidR="003F4290" w:rsidRDefault="009F2A7A" w:rsidP="00667FDB">
      <w:pPr>
        <w:pStyle w:val="ListParagraph"/>
        <w:numPr>
          <w:ilvl w:val="0"/>
          <w:numId w:val="3"/>
        </w:numPr>
      </w:pPr>
      <w:r>
        <w:t>Would disregarding state law significantly affect outcome? If YES, apply state</w:t>
      </w:r>
    </w:p>
    <w:p w:rsidR="003F2D69" w:rsidRDefault="00DA080B" w:rsidP="00667FDB">
      <w:pPr>
        <w:pStyle w:val="ListParagraph"/>
        <w:numPr>
          <w:ilvl w:val="0"/>
          <w:numId w:val="3"/>
        </w:numPr>
      </w:pPr>
      <w:r w:rsidRPr="00DA080B">
        <w:rPr>
          <w:i/>
          <w:noProof/>
          <w:color w:val="7F7F7F" w:themeColor="accent1" w:themeTint="80"/>
          <w:lang w:eastAsia="zh-TW"/>
        </w:rPr>
        <w:pict>
          <v:roundrect id="_x0000_s1054" style="position:absolute;left:0;text-align:left;margin-left:318.75pt;margin-top:2pt;width:177.75pt;height:38.7pt;z-index:251678720;mso-width-relative:margin;mso-height-relative:margin" arcsize="10923f" filled="f" strokecolor="gray [1620]">
            <v:stroke dashstyle="1 1" endcap="round"/>
            <v:textbox style="mso-next-textbox:#_x0000_s1054">
              <w:txbxContent>
                <w:p w:rsidR="004C4B6A" w:rsidRPr="009F2A7A" w:rsidRDefault="004C4B6A">
                  <w:pPr>
                    <w:rPr>
                      <w:color w:val="7F7F7F" w:themeColor="accent1" w:themeTint="80"/>
                    </w:rPr>
                  </w:pPr>
                  <w:r w:rsidRPr="009F2A7A">
                    <w:rPr>
                      <w:i/>
                      <w:color w:val="7F7F7F" w:themeColor="accent1" w:themeTint="80"/>
                    </w:rPr>
                    <w:t xml:space="preserve">Hannah </w:t>
                  </w:r>
                  <w:r w:rsidRPr="009F2A7A">
                    <w:rPr>
                      <w:i/>
                      <w:color w:val="7F7F7F" w:themeColor="accent1" w:themeTint="80"/>
                    </w:rPr>
                    <w:sym w:font="Wingdings" w:char="F0E0"/>
                  </w:r>
                  <w:r w:rsidRPr="009F2A7A">
                    <w:rPr>
                      <w:color w:val="7F7F7F" w:themeColor="accent1" w:themeTint="80"/>
                    </w:rPr>
                    <w:t xml:space="preserve"> careful, b/c anything is arguably procedural!</w:t>
                  </w:r>
                </w:p>
              </w:txbxContent>
            </v:textbox>
          </v:roundrect>
        </w:pict>
      </w:r>
      <w:r>
        <w:rPr>
          <w:noProof/>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53" type="#_x0000_t38" style="position:absolute;left:0;text-align:left;margin-left:222.5pt;margin-top:5.75pt;width:96.25pt;height:19.2pt;z-index:251676672" o:connectortype="curved" adj="10794,-626906,-70130">
            <v:stroke endarrow="block"/>
          </v:shape>
        </w:pict>
      </w:r>
      <w:r w:rsidR="003F2D69">
        <w:t>Substantive (state) v. Procedural (fed)</w:t>
      </w:r>
    </w:p>
    <w:p w:rsidR="003F2D69" w:rsidRDefault="003F2D69" w:rsidP="00667FDB">
      <w:pPr>
        <w:pStyle w:val="ListParagraph"/>
        <w:numPr>
          <w:ilvl w:val="0"/>
          <w:numId w:val="3"/>
        </w:numPr>
      </w:pPr>
      <w:r>
        <w:t>Prevents forum-shopping</w:t>
      </w:r>
      <w:r w:rsidR="009F2A7A">
        <w:t xml:space="preserve"> </w:t>
      </w:r>
      <w:r w:rsidR="00BD7489">
        <w:t xml:space="preserve">(so consistent w/ </w:t>
      </w:r>
      <w:r w:rsidR="00BD7489" w:rsidRPr="00BD7489">
        <w:rPr>
          <w:i/>
        </w:rPr>
        <w:t>Erie</w:t>
      </w:r>
      <w:r w:rsidR="00BD7489">
        <w:t>)</w:t>
      </w:r>
    </w:p>
    <w:p w:rsidR="003F2D69" w:rsidRPr="003B0391" w:rsidRDefault="003F2D69" w:rsidP="00667FDB">
      <w:pPr>
        <w:pStyle w:val="ListParagraph"/>
        <w:numPr>
          <w:ilvl w:val="0"/>
          <w:numId w:val="3"/>
        </w:numPr>
        <w:rPr>
          <w:color w:val="7F7F7F" w:themeColor="accent1" w:themeTint="80"/>
        </w:rPr>
      </w:pPr>
      <w:r w:rsidRPr="003B0391">
        <w:rPr>
          <w:color w:val="7F7F7F" w:themeColor="accent1" w:themeTint="80"/>
        </w:rPr>
        <w:t>(Statute of lims affects outcome, so apply state’s)</w:t>
      </w:r>
    </w:p>
    <w:p w:rsidR="009F2A7A" w:rsidRPr="00BD7489" w:rsidRDefault="009F2A7A" w:rsidP="003B0391">
      <w:pPr>
        <w:ind w:left="180" w:firstLine="540"/>
        <w:rPr>
          <w:color w:val="595959" w:themeColor="accent1" w:themeTint="A6"/>
        </w:rPr>
      </w:pPr>
      <w:r w:rsidRPr="00BD7489">
        <w:rPr>
          <w:color w:val="595959" w:themeColor="accent1" w:themeTint="A6"/>
          <w:u w:val="single"/>
        </w:rPr>
        <w:t>POLICY</w:t>
      </w:r>
      <w:r w:rsidRPr="00BD7489">
        <w:rPr>
          <w:color w:val="595959" w:themeColor="accent1" w:themeTint="A6"/>
        </w:rPr>
        <w:t>: Can’t give recovery if rt to recovery unavailable by state.</w:t>
      </w:r>
    </w:p>
    <w:p w:rsidR="00BD7489" w:rsidRDefault="009F2A7A" w:rsidP="003B0391">
      <w:pPr>
        <w:ind w:left="3870" w:hanging="3150"/>
        <w:rPr>
          <w:color w:val="595959" w:themeColor="accent1" w:themeTint="A6"/>
        </w:rPr>
      </w:pPr>
      <w:r w:rsidRPr="00BD7489">
        <w:rPr>
          <w:color w:val="595959" w:themeColor="accent1" w:themeTint="A6"/>
          <w:u w:val="single"/>
        </w:rPr>
        <w:t>JURISPRUDENCE</w:t>
      </w:r>
      <w:r w:rsidRPr="00BD7489">
        <w:rPr>
          <w:color w:val="595959" w:themeColor="accent1" w:themeTint="A6"/>
        </w:rPr>
        <w:t xml:space="preserve">: Legal Realist </w:t>
      </w:r>
      <w:r w:rsidRPr="00BD7489">
        <w:rPr>
          <w:color w:val="595959" w:themeColor="accent1" w:themeTint="A6"/>
        </w:rPr>
        <w:sym w:font="Wingdings" w:char="F0E0"/>
      </w:r>
      <w:r w:rsidRPr="00BD7489">
        <w:rPr>
          <w:color w:val="595959" w:themeColor="accent1" w:themeTint="A6"/>
        </w:rPr>
        <w:t xml:space="preserve"> No right w/o remedy </w:t>
      </w:r>
    </w:p>
    <w:p w:rsidR="009F2A7A" w:rsidRDefault="009F2A7A" w:rsidP="003B0391">
      <w:pPr>
        <w:ind w:left="3870" w:hanging="990"/>
        <w:rPr>
          <w:color w:val="595959" w:themeColor="accent1" w:themeTint="A6"/>
        </w:rPr>
      </w:pPr>
      <w:r w:rsidRPr="00BD7489">
        <w:rPr>
          <w:color w:val="595959" w:themeColor="accent1" w:themeTint="A6"/>
        </w:rPr>
        <w:t>(unenforceable right ≠ right)</w:t>
      </w:r>
    </w:p>
    <w:p w:rsidR="00F538D7" w:rsidRDefault="00426E57" w:rsidP="00667FDB">
      <w:pPr>
        <w:pStyle w:val="ListParagraph"/>
        <w:numPr>
          <w:ilvl w:val="0"/>
          <w:numId w:val="13"/>
        </w:numPr>
        <w:ind w:left="720"/>
        <w:rPr>
          <w:i/>
          <w:color w:val="7F7F7F" w:themeColor="text1" w:themeTint="80"/>
        </w:rPr>
      </w:pPr>
      <w:r>
        <w:t xml:space="preserve">When fed Rule does not cover issue, state statute governs – i.e. tolling of statute of lims not covered by R3, so apply state </w:t>
      </w:r>
      <w:r w:rsidRPr="00426E57">
        <w:rPr>
          <w:i/>
          <w:color w:val="7F7F7F" w:themeColor="text1" w:themeTint="80"/>
        </w:rPr>
        <w:t>(Ragan)</w:t>
      </w:r>
      <w:r w:rsidR="00F61E94" w:rsidRPr="00F61E94">
        <w:rPr>
          <w:i/>
          <w:color w:val="7F7F7F" w:themeColor="text1" w:themeTint="80"/>
        </w:rPr>
        <w:sym w:font="Wingdings" w:char="F0E0"/>
      </w:r>
      <w:r w:rsidR="00F61E94">
        <w:rPr>
          <w:i/>
          <w:color w:val="7F7F7F" w:themeColor="text1" w:themeTint="80"/>
        </w:rPr>
        <w:t>(</w:t>
      </w:r>
      <w:r w:rsidR="00F61E94" w:rsidRPr="00F61E94">
        <w:rPr>
          <w:color w:val="7F7F7F" w:themeColor="text1" w:themeTint="80"/>
        </w:rPr>
        <w:t>reaffirmed by</w:t>
      </w:r>
      <w:r w:rsidR="00F61E94">
        <w:rPr>
          <w:i/>
          <w:color w:val="7F7F7F" w:themeColor="text1" w:themeTint="80"/>
        </w:rPr>
        <w:t xml:space="preserve"> Walker)</w:t>
      </w:r>
    </w:p>
    <w:p w:rsidR="00F538D7" w:rsidRDefault="00F538D7">
      <w:pPr>
        <w:rPr>
          <w:i/>
          <w:color w:val="7F7F7F" w:themeColor="text1" w:themeTint="80"/>
        </w:rPr>
      </w:pPr>
      <w:r>
        <w:rPr>
          <w:i/>
          <w:color w:val="7F7F7F" w:themeColor="text1" w:themeTint="80"/>
        </w:rPr>
        <w:br w:type="page"/>
      </w:r>
    </w:p>
    <w:p w:rsidR="00BD7489" w:rsidRDefault="00BD7489" w:rsidP="00BD7489">
      <w:pPr>
        <w:pStyle w:val="Heading1"/>
        <w:spacing w:before="120"/>
      </w:pPr>
      <w:r w:rsidRPr="004425F3">
        <w:rPr>
          <w:i/>
          <w:u w:val="thick" w:color="FF0000"/>
        </w:rPr>
        <w:lastRenderedPageBreak/>
        <w:t>Byrd</w:t>
      </w:r>
      <w:r w:rsidRPr="00BD7489">
        <w:rPr>
          <w:i/>
        </w:rPr>
        <w:t xml:space="preserve"> v. Blue Ridge</w:t>
      </w:r>
      <w:r>
        <w:t xml:space="preserve"> (BALANCING TEST)</w:t>
      </w:r>
    </w:p>
    <w:p w:rsidR="003B0391" w:rsidRDefault="003B0391" w:rsidP="00667FDB">
      <w:pPr>
        <w:pStyle w:val="ListParagraph"/>
        <w:numPr>
          <w:ilvl w:val="0"/>
          <w:numId w:val="3"/>
        </w:numPr>
      </w:pPr>
      <w:r>
        <w:t>Is there an important federal policy interest? If YES, balance fed v. state interest</w:t>
      </w:r>
    </w:p>
    <w:p w:rsidR="003B0391" w:rsidRPr="003B0391" w:rsidRDefault="003B0391" w:rsidP="00667FDB">
      <w:pPr>
        <w:pStyle w:val="ListParagraph"/>
        <w:numPr>
          <w:ilvl w:val="1"/>
          <w:numId w:val="3"/>
        </w:numPr>
        <w:rPr>
          <w:color w:val="7F7F7F" w:themeColor="text1" w:themeTint="80"/>
        </w:rPr>
      </w:pPr>
      <w:r w:rsidRPr="003B0391">
        <w:rPr>
          <w:color w:val="7F7F7F" w:themeColor="text1" w:themeTint="80"/>
        </w:rPr>
        <w:t>Rt to jury not likely to affect outcome, but strong fed. interest b/c 7</w:t>
      </w:r>
      <w:r w:rsidRPr="003B0391">
        <w:rPr>
          <w:color w:val="7F7F7F" w:themeColor="text1" w:themeTint="80"/>
          <w:vertAlign w:val="superscript"/>
        </w:rPr>
        <w:t>th</w:t>
      </w:r>
      <w:r w:rsidRPr="003B0391">
        <w:rPr>
          <w:color w:val="7F7F7F" w:themeColor="text1" w:themeTint="80"/>
        </w:rPr>
        <w:t xml:space="preserve"> Amd</w:t>
      </w:r>
    </w:p>
    <w:p w:rsidR="003B0391" w:rsidRDefault="003B0391" w:rsidP="00667FDB">
      <w:pPr>
        <w:pStyle w:val="ListParagraph"/>
        <w:numPr>
          <w:ilvl w:val="1"/>
          <w:numId w:val="3"/>
        </w:numPr>
        <w:rPr>
          <w:color w:val="7F7F7F" w:themeColor="text1" w:themeTint="80"/>
        </w:rPr>
      </w:pPr>
      <w:r w:rsidRPr="003B0391">
        <w:rPr>
          <w:color w:val="7F7F7F" w:themeColor="text1" w:themeTint="80"/>
        </w:rPr>
        <w:t>Jury v. judge deemed procedural</w:t>
      </w:r>
    </w:p>
    <w:p w:rsidR="001670FB" w:rsidRPr="002D7705" w:rsidRDefault="001670FB" w:rsidP="00667FDB">
      <w:pPr>
        <w:pStyle w:val="ListParagraph"/>
        <w:numPr>
          <w:ilvl w:val="0"/>
          <w:numId w:val="11"/>
        </w:numPr>
        <w:rPr>
          <w:color w:val="7F7F7F" w:themeColor="text1" w:themeTint="80"/>
        </w:rPr>
      </w:pPr>
      <w:r w:rsidRPr="002D7705">
        <w:rPr>
          <w:color w:val="7F7F7F" w:themeColor="text1" w:themeTint="80"/>
        </w:rPr>
        <w:t xml:space="preserve">Seems inconsistent w/ </w:t>
      </w:r>
      <w:r w:rsidRPr="002D7705">
        <w:rPr>
          <w:i/>
          <w:color w:val="7F7F7F" w:themeColor="text1" w:themeTint="80"/>
        </w:rPr>
        <w:t xml:space="preserve">York </w:t>
      </w:r>
      <w:r w:rsidRPr="002D7705">
        <w:rPr>
          <w:color w:val="7F7F7F" w:themeColor="text1" w:themeTint="80"/>
        </w:rPr>
        <w:t xml:space="preserve">and </w:t>
      </w:r>
      <w:r w:rsidRPr="002D7705">
        <w:rPr>
          <w:i/>
          <w:color w:val="7F7F7F" w:themeColor="text1" w:themeTint="80"/>
        </w:rPr>
        <w:t xml:space="preserve">Erie </w:t>
      </w:r>
      <w:r w:rsidRPr="002D7705">
        <w:rPr>
          <w:color w:val="7F7F7F" w:themeColor="text1" w:themeTint="80"/>
        </w:rPr>
        <w:t>b/c promotes forum shopping and can affect outcome</w:t>
      </w:r>
    </w:p>
    <w:p w:rsidR="001670FB" w:rsidRPr="002D7705" w:rsidRDefault="001670FB" w:rsidP="00667FDB">
      <w:pPr>
        <w:pStyle w:val="ListParagraph"/>
        <w:numPr>
          <w:ilvl w:val="0"/>
          <w:numId w:val="11"/>
        </w:numPr>
        <w:rPr>
          <w:color w:val="7F7F7F" w:themeColor="text1" w:themeTint="80"/>
        </w:rPr>
      </w:pPr>
      <w:r w:rsidRPr="002D7705">
        <w:rPr>
          <w:color w:val="7F7F7F" w:themeColor="text1" w:themeTint="80"/>
        </w:rPr>
        <w:t xml:space="preserve">BUT, can be reconciled b/c no countervailing fed. interest in </w:t>
      </w:r>
      <w:r w:rsidRPr="002D7705">
        <w:rPr>
          <w:i/>
          <w:color w:val="7F7F7F" w:themeColor="text1" w:themeTint="80"/>
        </w:rPr>
        <w:t>York</w:t>
      </w:r>
    </w:p>
    <w:p w:rsidR="001670FB" w:rsidRDefault="001670FB" w:rsidP="00D70B1D">
      <w:pPr>
        <w:pStyle w:val="Heading1"/>
        <w:spacing w:before="120"/>
      </w:pPr>
      <w:r w:rsidRPr="004425F3">
        <w:rPr>
          <w:i/>
          <w:u w:val="thick" w:color="FF0000"/>
        </w:rPr>
        <w:t>Hannah</w:t>
      </w:r>
      <w:r>
        <w:rPr>
          <w:i/>
        </w:rPr>
        <w:t xml:space="preserve"> v. Plumer</w:t>
      </w:r>
    </w:p>
    <w:p w:rsidR="002D7705" w:rsidRDefault="002D7705" w:rsidP="002D7705">
      <w:pPr>
        <w:pStyle w:val="Heading3"/>
        <w:spacing w:before="0"/>
        <w:ind w:left="720"/>
      </w:pPr>
      <w:r>
        <w:t>Is there a fed. statute or rule that governs? Is it broad enough?</w:t>
      </w:r>
    </w:p>
    <w:p w:rsidR="005572D7" w:rsidRDefault="005572D7" w:rsidP="00667FDB">
      <w:pPr>
        <w:pStyle w:val="ListParagraph"/>
        <w:numPr>
          <w:ilvl w:val="2"/>
          <w:numId w:val="3"/>
        </w:numPr>
      </w:pPr>
      <w:r w:rsidRPr="007F700F">
        <w:rPr>
          <w:highlight w:val="yellow"/>
        </w:rPr>
        <w:t>Art 1, §8</w:t>
      </w:r>
      <w:r>
        <w:t xml:space="preserve"> </w:t>
      </w:r>
      <w:r>
        <w:sym w:font="Wingdings" w:char="F0E0"/>
      </w:r>
      <w:r>
        <w:t>gives Congress power to make rules</w:t>
      </w:r>
    </w:p>
    <w:p w:rsidR="005572D7" w:rsidRPr="005572D7" w:rsidRDefault="005572D7" w:rsidP="00667FDB">
      <w:pPr>
        <w:pStyle w:val="ListParagraph"/>
        <w:numPr>
          <w:ilvl w:val="2"/>
          <w:numId w:val="3"/>
        </w:numPr>
      </w:pPr>
      <w:r w:rsidRPr="007F700F">
        <w:rPr>
          <w:highlight w:val="yellow"/>
        </w:rPr>
        <w:t xml:space="preserve">§2072 </w:t>
      </w:r>
      <w:r w:rsidRPr="007F700F">
        <w:rPr>
          <w:highlight w:val="yellow"/>
        </w:rPr>
        <w:sym w:font="Wingdings" w:char="F0E0"/>
      </w:r>
      <w:r w:rsidRPr="007F700F">
        <w:rPr>
          <w:highlight w:val="yellow"/>
        </w:rPr>
        <w:t>Rules Enabling Act</w:t>
      </w:r>
      <w:r>
        <w:t xml:space="preserve">: Congress gives US S Ct power to make rules of </w:t>
      </w:r>
      <w:r w:rsidRPr="005572D7">
        <w:rPr>
          <w:i/>
        </w:rPr>
        <w:t>procedure</w:t>
      </w:r>
      <w:r w:rsidR="00F61E94">
        <w:rPr>
          <w:i/>
        </w:rPr>
        <w:t xml:space="preserve"> </w:t>
      </w:r>
      <w:r w:rsidR="00F61E94">
        <w:t xml:space="preserve">(R valid under statute if </w:t>
      </w:r>
      <w:r w:rsidR="00F61E94" w:rsidRPr="00F61E94">
        <w:rPr>
          <w:i/>
        </w:rPr>
        <w:t>arguably</w:t>
      </w:r>
      <w:r w:rsidR="00F61E94">
        <w:t xml:space="preserve"> procedural)</w:t>
      </w:r>
    </w:p>
    <w:p w:rsidR="002D7705" w:rsidRDefault="002D7705" w:rsidP="002D7705">
      <w:pPr>
        <w:pStyle w:val="Heading3"/>
        <w:spacing w:before="0"/>
        <w:ind w:left="720"/>
      </w:pPr>
      <w:r>
        <w:t>Is it w/n Const’l power of Congress to create?</w:t>
      </w:r>
    </w:p>
    <w:p w:rsidR="005572D7" w:rsidRDefault="005572D7" w:rsidP="00667FDB">
      <w:pPr>
        <w:pStyle w:val="ListParagraph"/>
        <w:numPr>
          <w:ilvl w:val="2"/>
          <w:numId w:val="3"/>
        </w:numPr>
      </w:pPr>
      <w:r>
        <w:t>Art 6 – Supremacy Clause</w:t>
      </w:r>
    </w:p>
    <w:p w:rsidR="00D70B1D" w:rsidRDefault="00D70B1D" w:rsidP="00F538D7">
      <w:pPr>
        <w:pStyle w:val="Heading3"/>
        <w:spacing w:before="0"/>
        <w:ind w:hanging="720"/>
      </w:pPr>
      <w:r>
        <w:t xml:space="preserve">Does choice of law affect choice of forum? If NO </w:t>
      </w:r>
      <w:r>
        <w:sym w:font="Wingdings" w:char="F0E0"/>
      </w:r>
      <w:r>
        <w:t xml:space="preserve"> procedural, so fed.</w:t>
      </w:r>
      <w:r w:rsidR="00414F71">
        <w:t xml:space="preserve"> </w:t>
      </w:r>
      <w:r>
        <w:t>(more important than whether it will affect outcome)</w:t>
      </w:r>
    </w:p>
    <w:p w:rsidR="00D70B1D" w:rsidRDefault="00191E68" w:rsidP="00667FDB">
      <w:pPr>
        <w:pStyle w:val="ListParagraph"/>
        <w:numPr>
          <w:ilvl w:val="1"/>
          <w:numId w:val="3"/>
        </w:numPr>
        <w:rPr>
          <w:color w:val="7F7F7F" w:themeColor="text1" w:themeTint="80"/>
        </w:rPr>
      </w:pPr>
      <w:r>
        <w:rPr>
          <w:color w:val="7F7F7F" w:themeColor="text1" w:themeTint="80"/>
        </w:rPr>
        <w:t>R4 for process of service trumps state service rules in fed forum</w:t>
      </w:r>
    </w:p>
    <w:p w:rsidR="00191E68" w:rsidRDefault="00191E68" w:rsidP="00667FDB">
      <w:pPr>
        <w:pStyle w:val="ListParagraph"/>
        <w:numPr>
          <w:ilvl w:val="1"/>
          <w:numId w:val="3"/>
        </w:numPr>
        <w:rPr>
          <w:color w:val="7F7F7F" w:themeColor="text1" w:themeTint="80"/>
        </w:rPr>
      </w:pPr>
      <w:r>
        <w:rPr>
          <w:color w:val="7F7F7F" w:themeColor="text1" w:themeTint="80"/>
        </w:rPr>
        <w:t>Didn’t choose forum b/c R4; Used R4 b/c in fed. forum</w:t>
      </w:r>
    </w:p>
    <w:p w:rsidR="00191E68" w:rsidRDefault="00191E68" w:rsidP="00667FDB">
      <w:pPr>
        <w:pStyle w:val="ListParagraph"/>
        <w:numPr>
          <w:ilvl w:val="0"/>
          <w:numId w:val="12"/>
        </w:numPr>
        <w:ind w:left="1800"/>
        <w:rPr>
          <w:color w:val="7F7F7F" w:themeColor="text1" w:themeTint="80"/>
        </w:rPr>
      </w:pPr>
      <w:r>
        <w:rPr>
          <w:color w:val="7F7F7F" w:themeColor="text1" w:themeTint="80"/>
        </w:rPr>
        <w:t>Inconsistent w/ Erie policy b/c app of fed. Rs invites forum-shoppin</w:t>
      </w:r>
      <w:r w:rsidR="00B45629">
        <w:rPr>
          <w:color w:val="7F7F7F" w:themeColor="text1" w:themeTint="80"/>
        </w:rPr>
        <w:t>g</w:t>
      </w:r>
    </w:p>
    <w:p w:rsidR="00191E68" w:rsidRDefault="00191E68" w:rsidP="00667FDB">
      <w:pPr>
        <w:pStyle w:val="ListParagraph"/>
        <w:numPr>
          <w:ilvl w:val="0"/>
          <w:numId w:val="12"/>
        </w:numPr>
        <w:ind w:left="1800"/>
        <w:rPr>
          <w:color w:val="7F7F7F" w:themeColor="text1" w:themeTint="80"/>
        </w:rPr>
      </w:pPr>
      <w:r>
        <w:rPr>
          <w:color w:val="7F7F7F" w:themeColor="text1" w:themeTint="80"/>
        </w:rPr>
        <w:t>Consistent b/c deals w/ procedures, not substantive issues</w:t>
      </w:r>
    </w:p>
    <w:p w:rsidR="00B45629" w:rsidRDefault="00DA080B" w:rsidP="00B45629">
      <w:pPr>
        <w:ind w:left="720"/>
        <w:rPr>
          <w:color w:val="000000" w:themeColor="background2"/>
        </w:rPr>
      </w:pPr>
      <w:r>
        <w:rPr>
          <w:noProof/>
          <w:color w:val="000000" w:themeColor="background2"/>
        </w:rPr>
        <w:pict>
          <v:shape id="_x0000_s1055" type="#_x0000_t12" style="position:absolute;left:0;text-align:left;margin-left:24.75pt;margin-top:.85pt;width:13.5pt;height:12pt;z-index:251679744" fillcolor="black [3215]"/>
        </w:pict>
      </w:r>
      <w:r w:rsidR="00B45629" w:rsidRPr="00B45629">
        <w:rPr>
          <w:color w:val="000000" w:themeColor="background2"/>
        </w:rPr>
        <w:t xml:space="preserve">  Rest of </w:t>
      </w:r>
      <w:r w:rsidR="00B45629" w:rsidRPr="004E1F67">
        <w:rPr>
          <w:i/>
          <w:color w:val="000000" w:themeColor="background2"/>
        </w:rPr>
        <w:t>Erie</w:t>
      </w:r>
      <w:r w:rsidR="00B45629" w:rsidRPr="00B45629">
        <w:rPr>
          <w:color w:val="000000" w:themeColor="background2"/>
        </w:rPr>
        <w:t xml:space="preserve"> progeny grandfathered-in </w:t>
      </w:r>
      <w:r w:rsidR="00B45629" w:rsidRPr="00B45629">
        <w:rPr>
          <w:color w:val="000000" w:themeColor="background2"/>
        </w:rPr>
        <w:sym w:font="Wingdings" w:char="F0E0"/>
      </w:r>
      <w:r w:rsidR="00B45629" w:rsidRPr="00B45629">
        <w:rPr>
          <w:color w:val="000000" w:themeColor="background2"/>
        </w:rPr>
        <w:t xml:space="preserve"> still valid law.</w:t>
      </w:r>
    </w:p>
    <w:p w:rsidR="004E1F67" w:rsidRDefault="004E1F67" w:rsidP="00667FDB">
      <w:pPr>
        <w:pStyle w:val="ListParagraph"/>
        <w:numPr>
          <w:ilvl w:val="1"/>
          <w:numId w:val="3"/>
        </w:numPr>
        <w:rPr>
          <w:color w:val="000000" w:themeColor="background2"/>
        </w:rPr>
      </w:pPr>
      <w:r>
        <w:rPr>
          <w:color w:val="000000" w:themeColor="background2"/>
        </w:rPr>
        <w:t xml:space="preserve">Broad enough = conflicting; If fed. R is silent on issue in state statute, they are not in conflict, T4 not broad enough </w:t>
      </w:r>
      <w:r w:rsidRPr="004E1F67">
        <w:rPr>
          <w:color w:val="000000" w:themeColor="background2"/>
        </w:rPr>
        <w:sym w:font="Wingdings" w:char="F0E0"/>
      </w:r>
      <w:r>
        <w:rPr>
          <w:color w:val="000000" w:themeColor="background2"/>
        </w:rPr>
        <w:t xml:space="preserve"> apply state statutory law</w:t>
      </w:r>
    </w:p>
    <w:p w:rsidR="00F61E94" w:rsidRDefault="00F61E94" w:rsidP="00F61E94">
      <w:pPr>
        <w:ind w:left="1080"/>
        <w:rPr>
          <w:color w:val="000000" w:themeColor="background2"/>
        </w:rPr>
      </w:pPr>
      <w:r w:rsidRPr="001949C5">
        <w:rPr>
          <w:b/>
          <w:color w:val="000000" w:themeColor="background2"/>
          <w:u w:val="single"/>
        </w:rPr>
        <w:t>POLICY</w:t>
      </w:r>
      <w:r>
        <w:rPr>
          <w:color w:val="000000" w:themeColor="background2"/>
        </w:rPr>
        <w:t>: swing away from state</w:t>
      </w:r>
      <w:r w:rsidR="00D327E4">
        <w:rPr>
          <w:color w:val="000000" w:themeColor="background2"/>
        </w:rPr>
        <w:t xml:space="preserve"> rts. Now, most important is that federal laws governed by uniform set of procedures</w:t>
      </w:r>
    </w:p>
    <w:p w:rsidR="001949C5" w:rsidRPr="004425F3" w:rsidRDefault="001949C5" w:rsidP="001949C5">
      <w:pPr>
        <w:pStyle w:val="Heading1"/>
        <w:spacing w:before="120"/>
        <w:rPr>
          <w:i/>
          <w:u w:val="thick" w:color="FF0000"/>
        </w:rPr>
      </w:pPr>
      <w:r w:rsidRPr="004425F3">
        <w:rPr>
          <w:i/>
          <w:u w:val="thick" w:color="FF0000"/>
        </w:rPr>
        <w:t>Gasperini</w:t>
      </w:r>
    </w:p>
    <w:p w:rsidR="001949C5" w:rsidRDefault="001949C5" w:rsidP="00667FDB">
      <w:pPr>
        <w:pStyle w:val="ListParagraph"/>
        <w:numPr>
          <w:ilvl w:val="0"/>
          <w:numId w:val="3"/>
        </w:numPr>
      </w:pPr>
      <w:r>
        <w:t>If you can honor state law w/o disrupting federal process, should make room for it where you can.</w:t>
      </w:r>
    </w:p>
    <w:p w:rsidR="001949C5" w:rsidRPr="000C6838" w:rsidRDefault="001949C5" w:rsidP="001949C5">
      <w:pPr>
        <w:pStyle w:val="ListParagraph"/>
        <w:ind w:left="2160"/>
        <w:rPr>
          <w:b/>
          <w:u w:val="single"/>
        </w:rPr>
      </w:pPr>
      <w:r w:rsidRPr="000C6838">
        <w:rPr>
          <w:b/>
          <w:u w:val="single"/>
        </w:rPr>
        <w:t>2 Readings:</w:t>
      </w:r>
    </w:p>
    <w:p w:rsidR="001949C5" w:rsidRPr="000C6838" w:rsidRDefault="001949C5" w:rsidP="001949C5">
      <w:pPr>
        <w:pStyle w:val="Heading3"/>
        <w:spacing w:before="0"/>
        <w:rPr>
          <w:b w:val="0"/>
        </w:rPr>
      </w:pPr>
      <w:r w:rsidRPr="000C6838">
        <w:rPr>
          <w:b w:val="0"/>
        </w:rPr>
        <w:t>Consistent w/ Hannah, if…</w:t>
      </w:r>
    </w:p>
    <w:p w:rsidR="001949C5" w:rsidRDefault="003E4691" w:rsidP="00667FDB">
      <w:pPr>
        <w:pStyle w:val="ListParagraph"/>
        <w:numPr>
          <w:ilvl w:val="2"/>
          <w:numId w:val="3"/>
        </w:numPr>
      </w:pPr>
      <w:r>
        <w:t xml:space="preserve">When applying Hannah test, </w:t>
      </w:r>
      <w:r w:rsidR="00F538D7">
        <w:t>not broad enough, subst’l state interest (b/c tort reform), and outcome determinative, so apply state law (deviates materially standard to review jury verdicts)</w:t>
      </w:r>
    </w:p>
    <w:p w:rsidR="00F538D7" w:rsidRPr="00F538D7" w:rsidRDefault="00F538D7" w:rsidP="00F538D7">
      <w:pPr>
        <w:pStyle w:val="Heading3"/>
        <w:spacing w:before="0"/>
        <w:rPr>
          <w:b w:val="0"/>
        </w:rPr>
      </w:pPr>
      <w:r w:rsidRPr="00F538D7">
        <w:rPr>
          <w:b w:val="0"/>
        </w:rPr>
        <w:t>Inconsistent w Hannah, if…</w:t>
      </w:r>
    </w:p>
    <w:p w:rsidR="00B76A7F" w:rsidRDefault="00F538D7" w:rsidP="00667FDB">
      <w:pPr>
        <w:pStyle w:val="ListParagraph"/>
        <w:numPr>
          <w:ilvl w:val="2"/>
          <w:numId w:val="3"/>
        </w:numPr>
      </w:pPr>
      <w:r>
        <w:t>Read to imply that it doesn’t matter even if broad enough and should apply state law whenever you can w/o injury</w:t>
      </w:r>
    </w:p>
    <w:p w:rsidR="007541C1" w:rsidRPr="007541C1" w:rsidRDefault="007541C1" w:rsidP="007541C1">
      <w:pPr>
        <w:pStyle w:val="Heading1"/>
        <w:spacing w:before="120"/>
        <w:rPr>
          <w:i/>
        </w:rPr>
      </w:pPr>
      <w:r w:rsidRPr="007541C1">
        <w:rPr>
          <w:i/>
        </w:rPr>
        <w:t>Stewart v. Ricoh</w:t>
      </w:r>
    </w:p>
    <w:p w:rsidR="007541C1" w:rsidRDefault="007541C1" w:rsidP="00667FDB">
      <w:pPr>
        <w:pStyle w:val="ListParagraph"/>
        <w:numPr>
          <w:ilvl w:val="0"/>
          <w:numId w:val="3"/>
        </w:numPr>
      </w:pPr>
      <w:r>
        <w:t>Diversity case about breach of K, w/ forum-selection clause for Manhatten</w:t>
      </w:r>
    </w:p>
    <w:p w:rsidR="007541C1" w:rsidRDefault="007541C1" w:rsidP="00667FDB">
      <w:pPr>
        <w:pStyle w:val="ListParagraph"/>
        <w:numPr>
          <w:ilvl w:val="0"/>
          <w:numId w:val="3"/>
        </w:numPr>
      </w:pPr>
      <w:r>
        <w:t>Brought in AL, but AL doesn’t like f-s clauses</w:t>
      </w:r>
    </w:p>
    <w:p w:rsidR="007541C1" w:rsidRDefault="007541C1" w:rsidP="00667FDB">
      <w:pPr>
        <w:pStyle w:val="ListParagraph"/>
        <w:numPr>
          <w:ilvl w:val="0"/>
          <w:numId w:val="3"/>
        </w:numPr>
      </w:pPr>
      <w:r>
        <w:t xml:space="preserve">Ignored state law and allowed xfer b/c said </w:t>
      </w:r>
      <w:r w:rsidRPr="007F700F">
        <w:rPr>
          <w:highlight w:val="yellow"/>
        </w:rPr>
        <w:t>§1404</w:t>
      </w:r>
      <w:r>
        <w:t xml:space="preserve"> passed Hannah </w:t>
      </w:r>
    </w:p>
    <w:p w:rsidR="007541C1" w:rsidRDefault="007541C1" w:rsidP="00667FDB">
      <w:pPr>
        <w:pStyle w:val="ListParagraph"/>
        <w:numPr>
          <w:ilvl w:val="1"/>
          <w:numId w:val="3"/>
        </w:numPr>
      </w:pPr>
      <w:r>
        <w:t>BUT, under reasoning in Ragan/Walker/Cohen, §1404 does not seem broad enough b/c does not mention forum-selection clauses.</w:t>
      </w:r>
    </w:p>
    <w:p w:rsidR="007541C1" w:rsidRPr="007541C1" w:rsidRDefault="007541C1" w:rsidP="00667FDB">
      <w:pPr>
        <w:pStyle w:val="ListParagraph"/>
        <w:numPr>
          <w:ilvl w:val="1"/>
          <w:numId w:val="3"/>
        </w:numPr>
      </w:pPr>
      <w:r>
        <w:t>T4</w:t>
      </w:r>
      <w:r>
        <w:sym w:font="Wingdings" w:char="F0E0"/>
      </w:r>
      <w:r>
        <w:t>possibly inconsistent w/ Hannah, etc.</w:t>
      </w:r>
    </w:p>
    <w:p w:rsidR="00F538D7" w:rsidRPr="00B76A7F" w:rsidRDefault="00B76A7F" w:rsidP="00E73105">
      <w:pPr>
        <w:spacing w:before="240"/>
        <w:jc w:val="center"/>
        <w:rPr>
          <w:sz w:val="32"/>
        </w:rPr>
      </w:pPr>
      <w:r w:rsidRPr="00B76A7F">
        <w:rPr>
          <w:b/>
          <w:sz w:val="32"/>
          <w:u w:val="single"/>
        </w:rPr>
        <w:lastRenderedPageBreak/>
        <w:t>HANNAH TEST</w:t>
      </w:r>
      <w:r w:rsidRPr="00B76A7F">
        <w:rPr>
          <w:sz w:val="32"/>
        </w:rPr>
        <w:t>:</w:t>
      </w:r>
    </w:p>
    <w:p w:rsidR="00B76A7F" w:rsidRDefault="00DA080B" w:rsidP="00B76A7F">
      <w:pPr>
        <w:jc w:val="center"/>
      </w:pPr>
      <w:r w:rsidRPr="00DA080B">
        <w:rPr>
          <w:b/>
          <w:noProof/>
          <w:sz w:val="32"/>
          <w:u w:val="single"/>
          <w:lang w:eastAsia="zh-TW"/>
        </w:rPr>
        <w:pict>
          <v:shape id="_x0000_s1057" type="#_x0000_t202" style="position:absolute;left:0;text-align:left;margin-left:74.3pt;margin-top:4.2pt;width:288.85pt;height:35.15pt;z-index:251681792;mso-width-relative:margin;mso-height-relative:margin">
            <v:textbox style="mso-next-textbox:#_x0000_s1057">
              <w:txbxContent>
                <w:p w:rsidR="004C4B6A" w:rsidRDefault="004C4B6A" w:rsidP="00667FDB">
                  <w:pPr>
                    <w:pStyle w:val="ListParagraph"/>
                    <w:numPr>
                      <w:ilvl w:val="0"/>
                      <w:numId w:val="14"/>
                    </w:numPr>
                  </w:pPr>
                  <w:r>
                    <w:t>Is there valid fed. rule/statute that governs and is broad enough (conflicts w/ state policy)?</w:t>
                  </w:r>
                </w:p>
              </w:txbxContent>
            </v:textbox>
          </v:shape>
        </w:pict>
      </w:r>
    </w:p>
    <w:p w:rsidR="00B76A7F" w:rsidRPr="00D13C48" w:rsidRDefault="00DA080B" w:rsidP="00D13C48">
      <w:pPr>
        <w:rPr>
          <w:b/>
          <w:color w:val="FF0000"/>
        </w:rPr>
      </w:pPr>
      <w:r w:rsidRPr="00DA080B">
        <w:rPr>
          <w:noProof/>
        </w:rPr>
        <w:pict>
          <v:shape id="_x0000_s1066" type="#_x0000_t32" style="position:absolute;margin-left:456pt;margin-top:7.55pt;width:0;height:133.5pt;z-index:251691008" o:connectortype="straight"/>
        </w:pict>
      </w:r>
      <w:r w:rsidRPr="00DA080B">
        <w:rPr>
          <w:noProof/>
        </w:rPr>
        <w:pict>
          <v:shape id="_x0000_s1068" type="#_x0000_t32" style="position:absolute;margin-left:386.55pt;margin-top:7.55pt;width:69.45pt;height:.05pt;flip:x;z-index:251693056" o:connectortype="straight"/>
        </w:pict>
      </w:r>
      <w:r w:rsidR="00D13C48">
        <w:tab/>
      </w:r>
      <w:r w:rsidR="00E719B2">
        <w:tab/>
      </w:r>
      <w:r w:rsidR="00E719B2">
        <w:tab/>
      </w:r>
      <w:r w:rsidR="00E719B2">
        <w:tab/>
      </w:r>
      <w:r w:rsidR="00E719B2">
        <w:tab/>
      </w:r>
      <w:r w:rsidR="00E719B2">
        <w:tab/>
      </w:r>
      <w:r w:rsidR="00E719B2">
        <w:tab/>
      </w:r>
      <w:r w:rsidR="00E719B2">
        <w:tab/>
      </w:r>
      <w:r w:rsidR="00E719B2">
        <w:tab/>
      </w:r>
      <w:r w:rsidR="00E719B2">
        <w:tab/>
        <w:t xml:space="preserve">  </w:t>
      </w:r>
      <w:r w:rsidR="00D13C48" w:rsidRPr="00D13C48">
        <w:rPr>
          <w:b/>
          <w:color w:val="FF0000"/>
        </w:rPr>
        <w:t>NO</w:t>
      </w:r>
    </w:p>
    <w:p w:rsidR="00B76A7F" w:rsidRDefault="00DA080B" w:rsidP="00B76A7F">
      <w:pPr>
        <w:jc w:val="center"/>
      </w:pPr>
      <w:r>
        <w:rPr>
          <w:noProof/>
        </w:rPr>
        <w:pict>
          <v:shape id="_x0000_s1058" type="#_x0000_t32" style="position:absolute;left:0;text-align:left;margin-left:231.75pt;margin-top:11.75pt;width:.75pt;height:23.25pt;z-index:251682816" o:connectortype="straight">
            <v:stroke endarrow="block"/>
          </v:shape>
        </w:pict>
      </w:r>
    </w:p>
    <w:p w:rsidR="00B76A7F" w:rsidRPr="002A19D6" w:rsidRDefault="00DA080B" w:rsidP="00B13738">
      <w:pPr>
        <w:jc w:val="center"/>
        <w:rPr>
          <w:b/>
          <w:color w:val="006600"/>
        </w:rPr>
      </w:pPr>
      <w:r>
        <w:rPr>
          <w:b/>
          <w:noProof/>
          <w:color w:val="006600"/>
          <w:lang w:eastAsia="zh-TW"/>
        </w:rPr>
        <w:pict>
          <v:oval id="_x0000_s1063" style="position:absolute;left:0;text-align:left;margin-left:393.2pt;margin-top:67.7pt;width:57.15pt;height:57.15pt;z-index:-251627520;mso-wrap-distance-bottom:18pt;mso-position-horizontal-relative:margin;mso-position-vertical-relative:margin;mso-width-relative:margin;mso-height-relative:margin;v-text-anchor:middle" wrapcoords="7958 0 6253 284 1137 3979 0 7389 -284 8526 -284 13642 2274 18758 7105 21316 7958 21316 13358 21316 14211 21316 19042 18474 19326 18189 21600 13642 21884 9095 20179 3979 15063 284 13358 0 7958 0" o:allowincell="f" fillcolor="#fcc" strokecolor="black [3215]" strokeweight=".25pt">
            <o:lock v:ext="edit" aspectratio="t"/>
            <v:textbox style="mso-next-textbox:#_x0000_s1063" inset=".72pt,.72pt,.72pt,.72pt">
              <w:txbxContent>
                <w:p w:rsidR="004C4B6A" w:rsidRPr="002A19D6" w:rsidRDefault="004C4B6A">
                  <w:pPr>
                    <w:jc w:val="center"/>
                    <w:rPr>
                      <w:rFonts w:cstheme="minorBidi"/>
                      <w:i/>
                      <w:iCs/>
                      <w:color w:val="000000" w:themeColor="background1"/>
                      <w:szCs w:val="28"/>
                    </w:rPr>
                  </w:pPr>
                  <w:r w:rsidRPr="002A19D6">
                    <w:rPr>
                      <w:rFonts w:cstheme="minorBidi"/>
                      <w:i/>
                      <w:iCs/>
                      <w:color w:val="000000" w:themeColor="background1"/>
                      <w:szCs w:val="28"/>
                    </w:rPr>
                    <w:t xml:space="preserve">Apply </w:t>
                  </w:r>
                  <w:r w:rsidRPr="002A19D6">
                    <w:rPr>
                      <w:rFonts w:cstheme="minorBidi"/>
                      <w:i/>
                      <w:iCs/>
                      <w:color w:val="000000" w:themeColor="background1"/>
                      <w:sz w:val="22"/>
                    </w:rPr>
                    <w:t>state</w:t>
                  </w:r>
                  <w:r w:rsidRPr="002A19D6">
                    <w:rPr>
                      <w:rFonts w:cstheme="minorBidi"/>
                      <w:i/>
                      <w:iCs/>
                      <w:color w:val="000000" w:themeColor="background1"/>
                      <w:szCs w:val="28"/>
                    </w:rPr>
                    <w:t xml:space="preserve"> law</w:t>
                  </w:r>
                </w:p>
              </w:txbxContent>
            </v:textbox>
            <w10:wrap type="tight" anchorx="margin" anchory="margin"/>
          </v:oval>
        </w:pict>
      </w:r>
      <w:r>
        <w:rPr>
          <w:b/>
          <w:noProof/>
          <w:color w:val="006600"/>
        </w:rPr>
        <w:pict>
          <v:shape id="_x0000_s1059" type="#_x0000_t202" style="position:absolute;left:0;text-align:left;margin-left:81.65pt;margin-top:21pt;width:274.7pt;height:25.7pt;z-index:251683840;mso-width-relative:margin;mso-height-relative:margin">
            <v:textbox style="mso-next-textbox:#_x0000_s1059">
              <w:txbxContent>
                <w:p w:rsidR="004C4B6A" w:rsidRDefault="004C4B6A" w:rsidP="00667FDB">
                  <w:pPr>
                    <w:pStyle w:val="ListParagraph"/>
                    <w:numPr>
                      <w:ilvl w:val="0"/>
                      <w:numId w:val="14"/>
                    </w:numPr>
                  </w:pPr>
                  <w:r>
                    <w:t>Is it w/n Const’l power of Congress to create?</w:t>
                  </w:r>
                </w:p>
              </w:txbxContent>
            </v:textbox>
          </v:shape>
        </w:pict>
      </w:r>
      <w:r w:rsidR="00E719B2">
        <w:rPr>
          <w:b/>
          <w:color w:val="006600"/>
        </w:rPr>
        <w:t xml:space="preserve">              </w:t>
      </w:r>
      <w:r w:rsidR="00B76A7F" w:rsidRPr="002A19D6">
        <w:rPr>
          <w:b/>
          <w:color w:val="006600"/>
        </w:rPr>
        <w:t>YES</w:t>
      </w:r>
    </w:p>
    <w:p w:rsidR="00B13738" w:rsidRDefault="00B13738" w:rsidP="00B13738">
      <w:pPr>
        <w:jc w:val="center"/>
      </w:pPr>
    </w:p>
    <w:p w:rsidR="00B13738" w:rsidRDefault="00DA080B" w:rsidP="002A19D6">
      <w:pPr>
        <w:ind w:left="6480" w:firstLine="720"/>
      </w:pPr>
      <w:r w:rsidRPr="00DA080B">
        <w:rPr>
          <w:b/>
          <w:noProof/>
          <w:color w:val="FF0000"/>
        </w:rPr>
        <w:pict>
          <v:shape id="_x0000_s1077" type="#_x0000_t32" style="position:absolute;left:0;text-align:left;margin-left:380.25pt;margin-top:7.1pt;width:12.95pt;height:0;z-index:251701248" o:connectortype="straight">
            <v:stroke endarrow="block"/>
          </v:shape>
        </w:pict>
      </w:r>
      <w:r w:rsidR="002A19D6" w:rsidRPr="002A19D6">
        <w:rPr>
          <w:b/>
          <w:color w:val="FF0000"/>
        </w:rPr>
        <w:t>NO</w:t>
      </w:r>
      <w:r w:rsidR="002A19D6">
        <w:t xml:space="preserve"> </w:t>
      </w:r>
    </w:p>
    <w:p w:rsidR="002A19D6" w:rsidRDefault="00DA080B" w:rsidP="002A19D6">
      <w:pPr>
        <w:jc w:val="right"/>
      </w:pPr>
      <w:r>
        <w:rPr>
          <w:noProof/>
        </w:rPr>
        <w:pict>
          <v:shape id="_x0000_s1060" type="#_x0000_t32" style="position:absolute;left:0;text-align:left;margin-left:231pt;margin-top:5.3pt;width:.75pt;height:23.25pt;z-index:251684864" o:connectortype="straight">
            <v:stroke endarrow="block"/>
          </v:shape>
        </w:pict>
      </w:r>
    </w:p>
    <w:p w:rsidR="00B13738" w:rsidRDefault="00DA080B" w:rsidP="00B1199B">
      <w:pPr>
        <w:ind w:left="3600"/>
        <w:rPr>
          <w:b/>
          <w:color w:val="006600"/>
        </w:rPr>
      </w:pPr>
      <w:r>
        <w:rPr>
          <w:b/>
          <w:noProof/>
          <w:color w:val="006600"/>
        </w:rPr>
        <w:pict>
          <v:oval id="_x0000_s1078" style="position:absolute;left:0;text-align:left;margin-left:-16.35pt;margin-top:114.75pt;width:58.1pt;height:58.1pt;z-index:251702272;mso-wrap-distance-bottom:18pt;mso-position-horizontal-relative:margin;mso-position-vertical-relative:margin;mso-width-relative:margin;mso-height-relative:margin;v-text-anchor:middle" o:allowincell="f" fillcolor="#bcffda [662]" strokecolor="black [3215]" strokeweight=".25pt">
            <o:lock v:ext="edit" aspectratio="t"/>
            <v:textbox style="mso-next-textbox:#_x0000_s1078" inset=".72pt,.72pt,.72pt,.72pt">
              <w:txbxContent>
                <w:p w:rsidR="004C4B6A" w:rsidRPr="002A19D6" w:rsidRDefault="004C4B6A" w:rsidP="00E719B2">
                  <w:pPr>
                    <w:jc w:val="center"/>
                    <w:rPr>
                      <w:rFonts w:cstheme="minorBidi"/>
                      <w:i/>
                      <w:iCs/>
                      <w:color w:val="000000" w:themeColor="background1"/>
                      <w:szCs w:val="28"/>
                    </w:rPr>
                  </w:pPr>
                  <w:r w:rsidRPr="002A19D6">
                    <w:rPr>
                      <w:rFonts w:cstheme="minorBidi"/>
                      <w:i/>
                      <w:iCs/>
                      <w:color w:val="000000" w:themeColor="background1"/>
                      <w:szCs w:val="28"/>
                    </w:rPr>
                    <w:t xml:space="preserve">Apply </w:t>
                  </w:r>
                  <w:r>
                    <w:rPr>
                      <w:rFonts w:cstheme="minorBidi"/>
                      <w:i/>
                      <w:iCs/>
                      <w:color w:val="000000" w:themeColor="background1"/>
                      <w:sz w:val="22"/>
                    </w:rPr>
                    <w:t>federal</w:t>
                  </w:r>
                  <w:r w:rsidRPr="002A19D6">
                    <w:rPr>
                      <w:rFonts w:cstheme="minorBidi"/>
                      <w:i/>
                      <w:iCs/>
                      <w:color w:val="000000" w:themeColor="background1"/>
                      <w:szCs w:val="28"/>
                    </w:rPr>
                    <w:t xml:space="preserve"> law</w:t>
                  </w:r>
                </w:p>
              </w:txbxContent>
            </v:textbox>
            <w10:wrap anchorx="margin" anchory="margin"/>
          </v:oval>
        </w:pict>
      </w:r>
      <w:r>
        <w:rPr>
          <w:b/>
          <w:noProof/>
          <w:color w:val="006600"/>
        </w:rPr>
        <w:pict>
          <v:shape id="_x0000_s1062" type="#_x0000_t202" style="position:absolute;left:0;text-align:left;margin-left:81.65pt;margin-top:14.75pt;width:274.7pt;height:25.7pt;z-index:251686912;mso-width-relative:margin;mso-height-relative:margin">
            <v:textbox style="mso-next-textbox:#_x0000_s1062">
              <w:txbxContent>
                <w:p w:rsidR="004C4B6A" w:rsidRDefault="004C4B6A" w:rsidP="00667FDB">
                  <w:pPr>
                    <w:pStyle w:val="ListParagraph"/>
                    <w:numPr>
                      <w:ilvl w:val="0"/>
                      <w:numId w:val="14"/>
                    </w:numPr>
                    <w:ind w:left="360"/>
                  </w:pPr>
                  <w:r>
                    <w:t>Does applying fed. law promote forum-shopping?</w:t>
                  </w:r>
                </w:p>
              </w:txbxContent>
            </v:textbox>
          </v:shape>
        </w:pict>
      </w:r>
      <w:r w:rsidR="00B1199B">
        <w:rPr>
          <w:b/>
          <w:color w:val="006600"/>
        </w:rPr>
        <w:t xml:space="preserve">        </w:t>
      </w:r>
      <w:r w:rsidR="002A19D6" w:rsidRPr="002A19D6">
        <w:rPr>
          <w:b/>
          <w:color w:val="006600"/>
        </w:rPr>
        <w:t>YES</w:t>
      </w:r>
    </w:p>
    <w:p w:rsidR="00D13C48" w:rsidRDefault="00DA080B" w:rsidP="00D13C48">
      <w:pPr>
        <w:spacing w:before="120"/>
        <w:rPr>
          <w:b/>
          <w:color w:val="FF0000"/>
        </w:rPr>
      </w:pPr>
      <w:r w:rsidRPr="00DA080B">
        <w:rPr>
          <w:b/>
          <w:noProof/>
          <w:color w:val="006600"/>
        </w:rPr>
        <w:pict>
          <v:shape id="_x0000_s1085" type="#_x0000_t32" style="position:absolute;margin-left:-30pt;margin-top:12.9pt;width:0;height:243.8pt;z-index:251709440" o:connectortype="straight">
            <v:stroke dashstyle="dash"/>
          </v:shape>
        </w:pict>
      </w:r>
      <w:r w:rsidRPr="00DA080B">
        <w:rPr>
          <w:b/>
          <w:noProof/>
          <w:color w:val="006600"/>
        </w:rPr>
        <w:pict>
          <v:shape id="_x0000_s1084" type="#_x0000_t32" style="position:absolute;margin-left:-30pt;margin-top:12.95pt;width:13.65pt;height:0;flip:x;z-index:251708416" o:connectortype="straight">
            <v:stroke dashstyle="dash"/>
          </v:shape>
        </w:pict>
      </w:r>
      <w:r w:rsidRPr="00DA080B">
        <w:rPr>
          <w:b/>
          <w:noProof/>
          <w:color w:val="006600"/>
        </w:rPr>
        <w:pict>
          <v:shape id="_x0000_s1079" type="#_x0000_t32" style="position:absolute;margin-left:41.75pt;margin-top:12.95pt;width:12.25pt;height:0;flip:x;z-index:251703296" o:connectortype="straight">
            <v:stroke endarrow="block"/>
          </v:shape>
        </w:pict>
      </w:r>
      <w:r w:rsidRPr="00DA080B">
        <w:rPr>
          <w:b/>
          <w:noProof/>
          <w:color w:val="006600"/>
        </w:rPr>
        <w:pict>
          <v:shape id="_x0000_s1069" type="#_x0000_t32" style="position:absolute;margin-left:380.25pt;margin-top:12.9pt;width:75.75pt;height:.05pt;flip:x;z-index:251694080" o:connectortype="straight"/>
        </w:pict>
      </w:r>
      <w:r w:rsidR="00D13C48">
        <w:rPr>
          <w:b/>
          <w:color w:val="006600"/>
        </w:rPr>
        <w:tab/>
        <w:t xml:space="preserve">       </w:t>
      </w:r>
      <w:r w:rsidR="00220281">
        <w:rPr>
          <w:b/>
          <w:color w:val="006600"/>
        </w:rPr>
        <w:t>NO</w:t>
      </w:r>
      <w:r w:rsidR="00E719B2">
        <w:rPr>
          <w:b/>
          <w:color w:val="006600"/>
        </w:rPr>
        <w:tab/>
      </w:r>
      <w:r w:rsidR="00E719B2">
        <w:rPr>
          <w:b/>
          <w:color w:val="006600"/>
        </w:rPr>
        <w:tab/>
      </w:r>
      <w:r w:rsidR="00E719B2">
        <w:rPr>
          <w:b/>
          <w:color w:val="006600"/>
        </w:rPr>
        <w:tab/>
      </w:r>
      <w:r w:rsidR="00E719B2">
        <w:rPr>
          <w:b/>
          <w:color w:val="006600"/>
        </w:rPr>
        <w:tab/>
      </w:r>
      <w:r w:rsidR="00E719B2">
        <w:rPr>
          <w:b/>
          <w:color w:val="006600"/>
        </w:rPr>
        <w:tab/>
      </w:r>
      <w:r w:rsidR="00E719B2">
        <w:rPr>
          <w:b/>
          <w:color w:val="006600"/>
        </w:rPr>
        <w:tab/>
      </w:r>
      <w:r w:rsidR="00E719B2">
        <w:rPr>
          <w:b/>
          <w:color w:val="006600"/>
        </w:rPr>
        <w:tab/>
      </w:r>
      <w:r w:rsidR="00E719B2">
        <w:rPr>
          <w:b/>
          <w:color w:val="006600"/>
        </w:rPr>
        <w:tab/>
      </w:r>
      <w:r w:rsidR="00220281">
        <w:rPr>
          <w:b/>
          <w:color w:val="FF0000"/>
        </w:rPr>
        <w:t>YES</w:t>
      </w:r>
    </w:p>
    <w:p w:rsidR="00D13C48" w:rsidRDefault="00D13C48" w:rsidP="00D13C48">
      <w:pPr>
        <w:spacing w:before="120"/>
        <w:rPr>
          <w:b/>
          <w:color w:val="FF0000"/>
        </w:rPr>
      </w:pPr>
    </w:p>
    <w:p w:rsidR="00D13C48" w:rsidRDefault="00DA080B" w:rsidP="00D13C48">
      <w:pPr>
        <w:spacing w:before="120"/>
        <w:rPr>
          <w:b/>
          <w:color w:val="FF0000"/>
        </w:rPr>
      </w:pPr>
      <w:r w:rsidRPr="00DA080B">
        <w:rPr>
          <w:b/>
          <w:noProof/>
          <w:color w:val="006600"/>
        </w:rPr>
        <w:pict>
          <v:shape id="_x0000_s1070" type="#_x0000_t32" style="position:absolute;margin-left:230.25pt;margin-top:4.85pt;width:0;height:13.5pt;z-index:251695104" o:connectortype="straight">
            <v:stroke endarrow="block"/>
          </v:shape>
        </w:pict>
      </w:r>
      <w:r w:rsidRPr="00DA080B">
        <w:rPr>
          <w:b/>
          <w:noProof/>
          <w:color w:val="006600"/>
        </w:rPr>
        <w:pict>
          <v:shape id="_x0000_s1067" type="#_x0000_t32" style="position:absolute;margin-left:230.25pt;margin-top:4.85pt;width:225.75pt;height:0;z-index:251692032" o:connectortype="straight"/>
        </w:pict>
      </w:r>
    </w:p>
    <w:p w:rsidR="00D13C48" w:rsidRPr="00B76A7F" w:rsidRDefault="00DA080B" w:rsidP="00F27F47">
      <w:pPr>
        <w:ind w:left="3600"/>
        <w:rPr>
          <w:sz w:val="32"/>
        </w:rPr>
      </w:pPr>
      <w:r w:rsidRPr="00DA080B">
        <w:rPr>
          <w:b/>
          <w:noProof/>
          <w:color w:val="FF0000"/>
        </w:rPr>
        <w:pict>
          <v:oval id="_x0000_s1073" style="position:absolute;left:0;text-align:left;margin-left:16.2pt;margin-top:205pt;width:58.1pt;height:58.1pt;z-index:-251618304;mso-wrap-distance-bottom:18pt;mso-position-horizontal-relative:margin;mso-position-vertical-relative:margin;mso-width-relative:margin;mso-height-relative:margin;v-text-anchor:middle" wrapcoords="7855 0 5891 561 1122 3647 -281 8416 -281 13465 2244 18514 7013 21319 7855 21319 13465 21319 14306 21319 19075 18514 21600 13465 21881 8977 20478 3927 15990 842 13465 0 7855 0" o:allowincell="f" fillcolor="#bcffda [662]" strokecolor="black [3215]" strokeweight=".25pt">
            <o:lock v:ext="edit" aspectratio="t"/>
            <v:textbox style="mso-next-textbox:#_x0000_s1073" inset=".72pt,.72pt,.72pt,.72pt">
              <w:txbxContent>
                <w:p w:rsidR="004C4B6A" w:rsidRPr="002A19D6" w:rsidRDefault="004C4B6A" w:rsidP="00F27F47">
                  <w:pPr>
                    <w:jc w:val="center"/>
                    <w:rPr>
                      <w:rFonts w:cstheme="minorBidi"/>
                      <w:i/>
                      <w:iCs/>
                      <w:color w:val="000000" w:themeColor="background1"/>
                      <w:szCs w:val="28"/>
                    </w:rPr>
                  </w:pPr>
                  <w:r w:rsidRPr="002A19D6">
                    <w:rPr>
                      <w:rFonts w:cstheme="minorBidi"/>
                      <w:i/>
                      <w:iCs/>
                      <w:color w:val="000000" w:themeColor="background1"/>
                      <w:szCs w:val="28"/>
                    </w:rPr>
                    <w:t xml:space="preserve">Apply </w:t>
                  </w:r>
                  <w:r>
                    <w:rPr>
                      <w:rFonts w:cstheme="minorBidi"/>
                      <w:i/>
                      <w:iCs/>
                      <w:color w:val="000000" w:themeColor="background1"/>
                      <w:sz w:val="22"/>
                    </w:rPr>
                    <w:t>federal</w:t>
                  </w:r>
                  <w:r w:rsidRPr="002A19D6">
                    <w:rPr>
                      <w:rFonts w:cstheme="minorBidi"/>
                      <w:i/>
                      <w:iCs/>
                      <w:color w:val="000000" w:themeColor="background1"/>
                      <w:szCs w:val="28"/>
                    </w:rPr>
                    <w:t xml:space="preserve"> law</w:t>
                  </w:r>
                </w:p>
              </w:txbxContent>
            </v:textbox>
            <w10:wrap type="tight" anchorx="margin" anchory="margin"/>
          </v:oval>
        </w:pict>
      </w:r>
      <w:r w:rsidR="00F27F47">
        <w:rPr>
          <w:b/>
          <w:sz w:val="32"/>
          <w:u w:val="single"/>
        </w:rPr>
        <w:t xml:space="preserve">       </w:t>
      </w:r>
      <w:r w:rsidR="00D13C48">
        <w:rPr>
          <w:b/>
          <w:sz w:val="32"/>
          <w:u w:val="single"/>
        </w:rPr>
        <w:t>BYRD</w:t>
      </w:r>
      <w:r w:rsidR="00D13C48" w:rsidRPr="00B76A7F">
        <w:rPr>
          <w:b/>
          <w:sz w:val="32"/>
          <w:u w:val="single"/>
        </w:rPr>
        <w:t xml:space="preserve"> TEST</w:t>
      </w:r>
      <w:r w:rsidR="00D13C48" w:rsidRPr="00B76A7F">
        <w:rPr>
          <w:sz w:val="32"/>
        </w:rPr>
        <w:t>:</w:t>
      </w:r>
    </w:p>
    <w:p w:rsidR="00D13C48" w:rsidRDefault="00DA080B" w:rsidP="00F27F47">
      <w:pPr>
        <w:spacing w:before="240"/>
        <w:rPr>
          <w:b/>
          <w:u w:val="single"/>
        </w:rPr>
      </w:pPr>
      <w:r w:rsidRPr="00DA080B">
        <w:rPr>
          <w:b/>
          <w:noProof/>
          <w:color w:val="FF0000"/>
        </w:rPr>
        <w:pict>
          <v:shape id="_x0000_s1086" type="#_x0000_t32" style="position:absolute;margin-left:-114.45pt;margin-top:25.15pt;width:46.2pt;height:0;flip:x;z-index:251710464" o:connectortype="straight">
            <v:stroke dashstyle="dash"/>
          </v:shape>
        </w:pict>
      </w:r>
      <w:r w:rsidRPr="00DA080B">
        <w:rPr>
          <w:b/>
          <w:noProof/>
          <w:color w:val="FF0000"/>
        </w:rPr>
        <w:pict>
          <v:shape id="_x0000_s1072" type="#_x0000_t202" style="position:absolute;margin-left:169.4pt;margin-top:4.15pt;width:87.85pt;height:37.5pt;z-index:251697152;mso-width-relative:margin;mso-height-relative:margin">
            <v:textbox style="mso-next-textbox:#_x0000_s1072">
              <w:txbxContent>
                <w:p w:rsidR="004C4B6A" w:rsidRDefault="004C4B6A" w:rsidP="00F27F47">
                  <w:pPr>
                    <w:pStyle w:val="ListParagraph"/>
                    <w:ind w:left="90"/>
                  </w:pPr>
                  <w:r>
                    <w:t>State interest stronger?</w:t>
                  </w:r>
                </w:p>
              </w:txbxContent>
            </v:textbox>
          </v:shape>
        </w:pict>
      </w:r>
      <w:r w:rsidRPr="00DA080B">
        <w:rPr>
          <w:b/>
          <w:noProof/>
          <w:color w:val="FF0000"/>
        </w:rPr>
        <w:pict>
          <v:shape id="_x0000_s1064" type="#_x0000_t32" style="position:absolute;margin-left:-9.45pt;margin-top:25.15pt;width:20.6pt;height:0;flip:x;z-index:251689984" o:connectortype="straight">
            <v:stroke endarrow="block"/>
          </v:shape>
        </w:pict>
      </w:r>
      <w:r w:rsidRPr="00DA080B">
        <w:rPr>
          <w:b/>
          <w:noProof/>
          <w:color w:val="FF0000"/>
        </w:rPr>
        <w:pict>
          <v:shape id="_x0000_s1071" type="#_x0000_t202" style="position:absolute;margin-left:11.15pt;margin-top:4.15pt;width:99.85pt;height:37.5pt;z-index:251696128;mso-width-relative:margin;mso-height-relative:margin">
            <v:textbox style="mso-next-textbox:#_x0000_s1071">
              <w:txbxContent>
                <w:p w:rsidR="004C4B6A" w:rsidRDefault="004C4B6A" w:rsidP="00F27F47">
                  <w:pPr>
                    <w:pStyle w:val="ListParagraph"/>
                    <w:ind w:left="90"/>
                  </w:pPr>
                  <w:r>
                    <w:t>Federal interest stronger?</w:t>
                  </w:r>
                </w:p>
              </w:txbxContent>
            </v:textbox>
          </v:shape>
        </w:pict>
      </w:r>
      <w:r w:rsidR="00F27F47">
        <w:rPr>
          <w:b/>
          <w:color w:val="FF0000"/>
        </w:rPr>
        <w:tab/>
      </w:r>
      <w:r w:rsidR="00F27F47">
        <w:rPr>
          <w:b/>
          <w:color w:val="FF0000"/>
        </w:rPr>
        <w:tab/>
      </w:r>
      <w:r w:rsidR="00F27F47">
        <w:rPr>
          <w:b/>
          <w:color w:val="FF0000"/>
        </w:rPr>
        <w:tab/>
        <w:t xml:space="preserve">   </w:t>
      </w:r>
      <w:r w:rsidR="00F27F47" w:rsidRPr="00F27F47">
        <w:rPr>
          <w:b/>
          <w:u w:val="single"/>
        </w:rPr>
        <w:t>Balance</w:t>
      </w:r>
    </w:p>
    <w:p w:rsidR="00F27F47" w:rsidRDefault="00DA080B" w:rsidP="00F27F47">
      <w:pPr>
        <w:spacing w:before="240"/>
        <w:rPr>
          <w:b/>
          <w:u w:val="single"/>
        </w:rPr>
      </w:pPr>
      <w:r>
        <w:rPr>
          <w:b/>
          <w:noProof/>
          <w:u w:val="single"/>
        </w:rPr>
        <w:pict>
          <v:shape id="_x0000_s1075" type="#_x0000_t32" style="position:absolute;margin-left:149.15pt;margin-top:15.85pt;width:49.5pt;height:35.25pt;flip:x;z-index:251699200" o:connectortype="straight">
            <v:stroke endarrow="block"/>
          </v:shape>
        </w:pict>
      </w:r>
    </w:p>
    <w:p w:rsidR="00F27F47" w:rsidRDefault="00F27F47" w:rsidP="00F27F47">
      <w:pPr>
        <w:spacing w:before="240"/>
        <w:rPr>
          <w:b/>
          <w:u w:val="single"/>
        </w:rPr>
      </w:pPr>
    </w:p>
    <w:p w:rsidR="00F27F47" w:rsidRPr="00B76A7F" w:rsidRDefault="00DA080B" w:rsidP="00F27F47">
      <w:pPr>
        <w:ind w:left="3600"/>
        <w:rPr>
          <w:sz w:val="32"/>
        </w:rPr>
      </w:pPr>
      <w:r w:rsidRPr="00DA080B">
        <w:rPr>
          <w:b/>
          <w:noProof/>
        </w:rPr>
        <w:pict>
          <v:oval id="_x0000_s1081" style="position:absolute;left:0;text-align:left;margin-left:372.75pt;margin-top:294.6pt;width:57.15pt;height:57.15pt;z-index:-251611136;mso-wrap-distance-bottom:18pt;mso-position-horizontal-relative:margin;mso-position-vertical-relative:margin;mso-width-relative:margin;mso-height-relative:margin;v-text-anchor:middle" wrapcoords="7958 0 6253 284 1137 3979 0 7389 -284 8526 -284 13642 2274 18758 7105 21316 7958 21316 13358 21316 14211 21316 19042 18474 19326 18189 21600 13642 21884 9095 20179 3979 15063 284 13358 0 7958 0" o:allowincell="f" fillcolor="#fcc" strokecolor="black [3215]" strokeweight=".25pt">
            <o:lock v:ext="edit" aspectratio="t"/>
            <v:textbox style="mso-next-textbox:#_x0000_s1081" inset=".72pt,.72pt,.72pt,.72pt">
              <w:txbxContent>
                <w:p w:rsidR="004C4B6A" w:rsidRPr="002A19D6" w:rsidRDefault="004C4B6A" w:rsidP="00E719B2">
                  <w:pPr>
                    <w:jc w:val="center"/>
                    <w:rPr>
                      <w:rFonts w:cstheme="minorBidi"/>
                      <w:i/>
                      <w:iCs/>
                      <w:color w:val="000000" w:themeColor="background1"/>
                      <w:szCs w:val="28"/>
                    </w:rPr>
                  </w:pPr>
                  <w:r w:rsidRPr="002A19D6">
                    <w:rPr>
                      <w:rFonts w:cstheme="minorBidi"/>
                      <w:i/>
                      <w:iCs/>
                      <w:color w:val="000000" w:themeColor="background1"/>
                      <w:szCs w:val="28"/>
                    </w:rPr>
                    <w:t xml:space="preserve">Apply </w:t>
                  </w:r>
                  <w:r w:rsidRPr="002A19D6">
                    <w:rPr>
                      <w:rFonts w:cstheme="minorBidi"/>
                      <w:i/>
                      <w:iCs/>
                      <w:color w:val="000000" w:themeColor="background1"/>
                      <w:sz w:val="22"/>
                    </w:rPr>
                    <w:t>state</w:t>
                  </w:r>
                  <w:r w:rsidRPr="002A19D6">
                    <w:rPr>
                      <w:rFonts w:cstheme="minorBidi"/>
                      <w:i/>
                      <w:iCs/>
                      <w:color w:val="000000" w:themeColor="background1"/>
                      <w:szCs w:val="28"/>
                    </w:rPr>
                    <w:t xml:space="preserve"> law</w:t>
                  </w:r>
                </w:p>
              </w:txbxContent>
            </v:textbox>
            <w10:wrap type="tight" anchorx="margin" anchory="margin"/>
          </v:oval>
        </w:pict>
      </w:r>
      <w:r w:rsidRPr="00DA080B">
        <w:rPr>
          <w:b/>
          <w:noProof/>
        </w:rPr>
        <w:pict>
          <v:oval id="_x0000_s1080" style="position:absolute;left:0;text-align:left;margin-left:28pt;margin-top:294.8pt;width:58.1pt;height:58.1pt;z-index:251704320;mso-wrap-distance-bottom:18pt;mso-position-horizontal-relative:margin;mso-position-vertical-relative:margin;mso-width-relative:margin;mso-height-relative:margin;v-text-anchor:middle" wrapcoords="7855 0 5891 561 1122 3647 -281 8416 -281 13465 2244 18514 7013 21319 7855 21319 13465 21319 14306 21319 19075 18514 21600 13465 21881 8977 20478 3927 15990 842 13465 0 7855 0" o:allowincell="f" fillcolor="#bcffda [662]" strokecolor="black [3215]" strokeweight=".25pt">
            <o:lock v:ext="edit" aspectratio="t"/>
            <v:textbox style="mso-next-textbox:#_x0000_s1080" inset=".72pt,.72pt,.72pt,.72pt">
              <w:txbxContent>
                <w:p w:rsidR="004C4B6A" w:rsidRPr="002A19D6" w:rsidRDefault="004C4B6A" w:rsidP="00E719B2">
                  <w:pPr>
                    <w:jc w:val="center"/>
                    <w:rPr>
                      <w:rFonts w:cstheme="minorBidi"/>
                      <w:i/>
                      <w:iCs/>
                      <w:color w:val="000000" w:themeColor="background1"/>
                      <w:szCs w:val="28"/>
                    </w:rPr>
                  </w:pPr>
                  <w:r w:rsidRPr="002A19D6">
                    <w:rPr>
                      <w:rFonts w:cstheme="minorBidi"/>
                      <w:i/>
                      <w:iCs/>
                      <w:color w:val="000000" w:themeColor="background1"/>
                      <w:szCs w:val="28"/>
                    </w:rPr>
                    <w:t xml:space="preserve">Apply </w:t>
                  </w:r>
                  <w:r>
                    <w:rPr>
                      <w:rFonts w:cstheme="minorBidi"/>
                      <w:i/>
                      <w:iCs/>
                      <w:color w:val="000000" w:themeColor="background1"/>
                      <w:sz w:val="22"/>
                    </w:rPr>
                    <w:t>federal</w:t>
                  </w:r>
                  <w:r w:rsidRPr="002A19D6">
                    <w:rPr>
                      <w:rFonts w:cstheme="minorBidi"/>
                      <w:i/>
                      <w:iCs/>
                      <w:color w:val="000000" w:themeColor="background1"/>
                      <w:szCs w:val="28"/>
                    </w:rPr>
                    <w:t xml:space="preserve"> law</w:t>
                  </w:r>
                </w:p>
              </w:txbxContent>
            </v:textbox>
            <w10:wrap anchorx="margin" anchory="margin"/>
          </v:oval>
        </w:pict>
      </w:r>
      <w:r w:rsidR="00F27F47">
        <w:rPr>
          <w:b/>
          <w:sz w:val="32"/>
          <w:u w:val="single"/>
        </w:rPr>
        <w:t>YORK</w:t>
      </w:r>
      <w:r w:rsidR="00F27F47" w:rsidRPr="00B76A7F">
        <w:rPr>
          <w:b/>
          <w:sz w:val="32"/>
          <w:u w:val="single"/>
        </w:rPr>
        <w:t xml:space="preserve"> TEST</w:t>
      </w:r>
      <w:r w:rsidR="00F27F47" w:rsidRPr="00B76A7F">
        <w:rPr>
          <w:sz w:val="32"/>
        </w:rPr>
        <w:t>:</w:t>
      </w:r>
    </w:p>
    <w:p w:rsidR="00E719B2" w:rsidRDefault="00DA080B" w:rsidP="00F27F47">
      <w:pPr>
        <w:rPr>
          <w:b/>
        </w:rPr>
      </w:pPr>
      <w:r w:rsidRPr="00DA080B">
        <w:rPr>
          <w:b/>
          <w:noProof/>
          <w:u w:val="single"/>
        </w:rPr>
        <w:pict>
          <v:shape id="_x0000_s1076" type="#_x0000_t202" style="position:absolute;margin-left:133.25pt;margin-top:6.6pt;width:184.75pt;height:37.5pt;z-index:251700224;mso-width-relative:margin;mso-height-relative:margin">
            <v:textbox style="mso-next-textbox:#_x0000_s1076">
              <w:txbxContent>
                <w:p w:rsidR="004C4B6A" w:rsidRDefault="004C4B6A" w:rsidP="00F27F47">
                  <w:pPr>
                    <w:pStyle w:val="ListParagraph"/>
                    <w:ind w:left="90"/>
                  </w:pPr>
                  <w:r>
                    <w:t>Would disregarding state law significantly affect the outcome?</w:t>
                  </w:r>
                </w:p>
              </w:txbxContent>
            </v:textbox>
          </v:shape>
        </w:pict>
      </w:r>
      <w:r w:rsidR="00E719B2">
        <w:rPr>
          <w:b/>
        </w:rPr>
        <w:tab/>
      </w:r>
      <w:r w:rsidR="00E719B2">
        <w:rPr>
          <w:b/>
        </w:rPr>
        <w:tab/>
      </w:r>
    </w:p>
    <w:p w:rsidR="00E719B2" w:rsidRDefault="00DA080B" w:rsidP="00F27F47">
      <w:pPr>
        <w:rPr>
          <w:b/>
          <w:color w:val="006600"/>
        </w:rPr>
      </w:pPr>
      <w:r w:rsidRPr="00DA080B">
        <w:rPr>
          <w:b/>
          <w:noProof/>
        </w:rPr>
        <w:pict>
          <v:shape id="_x0000_s1087" type="#_x0000_t32" style="position:absolute;margin-left:-30pt;margin-top:7.05pt;width:58pt;height:0;flip:x;z-index:251711488" o:connectortype="straight">
            <v:stroke dashstyle="dash"/>
          </v:shape>
        </w:pict>
      </w:r>
      <w:r w:rsidRPr="00DA080B">
        <w:rPr>
          <w:b/>
          <w:noProof/>
        </w:rPr>
        <w:pict>
          <v:shape id="_x0000_s1083" type="#_x0000_t32" style="position:absolute;margin-left:348.75pt;margin-top:7.05pt;width:24pt;height:0;z-index:251707392" o:connectortype="straight">
            <v:stroke endarrow="block"/>
          </v:shape>
        </w:pict>
      </w:r>
      <w:r w:rsidRPr="00DA080B">
        <w:rPr>
          <w:b/>
          <w:noProof/>
        </w:rPr>
        <w:pict>
          <v:shape id="_x0000_s1082" type="#_x0000_t32" style="position:absolute;margin-left:86.1pt;margin-top:7.05pt;width:17.4pt;height:0;flip:x;z-index:251706368" o:connectortype="straight">
            <v:stroke endarrow="block"/>
          </v:shape>
        </w:pict>
      </w:r>
      <w:r w:rsidR="00E719B2">
        <w:rPr>
          <w:b/>
        </w:rPr>
        <w:tab/>
      </w:r>
      <w:r w:rsidR="00E719B2">
        <w:rPr>
          <w:b/>
        </w:rPr>
        <w:tab/>
      </w:r>
      <w:r w:rsidR="00E719B2">
        <w:rPr>
          <w:b/>
        </w:rPr>
        <w:tab/>
      </w:r>
      <w:r w:rsidR="00E719B2" w:rsidRPr="00E719B2">
        <w:rPr>
          <w:b/>
          <w:color w:val="FF0000"/>
        </w:rPr>
        <w:t>NO</w:t>
      </w:r>
      <w:r w:rsidR="00E719B2">
        <w:rPr>
          <w:b/>
        </w:rPr>
        <w:tab/>
      </w:r>
      <w:r w:rsidR="00E719B2">
        <w:rPr>
          <w:b/>
        </w:rPr>
        <w:tab/>
      </w:r>
      <w:r w:rsidR="00E719B2">
        <w:rPr>
          <w:b/>
        </w:rPr>
        <w:tab/>
      </w:r>
      <w:r w:rsidR="00E719B2">
        <w:rPr>
          <w:b/>
        </w:rPr>
        <w:tab/>
      </w:r>
      <w:r w:rsidR="00E719B2">
        <w:rPr>
          <w:b/>
        </w:rPr>
        <w:tab/>
      </w:r>
      <w:r w:rsidR="00E719B2">
        <w:rPr>
          <w:b/>
        </w:rPr>
        <w:tab/>
      </w:r>
      <w:r w:rsidR="00E719B2" w:rsidRPr="00E719B2">
        <w:rPr>
          <w:b/>
          <w:color w:val="006600"/>
        </w:rPr>
        <w:t>YES</w:t>
      </w:r>
    </w:p>
    <w:p w:rsidR="00E719B2" w:rsidRDefault="00E719B2" w:rsidP="00F27F47">
      <w:pPr>
        <w:rPr>
          <w:b/>
          <w:color w:val="006600"/>
        </w:rPr>
      </w:pPr>
    </w:p>
    <w:p w:rsidR="00E719B2" w:rsidRDefault="00E719B2" w:rsidP="00F27F47">
      <w:pPr>
        <w:rPr>
          <w:b/>
          <w:color w:val="006600"/>
        </w:rPr>
      </w:pPr>
    </w:p>
    <w:p w:rsidR="00E719B2" w:rsidRDefault="00E719B2" w:rsidP="00F27F47">
      <w:pPr>
        <w:rPr>
          <w:b/>
          <w:color w:val="006600"/>
        </w:rPr>
      </w:pPr>
    </w:p>
    <w:p w:rsidR="00E719B2" w:rsidRPr="00E73105" w:rsidRDefault="00DA080B" w:rsidP="00E73105">
      <w:pPr>
        <w:spacing w:before="120"/>
        <w:jc w:val="center"/>
        <w:rPr>
          <w:b/>
          <w:color w:val="404040" w:themeColor="accent1" w:themeTint="BF"/>
          <w:sz w:val="28"/>
          <w:szCs w:val="28"/>
          <w:u w:val="single"/>
        </w:rPr>
      </w:pPr>
      <w:r w:rsidRPr="00DA080B">
        <w:rPr>
          <w:b/>
          <w:noProof/>
          <w:color w:val="404040" w:themeColor="accent1" w:themeTint="BF"/>
        </w:rPr>
        <w:pict>
          <v:shape id="_x0000_s1088" type="#_x0000_t32" style="position:absolute;left:0;text-align:left;margin-left:-30pt;margin-top:14.15pt;width:149.25pt;height:.05pt;z-index:251712512" o:connectortype="straight">
            <v:stroke dashstyle="dash" endarrow="block"/>
          </v:shape>
        </w:pict>
      </w:r>
      <w:r w:rsidR="00E73105" w:rsidRPr="00E73105">
        <w:rPr>
          <w:b/>
          <w:color w:val="404040" w:themeColor="accent1" w:themeTint="BF"/>
          <w:sz w:val="28"/>
          <w:szCs w:val="28"/>
          <w:u w:val="single"/>
        </w:rPr>
        <w:t xml:space="preserve">Look through </w:t>
      </w:r>
      <w:r w:rsidR="00E73105" w:rsidRPr="00E73105">
        <w:rPr>
          <w:b/>
          <w:i/>
          <w:color w:val="404040" w:themeColor="accent1" w:themeTint="BF"/>
          <w:sz w:val="28"/>
          <w:szCs w:val="28"/>
          <w:u w:val="single"/>
        </w:rPr>
        <w:t>Gasperini</w:t>
      </w:r>
      <w:r w:rsidR="00E73105" w:rsidRPr="00E73105">
        <w:rPr>
          <w:b/>
          <w:color w:val="404040" w:themeColor="accent1" w:themeTint="BF"/>
          <w:sz w:val="28"/>
          <w:szCs w:val="28"/>
          <w:u w:val="single"/>
        </w:rPr>
        <w:t xml:space="preserve"> </w:t>
      </w:r>
      <w:r w:rsidR="00952CEE" w:rsidRPr="00E73105">
        <w:rPr>
          <w:b/>
          <w:color w:val="404040" w:themeColor="accent1" w:themeTint="BF"/>
          <w:sz w:val="28"/>
          <w:szCs w:val="28"/>
          <w:u w:val="single"/>
        </w:rPr>
        <w:t>lens</w:t>
      </w:r>
    </w:p>
    <w:p w:rsidR="00E73105" w:rsidRDefault="00DA080B" w:rsidP="00E73105">
      <w:pPr>
        <w:spacing w:before="120"/>
        <w:jc w:val="center"/>
        <w:rPr>
          <w:b/>
          <w:sz w:val="28"/>
          <w:szCs w:val="28"/>
          <w:u w:val="single"/>
        </w:rPr>
      </w:pPr>
      <w:r>
        <w:rPr>
          <w:b/>
          <w:noProof/>
          <w:sz w:val="28"/>
          <w:szCs w:val="28"/>
          <w:u w:val="single"/>
        </w:rPr>
        <w:pict>
          <v:shape id="_x0000_s1089" type="#_x0000_t202" style="position:absolute;left:0;text-align:left;margin-left:133.25pt;margin-top:7.8pt;width:162.25pt;height:37.5pt;z-index:251713536;mso-width-relative:margin;mso-height-relative:margin">
            <v:stroke dashstyle="dash"/>
            <v:textbox style="mso-next-textbox:#_x0000_s1089">
              <w:txbxContent>
                <w:p w:rsidR="004C4B6A" w:rsidRDefault="004C4B6A" w:rsidP="00E73105">
                  <w:pPr>
                    <w:pStyle w:val="ListParagraph"/>
                    <w:ind w:left="90"/>
                  </w:pPr>
                  <w:r>
                    <w:t>Can you honor state law w/o disrupting federal process?</w:t>
                  </w:r>
                </w:p>
              </w:txbxContent>
            </v:textbox>
          </v:shape>
        </w:pict>
      </w:r>
    </w:p>
    <w:p w:rsidR="00E73105" w:rsidRDefault="00E73105" w:rsidP="00E73105">
      <w:pPr>
        <w:spacing w:before="120"/>
        <w:jc w:val="center"/>
        <w:rPr>
          <w:b/>
          <w:sz w:val="28"/>
          <w:szCs w:val="28"/>
          <w:u w:val="single"/>
        </w:rPr>
      </w:pPr>
    </w:p>
    <w:p w:rsidR="00E73105" w:rsidRDefault="00DA080B" w:rsidP="00E73105">
      <w:pPr>
        <w:spacing w:before="120"/>
        <w:rPr>
          <w:b/>
          <w:color w:val="006600"/>
        </w:rPr>
      </w:pPr>
      <w:r w:rsidRPr="00DA080B">
        <w:rPr>
          <w:b/>
          <w:noProof/>
        </w:rPr>
        <w:pict>
          <v:shape id="_x0000_s1094" type="#_x0000_t32" style="position:absolute;margin-left:264.75pt;margin-top:20.6pt;width:0;height:21.05pt;z-index:251717632" o:connectortype="straight">
            <v:stroke dashstyle="dash" endarrow="block"/>
          </v:shape>
        </w:pict>
      </w:r>
      <w:r w:rsidRPr="00DA080B">
        <w:rPr>
          <w:b/>
          <w:noProof/>
        </w:rPr>
        <w:pict>
          <v:oval id="_x0000_s1093" style="position:absolute;margin-left:222.75pt;margin-top:479.3pt;width:87.85pt;height:87.85pt;z-index:-251599872;mso-wrap-distance-bottom:18pt;mso-position-horizontal-relative:margin;mso-position-vertical-relative:margin;mso-width-relative:margin;mso-height-relative:margin;v-text-anchor:middle" wrapcoords="8492 0 6831 369 2769 2400 1846 4246 738 5908 -185 8677 -185 12185 369 14769 2215 18092 5723 20677 8123 21415 8492 21415 12923 21415 13292 21415 15877 20677 19385 17723 21046 14769 21785 11815 21785 8862 20677 5908 19200 3692 18831 2585 14585 369 12923 0 8492 0" o:allowincell="f" fillcolor="#fcc" strokecolor="black [3215]" strokeweight=".25pt">
            <v:stroke dashstyle="dash"/>
            <o:lock v:ext="edit" aspectratio="t"/>
            <v:textbox style="mso-next-textbox:#_x0000_s1093" inset=".72pt,.72pt,.72pt,.72pt">
              <w:txbxContent>
                <w:p w:rsidR="004C4B6A" w:rsidRPr="002A19D6" w:rsidRDefault="004C4B6A" w:rsidP="00E73105">
                  <w:pPr>
                    <w:jc w:val="center"/>
                    <w:rPr>
                      <w:rFonts w:cstheme="minorBidi"/>
                      <w:i/>
                      <w:iCs/>
                      <w:color w:val="000000" w:themeColor="background1"/>
                      <w:szCs w:val="28"/>
                    </w:rPr>
                  </w:pPr>
                  <w:r w:rsidRPr="002A19D6">
                    <w:rPr>
                      <w:rFonts w:cstheme="minorBidi"/>
                      <w:i/>
                      <w:iCs/>
                      <w:color w:val="000000" w:themeColor="background1"/>
                      <w:szCs w:val="28"/>
                    </w:rPr>
                    <w:t xml:space="preserve">Apply </w:t>
                  </w:r>
                  <w:r w:rsidRPr="002A19D6">
                    <w:rPr>
                      <w:rFonts w:cstheme="minorBidi"/>
                      <w:i/>
                      <w:iCs/>
                      <w:color w:val="000000" w:themeColor="background1"/>
                      <w:sz w:val="22"/>
                    </w:rPr>
                    <w:t>state</w:t>
                  </w:r>
                  <w:r w:rsidRPr="002A19D6">
                    <w:rPr>
                      <w:rFonts w:cstheme="minorBidi"/>
                      <w:i/>
                      <w:iCs/>
                      <w:color w:val="000000" w:themeColor="background1"/>
                      <w:szCs w:val="28"/>
                    </w:rPr>
                    <w:t xml:space="preserve"> law</w:t>
                  </w:r>
                  <w:r>
                    <w:rPr>
                      <w:rFonts w:cstheme="minorBidi"/>
                      <w:i/>
                      <w:iCs/>
                      <w:color w:val="000000" w:themeColor="background1"/>
                      <w:szCs w:val="28"/>
                    </w:rPr>
                    <w:t>, and compromise if possible</w:t>
                  </w:r>
                </w:p>
              </w:txbxContent>
            </v:textbox>
            <w10:wrap type="tight" anchorx="margin" anchory="margin"/>
          </v:oval>
        </w:pict>
      </w:r>
      <w:r w:rsidRPr="00DA080B">
        <w:rPr>
          <w:b/>
          <w:noProof/>
        </w:rPr>
        <w:pict>
          <v:shape id="_x0000_s1092" type="#_x0000_t32" style="position:absolute;margin-left:153.75pt;margin-top:20.6pt;width:0;height:21.05pt;z-index:251715584" o:connectortype="straight">
            <v:stroke dashstyle="dash" endarrow="block"/>
          </v:shape>
        </w:pict>
      </w:r>
      <w:r w:rsidRPr="00DA080B">
        <w:rPr>
          <w:b/>
          <w:noProof/>
        </w:rPr>
        <w:pict>
          <v:oval id="_x0000_s1091" style="position:absolute;margin-left:124.1pt;margin-top:479.3pt;width:58.1pt;height:58.1pt;z-index:251714560;mso-wrap-distance-bottom:18pt;mso-position-horizontal-relative:margin;mso-position-vertical-relative:margin;mso-width-relative:margin;mso-height-relative:margin;v-text-anchor:middle" o:allowincell="f" fillcolor="#bcffda [662]" strokecolor="black [3215]" strokeweight=".25pt">
            <v:stroke dashstyle="dash"/>
            <o:lock v:ext="edit" aspectratio="t"/>
            <v:textbox style="mso-next-textbox:#_x0000_s1091" inset=".72pt,.72pt,.72pt,.72pt">
              <w:txbxContent>
                <w:p w:rsidR="004C4B6A" w:rsidRPr="002A19D6" w:rsidRDefault="004C4B6A" w:rsidP="00E73105">
                  <w:pPr>
                    <w:jc w:val="center"/>
                    <w:rPr>
                      <w:rFonts w:cstheme="minorBidi"/>
                      <w:i/>
                      <w:iCs/>
                      <w:color w:val="000000" w:themeColor="background1"/>
                      <w:szCs w:val="28"/>
                    </w:rPr>
                  </w:pPr>
                  <w:r w:rsidRPr="002A19D6">
                    <w:rPr>
                      <w:rFonts w:cstheme="minorBidi"/>
                      <w:i/>
                      <w:iCs/>
                      <w:color w:val="000000" w:themeColor="background1"/>
                      <w:szCs w:val="28"/>
                    </w:rPr>
                    <w:t xml:space="preserve">Apply </w:t>
                  </w:r>
                  <w:r>
                    <w:rPr>
                      <w:rFonts w:cstheme="minorBidi"/>
                      <w:i/>
                      <w:iCs/>
                      <w:color w:val="000000" w:themeColor="background1"/>
                      <w:sz w:val="22"/>
                    </w:rPr>
                    <w:t>federal</w:t>
                  </w:r>
                  <w:r w:rsidRPr="002A19D6">
                    <w:rPr>
                      <w:rFonts w:cstheme="minorBidi"/>
                      <w:i/>
                      <w:iCs/>
                      <w:color w:val="000000" w:themeColor="background1"/>
                      <w:szCs w:val="28"/>
                    </w:rPr>
                    <w:t xml:space="preserve"> law</w:t>
                  </w:r>
                </w:p>
              </w:txbxContent>
            </v:textbox>
            <w10:wrap anchorx="margin" anchory="margin"/>
          </v:oval>
        </w:pict>
      </w:r>
      <w:r w:rsidR="00E73105" w:rsidRPr="00E73105">
        <w:rPr>
          <w:b/>
        </w:rPr>
        <w:tab/>
      </w:r>
      <w:r w:rsidR="00E73105" w:rsidRPr="00E73105">
        <w:rPr>
          <w:b/>
        </w:rPr>
        <w:tab/>
      </w:r>
      <w:r w:rsidR="00E73105" w:rsidRPr="00E73105">
        <w:rPr>
          <w:b/>
        </w:rPr>
        <w:tab/>
      </w:r>
      <w:r w:rsidR="00E73105" w:rsidRPr="00E73105">
        <w:rPr>
          <w:b/>
        </w:rPr>
        <w:tab/>
      </w:r>
      <w:r w:rsidR="00E73105" w:rsidRPr="00E73105">
        <w:rPr>
          <w:b/>
          <w:color w:val="FF0000"/>
        </w:rPr>
        <w:t>NO</w:t>
      </w:r>
      <w:r w:rsidR="00E73105">
        <w:rPr>
          <w:b/>
        </w:rPr>
        <w:tab/>
      </w:r>
      <w:r w:rsidR="00E73105">
        <w:rPr>
          <w:b/>
        </w:rPr>
        <w:tab/>
      </w:r>
      <w:r w:rsidR="00E73105">
        <w:rPr>
          <w:b/>
        </w:rPr>
        <w:tab/>
      </w:r>
      <w:r w:rsidR="00E73105" w:rsidRPr="00E73105">
        <w:rPr>
          <w:b/>
          <w:color w:val="006600"/>
        </w:rPr>
        <w:t>YES</w:t>
      </w:r>
    </w:p>
    <w:p w:rsidR="008404BE" w:rsidRDefault="008404BE" w:rsidP="00E73105">
      <w:pPr>
        <w:spacing w:before="120"/>
        <w:rPr>
          <w:b/>
          <w:color w:val="006600"/>
        </w:rPr>
      </w:pPr>
    </w:p>
    <w:p w:rsidR="008404BE" w:rsidRDefault="008404BE" w:rsidP="00E73105">
      <w:pPr>
        <w:spacing w:before="120"/>
        <w:rPr>
          <w:b/>
          <w:color w:val="006600"/>
        </w:rPr>
      </w:pPr>
    </w:p>
    <w:p w:rsidR="008404BE" w:rsidRDefault="008404BE" w:rsidP="00E73105">
      <w:pPr>
        <w:spacing w:before="120"/>
        <w:rPr>
          <w:b/>
          <w:color w:val="006600"/>
        </w:rPr>
      </w:pPr>
    </w:p>
    <w:p w:rsidR="008404BE" w:rsidRDefault="008404BE" w:rsidP="00E73105">
      <w:pPr>
        <w:spacing w:before="120"/>
        <w:rPr>
          <w:b/>
          <w:color w:val="006600"/>
        </w:rPr>
      </w:pPr>
    </w:p>
    <w:p w:rsidR="008404BE" w:rsidRDefault="008404BE" w:rsidP="00E73105">
      <w:pPr>
        <w:spacing w:before="120"/>
        <w:rPr>
          <w:b/>
          <w:color w:val="006600"/>
        </w:rPr>
      </w:pPr>
    </w:p>
    <w:p w:rsidR="008404BE" w:rsidRDefault="008404BE" w:rsidP="00E73105">
      <w:pPr>
        <w:spacing w:before="120"/>
        <w:rPr>
          <w:b/>
          <w:color w:val="006600"/>
        </w:rPr>
      </w:pPr>
    </w:p>
    <w:p w:rsidR="008404BE" w:rsidRDefault="008404BE">
      <w:pPr>
        <w:rPr>
          <w:b/>
          <w:color w:val="006600"/>
        </w:rPr>
      </w:pPr>
      <w:r>
        <w:rPr>
          <w:b/>
          <w:color w:val="006600"/>
        </w:rPr>
        <w:br w:type="page"/>
      </w:r>
    </w:p>
    <w:p w:rsidR="008404BE" w:rsidRDefault="00DA080B" w:rsidP="008404BE">
      <w:pPr>
        <w:pStyle w:val="Heading1"/>
      </w:pPr>
      <w:r>
        <w:rPr>
          <w:noProof/>
        </w:rPr>
        <w:lastRenderedPageBreak/>
        <w:pict>
          <v:roundrect id="_x0000_s1118" style="position:absolute;left:0;text-align:left;margin-left:33pt;margin-top:0;width:228pt;height:17.25pt;z-index:251745280" arcsize="10923f" filled="f" strokecolor="#00b0f0" strokeweight="2.25pt"/>
        </w:pict>
      </w:r>
      <w:r w:rsidR="008404BE">
        <w:t>Choosing Appropriate State’s Law</w:t>
      </w:r>
    </w:p>
    <w:p w:rsidR="008404BE" w:rsidRPr="006503C3" w:rsidRDefault="008404BE" w:rsidP="004425F3">
      <w:pPr>
        <w:pStyle w:val="Heading2"/>
        <w:spacing w:before="120"/>
        <w:rPr>
          <w:i/>
        </w:rPr>
      </w:pPr>
      <w:r w:rsidRPr="006503C3">
        <w:rPr>
          <w:i/>
        </w:rPr>
        <w:t>Klaxon</w:t>
      </w:r>
    </w:p>
    <w:p w:rsidR="008404BE" w:rsidRDefault="008404BE" w:rsidP="00667FDB">
      <w:pPr>
        <w:pStyle w:val="ListParagraph"/>
        <w:numPr>
          <w:ilvl w:val="0"/>
          <w:numId w:val="3"/>
        </w:numPr>
        <w:ind w:left="1170"/>
      </w:pPr>
      <w:r>
        <w:t>Fed. cts must apply conflict-of-law rules of the states in which they sit</w:t>
      </w:r>
    </w:p>
    <w:p w:rsidR="008404BE" w:rsidRDefault="008404BE" w:rsidP="00667FDB">
      <w:pPr>
        <w:pStyle w:val="ListParagraph"/>
        <w:numPr>
          <w:ilvl w:val="0"/>
          <w:numId w:val="3"/>
        </w:numPr>
        <w:ind w:left="1170"/>
      </w:pPr>
      <w:r>
        <w:t>Proper function is to ascertain what the state law is, not what it should be</w:t>
      </w:r>
    </w:p>
    <w:p w:rsidR="008404BE" w:rsidRDefault="008404BE" w:rsidP="00667FDB">
      <w:pPr>
        <w:pStyle w:val="ListParagraph"/>
        <w:numPr>
          <w:ilvl w:val="0"/>
          <w:numId w:val="22"/>
        </w:numPr>
      </w:pPr>
      <w:r>
        <w:t xml:space="preserve">Consistent w/ </w:t>
      </w:r>
      <w:r>
        <w:rPr>
          <w:i/>
        </w:rPr>
        <w:t xml:space="preserve">Erie </w:t>
      </w:r>
      <w:r>
        <w:t>b/c discourages forum-shopping</w:t>
      </w:r>
    </w:p>
    <w:p w:rsidR="008404BE" w:rsidRPr="006503C3" w:rsidRDefault="008404BE" w:rsidP="004425F3">
      <w:pPr>
        <w:pStyle w:val="Heading2"/>
        <w:spacing w:before="0"/>
        <w:rPr>
          <w:i/>
        </w:rPr>
      </w:pPr>
      <w:r w:rsidRPr="006503C3">
        <w:rPr>
          <w:i/>
        </w:rPr>
        <w:t>Van Dusen</w:t>
      </w:r>
    </w:p>
    <w:p w:rsidR="008404BE" w:rsidRDefault="008404BE" w:rsidP="00667FDB">
      <w:pPr>
        <w:pStyle w:val="ListParagraph"/>
        <w:numPr>
          <w:ilvl w:val="0"/>
          <w:numId w:val="3"/>
        </w:numPr>
        <w:ind w:left="1170"/>
      </w:pPr>
      <w:r>
        <w:t xml:space="preserve">When case xferred </w:t>
      </w:r>
      <w:r w:rsidR="004425F3">
        <w:t xml:space="preserve">(under § 1404[a]) </w:t>
      </w:r>
      <w:r>
        <w:t>b/t fed. cts, apply law of state where action was filed, not state xferred to</w:t>
      </w:r>
      <w:r w:rsidR="004425F3">
        <w:t xml:space="preserve"> </w:t>
      </w:r>
    </w:p>
    <w:p w:rsidR="004425F3" w:rsidRDefault="004425F3" w:rsidP="00667FDB">
      <w:pPr>
        <w:pStyle w:val="ListParagraph"/>
        <w:numPr>
          <w:ilvl w:val="0"/>
          <w:numId w:val="22"/>
        </w:numPr>
      </w:pPr>
      <w:r>
        <w:t>Also discourages forum-shopping</w:t>
      </w:r>
    </w:p>
    <w:p w:rsidR="004425F3" w:rsidRDefault="00DA080B" w:rsidP="004425F3">
      <w:pPr>
        <w:pStyle w:val="Heading1"/>
        <w:spacing w:before="120"/>
      </w:pPr>
      <w:r>
        <w:rPr>
          <w:noProof/>
        </w:rPr>
        <w:pict>
          <v:roundrect id="_x0000_s1119" style="position:absolute;left:0;text-align:left;margin-left:33pt;margin-top:6.05pt;width:156.75pt;height:17.25pt;z-index:251746304" arcsize="10923f" filled="f" strokecolor="#00b0f0" strokeweight="2.25pt"/>
        </w:pict>
      </w:r>
      <w:r w:rsidR="004425F3">
        <w:t>Ascertaining State Law</w:t>
      </w:r>
    </w:p>
    <w:p w:rsidR="004425F3" w:rsidRPr="006503C3" w:rsidRDefault="006503C3" w:rsidP="006503C3">
      <w:pPr>
        <w:pStyle w:val="Heading2"/>
        <w:rPr>
          <w:i/>
        </w:rPr>
      </w:pPr>
      <w:r w:rsidRPr="006503C3">
        <w:rPr>
          <w:i/>
        </w:rPr>
        <w:t>Mason v. Emery Wheel</w:t>
      </w:r>
    </w:p>
    <w:p w:rsidR="006503C3" w:rsidRDefault="006503C3" w:rsidP="00667FDB">
      <w:pPr>
        <w:pStyle w:val="ListParagraph"/>
        <w:numPr>
          <w:ilvl w:val="0"/>
          <w:numId w:val="3"/>
        </w:numPr>
        <w:ind w:left="1170"/>
      </w:pPr>
      <w:r>
        <w:t xml:space="preserve">When applying state common law, fed. judge must predict what the highest ct. of state would do NOW. </w:t>
      </w:r>
    </w:p>
    <w:p w:rsidR="006503C3" w:rsidRPr="006503C3" w:rsidRDefault="006503C3" w:rsidP="006503C3">
      <w:pPr>
        <w:pStyle w:val="Heading3"/>
        <w:spacing w:before="0"/>
        <w:rPr>
          <w:rFonts w:ascii="Times New Roman" w:hAnsi="Times New Roman" w:cs="Times New Roman"/>
          <w:b w:val="0"/>
        </w:rPr>
      </w:pPr>
      <w:r w:rsidRPr="006503C3">
        <w:rPr>
          <w:rFonts w:ascii="Times New Roman" w:hAnsi="Times New Roman" w:cs="Times New Roman"/>
          <w:b w:val="0"/>
        </w:rPr>
        <w:t>Look at recent cases in high/lower cts</w:t>
      </w:r>
    </w:p>
    <w:p w:rsidR="006503C3" w:rsidRDefault="006503C3" w:rsidP="006503C3">
      <w:pPr>
        <w:pStyle w:val="Heading3"/>
        <w:spacing w:before="0"/>
        <w:rPr>
          <w:rFonts w:ascii="Times New Roman" w:hAnsi="Times New Roman" w:cs="Times New Roman"/>
          <w:b w:val="0"/>
        </w:rPr>
      </w:pPr>
      <w:r w:rsidRPr="006503C3">
        <w:rPr>
          <w:rFonts w:ascii="Times New Roman" w:hAnsi="Times New Roman" w:cs="Times New Roman"/>
          <w:b w:val="0"/>
        </w:rPr>
        <w:t>Look at modern trend (other states, RST, etc.)</w:t>
      </w:r>
    </w:p>
    <w:p w:rsidR="006503C3" w:rsidRDefault="006503C3" w:rsidP="00667FDB">
      <w:pPr>
        <w:pStyle w:val="ListParagraph"/>
        <w:numPr>
          <w:ilvl w:val="0"/>
          <w:numId w:val="3"/>
        </w:numPr>
        <w:rPr>
          <w:color w:val="7F7F7F" w:themeColor="text1" w:themeTint="80"/>
        </w:rPr>
      </w:pPr>
      <w:r w:rsidRPr="006503C3">
        <w:rPr>
          <w:color w:val="7F7F7F" w:themeColor="text1" w:themeTint="80"/>
        </w:rPr>
        <w:t>Most recent case on point was 30 yrs old, “harsh,” and against modern trend</w:t>
      </w:r>
    </w:p>
    <w:p w:rsidR="00DC7A3E" w:rsidRDefault="006503C3" w:rsidP="00667FDB">
      <w:pPr>
        <w:pStyle w:val="ListParagraph"/>
        <w:numPr>
          <w:ilvl w:val="0"/>
          <w:numId w:val="22"/>
        </w:numPr>
      </w:pPr>
      <w:r w:rsidRPr="00DC7A3E">
        <w:rPr>
          <w:b/>
          <w:u w:val="single"/>
        </w:rPr>
        <w:t>Inconsistent</w:t>
      </w:r>
      <w:r>
        <w:t xml:space="preserve"> w/ </w:t>
      </w:r>
      <w:r>
        <w:rPr>
          <w:i/>
        </w:rPr>
        <w:t xml:space="preserve">Erie </w:t>
      </w:r>
      <w:r>
        <w:t xml:space="preserve">b/c promotes forum shopping </w:t>
      </w:r>
      <w:r>
        <w:sym w:font="Wingdings" w:char="F0E0"/>
      </w:r>
      <w:r>
        <w:t xml:space="preserve"> go to fed. ct. if don’t like state common law, so you can ask judge to ‘predict’ that they would change it.  Fed. ct can change law at trial level, but state ct. only at highest</w:t>
      </w:r>
    </w:p>
    <w:p w:rsidR="006503C3" w:rsidRDefault="006503C3" w:rsidP="00667FDB">
      <w:pPr>
        <w:pStyle w:val="ListParagraph"/>
        <w:numPr>
          <w:ilvl w:val="0"/>
          <w:numId w:val="22"/>
        </w:numPr>
      </w:pPr>
      <w:r w:rsidRPr="00DC7A3E">
        <w:rPr>
          <w:b/>
          <w:u w:val="single"/>
        </w:rPr>
        <w:t>Consistent</w:t>
      </w:r>
      <w:r>
        <w:t xml:space="preserve"> w/ </w:t>
      </w:r>
      <w:r>
        <w:rPr>
          <w:i/>
        </w:rPr>
        <w:t xml:space="preserve">Erie </w:t>
      </w:r>
      <w:r w:rsidR="00DC7A3E">
        <w:t xml:space="preserve">b/c if state law applied by fed. ct. was frozen, would also promote forum-shopping b/c state cts would potentially overrule old cases, but fed. cts would apply outdated laws.  </w:t>
      </w:r>
    </w:p>
    <w:p w:rsidR="00DC7A3E" w:rsidRPr="006503C3" w:rsidRDefault="00DC7A3E" w:rsidP="00DC7A3E">
      <w:pPr>
        <w:pStyle w:val="ListParagraph"/>
        <w:ind w:left="1440"/>
      </w:pPr>
      <w:r>
        <w:t>*Fed. cts need to be dynamic to mirror state cts</w:t>
      </w:r>
    </w:p>
    <w:p w:rsidR="004425F3" w:rsidRDefault="00DA080B" w:rsidP="006503C3">
      <w:pPr>
        <w:pStyle w:val="Heading1"/>
        <w:spacing w:before="120"/>
      </w:pPr>
      <w:r w:rsidRPr="00DA080B">
        <w:rPr>
          <w:noProof/>
          <w:color w:val="7F7F7F" w:themeColor="text1" w:themeTint="80"/>
        </w:rPr>
        <w:pict>
          <v:roundrect id="_x0000_s1120" style="position:absolute;left:0;text-align:left;margin-left:33pt;margin-top:4.15pt;width:150.75pt;height:22.35pt;z-index:251747328" arcsize="10923f" filled="f" strokecolor="#00b0f0" strokeweight="2.25pt"/>
        </w:pict>
      </w:r>
      <w:r w:rsidR="004425F3">
        <w:t>Federal Common Law</w:t>
      </w:r>
    </w:p>
    <w:p w:rsidR="004425F3" w:rsidRDefault="00DC7A3E" w:rsidP="00DC7A3E">
      <w:pPr>
        <w:ind w:left="3600" w:firstLine="720"/>
      </w:pPr>
      <w:r>
        <w:rPr>
          <w:i/>
        </w:rPr>
        <w:t xml:space="preserve">Erie </w:t>
      </w:r>
      <w:r w:rsidRPr="00DC7A3E">
        <w:rPr>
          <w:i/>
        </w:rPr>
        <w:sym w:font="Wingdings" w:char="F0E0"/>
      </w:r>
      <w:r>
        <w:t xml:space="preserve"> “no federal </w:t>
      </w:r>
      <w:r w:rsidRPr="00DC7A3E">
        <w:rPr>
          <w:b/>
          <w:i/>
        </w:rPr>
        <w:t>general</w:t>
      </w:r>
      <w:r>
        <w:t xml:space="preserve"> common law”</w:t>
      </w:r>
    </w:p>
    <w:p w:rsidR="00DC7A3E" w:rsidRPr="00DC7A3E" w:rsidRDefault="00DC7A3E" w:rsidP="00DC7A3E">
      <w:pPr>
        <w:rPr>
          <w:b/>
          <w:sz w:val="28"/>
          <w:u w:val="single"/>
        </w:rPr>
      </w:pPr>
      <w:r w:rsidRPr="00DC7A3E">
        <w:rPr>
          <w:sz w:val="28"/>
        </w:rPr>
        <w:t xml:space="preserve"> </w:t>
      </w:r>
      <w:r w:rsidRPr="00DC7A3E">
        <w:rPr>
          <w:sz w:val="28"/>
        </w:rPr>
        <w:tab/>
      </w:r>
      <w:r w:rsidRPr="00DC7A3E">
        <w:rPr>
          <w:b/>
          <w:sz w:val="28"/>
          <w:u w:val="single"/>
        </w:rPr>
        <w:t>7 Areas of Federal Common Law:</w:t>
      </w:r>
    </w:p>
    <w:p w:rsidR="00DC7A3E" w:rsidRDefault="00DA080B" w:rsidP="00DC7A3E">
      <w:pPr>
        <w:pStyle w:val="Heading3"/>
        <w:tabs>
          <w:tab w:val="left" w:pos="1080"/>
        </w:tabs>
        <w:spacing w:before="0"/>
        <w:ind w:left="720"/>
      </w:pPr>
      <w:r>
        <w:rPr>
          <w:noProof/>
        </w:rPr>
        <w:pict>
          <v:shape id="_x0000_s1124" type="#_x0000_t87" style="position:absolute;left:0;text-align:left;margin-left:25.85pt;margin-top:1.2pt;width:7.15pt;height:214.5pt;z-index:251749376"/>
        </w:pict>
      </w:r>
      <w:r w:rsidR="00DC7A3E">
        <w:t>Constitutional/Statutory Interpretation</w:t>
      </w:r>
    </w:p>
    <w:p w:rsidR="00DC7A3E" w:rsidRDefault="00DC7A3E" w:rsidP="00667FDB">
      <w:pPr>
        <w:pStyle w:val="ListParagraph"/>
        <w:numPr>
          <w:ilvl w:val="1"/>
          <w:numId w:val="3"/>
        </w:numPr>
      </w:pPr>
      <w:r>
        <w:t>Interpreting against Const’l backdrop</w:t>
      </w:r>
    </w:p>
    <w:p w:rsidR="006F58D9" w:rsidRPr="00DC7A3E" w:rsidRDefault="006F58D9" w:rsidP="00667FDB">
      <w:pPr>
        <w:pStyle w:val="ListParagraph"/>
        <w:numPr>
          <w:ilvl w:val="1"/>
          <w:numId w:val="3"/>
        </w:numPr>
      </w:pPr>
      <w:r>
        <w:t xml:space="preserve">i.e. </w:t>
      </w:r>
      <w:r w:rsidRPr="006F58D9">
        <w:rPr>
          <w:i/>
        </w:rPr>
        <w:t>Roe v. Wade</w:t>
      </w:r>
      <w:r>
        <w:t xml:space="preserve"> created right to privacy based on Due Process; statutory interpretation in </w:t>
      </w:r>
      <w:r w:rsidRPr="006F58D9">
        <w:rPr>
          <w:i/>
          <w:color w:val="7F7F7F" w:themeColor="accent1" w:themeTint="80"/>
        </w:rPr>
        <w:t>Dice</w:t>
      </w:r>
      <w:r>
        <w:t xml:space="preserve"> case (below)</w:t>
      </w:r>
    </w:p>
    <w:p w:rsidR="00DC7A3E" w:rsidRDefault="00DC7A3E" w:rsidP="00DC7A3E">
      <w:pPr>
        <w:pStyle w:val="Heading3"/>
        <w:tabs>
          <w:tab w:val="left" w:pos="1080"/>
        </w:tabs>
        <w:spacing w:before="0"/>
        <w:ind w:left="720"/>
      </w:pPr>
      <w:r>
        <w:t>Implied Rights of Action</w:t>
      </w:r>
    </w:p>
    <w:p w:rsidR="00DC7A3E" w:rsidRDefault="00DA080B" w:rsidP="00667FDB">
      <w:pPr>
        <w:pStyle w:val="ListParagraph"/>
        <w:numPr>
          <w:ilvl w:val="1"/>
          <w:numId w:val="3"/>
        </w:numPr>
      </w:pPr>
      <w:r>
        <w:rPr>
          <w:noProof/>
          <w:lang w:eastAsia="zh-TW"/>
        </w:rPr>
        <w:pict>
          <v:shape id="_x0000_s1126" type="#_x0000_t202" style="position:absolute;left:0;text-align:left;margin-left:-56.55pt;margin-top:10.2pt;width:82.4pt;height:51.45pt;z-index:251751424;mso-width-relative:margin;mso-height-relative:margin" filled="f" stroked="f">
            <v:textbox>
              <w:txbxContent>
                <w:p w:rsidR="004C4B6A" w:rsidRPr="00FA5BDA" w:rsidRDefault="004C4B6A" w:rsidP="00415013">
                  <w:pPr>
                    <w:jc w:val="right"/>
                    <w:rPr>
                      <w:b/>
                      <w:color w:val="0070C0"/>
                    </w:rPr>
                  </w:pPr>
                  <w:r w:rsidRPr="00FA5BDA">
                    <w:rPr>
                      <w:b/>
                      <w:color w:val="0070C0"/>
                    </w:rPr>
                    <w:t xml:space="preserve">Clearly NOT </w:t>
                  </w:r>
                  <w:r w:rsidRPr="00FA5BDA">
                    <w:rPr>
                      <w:b/>
                      <w:i/>
                      <w:color w:val="0070C0"/>
                    </w:rPr>
                    <w:t>general</w:t>
                  </w:r>
                  <w:r w:rsidRPr="00FA5BDA">
                    <w:rPr>
                      <w:b/>
                      <w:color w:val="0070C0"/>
                    </w:rPr>
                    <w:t xml:space="preserve"> common law</w:t>
                  </w:r>
                </w:p>
              </w:txbxContent>
            </v:textbox>
          </v:shape>
        </w:pict>
      </w:r>
      <w:r w:rsidR="006F58D9">
        <w:t>Apply private right of action by determining Congressional intent</w:t>
      </w:r>
    </w:p>
    <w:p w:rsidR="006F58D9" w:rsidRDefault="006F58D9" w:rsidP="00667FDB">
      <w:pPr>
        <w:pStyle w:val="ListParagraph"/>
        <w:numPr>
          <w:ilvl w:val="1"/>
          <w:numId w:val="3"/>
        </w:numPr>
      </w:pPr>
      <w:r>
        <w:t>Only fed. law can determine meaning; looks at statutory backdrop</w:t>
      </w:r>
    </w:p>
    <w:p w:rsidR="006F58D9" w:rsidRPr="00FA5BDA" w:rsidRDefault="006F58D9" w:rsidP="00667FDB">
      <w:pPr>
        <w:pStyle w:val="ListParagraph"/>
        <w:numPr>
          <w:ilvl w:val="1"/>
          <w:numId w:val="3"/>
        </w:numPr>
      </w:pPr>
      <w:r w:rsidRPr="00FA5BDA">
        <w:t xml:space="preserve">i.e. </w:t>
      </w:r>
      <w:r w:rsidRPr="00FA5BDA">
        <w:rPr>
          <w:i/>
          <w:color w:val="7F7F7F" w:themeColor="text2" w:themeTint="80"/>
        </w:rPr>
        <w:t>Merrell Dow</w:t>
      </w:r>
    </w:p>
    <w:p w:rsidR="00DC7A3E" w:rsidRDefault="00DC7A3E" w:rsidP="00DC7A3E">
      <w:pPr>
        <w:pStyle w:val="Heading3"/>
        <w:tabs>
          <w:tab w:val="left" w:pos="1080"/>
        </w:tabs>
        <w:spacing w:before="0"/>
        <w:ind w:left="720"/>
      </w:pPr>
      <w:r>
        <w:t>Interstitial Laws</w:t>
      </w:r>
    </w:p>
    <w:p w:rsidR="00DC7A3E" w:rsidRDefault="006F58D9" w:rsidP="00667FDB">
      <w:pPr>
        <w:pStyle w:val="ListParagraph"/>
        <w:numPr>
          <w:ilvl w:val="1"/>
          <w:numId w:val="3"/>
        </w:numPr>
      </w:pPr>
      <w:r>
        <w:t>Filling in gaps in statutory scheme (i.e. ambiguous words)</w:t>
      </w:r>
    </w:p>
    <w:p w:rsidR="006F58D9" w:rsidRDefault="006F58D9" w:rsidP="00667FDB">
      <w:pPr>
        <w:pStyle w:val="ListParagraph"/>
        <w:numPr>
          <w:ilvl w:val="1"/>
          <w:numId w:val="3"/>
        </w:numPr>
      </w:pPr>
      <w:r>
        <w:t>Necessary that fed. law must solve problems not addressed by statute</w:t>
      </w:r>
    </w:p>
    <w:p w:rsidR="006F58D9" w:rsidRDefault="006F58D9" w:rsidP="00667FDB">
      <w:pPr>
        <w:pStyle w:val="ListParagraph"/>
        <w:numPr>
          <w:ilvl w:val="1"/>
          <w:numId w:val="3"/>
        </w:numPr>
      </w:pPr>
      <w:r>
        <w:t>Fits decision into existing framework</w:t>
      </w:r>
    </w:p>
    <w:p w:rsidR="006F58D9" w:rsidRDefault="006F58D9" w:rsidP="00667FDB">
      <w:pPr>
        <w:pStyle w:val="ListParagraph"/>
        <w:numPr>
          <w:ilvl w:val="1"/>
          <w:numId w:val="3"/>
        </w:numPr>
      </w:pPr>
      <w:r>
        <w:t>Only borrows as much as it wants to; sometimes local state law to make fed. common law</w:t>
      </w:r>
    </w:p>
    <w:p w:rsidR="006F58D9" w:rsidRPr="00FA5BDA" w:rsidRDefault="006F58D9" w:rsidP="00667FDB">
      <w:pPr>
        <w:pStyle w:val="ListParagraph"/>
        <w:numPr>
          <w:ilvl w:val="1"/>
          <w:numId w:val="3"/>
        </w:numPr>
      </w:pPr>
      <w:r w:rsidRPr="00FA5BDA">
        <w:t xml:space="preserve">i.e. </w:t>
      </w:r>
      <w:r w:rsidRPr="00FA5BDA">
        <w:rPr>
          <w:i/>
          <w:color w:val="7F7F7F" w:themeColor="text2" w:themeTint="80"/>
        </w:rPr>
        <w:t>Dice</w:t>
      </w:r>
      <w:r w:rsidRPr="00FA5BDA">
        <w:t xml:space="preserve"> case</w:t>
      </w:r>
      <w:r w:rsidR="00415013" w:rsidRPr="00FA5BDA">
        <w:t xml:space="preserve"> – no provision for fraud vitiating release in FELA</w:t>
      </w:r>
    </w:p>
    <w:p w:rsidR="00DC7A3E" w:rsidRDefault="00DA080B" w:rsidP="00DC7A3E">
      <w:pPr>
        <w:pStyle w:val="Heading3"/>
        <w:tabs>
          <w:tab w:val="left" w:pos="1080"/>
        </w:tabs>
        <w:spacing w:before="0"/>
        <w:ind w:left="720"/>
      </w:pPr>
      <w:r>
        <w:rPr>
          <w:noProof/>
        </w:rPr>
        <w:lastRenderedPageBreak/>
        <w:pict>
          <v:shape id="_x0000_s1127" type="#_x0000_t87" style="position:absolute;left:0;text-align:left;margin-left:25.85pt;margin-top:0;width:7.15pt;height:199.5pt;z-index:251752448"/>
        </w:pict>
      </w:r>
      <w:r w:rsidR="00DC7A3E">
        <w:t>Implied from Grant of Jurisdiction</w:t>
      </w:r>
    </w:p>
    <w:p w:rsidR="00DC7A3E" w:rsidRDefault="00FA5BDA" w:rsidP="00667FDB">
      <w:pPr>
        <w:pStyle w:val="ListParagraph"/>
        <w:numPr>
          <w:ilvl w:val="1"/>
          <w:numId w:val="3"/>
        </w:numPr>
      </w:pPr>
      <w:r>
        <w:t>If SMJ is federal, assume fed. common law okay.</w:t>
      </w:r>
    </w:p>
    <w:p w:rsidR="00FA5BDA" w:rsidRDefault="00FA5BDA" w:rsidP="00667FDB">
      <w:pPr>
        <w:pStyle w:val="ListParagraph"/>
        <w:numPr>
          <w:ilvl w:val="1"/>
          <w:numId w:val="3"/>
        </w:numPr>
      </w:pPr>
      <w:r>
        <w:t>i.e. Admiralty – concerns fed. relations; Labor – extensively regulated by fed. gov., so huge fed interest</w:t>
      </w:r>
    </w:p>
    <w:p w:rsidR="00FA5BDA" w:rsidRPr="00DC7A3E" w:rsidRDefault="00DA080B" w:rsidP="00667FDB">
      <w:pPr>
        <w:pStyle w:val="ListParagraph"/>
        <w:numPr>
          <w:ilvl w:val="1"/>
          <w:numId w:val="3"/>
        </w:numPr>
      </w:pPr>
      <w:r>
        <w:rPr>
          <w:noProof/>
        </w:rPr>
        <w:pict>
          <v:shape id="_x0000_s1128" type="#_x0000_t202" style="position:absolute;left:0;text-align:left;margin-left:-69.7pt;margin-top:2.8pt;width:95.55pt;height:78.75pt;z-index:251753472;mso-width-relative:margin;mso-height-relative:margin" filled="f" stroked="f">
            <v:textbox>
              <w:txbxContent>
                <w:p w:rsidR="004C4B6A" w:rsidRPr="00FA5BDA" w:rsidRDefault="004C4B6A" w:rsidP="00FA5BDA">
                  <w:pPr>
                    <w:jc w:val="right"/>
                    <w:rPr>
                      <w:b/>
                      <w:color w:val="0070C0"/>
                    </w:rPr>
                  </w:pPr>
                  <w:r w:rsidRPr="00FA5BDA">
                    <w:rPr>
                      <w:b/>
                      <w:color w:val="0070C0"/>
                    </w:rPr>
                    <w:t xml:space="preserve">Arguably IS </w:t>
                  </w:r>
                  <w:r w:rsidRPr="00FA5BDA">
                    <w:rPr>
                      <w:b/>
                      <w:i/>
                      <w:color w:val="0070C0"/>
                    </w:rPr>
                    <w:t>general</w:t>
                  </w:r>
                  <w:r w:rsidRPr="00FA5BDA">
                    <w:rPr>
                      <w:b/>
                      <w:color w:val="0070C0"/>
                    </w:rPr>
                    <w:t xml:space="preserve"> common law, but it is NECESSARY</w:t>
                  </w:r>
                </w:p>
              </w:txbxContent>
            </v:textbox>
          </v:shape>
        </w:pict>
      </w:r>
      <w:r w:rsidR="00FA5BDA">
        <w:t>More policy reasons than jurisdictional</w:t>
      </w:r>
    </w:p>
    <w:p w:rsidR="00DC7A3E" w:rsidRDefault="00DC7A3E" w:rsidP="00DC7A3E">
      <w:pPr>
        <w:pStyle w:val="Heading3"/>
        <w:tabs>
          <w:tab w:val="left" w:pos="1080"/>
        </w:tabs>
        <w:spacing w:before="0"/>
        <w:ind w:left="720"/>
      </w:pPr>
      <w:r>
        <w:t>Property Interests Created by Federal Law</w:t>
      </w:r>
    </w:p>
    <w:p w:rsidR="00DC7A3E" w:rsidRDefault="00FA5BDA" w:rsidP="00667FDB">
      <w:pPr>
        <w:pStyle w:val="ListParagraph"/>
        <w:numPr>
          <w:ilvl w:val="1"/>
          <w:numId w:val="3"/>
        </w:numPr>
      </w:pPr>
      <w:r>
        <w:t>Exception, rather than rule</w:t>
      </w:r>
    </w:p>
    <w:p w:rsidR="00FA5BDA" w:rsidRPr="00DC7A3E" w:rsidRDefault="00FA5BDA" w:rsidP="00667FDB">
      <w:pPr>
        <w:pStyle w:val="ListParagraph"/>
        <w:numPr>
          <w:ilvl w:val="1"/>
          <w:numId w:val="3"/>
        </w:numPr>
      </w:pPr>
      <w:r>
        <w:t>Only if sufficient need for fed. common law</w:t>
      </w:r>
    </w:p>
    <w:p w:rsidR="00DC7A3E" w:rsidRDefault="00DC7A3E" w:rsidP="00DC7A3E">
      <w:pPr>
        <w:pStyle w:val="Heading3"/>
        <w:tabs>
          <w:tab w:val="left" w:pos="1080"/>
        </w:tabs>
        <w:spacing w:before="0"/>
        <w:ind w:left="720"/>
      </w:pPr>
      <w:r>
        <w:t>When Property Relations of US Involved</w:t>
      </w:r>
    </w:p>
    <w:p w:rsidR="00DC7A3E" w:rsidRDefault="00FA5BDA" w:rsidP="00667FDB">
      <w:pPr>
        <w:pStyle w:val="ListParagraph"/>
        <w:numPr>
          <w:ilvl w:val="1"/>
          <w:numId w:val="3"/>
        </w:numPr>
      </w:pPr>
      <w:r>
        <w:t xml:space="preserve">Also exception, rather than rule </w:t>
      </w:r>
      <w:r>
        <w:sym w:font="Wingdings" w:char="F0E0"/>
      </w:r>
      <w:r>
        <w:t xml:space="preserve"> only when necessary</w:t>
      </w:r>
    </w:p>
    <w:p w:rsidR="00FA5BDA" w:rsidRPr="00DC7A3E" w:rsidRDefault="00FA5BDA" w:rsidP="00667FDB">
      <w:pPr>
        <w:pStyle w:val="ListParagraph"/>
        <w:numPr>
          <w:ilvl w:val="1"/>
          <w:numId w:val="3"/>
        </w:numPr>
      </w:pPr>
      <w:r>
        <w:t xml:space="preserve">i.e. </w:t>
      </w:r>
      <w:r w:rsidRPr="00FA5BDA">
        <w:rPr>
          <w:i/>
          <w:color w:val="7F7F7F" w:themeColor="accent1" w:themeTint="80"/>
        </w:rPr>
        <w:t>Clearfield Trust</w:t>
      </w:r>
    </w:p>
    <w:p w:rsidR="00DC7A3E" w:rsidRDefault="00DC7A3E" w:rsidP="00DC7A3E">
      <w:pPr>
        <w:pStyle w:val="Heading3"/>
        <w:tabs>
          <w:tab w:val="left" w:pos="1080"/>
        </w:tabs>
        <w:spacing w:before="0"/>
        <w:ind w:left="720"/>
      </w:pPr>
      <w:r>
        <w:t>When International Relations of US Involved</w:t>
      </w:r>
    </w:p>
    <w:p w:rsidR="00DC7A3E" w:rsidRDefault="00FA5BDA" w:rsidP="00667FDB">
      <w:pPr>
        <w:pStyle w:val="ListParagraph"/>
        <w:numPr>
          <w:ilvl w:val="1"/>
          <w:numId w:val="3"/>
        </w:numPr>
      </w:pPr>
      <w:r>
        <w:t>Whether to apply ‘Act of State doctrine is fed. Q</w:t>
      </w:r>
    </w:p>
    <w:p w:rsidR="00FA5BDA" w:rsidRPr="00DC7A3E" w:rsidRDefault="00FA5BDA" w:rsidP="00667FDB">
      <w:pPr>
        <w:pStyle w:val="ListParagraph"/>
        <w:numPr>
          <w:ilvl w:val="1"/>
          <w:numId w:val="3"/>
        </w:numPr>
      </w:pPr>
      <w:r>
        <w:t>Avoid applying state law when could create another</w:t>
      </w:r>
    </w:p>
    <w:p w:rsidR="004425F3" w:rsidRDefault="00DA080B" w:rsidP="004425F3">
      <w:pPr>
        <w:pStyle w:val="Heading1"/>
        <w:spacing w:before="120"/>
      </w:pPr>
      <w:r>
        <w:rPr>
          <w:noProof/>
        </w:rPr>
        <w:pict>
          <v:roundrect id="_x0000_s1121" style="position:absolute;left:0;text-align:left;margin-left:33pt;margin-top:6.25pt;width:178.5pt;height:17.25pt;z-index:251748352" arcsize="10923f" filled="f" strokecolor="#00b0f0" strokeweight="2.25pt"/>
        </w:pict>
      </w:r>
      <w:r w:rsidR="004425F3">
        <w:t>Federal Law in State Court</w:t>
      </w:r>
    </w:p>
    <w:p w:rsidR="004E2723" w:rsidRDefault="004E2723" w:rsidP="004E2723">
      <w:pPr>
        <w:pStyle w:val="ListParagraph"/>
      </w:pPr>
    </w:p>
    <w:p w:rsidR="00DF4518" w:rsidRDefault="00DF4518" w:rsidP="00667FDB">
      <w:pPr>
        <w:pStyle w:val="ListParagraph"/>
        <w:numPr>
          <w:ilvl w:val="0"/>
          <w:numId w:val="3"/>
        </w:numPr>
      </w:pPr>
      <w:r>
        <w:t>All state courts apply federal law on fed. Q’s (no fed. Q jrsd. until 1875)</w:t>
      </w:r>
    </w:p>
    <w:p w:rsidR="00DF4518" w:rsidRPr="00DF4518" w:rsidRDefault="004E2723" w:rsidP="00667FDB">
      <w:pPr>
        <w:pStyle w:val="ListParagraph"/>
        <w:numPr>
          <w:ilvl w:val="0"/>
          <w:numId w:val="3"/>
        </w:numPr>
      </w:pPr>
      <w:r>
        <w:t>State and fed. cts only obey direct line of appeal, not each other.</w:t>
      </w:r>
    </w:p>
    <w:p w:rsidR="004425F3" w:rsidRDefault="00FA5BDA" w:rsidP="00FA5BDA">
      <w:pPr>
        <w:pStyle w:val="Heading2"/>
        <w:rPr>
          <w:i/>
        </w:rPr>
      </w:pPr>
      <w:r w:rsidRPr="00FA5BDA">
        <w:rPr>
          <w:i/>
        </w:rPr>
        <w:t>Dice v. Akron</w:t>
      </w:r>
    </w:p>
    <w:p w:rsidR="00DF4518" w:rsidRDefault="00DF4518" w:rsidP="00667FDB">
      <w:pPr>
        <w:pStyle w:val="ListParagraph"/>
        <w:numPr>
          <w:ilvl w:val="0"/>
          <w:numId w:val="3"/>
        </w:numPr>
        <w:ind w:left="1440" w:hanging="450"/>
      </w:pPr>
      <w:r>
        <w:t>Use fed. law b/c turns on federal statute – Employer’s Liability Act</w:t>
      </w:r>
    </w:p>
    <w:p w:rsidR="00DF4518" w:rsidRDefault="00DF4518" w:rsidP="00667FDB">
      <w:pPr>
        <w:pStyle w:val="ListParagraph"/>
        <w:numPr>
          <w:ilvl w:val="0"/>
          <w:numId w:val="3"/>
        </w:numPr>
        <w:ind w:left="1440" w:hanging="450"/>
      </w:pPr>
      <w:r>
        <w:t xml:space="preserve">No federal common law on whether fraud vitiates release, so look to Congressional intent </w:t>
      </w:r>
      <w:r>
        <w:sym w:font="Wingdings" w:char="F0E0"/>
      </w:r>
      <w:r>
        <w:t xml:space="preserve"> wanted Π to have better chance of winning</w:t>
      </w:r>
    </w:p>
    <w:p w:rsidR="00DF4518" w:rsidRDefault="00DF4518" w:rsidP="00667FDB">
      <w:pPr>
        <w:pStyle w:val="ListParagraph"/>
        <w:numPr>
          <w:ilvl w:val="0"/>
          <w:numId w:val="3"/>
        </w:numPr>
        <w:ind w:left="1440" w:hanging="450"/>
      </w:pPr>
      <w:r>
        <w:t>Also, issue of rt to trial by jury b/c j.n.o.v. used in trial ct. (jury pro-Π)</w:t>
      </w:r>
      <w:r w:rsidR="004E2723">
        <w:t xml:space="preserve"> </w:t>
      </w:r>
      <w:r w:rsidR="004E2723">
        <w:sym w:font="Wingdings" w:char="F0E0"/>
      </w:r>
      <w:r w:rsidR="004E2723">
        <w:t xml:space="preserve"> jury necessary for fed. Q, tied up w/ Congressional intent</w:t>
      </w:r>
    </w:p>
    <w:p w:rsidR="004E2723" w:rsidRPr="00DF4518" w:rsidRDefault="004E2723" w:rsidP="004E2723">
      <w:pPr>
        <w:pStyle w:val="ListParagraph"/>
        <w:ind w:left="1440"/>
      </w:pPr>
    </w:p>
    <w:p w:rsidR="00FA5BDA" w:rsidRPr="00115C54" w:rsidRDefault="00115C54" w:rsidP="00115C54">
      <w:pPr>
        <w:ind w:left="720" w:firstLine="720"/>
        <w:rPr>
          <w:b/>
          <w:u w:val="single"/>
        </w:rPr>
      </w:pPr>
      <w:r w:rsidRPr="00115C54">
        <w:rPr>
          <w:b/>
          <w:u w:val="single"/>
        </w:rPr>
        <w:t>Apply federal law when:</w:t>
      </w:r>
    </w:p>
    <w:p w:rsidR="00115C54" w:rsidRDefault="00115C54" w:rsidP="00115C54">
      <w:pPr>
        <w:pStyle w:val="Heading3"/>
        <w:tabs>
          <w:tab w:val="left" w:pos="1800"/>
        </w:tabs>
        <w:spacing w:before="0"/>
        <w:rPr>
          <w:rFonts w:ascii="Times New Roman" w:hAnsi="Times New Roman" w:cs="Times New Roman"/>
          <w:b w:val="0"/>
        </w:rPr>
      </w:pPr>
      <w:r w:rsidRPr="00115C54">
        <w:rPr>
          <w:rFonts w:ascii="Times New Roman" w:hAnsi="Times New Roman" w:cs="Times New Roman"/>
          <w:b w:val="0"/>
        </w:rPr>
        <w:t>Issue is bound up with the rights Congress though it created</w:t>
      </w:r>
    </w:p>
    <w:p w:rsidR="00DF4518" w:rsidRDefault="00DF4518" w:rsidP="00DF4518">
      <w:pPr>
        <w:pStyle w:val="Heading3"/>
        <w:tabs>
          <w:tab w:val="left" w:pos="1800"/>
        </w:tabs>
        <w:spacing w:before="0"/>
        <w:rPr>
          <w:rFonts w:ascii="Times New Roman" w:hAnsi="Times New Roman" w:cs="Times New Roman"/>
          <w:b w:val="0"/>
        </w:rPr>
      </w:pPr>
      <w:r w:rsidRPr="00DF4518">
        <w:rPr>
          <w:rFonts w:ascii="Times New Roman" w:hAnsi="Times New Roman" w:cs="Times New Roman"/>
          <w:b w:val="0"/>
        </w:rPr>
        <w:t xml:space="preserve">State law may not use its procedures to unduly burden federal claims </w:t>
      </w:r>
    </w:p>
    <w:p w:rsidR="00115C54" w:rsidRPr="00DF4518" w:rsidRDefault="00DF4518" w:rsidP="00DF4518">
      <w:pPr>
        <w:pStyle w:val="Heading3"/>
        <w:numPr>
          <w:ilvl w:val="0"/>
          <w:numId w:val="0"/>
        </w:numPr>
        <w:tabs>
          <w:tab w:val="left" w:pos="1800"/>
        </w:tabs>
        <w:spacing w:before="0"/>
        <w:ind w:left="1440"/>
        <w:rPr>
          <w:rFonts w:ascii="Times New Roman" w:hAnsi="Times New Roman" w:cs="Times New Roman"/>
          <w:b w:val="0"/>
        </w:rPr>
      </w:pPr>
      <w:r>
        <w:rPr>
          <w:rFonts w:ascii="Times New Roman" w:hAnsi="Times New Roman" w:cs="Times New Roman"/>
          <w:b w:val="0"/>
        </w:rPr>
        <w:tab/>
      </w:r>
      <w:r w:rsidRPr="00DF4518">
        <w:rPr>
          <w:rFonts w:ascii="Times New Roman" w:hAnsi="Times New Roman" w:cs="Times New Roman"/>
          <w:b w:val="0"/>
        </w:rPr>
        <w:t>(standard, not rule)</w:t>
      </w:r>
    </w:p>
    <w:p w:rsidR="004E2723" w:rsidRDefault="004E2723" w:rsidP="00DF4518">
      <w:pPr>
        <w:ind w:left="720" w:firstLine="720"/>
        <w:rPr>
          <w:b/>
          <w:u w:val="single"/>
        </w:rPr>
      </w:pPr>
    </w:p>
    <w:p w:rsidR="00DF4518" w:rsidRPr="00115C54" w:rsidRDefault="00DF4518" w:rsidP="00DF4518">
      <w:pPr>
        <w:ind w:left="720" w:firstLine="720"/>
        <w:rPr>
          <w:b/>
          <w:u w:val="single"/>
        </w:rPr>
      </w:pPr>
      <w:r>
        <w:rPr>
          <w:b/>
          <w:u w:val="single"/>
        </w:rPr>
        <w:t>Federal Law in State Courts</w:t>
      </w:r>
      <w:r w:rsidRPr="00115C54">
        <w:rPr>
          <w:b/>
          <w:u w:val="single"/>
        </w:rPr>
        <w:t>:</w:t>
      </w:r>
    </w:p>
    <w:p w:rsidR="00DF4518" w:rsidRDefault="00DF4518" w:rsidP="00667FDB">
      <w:pPr>
        <w:pStyle w:val="Heading3"/>
        <w:numPr>
          <w:ilvl w:val="2"/>
          <w:numId w:val="24"/>
        </w:numPr>
        <w:tabs>
          <w:tab w:val="left" w:pos="1800"/>
        </w:tabs>
        <w:spacing w:before="0"/>
        <w:rPr>
          <w:rFonts w:ascii="Times New Roman" w:hAnsi="Times New Roman" w:cs="Times New Roman"/>
          <w:b w:val="0"/>
        </w:rPr>
      </w:pPr>
      <w:r>
        <w:rPr>
          <w:rFonts w:ascii="Times New Roman" w:hAnsi="Times New Roman" w:cs="Times New Roman"/>
          <w:b w:val="0"/>
        </w:rPr>
        <w:t xml:space="preserve">If no federal common law, must determine Congressional intent </w:t>
      </w:r>
    </w:p>
    <w:p w:rsidR="00DF4518" w:rsidRPr="00DF4518" w:rsidRDefault="00DF4518" w:rsidP="00DF4518">
      <w:pPr>
        <w:pStyle w:val="Heading3"/>
        <w:numPr>
          <w:ilvl w:val="0"/>
          <w:numId w:val="0"/>
        </w:numPr>
        <w:tabs>
          <w:tab w:val="left" w:pos="1800"/>
        </w:tabs>
        <w:spacing w:before="0"/>
        <w:ind w:left="1440"/>
        <w:rPr>
          <w:rFonts w:ascii="Times New Roman" w:hAnsi="Times New Roman" w:cs="Times New Roman"/>
          <w:b w:val="0"/>
        </w:rPr>
      </w:pPr>
      <w:r>
        <w:rPr>
          <w:rFonts w:ascii="Times New Roman" w:hAnsi="Times New Roman" w:cs="Times New Roman"/>
          <w:b w:val="0"/>
        </w:rPr>
        <w:tab/>
        <w:t>behind the statute</w:t>
      </w:r>
    </w:p>
    <w:p w:rsidR="00DF4518" w:rsidRDefault="00DF4518" w:rsidP="00DF4518">
      <w:pPr>
        <w:pStyle w:val="Heading3"/>
        <w:tabs>
          <w:tab w:val="left" w:pos="1800"/>
        </w:tabs>
        <w:spacing w:before="0"/>
        <w:rPr>
          <w:rFonts w:ascii="Times New Roman" w:hAnsi="Times New Roman" w:cs="Times New Roman"/>
          <w:b w:val="0"/>
        </w:rPr>
      </w:pPr>
      <w:r>
        <w:rPr>
          <w:rFonts w:ascii="Times New Roman" w:hAnsi="Times New Roman" w:cs="Times New Roman"/>
          <w:b w:val="0"/>
        </w:rPr>
        <w:t>With s</w:t>
      </w:r>
      <w:r w:rsidRPr="00DF4518">
        <w:rPr>
          <w:rFonts w:ascii="Times New Roman" w:hAnsi="Times New Roman" w:cs="Times New Roman"/>
          <w:b w:val="0"/>
        </w:rPr>
        <w:t xml:space="preserve">tate </w:t>
      </w:r>
      <w:r>
        <w:rPr>
          <w:rFonts w:ascii="Times New Roman" w:hAnsi="Times New Roman" w:cs="Times New Roman"/>
          <w:b w:val="0"/>
        </w:rPr>
        <w:t xml:space="preserve">or fed. rules of procedure that can also be substantive, must </w:t>
      </w:r>
    </w:p>
    <w:p w:rsidR="00DF4518" w:rsidRDefault="00DF4518" w:rsidP="00DF4518">
      <w:pPr>
        <w:pStyle w:val="Heading3"/>
        <w:numPr>
          <w:ilvl w:val="0"/>
          <w:numId w:val="0"/>
        </w:numPr>
        <w:tabs>
          <w:tab w:val="left" w:pos="1800"/>
        </w:tabs>
        <w:spacing w:before="0"/>
        <w:ind w:left="1440"/>
        <w:rPr>
          <w:rFonts w:ascii="Times New Roman" w:hAnsi="Times New Roman" w:cs="Times New Roman"/>
          <w:b w:val="0"/>
        </w:rPr>
      </w:pPr>
      <w:r>
        <w:rPr>
          <w:rFonts w:ascii="Times New Roman" w:hAnsi="Times New Roman" w:cs="Times New Roman"/>
          <w:b w:val="0"/>
        </w:rPr>
        <w:tab/>
        <w:t>also look at Congressional intent</w:t>
      </w:r>
    </w:p>
    <w:p w:rsidR="004E2723" w:rsidRPr="004E2723" w:rsidRDefault="004E2723" w:rsidP="004E2723"/>
    <w:p w:rsidR="00115C54" w:rsidRDefault="004E2723" w:rsidP="00667FDB">
      <w:pPr>
        <w:pStyle w:val="Heading3"/>
        <w:numPr>
          <w:ilvl w:val="0"/>
          <w:numId w:val="25"/>
        </w:numPr>
        <w:tabs>
          <w:tab w:val="left" w:pos="1440"/>
        </w:tabs>
        <w:spacing w:before="0"/>
        <w:ind w:left="1620"/>
        <w:rPr>
          <w:rFonts w:ascii="Times New Roman" w:hAnsi="Times New Roman" w:cs="Times New Roman"/>
          <w:b w:val="0"/>
        </w:rPr>
      </w:pPr>
      <w:r w:rsidRPr="004E2723">
        <w:rPr>
          <w:rFonts w:ascii="Times New Roman" w:hAnsi="Times New Roman" w:cs="Times New Roman"/>
        </w:rPr>
        <w:t xml:space="preserve">Consistent w/ </w:t>
      </w:r>
      <w:r w:rsidRPr="004E2723">
        <w:rPr>
          <w:rFonts w:ascii="Times New Roman" w:hAnsi="Times New Roman" w:cs="Times New Roman"/>
          <w:i/>
        </w:rPr>
        <w:t>Byrd</w:t>
      </w:r>
      <w:r w:rsidRPr="004E2723">
        <w:rPr>
          <w:rFonts w:ascii="Times New Roman" w:hAnsi="Times New Roman" w:cs="Times New Roman"/>
        </w:rPr>
        <w:t xml:space="preserve"> </w:t>
      </w:r>
      <w:r>
        <w:rPr>
          <w:rFonts w:ascii="Times New Roman" w:hAnsi="Times New Roman" w:cs="Times New Roman"/>
          <w:b w:val="0"/>
        </w:rPr>
        <w:t xml:space="preserve">b/c fed. interest was high in both cases, or b/c rt. to jury trial emphasized. Rely on Supremacy Clause </w:t>
      </w:r>
      <w:r w:rsidRPr="004E2723">
        <w:rPr>
          <w:rFonts w:ascii="Times New Roman" w:hAnsi="Times New Roman" w:cs="Times New Roman"/>
          <w:b w:val="0"/>
        </w:rPr>
        <w:sym w:font="Wingdings" w:char="F0E0"/>
      </w:r>
      <w:r>
        <w:rPr>
          <w:rFonts w:ascii="Times New Roman" w:hAnsi="Times New Roman" w:cs="Times New Roman"/>
          <w:b w:val="0"/>
        </w:rPr>
        <w:t xml:space="preserve"> more imp. than 10</w:t>
      </w:r>
      <w:r w:rsidRPr="004E2723">
        <w:rPr>
          <w:rFonts w:ascii="Times New Roman" w:hAnsi="Times New Roman" w:cs="Times New Roman"/>
          <w:b w:val="0"/>
          <w:vertAlign w:val="superscript"/>
        </w:rPr>
        <w:t>th</w:t>
      </w:r>
      <w:r>
        <w:rPr>
          <w:rFonts w:ascii="Times New Roman" w:hAnsi="Times New Roman" w:cs="Times New Roman"/>
          <w:b w:val="0"/>
        </w:rPr>
        <w:t xml:space="preserve"> Amd (federalism - </w:t>
      </w:r>
      <w:r>
        <w:rPr>
          <w:rFonts w:ascii="Times New Roman" w:hAnsi="Times New Roman" w:cs="Times New Roman"/>
          <w:b w:val="0"/>
          <w:i/>
        </w:rPr>
        <w:t>Erie</w:t>
      </w:r>
      <w:r>
        <w:rPr>
          <w:rFonts w:ascii="Times New Roman" w:hAnsi="Times New Roman" w:cs="Times New Roman"/>
          <w:b w:val="0"/>
        </w:rPr>
        <w:t>)</w:t>
      </w:r>
    </w:p>
    <w:p w:rsidR="004E2723" w:rsidRDefault="004E2723" w:rsidP="00667FDB">
      <w:pPr>
        <w:pStyle w:val="ListParagraph"/>
        <w:numPr>
          <w:ilvl w:val="0"/>
          <w:numId w:val="25"/>
        </w:numPr>
        <w:ind w:left="1620"/>
      </w:pPr>
      <w:r>
        <w:rPr>
          <w:b/>
        </w:rPr>
        <w:t xml:space="preserve">Inconsistent w/ </w:t>
      </w:r>
      <w:r>
        <w:rPr>
          <w:b/>
          <w:i/>
        </w:rPr>
        <w:t xml:space="preserve">Byrd </w:t>
      </w:r>
      <w:r>
        <w:t>b/c if required to apply fed. procedures in fed. ct, should be required to apply state law in state ct.</w:t>
      </w:r>
    </w:p>
    <w:p w:rsidR="004E2723" w:rsidRDefault="004E2723" w:rsidP="004E2723"/>
    <w:p w:rsidR="004E2723" w:rsidRDefault="004E2723" w:rsidP="004E2723"/>
    <w:p w:rsidR="004E2723" w:rsidRDefault="004E2723" w:rsidP="004E2723">
      <w:pPr>
        <w:sectPr w:rsidR="004E2723" w:rsidSect="00416900">
          <w:headerReference w:type="default" r:id="rId11"/>
          <w:pgSz w:w="12240" w:h="15840"/>
          <w:pgMar w:top="1440" w:right="1800" w:bottom="1440" w:left="1800" w:header="720" w:footer="720" w:gutter="0"/>
          <w:cols w:space="720"/>
          <w:docGrid w:linePitch="360"/>
        </w:sectPr>
      </w:pPr>
    </w:p>
    <w:p w:rsidR="004E2723" w:rsidRDefault="004E2723" w:rsidP="004E2723">
      <w:pPr>
        <w:ind w:left="2790"/>
      </w:pPr>
      <w:r w:rsidRPr="00566BE4">
        <w:rPr>
          <w:b/>
          <w:u w:val="single"/>
        </w:rPr>
        <w:lastRenderedPageBreak/>
        <w:t>Choice of Venue depends upon</w:t>
      </w:r>
      <w:r>
        <w:t>:</w:t>
      </w:r>
    </w:p>
    <w:p w:rsidR="004E2723" w:rsidRDefault="004E2723" w:rsidP="00667FDB">
      <w:pPr>
        <w:pStyle w:val="ListParagraph"/>
        <w:numPr>
          <w:ilvl w:val="0"/>
          <w:numId w:val="26"/>
        </w:numPr>
        <w:ind w:left="3420"/>
      </w:pPr>
      <w:r>
        <w:t>Theory of claim</w:t>
      </w:r>
    </w:p>
    <w:p w:rsidR="004E2723" w:rsidRDefault="004E2723" w:rsidP="00667FDB">
      <w:pPr>
        <w:pStyle w:val="ListParagraph"/>
        <w:numPr>
          <w:ilvl w:val="0"/>
          <w:numId w:val="26"/>
        </w:numPr>
        <w:ind w:left="3420"/>
      </w:pPr>
      <w:r>
        <w:t>Subject matter of claim</w:t>
      </w:r>
    </w:p>
    <w:p w:rsidR="004E2723" w:rsidRDefault="004E2723" w:rsidP="00667FDB">
      <w:pPr>
        <w:pStyle w:val="ListParagraph"/>
        <w:numPr>
          <w:ilvl w:val="0"/>
          <w:numId w:val="26"/>
        </w:numPr>
        <w:ind w:left="3420"/>
      </w:pPr>
      <w:r>
        <w:t>Parties involved</w:t>
      </w:r>
    </w:p>
    <w:p w:rsidR="004E2723" w:rsidRDefault="004E2723" w:rsidP="00667FDB">
      <w:pPr>
        <w:pStyle w:val="ListParagraph"/>
        <w:numPr>
          <w:ilvl w:val="0"/>
          <w:numId w:val="26"/>
        </w:numPr>
        <w:ind w:left="3420"/>
      </w:pPr>
      <w:r>
        <w:t xml:space="preserve">Or, combination of 1 – 3 </w:t>
      </w:r>
    </w:p>
    <w:p w:rsidR="004E2723" w:rsidRDefault="004E2723" w:rsidP="004E2723">
      <w:pPr>
        <w:ind w:left="2790"/>
      </w:pPr>
      <w:r>
        <w:t>*Usually governed by statute</w:t>
      </w:r>
    </w:p>
    <w:p w:rsidR="008F61F5" w:rsidRPr="008D471E" w:rsidRDefault="008F61F5" w:rsidP="008F61F5">
      <w:r w:rsidRPr="00BD11AA">
        <w:rPr>
          <w:b/>
          <w:highlight w:val="yellow"/>
          <w:u w:val="single"/>
        </w:rPr>
        <w:t>R 12(b)(3)</w:t>
      </w:r>
      <w:r>
        <w:t xml:space="preserve"> </w:t>
      </w:r>
      <w:r>
        <w:sym w:font="Wingdings" w:char="F0E0"/>
      </w:r>
      <w:r>
        <w:t xml:space="preserve"> motion to dismiss for improper venue – must be made at time of filing</w:t>
      </w:r>
    </w:p>
    <w:p w:rsidR="008F61F5" w:rsidRDefault="008F61F5" w:rsidP="004E2723">
      <w:pPr>
        <w:ind w:left="2790"/>
      </w:pPr>
    </w:p>
    <w:p w:rsidR="004E2723" w:rsidRPr="00F01794" w:rsidRDefault="00DA080B" w:rsidP="00667FDB">
      <w:pPr>
        <w:pStyle w:val="Heading1"/>
        <w:numPr>
          <w:ilvl w:val="0"/>
          <w:numId w:val="27"/>
        </w:numPr>
        <w:spacing w:before="0"/>
        <w:rPr>
          <w:rFonts w:ascii="Times New Roman" w:hAnsi="Times New Roman" w:cs="Times New Roman"/>
          <w:smallCaps/>
        </w:rPr>
      </w:pPr>
      <w:r>
        <w:rPr>
          <w:rFonts w:ascii="Times New Roman" w:hAnsi="Times New Roman" w:cs="Times New Roman"/>
          <w:smallCaps/>
          <w:noProof/>
        </w:rPr>
        <w:pict>
          <v:roundrect id="_x0000_s1131" style="position:absolute;left:0;text-align:left;margin-left:24.75pt;margin-top:-.3pt;width:120pt;height:15.6pt;z-index:251754496" arcsize="10923f" filled="f" strokecolor="#00b0f0" strokeweight="2.25pt"/>
        </w:pict>
      </w:r>
      <w:r w:rsidR="00F01794" w:rsidRPr="00F01794">
        <w:rPr>
          <w:rFonts w:ascii="Times New Roman" w:hAnsi="Times New Roman" w:cs="Times New Roman"/>
          <w:smallCaps/>
        </w:rPr>
        <w:t>Local Actions</w:t>
      </w:r>
    </w:p>
    <w:p w:rsidR="004E2723" w:rsidRDefault="00566BE4" w:rsidP="00F01794">
      <w:pPr>
        <w:spacing w:before="120"/>
        <w:ind w:left="274"/>
      </w:pPr>
      <w:r w:rsidRPr="00566BE4">
        <w:rPr>
          <w:b/>
          <w:u w:val="single"/>
        </w:rPr>
        <w:t>Transitory Actions</w:t>
      </w:r>
      <w:r>
        <w:t>: when transactions could have occurred anywhere.</w:t>
      </w:r>
    </w:p>
    <w:p w:rsidR="00566BE4" w:rsidRDefault="00566BE4" w:rsidP="00F01794">
      <w:pPr>
        <w:ind w:left="1800" w:hanging="1530"/>
      </w:pPr>
      <w:r w:rsidRPr="00566BE4">
        <w:rPr>
          <w:b/>
          <w:u w:val="single"/>
        </w:rPr>
        <w:t>Local Actions</w:t>
      </w:r>
      <w:r>
        <w:t xml:space="preserve">: when cause is by nature necessarily local </w:t>
      </w:r>
      <w:r>
        <w:sym w:font="Wingdings" w:char="F0E0"/>
      </w:r>
      <w:r>
        <w:t xml:space="preserve"> venue only allowed where land is located</w:t>
      </w:r>
    </w:p>
    <w:p w:rsidR="00566BE4" w:rsidRDefault="00566BE4" w:rsidP="00F01794">
      <w:pPr>
        <w:ind w:left="1800" w:hanging="1530"/>
      </w:pPr>
      <w:r w:rsidRPr="00F01794">
        <w:rPr>
          <w:i/>
        </w:rPr>
        <w:t>Livingston v. Jefferson</w:t>
      </w:r>
      <w:r w:rsidRPr="00566BE4">
        <w:t xml:space="preserve"> (1811)</w:t>
      </w:r>
    </w:p>
    <w:p w:rsidR="00566BE4" w:rsidRDefault="00566BE4" w:rsidP="00667FDB">
      <w:pPr>
        <w:pStyle w:val="ListParagraph"/>
        <w:numPr>
          <w:ilvl w:val="0"/>
          <w:numId w:val="3"/>
        </w:numPr>
      </w:pPr>
      <w:r>
        <w:t>Could not have brought action in New Orleans (where property located) b/c could not serve there, so no PJ</w:t>
      </w:r>
    </w:p>
    <w:p w:rsidR="00566BE4" w:rsidRDefault="00566BE4" w:rsidP="00667FDB">
      <w:pPr>
        <w:pStyle w:val="ListParagraph"/>
        <w:numPr>
          <w:ilvl w:val="1"/>
          <w:numId w:val="3"/>
        </w:numPr>
      </w:pPr>
      <w:r>
        <w:t xml:space="preserve">Ok now b/c </w:t>
      </w:r>
      <w:r w:rsidRPr="00566BE4">
        <w:rPr>
          <w:i/>
        </w:rPr>
        <w:t>Burger King’s</w:t>
      </w:r>
      <w:r>
        <w:t xml:space="preserve"> purposeful availment </w:t>
      </w:r>
    </w:p>
    <w:p w:rsidR="00566BE4" w:rsidRDefault="00566BE4" w:rsidP="00667FDB">
      <w:pPr>
        <w:pStyle w:val="ListParagraph"/>
        <w:numPr>
          <w:ilvl w:val="0"/>
          <w:numId w:val="3"/>
        </w:numPr>
      </w:pPr>
      <w:r>
        <w:t>Π had clear right w/o a remedy (some would say T4 no right)</w:t>
      </w:r>
    </w:p>
    <w:p w:rsidR="001C05F0" w:rsidRDefault="00DA080B" w:rsidP="00F01794">
      <w:pPr>
        <w:pStyle w:val="Heading1"/>
        <w:spacing w:before="120"/>
        <w:rPr>
          <w:smallCaps/>
        </w:rPr>
      </w:pPr>
      <w:r w:rsidRPr="00DA080B">
        <w:rPr>
          <w:noProof/>
        </w:rPr>
        <w:pict>
          <v:roundrect id="_x0000_s1132" style="position:absolute;left:0;text-align:left;margin-left:29.25pt;margin-top:5.85pt;width:171pt;height:18.6pt;z-index:251755520" arcsize="10923f" filled="f" strokecolor="#00b0f0" strokeweight="2.25pt"/>
        </w:pict>
      </w:r>
      <w:r w:rsidR="00F01794" w:rsidRPr="00F01794">
        <w:rPr>
          <w:smallCaps/>
        </w:rPr>
        <w:t>Federal Venue Standards</w:t>
      </w:r>
      <w:r w:rsidR="007F700F">
        <w:rPr>
          <w:smallCaps/>
        </w:rPr>
        <w:tab/>
      </w:r>
      <w:r w:rsidR="007F700F">
        <w:rPr>
          <w:smallCaps/>
        </w:rPr>
        <w:tab/>
      </w:r>
    </w:p>
    <w:p w:rsidR="00F01794" w:rsidRDefault="007F700F" w:rsidP="001C05F0">
      <w:pPr>
        <w:pStyle w:val="Heading1"/>
        <w:numPr>
          <w:ilvl w:val="0"/>
          <w:numId w:val="0"/>
        </w:numPr>
        <w:spacing w:before="120"/>
        <w:ind w:firstLine="720"/>
        <w:rPr>
          <w:smallCaps/>
        </w:rPr>
      </w:pPr>
      <w:r w:rsidRPr="007F700F">
        <w:rPr>
          <w:smallCaps/>
          <w:highlight w:val="yellow"/>
        </w:rPr>
        <w:t>§ 1391</w:t>
      </w:r>
    </w:p>
    <w:p w:rsidR="00F01794" w:rsidRDefault="001C05F0" w:rsidP="001C05F0">
      <w:pPr>
        <w:pStyle w:val="Heading6"/>
        <w:tabs>
          <w:tab w:val="left" w:pos="1170"/>
        </w:tabs>
        <w:spacing w:before="0"/>
        <w:ind w:left="720"/>
        <w:rPr>
          <w:rFonts w:ascii="Times New Roman" w:hAnsi="Times New Roman" w:cs="Times New Roman"/>
          <w:i w:val="0"/>
        </w:rPr>
      </w:pPr>
      <w:r>
        <w:rPr>
          <w:rFonts w:ascii="Times New Roman" w:hAnsi="Times New Roman" w:cs="Times New Roman"/>
          <w:i w:val="0"/>
        </w:rPr>
        <w:t xml:space="preserve">When founded only on </w:t>
      </w:r>
      <w:r w:rsidRPr="001C05F0">
        <w:rPr>
          <w:rFonts w:ascii="Times New Roman" w:hAnsi="Times New Roman" w:cs="Times New Roman"/>
          <w:b/>
          <w:i w:val="0"/>
          <w:u w:val="single"/>
        </w:rPr>
        <w:t>DIVERSITY</w:t>
      </w:r>
      <w:r>
        <w:rPr>
          <w:rFonts w:ascii="Times New Roman" w:hAnsi="Times New Roman" w:cs="Times New Roman"/>
          <w:i w:val="0"/>
        </w:rPr>
        <w:t>, action can be brought only:</w:t>
      </w:r>
    </w:p>
    <w:p w:rsidR="001C05F0" w:rsidRDefault="001C05F0" w:rsidP="00667FDB">
      <w:pPr>
        <w:pStyle w:val="Heading3"/>
        <w:numPr>
          <w:ilvl w:val="2"/>
          <w:numId w:val="28"/>
        </w:numPr>
        <w:tabs>
          <w:tab w:val="left" w:pos="1530"/>
        </w:tabs>
        <w:spacing w:before="0"/>
        <w:ind w:left="1170"/>
        <w:rPr>
          <w:rFonts w:ascii="Times New Roman" w:hAnsi="Times New Roman" w:cs="Times New Roman"/>
          <w:b w:val="0"/>
        </w:rPr>
      </w:pPr>
      <w:r>
        <w:rPr>
          <w:rFonts w:ascii="Times New Roman" w:hAnsi="Times New Roman" w:cs="Times New Roman"/>
          <w:b w:val="0"/>
        </w:rPr>
        <w:t>Where any Δ resides, if all in same state</w:t>
      </w:r>
    </w:p>
    <w:p w:rsidR="001C05F0" w:rsidRDefault="001C05F0" w:rsidP="00667FDB">
      <w:pPr>
        <w:pStyle w:val="Heading3"/>
        <w:numPr>
          <w:ilvl w:val="2"/>
          <w:numId w:val="28"/>
        </w:numPr>
        <w:spacing w:before="0"/>
        <w:ind w:left="1530" w:hanging="360"/>
        <w:rPr>
          <w:rFonts w:ascii="Times New Roman" w:hAnsi="Times New Roman" w:cs="Times New Roman"/>
          <w:b w:val="0"/>
        </w:rPr>
      </w:pPr>
      <w:r>
        <w:rPr>
          <w:rFonts w:ascii="Times New Roman" w:hAnsi="Times New Roman" w:cs="Times New Roman"/>
          <w:b w:val="0"/>
        </w:rPr>
        <w:t>Where substantial part of events giving rise to claim occurred, or subst’l part of property subject of action located</w:t>
      </w:r>
    </w:p>
    <w:p w:rsidR="001C05F0" w:rsidRDefault="001C05F0" w:rsidP="00667FDB">
      <w:pPr>
        <w:pStyle w:val="Heading3"/>
        <w:numPr>
          <w:ilvl w:val="2"/>
          <w:numId w:val="28"/>
        </w:numPr>
        <w:spacing w:before="0"/>
        <w:ind w:left="1530" w:hanging="360"/>
        <w:rPr>
          <w:rFonts w:ascii="Times New Roman" w:hAnsi="Times New Roman" w:cs="Times New Roman"/>
          <w:b w:val="0"/>
        </w:rPr>
      </w:pPr>
      <w:r w:rsidRPr="001C05F0">
        <w:rPr>
          <w:rFonts w:ascii="Times New Roman" w:hAnsi="Times New Roman" w:cs="Times New Roman"/>
          <w:b w:val="0"/>
        </w:rPr>
        <w:t xml:space="preserve">Where any Δ </w:t>
      </w:r>
      <w:r w:rsidRPr="001C05F0">
        <w:rPr>
          <w:rFonts w:ascii="Times New Roman" w:hAnsi="Times New Roman" w:cs="Times New Roman"/>
        </w:rPr>
        <w:t>subject to PJ</w:t>
      </w:r>
      <w:r w:rsidRPr="001C05F0">
        <w:rPr>
          <w:rFonts w:ascii="Times New Roman" w:hAnsi="Times New Roman" w:cs="Times New Roman"/>
          <w:b w:val="0"/>
        </w:rPr>
        <w:t xml:space="preserve"> at time of commencement, if no other place to bring</w:t>
      </w:r>
    </w:p>
    <w:p w:rsidR="001C05F0" w:rsidRPr="001C05F0" w:rsidRDefault="001C05F0" w:rsidP="00667FDB">
      <w:pPr>
        <w:pStyle w:val="Heading6"/>
        <w:numPr>
          <w:ilvl w:val="5"/>
          <w:numId w:val="29"/>
        </w:numPr>
        <w:tabs>
          <w:tab w:val="left" w:pos="1170"/>
        </w:tabs>
        <w:spacing w:before="0"/>
        <w:ind w:left="720"/>
        <w:rPr>
          <w:rFonts w:ascii="Times New Roman" w:hAnsi="Times New Roman" w:cs="Times New Roman"/>
          <w:i w:val="0"/>
        </w:rPr>
      </w:pPr>
      <w:r w:rsidRPr="001C05F0">
        <w:rPr>
          <w:rFonts w:ascii="Times New Roman" w:hAnsi="Times New Roman" w:cs="Times New Roman"/>
          <w:i w:val="0"/>
        </w:rPr>
        <w:t xml:space="preserve">When </w:t>
      </w:r>
      <w:r w:rsidRPr="001C05F0">
        <w:rPr>
          <w:rFonts w:ascii="Times New Roman" w:hAnsi="Times New Roman" w:cs="Times New Roman"/>
          <w:b/>
          <w:i w:val="0"/>
          <w:u w:val="single"/>
        </w:rPr>
        <w:t>not</w:t>
      </w:r>
      <w:r>
        <w:rPr>
          <w:rFonts w:ascii="Times New Roman" w:hAnsi="Times New Roman" w:cs="Times New Roman"/>
          <w:i w:val="0"/>
        </w:rPr>
        <w:t xml:space="preserve"> </w:t>
      </w:r>
      <w:r w:rsidRPr="001C05F0">
        <w:rPr>
          <w:rFonts w:ascii="Times New Roman" w:hAnsi="Times New Roman" w:cs="Times New Roman"/>
          <w:i w:val="0"/>
        </w:rPr>
        <w:t xml:space="preserve">founded only on </w:t>
      </w:r>
      <w:r>
        <w:rPr>
          <w:rFonts w:ascii="Times New Roman" w:hAnsi="Times New Roman" w:cs="Times New Roman"/>
          <w:i w:val="0"/>
        </w:rPr>
        <w:t>diversity</w:t>
      </w:r>
      <w:r w:rsidRPr="001C05F0">
        <w:rPr>
          <w:rFonts w:ascii="Times New Roman" w:hAnsi="Times New Roman" w:cs="Times New Roman"/>
          <w:i w:val="0"/>
        </w:rPr>
        <w:t>, action can be brought only:</w:t>
      </w:r>
    </w:p>
    <w:p w:rsidR="001C05F0" w:rsidRPr="001C05F0" w:rsidRDefault="001C05F0" w:rsidP="00667FDB">
      <w:pPr>
        <w:pStyle w:val="Heading3"/>
        <w:numPr>
          <w:ilvl w:val="2"/>
          <w:numId w:val="30"/>
        </w:numPr>
        <w:tabs>
          <w:tab w:val="left" w:pos="1530"/>
        </w:tabs>
        <w:spacing w:before="0"/>
        <w:ind w:left="1170"/>
        <w:rPr>
          <w:rFonts w:ascii="Times New Roman" w:hAnsi="Times New Roman" w:cs="Times New Roman"/>
          <w:b w:val="0"/>
        </w:rPr>
      </w:pPr>
      <w:r w:rsidRPr="001C05F0">
        <w:rPr>
          <w:rFonts w:ascii="Times New Roman" w:hAnsi="Times New Roman" w:cs="Times New Roman"/>
          <w:b w:val="0"/>
        </w:rPr>
        <w:t>Where any Δ resides, if all in same state</w:t>
      </w:r>
    </w:p>
    <w:p w:rsidR="001C05F0" w:rsidRDefault="001C05F0" w:rsidP="00667FDB">
      <w:pPr>
        <w:pStyle w:val="Heading3"/>
        <w:numPr>
          <w:ilvl w:val="2"/>
          <w:numId w:val="28"/>
        </w:numPr>
        <w:spacing w:before="0"/>
        <w:ind w:left="1530" w:hanging="360"/>
        <w:rPr>
          <w:rFonts w:ascii="Times New Roman" w:hAnsi="Times New Roman" w:cs="Times New Roman"/>
          <w:b w:val="0"/>
        </w:rPr>
      </w:pPr>
      <w:r>
        <w:rPr>
          <w:rFonts w:ascii="Times New Roman" w:hAnsi="Times New Roman" w:cs="Times New Roman"/>
          <w:b w:val="0"/>
        </w:rPr>
        <w:t>Where substantial part of events giving rise to claim occurred, or subst’l part of property subject of action located</w:t>
      </w:r>
      <w:r w:rsidR="00BD11AA">
        <w:rPr>
          <w:rFonts w:ascii="Times New Roman" w:hAnsi="Times New Roman" w:cs="Times New Roman"/>
          <w:b w:val="0"/>
        </w:rPr>
        <w:t xml:space="preserve">      </w:t>
      </w:r>
      <w:r w:rsidR="00BD11AA" w:rsidRPr="00BD11AA">
        <w:rPr>
          <w:rFonts w:ascii="Times New Roman" w:hAnsi="Times New Roman" w:cs="Times New Roman"/>
          <w:b w:val="0"/>
          <w:i/>
          <w:color w:val="7F7F7F" w:themeColor="background2" w:themeTint="80"/>
        </w:rPr>
        <w:t>(Bates v. C&amp;S Adjusters)</w:t>
      </w:r>
    </w:p>
    <w:p w:rsidR="001C05F0" w:rsidRDefault="001C05F0" w:rsidP="00667FDB">
      <w:pPr>
        <w:pStyle w:val="Heading3"/>
        <w:numPr>
          <w:ilvl w:val="2"/>
          <w:numId w:val="28"/>
        </w:numPr>
        <w:spacing w:before="0"/>
        <w:ind w:left="1530" w:hanging="360"/>
        <w:rPr>
          <w:rFonts w:ascii="Times New Roman" w:hAnsi="Times New Roman" w:cs="Times New Roman"/>
          <w:b w:val="0"/>
        </w:rPr>
      </w:pPr>
      <w:r w:rsidRPr="001C05F0">
        <w:rPr>
          <w:rFonts w:ascii="Times New Roman" w:hAnsi="Times New Roman" w:cs="Times New Roman"/>
          <w:b w:val="0"/>
        </w:rPr>
        <w:t xml:space="preserve">Where any Δ </w:t>
      </w:r>
      <w:r w:rsidRPr="001C05F0">
        <w:rPr>
          <w:rFonts w:ascii="Times New Roman" w:hAnsi="Times New Roman" w:cs="Times New Roman"/>
        </w:rPr>
        <w:t>may be found</w:t>
      </w:r>
      <w:r w:rsidRPr="001C05F0">
        <w:rPr>
          <w:rFonts w:ascii="Times New Roman" w:hAnsi="Times New Roman" w:cs="Times New Roman"/>
          <w:b w:val="0"/>
        </w:rPr>
        <w:t>, if no other place to bring</w:t>
      </w:r>
    </w:p>
    <w:p w:rsidR="001C05F0" w:rsidRDefault="008D471E" w:rsidP="001C05F0">
      <w:pPr>
        <w:pStyle w:val="Heading6"/>
        <w:numPr>
          <w:ilvl w:val="0"/>
          <w:numId w:val="0"/>
        </w:numPr>
        <w:tabs>
          <w:tab w:val="left" w:pos="1170"/>
        </w:tabs>
        <w:spacing w:before="0"/>
        <w:ind w:left="720"/>
        <w:rPr>
          <w:rFonts w:ascii="Times New Roman" w:hAnsi="Times New Roman" w:cs="Times New Roman"/>
          <w:i w:val="0"/>
        </w:rPr>
      </w:pPr>
      <w:r>
        <w:rPr>
          <w:rFonts w:ascii="Times New Roman" w:hAnsi="Times New Roman" w:cs="Times New Roman"/>
          <w:i w:val="0"/>
        </w:rPr>
        <w:t>(c)</w:t>
      </w:r>
      <w:r>
        <w:rPr>
          <w:rFonts w:ascii="Times New Roman" w:hAnsi="Times New Roman" w:cs="Times New Roman"/>
          <w:i w:val="0"/>
        </w:rPr>
        <w:tab/>
        <w:t>Corporations reside where they are subject to PJ!!!</w:t>
      </w:r>
    </w:p>
    <w:p w:rsidR="008D471E" w:rsidRDefault="008D471E" w:rsidP="008D471E">
      <w:pPr>
        <w:tabs>
          <w:tab w:val="left" w:pos="720"/>
          <w:tab w:val="left" w:pos="1170"/>
        </w:tabs>
      </w:pPr>
      <w:r>
        <w:tab/>
        <w:t>(d)</w:t>
      </w:r>
      <w:r>
        <w:tab/>
        <w:t>Alien sued anywhere</w:t>
      </w:r>
    </w:p>
    <w:p w:rsidR="008D471E" w:rsidRPr="008D471E" w:rsidRDefault="008D471E" w:rsidP="008D471E">
      <w:pPr>
        <w:tabs>
          <w:tab w:val="left" w:pos="720"/>
          <w:tab w:val="left" w:pos="1170"/>
        </w:tabs>
      </w:pPr>
      <w:r>
        <w:tab/>
        <w:t>(g)</w:t>
      </w:r>
      <w:r>
        <w:tab/>
        <w:t>If supp’l jrsd under §1369, venue wherever Δ resides or subst’l events</w:t>
      </w:r>
    </w:p>
    <w:p w:rsidR="008D471E" w:rsidRDefault="00BD11AA" w:rsidP="008D471E">
      <w:r>
        <w:t>- Does not matter whether contact was intentional.</w:t>
      </w:r>
    </w:p>
    <w:p w:rsidR="001C05F0" w:rsidRPr="008F61F5" w:rsidRDefault="008F61F5" w:rsidP="008F61F5">
      <w:pPr>
        <w:ind w:left="450"/>
        <w:rPr>
          <w:color w:val="7F7F7F" w:themeColor="background2" w:themeTint="80"/>
        </w:rPr>
      </w:pPr>
      <w:r w:rsidRPr="008F61F5">
        <w:rPr>
          <w:color w:val="7F7F7F" w:themeColor="background2" w:themeTint="80"/>
        </w:rPr>
        <w:tab/>
        <w:t>(</w:t>
      </w:r>
      <w:r w:rsidRPr="008F61F5">
        <w:rPr>
          <w:i/>
          <w:color w:val="7F7F7F" w:themeColor="background2" w:themeTint="80"/>
        </w:rPr>
        <w:t>Bates</w:t>
      </w:r>
      <w:r w:rsidRPr="008F61F5">
        <w:rPr>
          <w:color w:val="7F7F7F" w:themeColor="background2" w:themeTint="80"/>
        </w:rPr>
        <w:t xml:space="preserve"> </w:t>
      </w:r>
      <w:r w:rsidRPr="008F61F5">
        <w:rPr>
          <w:color w:val="7F7F7F" w:themeColor="background2" w:themeTint="80"/>
        </w:rPr>
        <w:sym w:font="Wingdings" w:char="F0E0"/>
      </w:r>
      <w:r w:rsidRPr="008F61F5">
        <w:rPr>
          <w:color w:val="7F7F7F" w:themeColor="background2" w:themeTint="80"/>
        </w:rPr>
        <w:t xml:space="preserve"> should have been dismissed for lack of PJ b/c R4k1 – 14</w:t>
      </w:r>
      <w:r w:rsidRPr="008F61F5">
        <w:rPr>
          <w:color w:val="7F7F7F" w:themeColor="background2" w:themeTint="80"/>
          <w:vertAlign w:val="superscript"/>
        </w:rPr>
        <w:t>th</w:t>
      </w:r>
      <w:r w:rsidRPr="008F61F5">
        <w:rPr>
          <w:color w:val="7F7F7F" w:themeColor="background2" w:themeTint="80"/>
        </w:rPr>
        <w:t xml:space="preserve"> Amd. – fails sovereignty branch of Burger King b/c did not know or intend for letter to reach Π in NY when forwarded there</w:t>
      </w:r>
      <w:r>
        <w:rPr>
          <w:color w:val="7F7F7F" w:themeColor="background2" w:themeTint="80"/>
        </w:rPr>
        <w:t>, BUT, waived rt to object when failed to make motion at beginning of case!</w:t>
      </w:r>
      <w:r w:rsidRPr="008F61F5">
        <w:rPr>
          <w:color w:val="7F7F7F" w:themeColor="background2" w:themeTint="80"/>
        </w:rPr>
        <w:t>)</w:t>
      </w:r>
    </w:p>
    <w:p w:rsidR="00F01794" w:rsidRDefault="00DA080B" w:rsidP="00637F95">
      <w:pPr>
        <w:pStyle w:val="Heading1"/>
        <w:spacing w:before="120"/>
        <w:rPr>
          <w:smallCaps/>
        </w:rPr>
      </w:pPr>
      <w:r w:rsidRPr="00DA080B">
        <w:rPr>
          <w:noProof/>
          <w:color w:val="7F7F7F" w:themeColor="background2" w:themeTint="80"/>
        </w:rPr>
        <w:pict>
          <v:roundrect id="_x0000_s1135" style="position:absolute;left:0;text-align:left;margin-left:34.5pt;margin-top:4.1pt;width:63.75pt;height:18.6pt;z-index:251756544" arcsize="10923f" filled="f" strokecolor="#00b0f0" strokeweight="2.25pt"/>
        </w:pict>
      </w:r>
      <w:r w:rsidR="00F01794" w:rsidRPr="00F01794">
        <w:rPr>
          <w:smallCaps/>
        </w:rPr>
        <w:t>Transfer</w:t>
      </w:r>
    </w:p>
    <w:p w:rsidR="00F01794" w:rsidRDefault="008F61F5" w:rsidP="00637F95">
      <w:pPr>
        <w:ind w:left="900" w:hanging="900"/>
      </w:pPr>
      <w:r w:rsidRPr="00637F95">
        <w:rPr>
          <w:b/>
          <w:highlight w:val="yellow"/>
        </w:rPr>
        <w:t>§1404</w:t>
      </w:r>
      <w:r w:rsidR="00637F95">
        <w:rPr>
          <w:b/>
        </w:rPr>
        <w:t xml:space="preserve"> </w:t>
      </w:r>
      <w:r>
        <w:sym w:font="Wingdings" w:char="F0E0"/>
      </w:r>
      <w:r>
        <w:t xml:space="preserve">DC can xfer to anywhere it </w:t>
      </w:r>
      <w:r w:rsidRPr="00624538">
        <w:rPr>
          <w:u w:val="single"/>
        </w:rPr>
        <w:t>may have been brought</w:t>
      </w:r>
      <w:r>
        <w:t>, for convenience of parties/witnesses, and in interest of justice</w:t>
      </w:r>
      <w:r w:rsidR="00624538">
        <w:t xml:space="preserve"> </w:t>
      </w:r>
      <w:r w:rsidR="00624538" w:rsidRPr="00624538">
        <w:rPr>
          <w:i/>
          <w:color w:val="7F7F7F" w:themeColor="background2" w:themeTint="80"/>
        </w:rPr>
        <w:t>(Hoffman)</w:t>
      </w:r>
    </w:p>
    <w:p w:rsidR="008F61F5" w:rsidRDefault="008F61F5" w:rsidP="00F01794">
      <w:r w:rsidRPr="00637F95">
        <w:rPr>
          <w:b/>
          <w:highlight w:val="yellow"/>
        </w:rPr>
        <w:t>§</w:t>
      </w:r>
      <w:r w:rsidR="00637F95" w:rsidRPr="00637F95">
        <w:rPr>
          <w:b/>
          <w:highlight w:val="yellow"/>
        </w:rPr>
        <w:t>1406(a)</w:t>
      </w:r>
      <w:r w:rsidR="00637F95">
        <w:t xml:space="preserve"> </w:t>
      </w:r>
      <w:r w:rsidR="00637F95">
        <w:sym w:font="Wingdings" w:char="F0E0"/>
      </w:r>
      <w:r w:rsidR="00637F95">
        <w:t xml:space="preserve"> xfer or dismiss for improper venue</w:t>
      </w:r>
    </w:p>
    <w:p w:rsidR="00637F95" w:rsidRDefault="00637F95" w:rsidP="00637F95">
      <w:pPr>
        <w:ind w:left="900" w:hanging="900"/>
      </w:pPr>
      <w:r w:rsidRPr="00637F95">
        <w:rPr>
          <w:b/>
          <w:highlight w:val="yellow"/>
        </w:rPr>
        <w:t>§1407(a)</w:t>
      </w:r>
      <w:r>
        <w:t xml:space="preserve"> </w:t>
      </w:r>
      <w:r>
        <w:sym w:font="Wingdings" w:char="F0E0"/>
      </w:r>
      <w:r>
        <w:t xml:space="preserve"> xfer multidistrict claims for pretrial proceedings, then remanded back to original district</w:t>
      </w:r>
    </w:p>
    <w:p w:rsidR="000D1223" w:rsidRPr="000D1223" w:rsidRDefault="00624538" w:rsidP="00667FDB">
      <w:pPr>
        <w:pStyle w:val="ListParagraph"/>
        <w:numPr>
          <w:ilvl w:val="0"/>
          <w:numId w:val="3"/>
        </w:numPr>
        <w:ind w:left="360"/>
      </w:pPr>
      <w:r w:rsidRPr="00624538">
        <w:lastRenderedPageBreak/>
        <w:t>1</w:t>
      </w:r>
      <w:r w:rsidRPr="00624538">
        <w:rPr>
          <w:vertAlign w:val="superscript"/>
        </w:rPr>
        <w:t>st</w:t>
      </w:r>
      <w:r w:rsidRPr="00624538">
        <w:t xml:space="preserve"> Circuit Ct to rule on xfer issue stands. Can’t go back and forth.</w:t>
      </w:r>
      <w:r>
        <w:t xml:space="preserve"> </w:t>
      </w:r>
      <w:r w:rsidRPr="00624538">
        <w:rPr>
          <w:i/>
          <w:color w:val="7F7F7F" w:themeColor="background2" w:themeTint="80"/>
        </w:rPr>
        <w:t>(Colt Industries)</w:t>
      </w:r>
    </w:p>
    <w:p w:rsidR="00544744" w:rsidRDefault="000D1223" w:rsidP="00667FDB">
      <w:pPr>
        <w:pStyle w:val="ListParagraph"/>
        <w:numPr>
          <w:ilvl w:val="0"/>
          <w:numId w:val="3"/>
        </w:numPr>
        <w:ind w:left="360"/>
      </w:pPr>
      <w:r w:rsidRPr="000D1223">
        <w:rPr>
          <w:b/>
          <w:i/>
          <w:color w:val="7F7F7F" w:themeColor="text2" w:themeTint="80"/>
        </w:rPr>
        <w:t>Van Dusen</w:t>
      </w:r>
      <w:r>
        <w:t xml:space="preserve"> – xferred to try and get </w:t>
      </w:r>
      <w:r w:rsidR="00544744">
        <w:t>lower</w:t>
      </w:r>
      <w:r>
        <w:t xml:space="preserve"> dmgs under </w:t>
      </w:r>
      <w:r w:rsidR="00544744">
        <w:t>Mass Death Act</w:t>
      </w:r>
      <w:r w:rsidR="00544744" w:rsidRPr="00544744">
        <w:t xml:space="preserve"> </w:t>
      </w:r>
    </w:p>
    <w:p w:rsidR="000D1223" w:rsidRDefault="00544744" w:rsidP="00667FDB">
      <w:pPr>
        <w:pStyle w:val="ListParagraph"/>
        <w:numPr>
          <w:ilvl w:val="1"/>
          <w:numId w:val="3"/>
        </w:numPr>
      </w:pPr>
      <w:r>
        <w:rPr>
          <w:b/>
          <w:i/>
          <w:color w:val="7F7F7F" w:themeColor="text2" w:themeTint="80"/>
        </w:rPr>
        <w:t>US S Ct</w:t>
      </w:r>
      <w:r w:rsidRPr="00544744">
        <w:t>:</w:t>
      </w:r>
      <w:r>
        <w:t xml:space="preserve"> Applicable law follows xfer. </w:t>
      </w:r>
      <w:r w:rsidRPr="000D1223">
        <w:rPr>
          <w:i/>
          <w:color w:val="7F7F7F" w:themeColor="text2" w:themeTint="80"/>
        </w:rPr>
        <w:t>(</w:t>
      </w:r>
      <w:r>
        <w:rPr>
          <w:i/>
          <w:color w:val="7F7F7F" w:themeColor="text2" w:themeTint="80"/>
        </w:rPr>
        <w:t xml:space="preserve">also </w:t>
      </w:r>
      <w:r w:rsidRPr="000D1223">
        <w:rPr>
          <w:i/>
          <w:color w:val="7F7F7F" w:themeColor="text2" w:themeTint="80"/>
        </w:rPr>
        <w:t>Ferens v. John Deere</w:t>
      </w:r>
      <w:r>
        <w:rPr>
          <w:i/>
        </w:rPr>
        <w:t>, 1990</w:t>
      </w:r>
      <w:r w:rsidRPr="000D1223">
        <w:rPr>
          <w:i/>
        </w:rPr>
        <w:t xml:space="preserve"> </w:t>
      </w:r>
      <w:r>
        <w:t>– filed in PA to get longer S of Lims, then xferred)</w:t>
      </w:r>
    </w:p>
    <w:p w:rsidR="00544744" w:rsidRDefault="00544744" w:rsidP="00667FDB">
      <w:pPr>
        <w:pStyle w:val="ListParagraph"/>
        <w:numPr>
          <w:ilvl w:val="0"/>
          <w:numId w:val="31"/>
        </w:numPr>
      </w:pPr>
      <w:r>
        <w:t>Consistent w/ Erie b/c discourages forum-shopping</w:t>
      </w:r>
    </w:p>
    <w:p w:rsidR="00544744" w:rsidRDefault="00544744" w:rsidP="00667FDB">
      <w:pPr>
        <w:pStyle w:val="ListParagraph"/>
        <w:numPr>
          <w:ilvl w:val="0"/>
          <w:numId w:val="31"/>
        </w:numPr>
      </w:pPr>
      <w:r>
        <w:t>Inconsistent if Erie viewed as requiring uniformity b/t state and fed. cts in same state</w:t>
      </w:r>
    </w:p>
    <w:p w:rsidR="00544744" w:rsidRDefault="00544744" w:rsidP="00544744">
      <w:pPr>
        <w:pStyle w:val="ListParagraph"/>
        <w:ind w:left="360"/>
      </w:pPr>
    </w:p>
    <w:p w:rsidR="00772CC2" w:rsidRDefault="00254110" w:rsidP="00254110">
      <w:pPr>
        <w:ind w:left="720"/>
        <w:rPr>
          <w:b/>
          <w:u w:val="single"/>
        </w:rPr>
      </w:pPr>
      <w:r w:rsidRPr="00254110">
        <w:rPr>
          <w:b/>
          <w:u w:val="single"/>
        </w:rPr>
        <w:t>To determine if xfer proper, must analyze SMJ, PJ, and Venue in xfer forum</w:t>
      </w:r>
    </w:p>
    <w:p w:rsidR="00254110" w:rsidRPr="00254110" w:rsidRDefault="00254110" w:rsidP="00254110">
      <w:pPr>
        <w:ind w:left="720"/>
        <w:rPr>
          <w:b/>
          <w:u w:val="single"/>
        </w:rPr>
      </w:pPr>
    </w:p>
    <w:p w:rsidR="00F01794" w:rsidRPr="00F01794" w:rsidRDefault="00DA080B" w:rsidP="00F01794">
      <w:pPr>
        <w:pStyle w:val="Heading1"/>
        <w:spacing w:before="120"/>
        <w:rPr>
          <w:smallCaps/>
        </w:rPr>
      </w:pPr>
      <w:r>
        <w:rPr>
          <w:smallCaps/>
          <w:noProof/>
        </w:rPr>
        <w:pict>
          <v:roundrect id="_x0000_s1136" style="position:absolute;left:0;text-align:left;margin-left:30pt;margin-top:5pt;width:147pt;height:18.6pt;z-index:251757568" arcsize="10923f" filled="f" strokecolor="#00b0f0" strokeweight="2.25pt"/>
        </w:pict>
      </w:r>
      <w:r w:rsidR="00F01794" w:rsidRPr="00F01794">
        <w:rPr>
          <w:smallCaps/>
        </w:rPr>
        <w:t>Forum non Conveniens</w:t>
      </w:r>
      <w:r w:rsidR="00254110">
        <w:rPr>
          <w:smallCaps/>
        </w:rPr>
        <w:tab/>
      </w:r>
      <w:r w:rsidR="00254110" w:rsidRPr="00254110">
        <w:t>“An Unsuitable Court”</w:t>
      </w:r>
    </w:p>
    <w:p w:rsidR="00F01794" w:rsidRDefault="00254110" w:rsidP="00667FDB">
      <w:pPr>
        <w:pStyle w:val="ListParagraph"/>
        <w:numPr>
          <w:ilvl w:val="0"/>
          <w:numId w:val="3"/>
        </w:numPr>
        <w:spacing w:before="120"/>
      </w:pPr>
      <w:r>
        <w:t>Even if forum is appropriate under the law, look at convenience of litigants and witness to determine if proper to dismiss b/c another forum more convenient</w:t>
      </w:r>
    </w:p>
    <w:p w:rsidR="0025507B" w:rsidRPr="0025507B" w:rsidRDefault="0025507B" w:rsidP="00667FDB">
      <w:pPr>
        <w:pStyle w:val="ListParagraph"/>
        <w:numPr>
          <w:ilvl w:val="1"/>
          <w:numId w:val="3"/>
        </w:numPr>
        <w:spacing w:before="120"/>
      </w:pPr>
      <w:r>
        <w:t xml:space="preserve">Π’s choice usually given high deference, but not if just rep. for decedent </w:t>
      </w:r>
      <w:r w:rsidRPr="0025507B">
        <w:rPr>
          <w:i/>
          <w:color w:val="7F7F7F" w:themeColor="text2" w:themeTint="80"/>
        </w:rPr>
        <w:t>(Piper)</w:t>
      </w:r>
    </w:p>
    <w:p w:rsidR="0025507B" w:rsidRDefault="0025507B" w:rsidP="00667FDB">
      <w:pPr>
        <w:pStyle w:val="ListParagraph"/>
        <w:numPr>
          <w:ilvl w:val="1"/>
          <w:numId w:val="3"/>
        </w:numPr>
        <w:spacing w:before="120"/>
      </w:pPr>
      <w:r>
        <w:t>FNC does not rely on whether it would cause change in applicable law (but remedy should still be available)</w:t>
      </w:r>
    </w:p>
    <w:p w:rsidR="0025507B" w:rsidRDefault="0025507B" w:rsidP="00667FDB">
      <w:pPr>
        <w:pStyle w:val="ListParagraph"/>
        <w:numPr>
          <w:ilvl w:val="1"/>
          <w:numId w:val="3"/>
        </w:numPr>
        <w:spacing w:before="120"/>
      </w:pPr>
      <w:r>
        <w:t>Purpose is to lessen burdens of complex comparative law</w:t>
      </w:r>
    </w:p>
    <w:p w:rsidR="0025507B" w:rsidRDefault="0025507B" w:rsidP="00667FDB">
      <w:pPr>
        <w:pStyle w:val="ListParagraph"/>
        <w:numPr>
          <w:ilvl w:val="1"/>
          <w:numId w:val="3"/>
        </w:numPr>
        <w:spacing w:before="120"/>
      </w:pPr>
      <w:r>
        <w:t>Finding that Π’s forum would be burdensome is sufficient to dismiss FNC</w:t>
      </w:r>
    </w:p>
    <w:p w:rsidR="0025507B" w:rsidRDefault="0025507B" w:rsidP="00667FDB">
      <w:pPr>
        <w:pStyle w:val="ListParagraph"/>
        <w:numPr>
          <w:ilvl w:val="1"/>
          <w:numId w:val="3"/>
        </w:numPr>
        <w:spacing w:before="120"/>
      </w:pPr>
      <w:r>
        <w:t>Fed cts grant FNC motions at much higher rates than state cts b/c deference to other countries</w:t>
      </w:r>
    </w:p>
    <w:p w:rsidR="00474DBD" w:rsidRDefault="00474DBD" w:rsidP="00667FDB">
      <w:pPr>
        <w:pStyle w:val="ListParagraph"/>
        <w:numPr>
          <w:ilvl w:val="1"/>
          <w:numId w:val="3"/>
        </w:numPr>
        <w:spacing w:before="120"/>
      </w:pPr>
      <w:r>
        <w:t>Usually motion made by a party, but can be made by ct on own motion. No Rule governing.</w:t>
      </w:r>
    </w:p>
    <w:p w:rsidR="00474DBD" w:rsidRDefault="00474DBD" w:rsidP="00667FDB">
      <w:pPr>
        <w:pStyle w:val="ListParagraph"/>
        <w:numPr>
          <w:ilvl w:val="1"/>
          <w:numId w:val="3"/>
        </w:numPr>
        <w:spacing w:before="120"/>
      </w:pPr>
      <w:r>
        <w:t xml:space="preserve">Only used to xfer to ct’s of another sovereign. T4, from 1 state to another state ct, </w:t>
      </w:r>
      <w:r w:rsidR="007A60C2">
        <w:t>from fed. ct. to state ct.</w:t>
      </w:r>
      <w:r>
        <w:t xml:space="preserve"> or to any </w:t>
      </w:r>
      <w:r w:rsidR="007A60C2">
        <w:t>other country</w:t>
      </w:r>
    </w:p>
    <w:p w:rsidR="007A60C2" w:rsidRDefault="007A60C2" w:rsidP="00667FDB">
      <w:pPr>
        <w:pStyle w:val="ListParagraph"/>
        <w:numPr>
          <w:ilvl w:val="1"/>
          <w:numId w:val="3"/>
        </w:numPr>
        <w:spacing w:before="120"/>
      </w:pPr>
      <w:r>
        <w:t>From state ct to fed. ct. is removal</w:t>
      </w:r>
    </w:p>
    <w:p w:rsidR="0025507B" w:rsidRDefault="0025507B" w:rsidP="00544744">
      <w:pPr>
        <w:spacing w:before="120"/>
      </w:pPr>
    </w:p>
    <w:p w:rsidR="00544744" w:rsidRDefault="007A60C2" w:rsidP="00544744">
      <w:pPr>
        <w:spacing w:before="120"/>
      </w:pPr>
      <w:r>
        <w:t>Ferens – even if Π makes xfer motion, state law follows the case (does not matter why)</w:t>
      </w:r>
    </w:p>
    <w:p w:rsidR="00544744" w:rsidRPr="00474DBD" w:rsidRDefault="00474DBD" w:rsidP="00544744">
      <w:pPr>
        <w:spacing w:before="120"/>
        <w:rPr>
          <w:color w:val="002060"/>
        </w:rPr>
        <w:sectPr w:rsidR="00544744" w:rsidRPr="00474DBD" w:rsidSect="00416900">
          <w:headerReference w:type="default" r:id="rId12"/>
          <w:pgSz w:w="12240" w:h="15840"/>
          <w:pgMar w:top="1440" w:right="1800" w:bottom="1440" w:left="1800" w:header="720" w:footer="720" w:gutter="0"/>
          <w:cols w:space="720"/>
          <w:docGrid w:linePitch="360"/>
        </w:sectPr>
      </w:pPr>
      <w:r>
        <w:rPr>
          <w:color w:val="002060"/>
        </w:rPr>
        <w:t xml:space="preserve">§1391: where any Δ resides </w:t>
      </w:r>
      <w:r w:rsidRPr="00474DBD">
        <w:rPr>
          <w:color w:val="002060"/>
        </w:rPr>
        <w:sym w:font="Wingdings" w:char="F0E0"/>
      </w:r>
      <w:r>
        <w:rPr>
          <w:color w:val="002060"/>
        </w:rPr>
        <w:t xml:space="preserve"> not clear if it means domicile, could be many residences</w:t>
      </w:r>
    </w:p>
    <w:p w:rsidR="00544744" w:rsidRDefault="00DA080B" w:rsidP="00667FDB">
      <w:pPr>
        <w:pStyle w:val="Heading1"/>
        <w:numPr>
          <w:ilvl w:val="0"/>
          <w:numId w:val="32"/>
        </w:numPr>
        <w:spacing w:before="120"/>
      </w:pPr>
      <w:r>
        <w:rPr>
          <w:noProof/>
        </w:rPr>
        <w:lastRenderedPageBreak/>
        <w:pict>
          <v:roundrect id="_x0000_s1138" style="position:absolute;left:0;text-align:left;margin-left:33.75pt;margin-top:4.65pt;width:135pt;height:18.6pt;z-index:251758592" arcsize="10923f" filled="f" strokecolor="#00b0f0" strokeweight="2.25pt"/>
        </w:pict>
      </w:r>
      <w:r w:rsidR="005A31CE">
        <w:t>Permissive Joinder</w:t>
      </w:r>
      <w:r w:rsidR="00270D2D">
        <w:tab/>
      </w:r>
      <w:r w:rsidR="00270D2D" w:rsidRPr="00270D2D">
        <w:rPr>
          <w:highlight w:val="yellow"/>
        </w:rPr>
        <w:t>R20</w:t>
      </w:r>
    </w:p>
    <w:p w:rsidR="00FC1FF0" w:rsidRPr="004F0E14" w:rsidRDefault="00FC1FF0" w:rsidP="00FC1FF0">
      <w:pPr>
        <w:pStyle w:val="ListParagraph"/>
        <w:spacing w:before="120"/>
        <w:rPr>
          <w:b/>
          <w:sz w:val="28"/>
          <w:u w:val="single"/>
        </w:rPr>
      </w:pPr>
      <w:r w:rsidRPr="004F0E14">
        <w:rPr>
          <w:b/>
          <w:sz w:val="28"/>
          <w:u w:val="single"/>
        </w:rPr>
        <w:t xml:space="preserve">Π or Δ may join </w:t>
      </w:r>
      <w:r w:rsidR="004F0E14" w:rsidRPr="004F0E14">
        <w:rPr>
          <w:b/>
          <w:sz w:val="28"/>
          <w:u w:val="single"/>
        </w:rPr>
        <w:t>if:</w:t>
      </w:r>
    </w:p>
    <w:p w:rsidR="004F0E14" w:rsidRDefault="004F0E14" w:rsidP="004F0E14">
      <w:pPr>
        <w:pStyle w:val="ListParagraph"/>
        <w:numPr>
          <w:ilvl w:val="0"/>
          <w:numId w:val="79"/>
        </w:numPr>
        <w:spacing w:before="120"/>
      </w:pPr>
      <w:r>
        <w:t xml:space="preserve">seek relief or relief sought against them arising out of the </w:t>
      </w:r>
      <w:r w:rsidRPr="004F0E14">
        <w:rPr>
          <w:b/>
          <w:u w:val="single"/>
        </w:rPr>
        <w:t>same transaction</w:t>
      </w:r>
      <w:r>
        <w:t xml:space="preserve"> or occurrence (Gibbs); AND</w:t>
      </w:r>
    </w:p>
    <w:p w:rsidR="004F0E14" w:rsidRDefault="004F0E14" w:rsidP="004F0E14">
      <w:pPr>
        <w:pStyle w:val="ListParagraph"/>
        <w:numPr>
          <w:ilvl w:val="0"/>
          <w:numId w:val="79"/>
        </w:numPr>
        <w:spacing w:before="120"/>
      </w:pPr>
      <w:r w:rsidRPr="004F0E14">
        <w:rPr>
          <w:b/>
          <w:u w:val="single"/>
        </w:rPr>
        <w:t>Common Q of law</w:t>
      </w:r>
      <w:r>
        <w:t xml:space="preserve"> or fact to all will arise in the action</w:t>
      </w:r>
    </w:p>
    <w:p w:rsidR="004F0E14" w:rsidRDefault="004F0E14" w:rsidP="004F0E14">
      <w:pPr>
        <w:pStyle w:val="ListParagraph"/>
        <w:spacing w:before="120"/>
      </w:pPr>
    </w:p>
    <w:p w:rsidR="005A31CE" w:rsidRDefault="005A31CE" w:rsidP="004F0E14">
      <w:pPr>
        <w:pStyle w:val="ListParagraph"/>
        <w:numPr>
          <w:ilvl w:val="0"/>
          <w:numId w:val="3"/>
        </w:numPr>
        <w:spacing w:before="120"/>
      </w:pPr>
      <w:r>
        <w:t>MK v. Tenet</w:t>
      </w:r>
    </w:p>
    <w:p w:rsidR="004F0E14" w:rsidRDefault="004F0E14" w:rsidP="004F0E14">
      <w:pPr>
        <w:pStyle w:val="ListParagraph"/>
        <w:numPr>
          <w:ilvl w:val="0"/>
          <w:numId w:val="3"/>
        </w:numPr>
        <w:spacing w:before="120"/>
      </w:pPr>
    </w:p>
    <w:p w:rsidR="005A31CE" w:rsidRDefault="00DA080B" w:rsidP="00270D2D">
      <w:pPr>
        <w:pStyle w:val="Heading1"/>
        <w:spacing w:before="120" w:after="120"/>
      </w:pPr>
      <w:r>
        <w:rPr>
          <w:noProof/>
        </w:rPr>
        <w:pict>
          <v:roundrect id="_x0000_s1139" style="position:absolute;left:0;text-align:left;margin-left:33.75pt;margin-top:3.7pt;width:240pt;height:18.6pt;z-index:251759616" arcsize="10923f" filled="f" strokecolor="#00b0f0" strokeweight="2.25pt"/>
        </w:pict>
      </w:r>
      <w:r w:rsidR="005A31CE">
        <w:t>Necessary and Indispensible Parties</w:t>
      </w:r>
      <w:r w:rsidR="00270D2D">
        <w:tab/>
      </w:r>
      <w:r w:rsidR="00270D2D" w:rsidRPr="00270D2D">
        <w:rPr>
          <w:highlight w:val="yellow"/>
        </w:rPr>
        <w:t>R19</w:t>
      </w:r>
    </w:p>
    <w:p w:rsidR="00270D2D" w:rsidRDefault="00282158" w:rsidP="00282158">
      <w:pPr>
        <w:tabs>
          <w:tab w:val="left" w:pos="1260"/>
        </w:tabs>
        <w:ind w:left="720"/>
      </w:pPr>
      <w:r w:rsidRPr="00282158">
        <w:rPr>
          <w:highlight w:val="yellow"/>
        </w:rPr>
        <w:t xml:space="preserve"> </w:t>
      </w:r>
      <w:r w:rsidR="00270D2D" w:rsidRPr="00282158">
        <w:rPr>
          <w:highlight w:val="yellow"/>
        </w:rPr>
        <w:t>(a)</w:t>
      </w:r>
      <w:r w:rsidR="00270D2D">
        <w:t xml:space="preserve"> </w:t>
      </w:r>
      <w:r w:rsidR="00270D2D">
        <w:tab/>
      </w:r>
      <w:r w:rsidRPr="00282158">
        <w:rPr>
          <w:highlight w:val="yellow"/>
        </w:rPr>
        <w:t>(1)</w:t>
      </w:r>
      <w:r>
        <w:t xml:space="preserve"> </w:t>
      </w:r>
      <w:r w:rsidR="00270D2D">
        <w:t xml:space="preserve">Can’t join if will deprive of SMJ; </w:t>
      </w:r>
      <w:r w:rsidR="00270D2D" w:rsidRPr="00282158">
        <w:rPr>
          <w:b/>
          <w:u w:val="single"/>
        </w:rPr>
        <w:t>required to join if…</w:t>
      </w:r>
    </w:p>
    <w:p w:rsidR="00270D2D" w:rsidRDefault="00282158" w:rsidP="00282158">
      <w:pPr>
        <w:pStyle w:val="ListParagraph"/>
        <w:ind w:left="1440"/>
      </w:pPr>
      <w:r w:rsidRPr="00282158">
        <w:rPr>
          <w:highlight w:val="yellow"/>
        </w:rPr>
        <w:t>(A)</w:t>
      </w:r>
      <w:r>
        <w:t xml:space="preserve"> </w:t>
      </w:r>
      <w:r w:rsidR="00270D2D">
        <w:t xml:space="preserve">ct can’t give </w:t>
      </w:r>
      <w:r w:rsidR="00270D2D" w:rsidRPr="00282158">
        <w:rPr>
          <w:b/>
        </w:rPr>
        <w:t>proper relief</w:t>
      </w:r>
      <w:r w:rsidR="00270D2D">
        <w:t xml:space="preserve"> in person’s absence</w:t>
      </w:r>
    </w:p>
    <w:p w:rsidR="00270D2D" w:rsidRDefault="00282158" w:rsidP="00282158">
      <w:pPr>
        <w:pStyle w:val="ListParagraph"/>
        <w:ind w:left="1800" w:hanging="360"/>
      </w:pPr>
      <w:r w:rsidRPr="00282158">
        <w:rPr>
          <w:highlight w:val="yellow"/>
        </w:rPr>
        <w:t>(B)</w:t>
      </w:r>
      <w:r>
        <w:t xml:space="preserve"> </w:t>
      </w:r>
      <w:r w:rsidRPr="00282158">
        <w:rPr>
          <w:b/>
          <w:u w:val="single"/>
        </w:rPr>
        <w:t>Indispensible party</w:t>
      </w:r>
      <w:r>
        <w:t xml:space="preserve">: </w:t>
      </w:r>
      <w:r w:rsidR="00270D2D">
        <w:t xml:space="preserve">person has interest relating to subject of action and failure to join would impair ability to </w:t>
      </w:r>
      <w:r w:rsidR="00270D2D" w:rsidRPr="00282158">
        <w:rPr>
          <w:b/>
        </w:rPr>
        <w:t>protect that interest</w:t>
      </w:r>
      <w:r w:rsidR="00270D2D">
        <w:t xml:space="preserve">, or risk causing multiple or inconsistent </w:t>
      </w:r>
      <w:r w:rsidR="00270D2D" w:rsidRPr="00282158">
        <w:rPr>
          <w:b/>
        </w:rPr>
        <w:t>obligations</w:t>
      </w:r>
    </w:p>
    <w:p w:rsidR="00282158" w:rsidRDefault="00282158" w:rsidP="00282158">
      <w:pPr>
        <w:pStyle w:val="ListParagraph"/>
        <w:ind w:left="1260"/>
      </w:pPr>
      <w:r w:rsidRPr="00282158">
        <w:rPr>
          <w:highlight w:val="yellow"/>
        </w:rPr>
        <w:t>(2)</w:t>
      </w:r>
      <w:r>
        <w:t xml:space="preserve"> Ct must join if Π doesn’t</w:t>
      </w:r>
    </w:p>
    <w:p w:rsidR="00282158" w:rsidRDefault="00282158" w:rsidP="00282158">
      <w:r>
        <w:tab/>
      </w:r>
      <w:r w:rsidRPr="00282158">
        <w:rPr>
          <w:highlight w:val="yellow"/>
        </w:rPr>
        <w:t>(b)</w:t>
      </w:r>
      <w:r>
        <w:t xml:space="preserve">  When joinder isn’t feasible, ct must decide whether to dismiss</w:t>
      </w:r>
    </w:p>
    <w:p w:rsidR="00270D2D" w:rsidRDefault="00270D2D" w:rsidP="00270D2D">
      <w:pPr>
        <w:pStyle w:val="ListParagraph"/>
      </w:pPr>
    </w:p>
    <w:p w:rsidR="00282158" w:rsidRPr="00282158" w:rsidRDefault="00282158" w:rsidP="00270D2D">
      <w:pPr>
        <w:pStyle w:val="ListParagraph"/>
        <w:rPr>
          <w:b/>
          <w:i/>
          <w:color w:val="7F7F7F" w:themeColor="background2" w:themeTint="80"/>
          <w:u w:val="single"/>
        </w:rPr>
      </w:pPr>
      <w:r w:rsidRPr="00282158">
        <w:rPr>
          <w:b/>
          <w:i/>
          <w:color w:val="7F7F7F" w:themeColor="background2" w:themeTint="80"/>
          <w:u w:val="single"/>
        </w:rPr>
        <w:t>Temple v. Synthes</w:t>
      </w:r>
    </w:p>
    <w:p w:rsidR="00282158" w:rsidRPr="00282158" w:rsidRDefault="00282158" w:rsidP="00F41901">
      <w:pPr>
        <w:pStyle w:val="ListParagraph"/>
        <w:numPr>
          <w:ilvl w:val="0"/>
          <w:numId w:val="3"/>
        </w:numPr>
        <w:ind w:left="1080"/>
      </w:pPr>
      <w:r>
        <w:t>Temple sued mnfr of screw that broke off in his back.</w:t>
      </w:r>
    </w:p>
    <w:p w:rsidR="00282158" w:rsidRDefault="00282158" w:rsidP="00F41901">
      <w:pPr>
        <w:pStyle w:val="ListParagraph"/>
        <w:numPr>
          <w:ilvl w:val="0"/>
          <w:numId w:val="3"/>
        </w:numPr>
        <w:ind w:left="1080"/>
      </w:pPr>
      <w:r>
        <w:t xml:space="preserve">US S Ct </w:t>
      </w:r>
      <w:r>
        <w:sym w:font="Wingdings" w:char="F0E0"/>
      </w:r>
      <w:r>
        <w:t xml:space="preserve"> not required to join Dr. or hospital b/c they were not necessary in order to </w:t>
      </w:r>
      <w:r w:rsidR="00F41901">
        <w:t>grant proper relief</w:t>
      </w:r>
    </w:p>
    <w:p w:rsidR="00F41901" w:rsidRDefault="00F41901" w:rsidP="00F41901">
      <w:pPr>
        <w:pStyle w:val="ListParagraph"/>
        <w:numPr>
          <w:ilvl w:val="0"/>
          <w:numId w:val="3"/>
        </w:numPr>
        <w:ind w:left="1080"/>
      </w:pPr>
      <w:r w:rsidRPr="00F41901">
        <w:rPr>
          <w:b/>
          <w:highlight w:val="yellow"/>
        </w:rPr>
        <w:t>R12(b)(7)</w:t>
      </w:r>
      <w:r>
        <w:t xml:space="preserve"> </w:t>
      </w:r>
      <w:r>
        <w:sym w:font="Wingdings" w:char="F0E0"/>
      </w:r>
      <w:r>
        <w:t xml:space="preserve"> motion to dismiss for failure to join under </w:t>
      </w:r>
      <w:r w:rsidRPr="00F41901">
        <w:rPr>
          <w:b/>
          <w:highlight w:val="yellow"/>
        </w:rPr>
        <w:t>R19</w:t>
      </w:r>
    </w:p>
    <w:p w:rsidR="00F41901" w:rsidRDefault="00F41901" w:rsidP="00282158">
      <w:pPr>
        <w:pStyle w:val="ListParagraph"/>
        <w:rPr>
          <w:b/>
          <w:i/>
          <w:color w:val="7F7F7F" w:themeColor="background2" w:themeTint="80"/>
          <w:u w:val="single"/>
        </w:rPr>
      </w:pPr>
    </w:p>
    <w:p w:rsidR="005A31CE" w:rsidRPr="00282158" w:rsidRDefault="005A31CE" w:rsidP="00282158">
      <w:pPr>
        <w:pStyle w:val="ListParagraph"/>
        <w:rPr>
          <w:b/>
          <w:i/>
          <w:color w:val="7F7F7F" w:themeColor="background2" w:themeTint="80"/>
          <w:u w:val="single"/>
        </w:rPr>
      </w:pPr>
      <w:r w:rsidRPr="00282158">
        <w:rPr>
          <w:b/>
          <w:i/>
          <w:color w:val="7F7F7F" w:themeColor="background2" w:themeTint="80"/>
          <w:u w:val="single"/>
        </w:rPr>
        <w:t>Provident Tradesmen</w:t>
      </w:r>
    </w:p>
    <w:p w:rsidR="00282158" w:rsidRPr="00282158" w:rsidRDefault="00282158" w:rsidP="00282158">
      <w:pPr>
        <w:pStyle w:val="ListParagraph"/>
      </w:pPr>
    </w:p>
    <w:p w:rsidR="005A31CE" w:rsidRDefault="00DA080B" w:rsidP="00E138E6">
      <w:pPr>
        <w:pStyle w:val="Heading1"/>
        <w:spacing w:before="120"/>
      </w:pPr>
      <w:r>
        <w:rPr>
          <w:noProof/>
        </w:rPr>
        <w:pict>
          <v:roundrect id="_x0000_s1140" style="position:absolute;left:0;text-align:left;margin-left:33.75pt;margin-top:4.25pt;width:76.5pt;height:18.6pt;z-index:251760640" arcsize="10923f" filled="f" strokecolor="#00b0f0" strokeweight="2.25pt"/>
        </w:pict>
      </w:r>
      <w:r w:rsidR="005A31CE">
        <w:t>Impleader</w:t>
      </w:r>
      <w:r w:rsidR="00E968D9">
        <w:tab/>
      </w:r>
      <w:r w:rsidR="00E968D9">
        <w:tab/>
      </w:r>
      <w:r w:rsidR="00E968D9" w:rsidRPr="00E968D9">
        <w:rPr>
          <w:highlight w:val="yellow"/>
        </w:rPr>
        <w:t>Rule 14</w:t>
      </w:r>
    </w:p>
    <w:p w:rsidR="002023C2" w:rsidRDefault="00051CE2" w:rsidP="00051CE2">
      <w:r>
        <w:sym w:font="Wingdings" w:char="F0E0"/>
      </w:r>
      <w:r>
        <w:t xml:space="preserve"> </w:t>
      </w:r>
      <w:r w:rsidR="002023C2">
        <w:t>A procedure by which a 3</w:t>
      </w:r>
      <w:r w:rsidR="002023C2" w:rsidRPr="00051CE2">
        <w:rPr>
          <w:vertAlign w:val="superscript"/>
        </w:rPr>
        <w:t>rd</w:t>
      </w:r>
      <w:r w:rsidR="002023C2">
        <w:t xml:space="preserve"> party is brought in</w:t>
      </w:r>
      <w:r w:rsidR="00E968D9">
        <w:t>, especially by a Δ who seeks to shift liability to someone not sued by Π</w:t>
      </w:r>
    </w:p>
    <w:p w:rsidR="00051CE2" w:rsidRPr="00051CE2" w:rsidRDefault="00E968D9" w:rsidP="00051CE2">
      <w:pPr>
        <w:pStyle w:val="Heading6"/>
        <w:numPr>
          <w:ilvl w:val="0"/>
          <w:numId w:val="0"/>
        </w:numPr>
        <w:spacing w:before="0"/>
        <w:ind w:left="360"/>
        <w:rPr>
          <w:i w:val="0"/>
        </w:rPr>
      </w:pPr>
      <w:r w:rsidRPr="00E968D9">
        <w:rPr>
          <w:i w:val="0"/>
          <w:iCs w:val="0"/>
        </w:rPr>
        <w:t>(a</w:t>
      </w:r>
      <w:r w:rsidRPr="00E968D9">
        <w:rPr>
          <w:i w:val="0"/>
        </w:rPr>
        <w:t>) When Δ brings in 3</w:t>
      </w:r>
      <w:r w:rsidRPr="00E968D9">
        <w:rPr>
          <w:i w:val="0"/>
          <w:vertAlign w:val="superscript"/>
        </w:rPr>
        <w:t>rd</w:t>
      </w:r>
      <w:r w:rsidRPr="00E968D9">
        <w:rPr>
          <w:i w:val="0"/>
        </w:rPr>
        <w:t xml:space="preserve"> party Δ, original Δ becomes 3</w:t>
      </w:r>
      <w:r w:rsidRPr="00E968D9">
        <w:rPr>
          <w:i w:val="0"/>
          <w:vertAlign w:val="superscript"/>
        </w:rPr>
        <w:t>rd</w:t>
      </w:r>
      <w:r w:rsidRPr="00E968D9">
        <w:rPr>
          <w:i w:val="0"/>
        </w:rPr>
        <w:t xml:space="preserve"> party Π. Needs ct’s permission if more than 10 days after serving original answer</w:t>
      </w:r>
    </w:p>
    <w:p w:rsidR="00051CE2" w:rsidRPr="00051CE2" w:rsidRDefault="00051CE2" w:rsidP="00667FDB">
      <w:pPr>
        <w:pStyle w:val="ListParagraph"/>
        <w:numPr>
          <w:ilvl w:val="0"/>
          <w:numId w:val="3"/>
        </w:numPr>
      </w:pPr>
      <w:r>
        <w:t xml:space="preserve">Does not require waiting until recovery is awarded </w:t>
      </w:r>
      <w:r>
        <w:sym w:font="Wingdings" w:char="F0E0"/>
      </w:r>
      <w:r>
        <w:t xml:space="preserve"> may conflict w/ state law, but fed. applies </w:t>
      </w:r>
      <w:r w:rsidRPr="00051CE2">
        <w:rPr>
          <w:i/>
          <w:color w:val="7F7F7F" w:themeColor="text2" w:themeTint="80"/>
        </w:rPr>
        <w:t>(Jeub v. B/G Foods)</w:t>
      </w:r>
    </w:p>
    <w:p w:rsidR="00E968D9" w:rsidRDefault="00E968D9" w:rsidP="00E968D9">
      <w:r w:rsidRPr="00E968D9">
        <w:rPr>
          <w:b/>
          <w:u w:val="single"/>
        </w:rPr>
        <w:t>POLICY</w:t>
      </w:r>
      <w:r>
        <w:t>: determine rts of all parties in one suit - efficiency</w:t>
      </w:r>
    </w:p>
    <w:p w:rsidR="0044377B" w:rsidRDefault="0044377B">
      <w:r>
        <w:br w:type="page"/>
      </w:r>
    </w:p>
    <w:p w:rsidR="005A31CE" w:rsidRDefault="00DA080B" w:rsidP="004F0E14">
      <w:pPr>
        <w:pStyle w:val="Heading1"/>
        <w:spacing w:before="0" w:after="60"/>
      </w:pPr>
      <w:r>
        <w:rPr>
          <w:noProof/>
        </w:rPr>
        <w:lastRenderedPageBreak/>
        <w:pict>
          <v:roundrect id="_x0000_s1141" style="position:absolute;left:0;text-align:left;margin-left:29.25pt;margin-top:.75pt;width:95.25pt;height:18.6pt;z-index:251761664" arcsize="10923f" filled="f" strokecolor="#00b0f0" strokeweight="2.25pt"/>
        </w:pict>
      </w:r>
      <w:r w:rsidR="005A31CE">
        <w:t>Interpleader</w:t>
      </w:r>
      <w:r w:rsidR="0011014D">
        <w:tab/>
      </w:r>
    </w:p>
    <w:p w:rsidR="00051CE2" w:rsidRDefault="00051CE2" w:rsidP="00051CE2">
      <w:r>
        <w:sym w:font="Wingdings" w:char="F0E0"/>
      </w:r>
      <w:r>
        <w:t>suit to determine a rt to property held by a usually disinterested 3</w:t>
      </w:r>
      <w:r w:rsidRPr="00051CE2">
        <w:rPr>
          <w:vertAlign w:val="superscript"/>
        </w:rPr>
        <w:t>rd</w:t>
      </w:r>
      <w:r>
        <w:t xml:space="preserve"> party (</w:t>
      </w:r>
      <w:r>
        <w:rPr>
          <w:i/>
        </w:rPr>
        <w:t>stakeholder</w:t>
      </w:r>
      <w:r>
        <w:t xml:space="preserve">) who is </w:t>
      </w:r>
      <w:r w:rsidR="00AB6B5D">
        <w:t>in doubt about ownership and who therefore deposits the property w/ the ct to permit interested parties to litigate ownership</w:t>
      </w:r>
    </w:p>
    <w:p w:rsidR="00AB6B5D" w:rsidRDefault="00AB6B5D" w:rsidP="00667FDB">
      <w:pPr>
        <w:pStyle w:val="ListParagraph"/>
        <w:numPr>
          <w:ilvl w:val="0"/>
          <w:numId w:val="3"/>
        </w:numPr>
      </w:pPr>
      <w:r>
        <w:t>Typically, stakeholder initiates an interpleader both to determine who should rcv the property and to avoid multiple liability</w:t>
      </w:r>
    </w:p>
    <w:p w:rsidR="0044377B" w:rsidRDefault="0044377B" w:rsidP="0044377B"/>
    <w:p w:rsidR="0044377B" w:rsidRDefault="0044377B" w:rsidP="0044377B">
      <w:r w:rsidRPr="0044377B">
        <w:rPr>
          <w:b/>
          <w:i/>
          <w:color w:val="7F7F7F" w:themeColor="text2" w:themeTint="80"/>
          <w:u w:val="single"/>
        </w:rPr>
        <w:t>Lundeen v. Cordner</w:t>
      </w:r>
      <w:r>
        <w:t xml:space="preserve"> (S Judgment case) </w:t>
      </w:r>
      <w:r>
        <w:sym w:font="Wingdings" w:char="F0E0"/>
      </w:r>
      <w:r>
        <w:t xml:space="preserve"> insurance company interpleaded the trustee of the will under R22 (through cross-claim) b/c they were exposed to multiple liability (should have also interpleaded wife #2, but she intervened)</w:t>
      </w:r>
    </w:p>
    <w:p w:rsidR="0044377B" w:rsidRDefault="0044377B" w:rsidP="0044377B"/>
    <w:p w:rsidR="00AB6B5D" w:rsidRDefault="00AB6B5D" w:rsidP="00AB6B5D">
      <w:pPr>
        <w:ind w:left="360"/>
      </w:pPr>
      <w:r w:rsidRPr="00AB6B5D">
        <w:rPr>
          <w:b/>
          <w:u w:val="single"/>
        </w:rPr>
        <w:t>Common law</w:t>
      </w:r>
      <w:r>
        <w:t>:</w:t>
      </w:r>
    </w:p>
    <w:p w:rsidR="00AB6B5D" w:rsidRDefault="00AB6B5D" w:rsidP="00667FDB">
      <w:pPr>
        <w:pStyle w:val="ListParagraph"/>
        <w:numPr>
          <w:ilvl w:val="0"/>
          <w:numId w:val="33"/>
        </w:numPr>
      </w:pPr>
      <w:r>
        <w:t>All claimants seeking exactly same debt</w:t>
      </w:r>
    </w:p>
    <w:p w:rsidR="00AB6B5D" w:rsidRDefault="00AB6B5D" w:rsidP="00667FDB">
      <w:pPr>
        <w:pStyle w:val="ListParagraph"/>
        <w:numPr>
          <w:ilvl w:val="0"/>
          <w:numId w:val="33"/>
        </w:numPr>
      </w:pPr>
      <w:r>
        <w:t>Claims to debt had to arise from exactly same source</w:t>
      </w:r>
    </w:p>
    <w:p w:rsidR="00AB6B5D" w:rsidRDefault="00AB6B5D" w:rsidP="00667FDB">
      <w:pPr>
        <w:pStyle w:val="ListParagraph"/>
        <w:numPr>
          <w:ilvl w:val="0"/>
          <w:numId w:val="33"/>
        </w:numPr>
      </w:pPr>
      <w:r>
        <w:t>Disinterested stakeholder</w:t>
      </w:r>
    </w:p>
    <w:p w:rsidR="00AB6B5D" w:rsidRDefault="00AB6B5D" w:rsidP="00667FDB">
      <w:pPr>
        <w:pStyle w:val="ListParagraph"/>
        <w:numPr>
          <w:ilvl w:val="0"/>
          <w:numId w:val="33"/>
        </w:numPr>
      </w:pPr>
      <w:r>
        <w:t>No other claims against stakeholder</w:t>
      </w:r>
    </w:p>
    <w:p w:rsidR="00681006" w:rsidRDefault="00DA080B" w:rsidP="00681006">
      <w:r>
        <w:rPr>
          <w:noProof/>
        </w:rPr>
        <w:pict>
          <v:shape id="_x0000_s1145" type="#_x0000_t202" style="position:absolute;margin-left:229.45pt;margin-top:12.65pt;width:228.1pt;height:165.5pt;z-index:251765760;mso-height-percent:200;mso-height-percent:200;mso-width-relative:margin;mso-height-relative:margin" strokeweight="1.5pt">
            <v:textbox style="mso-fit-shape-to-text:t">
              <w:txbxContent>
                <w:p w:rsidR="004C4B6A" w:rsidRPr="009C0F40" w:rsidRDefault="004C4B6A" w:rsidP="00AF6169">
                  <w:pPr>
                    <w:rPr>
                      <w:b/>
                      <w:color w:val="0070C0"/>
                      <w:sz w:val="28"/>
                      <w:u w:val="single"/>
                    </w:rPr>
                  </w:pPr>
                  <w:r w:rsidRPr="009C0F40">
                    <w:rPr>
                      <w:b/>
                      <w:color w:val="0070C0"/>
                      <w:sz w:val="28"/>
                      <w:u w:val="single"/>
                    </w:rPr>
                    <w:t>Rule Interpleader (R 22)</w:t>
                  </w:r>
                </w:p>
                <w:p w:rsidR="004C4B6A" w:rsidRDefault="004C4B6A" w:rsidP="00667FDB">
                  <w:pPr>
                    <w:pStyle w:val="ListParagraph"/>
                    <w:numPr>
                      <w:ilvl w:val="0"/>
                      <w:numId w:val="36"/>
                    </w:numPr>
                    <w:ind w:left="360"/>
                  </w:pPr>
                  <w:r w:rsidRPr="00681006">
                    <w:rPr>
                      <w:b/>
                    </w:rPr>
                    <w:t>Jurisdiction</w:t>
                  </w:r>
                  <w:r>
                    <w:t>:</w:t>
                  </w:r>
                </w:p>
                <w:p w:rsidR="004C4B6A" w:rsidRDefault="004C4B6A" w:rsidP="00667FDB">
                  <w:pPr>
                    <w:pStyle w:val="ListParagraph"/>
                    <w:numPr>
                      <w:ilvl w:val="0"/>
                      <w:numId w:val="34"/>
                    </w:numPr>
                    <w:ind w:left="360" w:hanging="180"/>
                  </w:pPr>
                  <w:r>
                    <w:t xml:space="preserve">COMPLETE diversity </w:t>
                  </w:r>
                  <w:r>
                    <w:sym w:font="Wingdings" w:char="F0E0"/>
                  </w:r>
                  <w:r>
                    <w:t xml:space="preserve"> normal SMJ, PJ, and Venue requirements </w:t>
                  </w:r>
                </w:p>
                <w:p w:rsidR="004C4B6A" w:rsidRDefault="004C4B6A" w:rsidP="00667FDB">
                  <w:pPr>
                    <w:pStyle w:val="ListParagraph"/>
                    <w:numPr>
                      <w:ilvl w:val="0"/>
                      <w:numId w:val="34"/>
                    </w:numPr>
                    <w:ind w:left="360" w:hanging="180"/>
                  </w:pPr>
                  <w:r>
                    <w:t>Service w/n state or by long-arm statute</w:t>
                  </w:r>
                </w:p>
                <w:p w:rsidR="004C4B6A" w:rsidRDefault="004C4B6A" w:rsidP="00667FDB">
                  <w:pPr>
                    <w:pStyle w:val="ListParagraph"/>
                    <w:numPr>
                      <w:ilvl w:val="0"/>
                      <w:numId w:val="34"/>
                    </w:numPr>
                    <w:ind w:left="360" w:hanging="180"/>
                  </w:pPr>
                  <w:r>
                    <w:t>&gt; $75K (unless fed. Q)</w:t>
                  </w:r>
                </w:p>
                <w:p w:rsidR="004C4B6A" w:rsidRDefault="004C4B6A" w:rsidP="00667FDB">
                  <w:pPr>
                    <w:pStyle w:val="ListParagraph"/>
                    <w:numPr>
                      <w:ilvl w:val="0"/>
                      <w:numId w:val="35"/>
                    </w:numPr>
                    <w:ind w:left="360"/>
                    <w:rPr>
                      <w:b/>
                    </w:rPr>
                  </w:pPr>
                  <w:r>
                    <w:rPr>
                      <w:b/>
                    </w:rPr>
                    <w:t>No bond/deposit required</w:t>
                  </w:r>
                </w:p>
                <w:p w:rsidR="004C4B6A" w:rsidRDefault="004C4B6A" w:rsidP="00667FDB">
                  <w:pPr>
                    <w:pStyle w:val="ListParagraph"/>
                    <w:numPr>
                      <w:ilvl w:val="0"/>
                      <w:numId w:val="35"/>
                    </w:numPr>
                    <w:ind w:left="360"/>
                    <w:rPr>
                      <w:b/>
                    </w:rPr>
                  </w:pPr>
                  <w:r>
                    <w:rPr>
                      <w:b/>
                    </w:rPr>
                    <w:t>Stakeholder can deny liability</w:t>
                  </w:r>
                </w:p>
                <w:p w:rsidR="004C4B6A" w:rsidRDefault="004C4B6A" w:rsidP="00AF6169"/>
                <w:p w:rsidR="004C4B6A" w:rsidRDefault="004C4B6A" w:rsidP="00AF6169"/>
                <w:p w:rsidR="004C4B6A" w:rsidRDefault="004C4B6A" w:rsidP="00AF6169"/>
              </w:txbxContent>
            </v:textbox>
          </v:shape>
        </w:pict>
      </w:r>
      <w:r>
        <w:rPr>
          <w:noProof/>
          <w:lang w:eastAsia="zh-TW"/>
        </w:rPr>
        <w:pict>
          <v:shape id="_x0000_s1144" type="#_x0000_t202" style="position:absolute;margin-left:-25.6pt;margin-top:12.25pt;width:228.1pt;height:165.5pt;z-index:251764736;mso-height-percent:200;mso-height-percent:200;mso-width-relative:margin;mso-height-relative:margin" strokeweight="1.5pt">
            <v:textbox style="mso-fit-shape-to-text:t">
              <w:txbxContent>
                <w:p w:rsidR="004C4B6A" w:rsidRPr="009C0F40" w:rsidRDefault="004C4B6A">
                  <w:pPr>
                    <w:rPr>
                      <w:b/>
                      <w:color w:val="0070C0"/>
                      <w:sz w:val="28"/>
                      <w:u w:val="single"/>
                    </w:rPr>
                  </w:pPr>
                  <w:r w:rsidRPr="009C0F40">
                    <w:rPr>
                      <w:b/>
                      <w:color w:val="0070C0"/>
                      <w:sz w:val="28"/>
                      <w:u w:val="single"/>
                    </w:rPr>
                    <w:t>Statutory Interpleader (§ 1335)</w:t>
                  </w:r>
                </w:p>
                <w:p w:rsidR="004C4B6A" w:rsidRDefault="004C4B6A" w:rsidP="00667FDB">
                  <w:pPr>
                    <w:pStyle w:val="ListParagraph"/>
                    <w:numPr>
                      <w:ilvl w:val="0"/>
                      <w:numId w:val="36"/>
                    </w:numPr>
                    <w:ind w:left="360"/>
                  </w:pPr>
                  <w:r w:rsidRPr="00681006">
                    <w:rPr>
                      <w:b/>
                    </w:rPr>
                    <w:t>Jurisdiction</w:t>
                  </w:r>
                  <w:r>
                    <w:t>:</w:t>
                  </w:r>
                </w:p>
                <w:p w:rsidR="004C4B6A" w:rsidRDefault="004C4B6A" w:rsidP="00667FDB">
                  <w:pPr>
                    <w:pStyle w:val="ListParagraph"/>
                    <w:numPr>
                      <w:ilvl w:val="0"/>
                      <w:numId w:val="34"/>
                    </w:numPr>
                    <w:ind w:left="360" w:hanging="180"/>
                  </w:pPr>
                  <w:r>
                    <w:t>Min. diversity b/t claimants (stakeholder irrelevant)</w:t>
                  </w:r>
                </w:p>
                <w:p w:rsidR="004C4B6A" w:rsidRDefault="004C4B6A" w:rsidP="00667FDB">
                  <w:pPr>
                    <w:pStyle w:val="ListParagraph"/>
                    <w:numPr>
                      <w:ilvl w:val="0"/>
                      <w:numId w:val="34"/>
                    </w:numPr>
                    <w:ind w:left="360" w:hanging="180"/>
                  </w:pPr>
                  <w:r>
                    <w:t>Nationwide service</w:t>
                  </w:r>
                </w:p>
                <w:p w:rsidR="004C4B6A" w:rsidRDefault="004C4B6A" w:rsidP="00667FDB">
                  <w:pPr>
                    <w:pStyle w:val="ListParagraph"/>
                    <w:numPr>
                      <w:ilvl w:val="0"/>
                      <w:numId w:val="34"/>
                    </w:numPr>
                    <w:ind w:left="360" w:hanging="180"/>
                  </w:pPr>
                  <w:r>
                    <w:t>Only need $500</w:t>
                  </w:r>
                </w:p>
                <w:p w:rsidR="004C4B6A" w:rsidRDefault="004C4B6A" w:rsidP="00667FDB">
                  <w:pPr>
                    <w:pStyle w:val="ListParagraph"/>
                    <w:numPr>
                      <w:ilvl w:val="0"/>
                      <w:numId w:val="35"/>
                    </w:numPr>
                    <w:ind w:left="360"/>
                    <w:rPr>
                      <w:b/>
                    </w:rPr>
                  </w:pPr>
                  <w:r w:rsidRPr="00681006">
                    <w:rPr>
                      <w:b/>
                    </w:rPr>
                    <w:t>Stakeholder MUST post bond</w:t>
                  </w:r>
                  <w:r>
                    <w:rPr>
                      <w:b/>
                    </w:rPr>
                    <w:t>/deposit</w:t>
                  </w:r>
                </w:p>
                <w:p w:rsidR="004C4B6A" w:rsidRDefault="004C4B6A" w:rsidP="00667FDB">
                  <w:pPr>
                    <w:pStyle w:val="ListParagraph"/>
                    <w:numPr>
                      <w:ilvl w:val="0"/>
                      <w:numId w:val="35"/>
                    </w:numPr>
                    <w:ind w:left="360"/>
                    <w:rPr>
                      <w:b/>
                    </w:rPr>
                  </w:pPr>
                  <w:r>
                    <w:rPr>
                      <w:b/>
                    </w:rPr>
                    <w:t>Stakeholder can deny owing $</w:t>
                  </w:r>
                </w:p>
                <w:p w:rsidR="004C4B6A" w:rsidRPr="00681006" w:rsidRDefault="004C4B6A" w:rsidP="00667FDB">
                  <w:pPr>
                    <w:pStyle w:val="ListParagraph"/>
                    <w:numPr>
                      <w:ilvl w:val="0"/>
                      <w:numId w:val="35"/>
                    </w:numPr>
                    <w:ind w:left="360"/>
                    <w:rPr>
                      <w:b/>
                    </w:rPr>
                  </w:pPr>
                  <w:r>
                    <w:rPr>
                      <w:b/>
                    </w:rPr>
                    <w:t>Ct may enjoin any action in any other ct that may affect property</w:t>
                  </w:r>
                </w:p>
                <w:p w:rsidR="004C4B6A" w:rsidRDefault="004C4B6A" w:rsidP="00681006"/>
              </w:txbxContent>
            </v:textbox>
          </v:shape>
        </w:pict>
      </w:r>
    </w:p>
    <w:p w:rsidR="00681006" w:rsidRDefault="00681006" w:rsidP="00681006"/>
    <w:p w:rsidR="00681006" w:rsidRDefault="00681006" w:rsidP="00681006"/>
    <w:p w:rsidR="00681006" w:rsidRDefault="00681006" w:rsidP="00681006"/>
    <w:p w:rsidR="00681006" w:rsidRDefault="00681006" w:rsidP="00681006"/>
    <w:p w:rsidR="00681006" w:rsidRDefault="00681006" w:rsidP="00681006"/>
    <w:p w:rsidR="00681006" w:rsidRDefault="00681006" w:rsidP="00681006"/>
    <w:p w:rsidR="00681006" w:rsidRDefault="00681006" w:rsidP="00681006"/>
    <w:p w:rsidR="00681006" w:rsidRDefault="00681006" w:rsidP="00681006"/>
    <w:p w:rsidR="00681006" w:rsidRDefault="00681006" w:rsidP="00681006"/>
    <w:p w:rsidR="00AF6169" w:rsidRDefault="00AF6169" w:rsidP="00681006"/>
    <w:p w:rsidR="00AF6169" w:rsidRDefault="00AF6169" w:rsidP="00681006"/>
    <w:p w:rsidR="00AF6169" w:rsidRDefault="00AF6169" w:rsidP="00681006"/>
    <w:p w:rsidR="00681006" w:rsidRDefault="00681006" w:rsidP="00681006"/>
    <w:p w:rsidR="00AB6B5D" w:rsidRPr="0011014D" w:rsidRDefault="0011014D" w:rsidP="0011014D">
      <w:pPr>
        <w:rPr>
          <w:b/>
          <w:highlight w:val="yellow"/>
          <w:u w:val="single"/>
        </w:rPr>
      </w:pPr>
      <w:r w:rsidRPr="0011014D">
        <w:rPr>
          <w:b/>
          <w:highlight w:val="yellow"/>
          <w:u w:val="single"/>
        </w:rPr>
        <w:t>RULE 22</w:t>
      </w:r>
    </w:p>
    <w:p w:rsidR="00D31642" w:rsidRPr="00D31642" w:rsidRDefault="001A23AD" w:rsidP="00667FDB">
      <w:pPr>
        <w:pStyle w:val="ListParagraph"/>
        <w:numPr>
          <w:ilvl w:val="0"/>
          <w:numId w:val="3"/>
        </w:numPr>
      </w:pPr>
      <w:r>
        <w:t xml:space="preserve">Claims that </w:t>
      </w:r>
      <w:r>
        <w:rPr>
          <w:i/>
        </w:rPr>
        <w:t xml:space="preserve">may </w:t>
      </w:r>
      <w:r>
        <w:t xml:space="preserve">expose Π to double or mult. </w:t>
      </w:r>
      <w:r w:rsidRPr="00086043">
        <w:rPr>
          <w:i/>
        </w:rPr>
        <w:t>liability</w:t>
      </w:r>
      <w:r w:rsidR="00086043">
        <w:rPr>
          <w:i/>
        </w:rPr>
        <w:t xml:space="preserve"> </w:t>
      </w:r>
    </w:p>
    <w:p w:rsidR="0011014D" w:rsidRDefault="00D31642" w:rsidP="00667FDB">
      <w:pPr>
        <w:pStyle w:val="ListParagraph"/>
        <w:numPr>
          <w:ilvl w:val="1"/>
          <w:numId w:val="3"/>
        </w:numPr>
      </w:pPr>
      <w:r>
        <w:t xml:space="preserve">any possibility okay </w:t>
      </w:r>
      <w:r w:rsidRPr="00D31642">
        <w:rPr>
          <w:i/>
          <w:color w:val="7F7F7F" w:themeColor="text2" w:themeTint="80"/>
        </w:rPr>
        <w:t>(Pan Am Fire v. Revere)</w:t>
      </w:r>
    </w:p>
    <w:p w:rsidR="00430C71" w:rsidRDefault="00430C71" w:rsidP="00667FDB">
      <w:pPr>
        <w:pStyle w:val="ListParagraph"/>
        <w:numPr>
          <w:ilvl w:val="0"/>
          <w:numId w:val="3"/>
        </w:numPr>
      </w:pPr>
      <w:r>
        <w:t>Don’t need common origin, but can be adverse and independent</w:t>
      </w:r>
    </w:p>
    <w:p w:rsidR="00430C71" w:rsidRDefault="00430C71" w:rsidP="00667FDB">
      <w:pPr>
        <w:pStyle w:val="ListParagraph"/>
        <w:numPr>
          <w:ilvl w:val="0"/>
          <w:numId w:val="3"/>
        </w:numPr>
      </w:pPr>
      <w:r>
        <w:t>(2) Δ can seek to interplead through crossclaim or counterclaim</w:t>
      </w:r>
    </w:p>
    <w:p w:rsidR="00430C71" w:rsidRDefault="00430C71" w:rsidP="00667FDB">
      <w:pPr>
        <w:pStyle w:val="ListParagraph"/>
        <w:numPr>
          <w:ilvl w:val="0"/>
          <w:numId w:val="3"/>
        </w:numPr>
      </w:pPr>
      <w:r>
        <w:t>(b) supplements, but does not limit, R20 joinder; also does not limit actions under §§ 1335, 1397, 2361</w:t>
      </w:r>
    </w:p>
    <w:p w:rsidR="0011014D" w:rsidRPr="0011014D" w:rsidRDefault="0011014D" w:rsidP="0011014D">
      <w:pPr>
        <w:rPr>
          <w:b/>
          <w:highlight w:val="yellow"/>
          <w:u w:val="single"/>
        </w:rPr>
      </w:pPr>
      <w:r w:rsidRPr="0011014D">
        <w:rPr>
          <w:b/>
          <w:highlight w:val="yellow"/>
          <w:u w:val="single"/>
        </w:rPr>
        <w:t>§1335</w:t>
      </w:r>
      <w:r w:rsidR="00E60C1E" w:rsidRPr="00E60C1E">
        <w:rPr>
          <w:b/>
          <w:u w:val="single"/>
        </w:rPr>
        <w:t>: Interpleader Act</w:t>
      </w:r>
    </w:p>
    <w:p w:rsidR="0011014D" w:rsidRDefault="0011014D" w:rsidP="0011014D">
      <w:r>
        <w:t>Interpleader for $500 or more if (1) two or more adverse claimants, diverse under §1332(a) or (d)</w:t>
      </w:r>
      <w:r w:rsidR="001A23AD">
        <w:t xml:space="preserve"> </w:t>
      </w:r>
      <w:r w:rsidR="001A23AD" w:rsidRPr="001A23AD">
        <w:rPr>
          <w:i/>
        </w:rPr>
        <w:t>are</w:t>
      </w:r>
      <w:r w:rsidR="001A23AD">
        <w:t xml:space="preserve"> claiming or </w:t>
      </w:r>
      <w:r w:rsidR="001A23AD" w:rsidRPr="001A23AD">
        <w:rPr>
          <w:i/>
        </w:rPr>
        <w:t>may</w:t>
      </w:r>
      <w:r w:rsidR="001A23AD">
        <w:t xml:space="preserve"> claim to be entitled to $</w:t>
      </w:r>
    </w:p>
    <w:p w:rsidR="001A23AD" w:rsidRDefault="001A23AD" w:rsidP="00667FDB">
      <w:pPr>
        <w:pStyle w:val="ListParagraph"/>
        <w:numPr>
          <w:ilvl w:val="0"/>
          <w:numId w:val="3"/>
        </w:numPr>
      </w:pPr>
      <w:r>
        <w:t xml:space="preserve">Claims to $ do not need to have common origin, but </w:t>
      </w:r>
      <w:r w:rsidR="00430C71">
        <w:t>can</w:t>
      </w:r>
      <w:r>
        <w:t xml:space="preserve"> be adverse and independent</w:t>
      </w:r>
    </w:p>
    <w:p w:rsidR="00E817D5" w:rsidRDefault="00E817D5" w:rsidP="00667FDB">
      <w:pPr>
        <w:pStyle w:val="ListParagraph"/>
        <w:numPr>
          <w:ilvl w:val="0"/>
          <w:numId w:val="3"/>
        </w:numPr>
      </w:pPr>
      <w:r>
        <w:t xml:space="preserve">Π </w:t>
      </w:r>
      <w:r>
        <w:rPr>
          <w:i/>
        </w:rPr>
        <w:t xml:space="preserve">must </w:t>
      </w:r>
      <w:r w:rsidR="00D31642">
        <w:t xml:space="preserve">post bond – </w:t>
      </w:r>
      <w:r>
        <w:t>deposit $ w/ ct.</w:t>
      </w:r>
    </w:p>
    <w:p w:rsidR="00E60C1E" w:rsidRDefault="00E60C1E" w:rsidP="00667FDB">
      <w:pPr>
        <w:pStyle w:val="ListParagraph"/>
        <w:numPr>
          <w:ilvl w:val="0"/>
          <w:numId w:val="3"/>
        </w:numPr>
      </w:pPr>
      <w:r>
        <w:t>Only needs minimum diversity</w:t>
      </w:r>
      <w:r w:rsidR="00D31642">
        <w:t xml:space="preserve"> b/t </w:t>
      </w:r>
      <w:r w:rsidR="00D31642" w:rsidRPr="00D31642">
        <w:rPr>
          <w:b/>
        </w:rPr>
        <w:t>claimants</w:t>
      </w:r>
      <w:r>
        <w:t xml:space="preserve"> </w:t>
      </w:r>
      <w:r w:rsidRPr="00E60C1E">
        <w:rPr>
          <w:i/>
          <w:color w:val="7F7F7F" w:themeColor="text2" w:themeTint="80"/>
        </w:rPr>
        <w:t>(State Farm v. Tashire)</w:t>
      </w:r>
    </w:p>
    <w:p w:rsidR="00AF2060" w:rsidRPr="0011014D" w:rsidRDefault="00AF2060" w:rsidP="00AF2060">
      <w:pPr>
        <w:rPr>
          <w:b/>
          <w:highlight w:val="yellow"/>
          <w:u w:val="single"/>
        </w:rPr>
      </w:pPr>
      <w:r w:rsidRPr="0011014D">
        <w:rPr>
          <w:b/>
          <w:highlight w:val="yellow"/>
          <w:u w:val="single"/>
        </w:rPr>
        <w:t>§13</w:t>
      </w:r>
      <w:r>
        <w:rPr>
          <w:b/>
          <w:highlight w:val="yellow"/>
          <w:u w:val="single"/>
        </w:rPr>
        <w:t>97</w:t>
      </w:r>
      <w:r w:rsidR="00E60C1E" w:rsidRPr="00E60C1E">
        <w:rPr>
          <w:b/>
          <w:u w:val="single"/>
        </w:rPr>
        <w:t>: Venue</w:t>
      </w:r>
    </w:p>
    <w:p w:rsidR="00AF2060" w:rsidRPr="00AF2060" w:rsidRDefault="00AF2060" w:rsidP="00667FDB">
      <w:pPr>
        <w:pStyle w:val="ListParagraph"/>
        <w:numPr>
          <w:ilvl w:val="0"/>
          <w:numId w:val="3"/>
        </w:numPr>
      </w:pPr>
      <w:r>
        <w:t xml:space="preserve">Actions brought under §1335 may be brought </w:t>
      </w:r>
      <w:r w:rsidRPr="00AF2060">
        <w:rPr>
          <w:u w:val="single"/>
        </w:rPr>
        <w:t>where any claimant resides</w:t>
      </w:r>
    </w:p>
    <w:p w:rsidR="00AF2060" w:rsidRPr="00E817D5" w:rsidRDefault="00AF2060" w:rsidP="00AF2060">
      <w:pPr>
        <w:rPr>
          <w:b/>
          <w:u w:val="single"/>
        </w:rPr>
      </w:pPr>
      <w:r w:rsidRPr="0011014D">
        <w:rPr>
          <w:b/>
          <w:highlight w:val="yellow"/>
          <w:u w:val="single"/>
        </w:rPr>
        <w:lastRenderedPageBreak/>
        <w:t>§</w:t>
      </w:r>
      <w:r>
        <w:rPr>
          <w:b/>
          <w:highlight w:val="yellow"/>
          <w:u w:val="single"/>
        </w:rPr>
        <w:t>2361</w:t>
      </w:r>
      <w:r w:rsidR="00E817D5" w:rsidRPr="00E817D5">
        <w:rPr>
          <w:b/>
          <w:u w:val="single"/>
        </w:rPr>
        <w:t>: Injunctions and Process</w:t>
      </w:r>
    </w:p>
    <w:p w:rsidR="00AF2060" w:rsidRDefault="00AF2060" w:rsidP="00667FDB">
      <w:pPr>
        <w:pStyle w:val="ListParagraph"/>
        <w:numPr>
          <w:ilvl w:val="0"/>
          <w:numId w:val="3"/>
        </w:numPr>
      </w:pPr>
      <w:r>
        <w:t xml:space="preserve">DC may enjoin proceedings in state or fed. cts that affect </w:t>
      </w:r>
      <w:r w:rsidR="008827B8">
        <w:t>object of interpleader</w:t>
      </w:r>
    </w:p>
    <w:p w:rsidR="00E817D5" w:rsidRPr="00AF2060" w:rsidRDefault="00E817D5" w:rsidP="00667FDB">
      <w:pPr>
        <w:pStyle w:val="ListParagraph"/>
        <w:numPr>
          <w:ilvl w:val="0"/>
          <w:numId w:val="3"/>
        </w:numPr>
      </w:pPr>
      <w:r>
        <w:t>Nationwide service of process</w:t>
      </w:r>
    </w:p>
    <w:p w:rsidR="005A31CE" w:rsidRDefault="00DA080B" w:rsidP="00E138E6">
      <w:pPr>
        <w:pStyle w:val="Heading1"/>
        <w:spacing w:before="120"/>
      </w:pPr>
      <w:r>
        <w:rPr>
          <w:noProof/>
        </w:rPr>
        <w:pict>
          <v:roundrect id="_x0000_s1143" style="position:absolute;left:0;text-align:left;margin-left:31.5pt;margin-top:4.05pt;width:95.25pt;height:18.6pt;z-index:251762688" arcsize="10923f" filled="f" strokecolor="#00b0f0" strokeweight="2.25pt"/>
        </w:pict>
      </w:r>
      <w:r w:rsidR="005A31CE">
        <w:t>Intervention</w:t>
      </w:r>
      <w:r w:rsidR="009C0F40">
        <w:tab/>
      </w:r>
      <w:r w:rsidR="009C0F40" w:rsidRPr="00AE00D8">
        <w:rPr>
          <w:highlight w:val="yellow"/>
        </w:rPr>
        <w:t>R24</w:t>
      </w:r>
    </w:p>
    <w:p w:rsidR="0013382D" w:rsidRPr="0013382D" w:rsidRDefault="00ED5938" w:rsidP="0013382D">
      <w:pPr>
        <w:pStyle w:val="Heading6"/>
        <w:spacing w:before="120"/>
        <w:ind w:left="360"/>
        <w:rPr>
          <w:rFonts w:ascii="Times New Roman" w:hAnsi="Times New Roman" w:cs="Times New Roman"/>
          <w:i w:val="0"/>
        </w:rPr>
      </w:pPr>
      <w:r w:rsidRPr="0013382D">
        <w:rPr>
          <w:rFonts w:ascii="Times New Roman" w:hAnsi="Times New Roman" w:cs="Times New Roman"/>
          <w:i w:val="0"/>
        </w:rPr>
        <w:t xml:space="preserve">By </w:t>
      </w:r>
      <w:r w:rsidRPr="00150F53">
        <w:rPr>
          <w:rFonts w:ascii="Times New Roman" w:hAnsi="Times New Roman" w:cs="Times New Roman"/>
          <w:b/>
          <w:i w:val="0"/>
          <w:u w:val="single"/>
        </w:rPr>
        <w:t>Right</w:t>
      </w:r>
      <w:r w:rsidRPr="0013382D">
        <w:rPr>
          <w:rFonts w:ascii="Times New Roman" w:hAnsi="Times New Roman" w:cs="Times New Roman"/>
          <w:i w:val="0"/>
        </w:rPr>
        <w:t xml:space="preserve">, if </w:t>
      </w:r>
    </w:p>
    <w:p w:rsidR="00E138E6" w:rsidRPr="0013382D" w:rsidRDefault="0013382D" w:rsidP="00667FDB">
      <w:pPr>
        <w:pStyle w:val="Heading5"/>
        <w:numPr>
          <w:ilvl w:val="4"/>
          <w:numId w:val="37"/>
        </w:numPr>
        <w:tabs>
          <w:tab w:val="left" w:pos="1170"/>
        </w:tabs>
        <w:spacing w:before="0"/>
        <w:ind w:left="720"/>
        <w:rPr>
          <w:rFonts w:ascii="Times New Roman" w:hAnsi="Times New Roman" w:cs="Times New Roman"/>
        </w:rPr>
      </w:pPr>
      <w:r w:rsidRPr="0013382D">
        <w:rPr>
          <w:rFonts w:ascii="Times New Roman" w:hAnsi="Times New Roman" w:cs="Times New Roman"/>
        </w:rPr>
        <w:t>granted by fed. statute, or</w:t>
      </w:r>
    </w:p>
    <w:p w:rsidR="00AE00D8" w:rsidRDefault="0013382D" w:rsidP="00667FDB">
      <w:pPr>
        <w:pStyle w:val="Heading5"/>
        <w:numPr>
          <w:ilvl w:val="4"/>
          <w:numId w:val="37"/>
        </w:numPr>
        <w:tabs>
          <w:tab w:val="left" w:pos="1170"/>
        </w:tabs>
        <w:spacing w:before="0"/>
        <w:ind w:left="720"/>
        <w:rPr>
          <w:rFonts w:ascii="Times New Roman" w:hAnsi="Times New Roman" w:cs="Times New Roman"/>
        </w:rPr>
      </w:pPr>
      <w:r w:rsidRPr="0013382D">
        <w:rPr>
          <w:rFonts w:ascii="Times New Roman" w:hAnsi="Times New Roman" w:cs="Times New Roman"/>
        </w:rPr>
        <w:t xml:space="preserve">interest related to prop or transaction and not joining would impair/impede </w:t>
      </w:r>
    </w:p>
    <w:p w:rsidR="0013382D" w:rsidRDefault="00AE00D8" w:rsidP="00AE00D8">
      <w:pPr>
        <w:pStyle w:val="Heading5"/>
        <w:numPr>
          <w:ilvl w:val="0"/>
          <w:numId w:val="0"/>
        </w:numPr>
        <w:tabs>
          <w:tab w:val="left" w:pos="1170"/>
        </w:tabs>
        <w:spacing w:before="0"/>
        <w:ind w:left="720"/>
        <w:rPr>
          <w:rFonts w:ascii="Times New Roman" w:hAnsi="Times New Roman" w:cs="Times New Roman"/>
        </w:rPr>
      </w:pPr>
      <w:r>
        <w:rPr>
          <w:rFonts w:ascii="Times New Roman" w:hAnsi="Times New Roman" w:cs="Times New Roman"/>
        </w:rPr>
        <w:tab/>
      </w:r>
      <w:r w:rsidR="0013382D" w:rsidRPr="0013382D">
        <w:rPr>
          <w:rFonts w:ascii="Times New Roman" w:hAnsi="Times New Roman" w:cs="Times New Roman"/>
        </w:rPr>
        <w:t>ability to protect interest</w:t>
      </w:r>
    </w:p>
    <w:p w:rsidR="00AE00D8" w:rsidRDefault="00AE00D8" w:rsidP="00667FDB">
      <w:pPr>
        <w:pStyle w:val="ListParagraph"/>
        <w:numPr>
          <w:ilvl w:val="2"/>
          <w:numId w:val="3"/>
        </w:numPr>
      </w:pPr>
      <w:r>
        <w:t>UNLESS existing parties adequately represent their interest</w:t>
      </w:r>
    </w:p>
    <w:p w:rsidR="00AE00D8" w:rsidRPr="00AE00D8" w:rsidRDefault="00AE00D8" w:rsidP="00AE00D8">
      <w:pPr>
        <w:pStyle w:val="ListParagraph"/>
        <w:ind w:left="2160"/>
        <w:rPr>
          <w:color w:val="7F7F7F" w:themeColor="accent1" w:themeTint="80"/>
        </w:rPr>
      </w:pPr>
      <w:r w:rsidRPr="00AE00D8">
        <w:rPr>
          <w:color w:val="7F7F7F" w:themeColor="accent1" w:themeTint="80"/>
        </w:rPr>
        <w:t>(</w:t>
      </w:r>
      <w:r w:rsidRPr="00AE00D8">
        <w:rPr>
          <w:i/>
          <w:color w:val="7F7F7F" w:themeColor="accent1" w:themeTint="80"/>
        </w:rPr>
        <w:t>Smuck v. Hobson</w:t>
      </w:r>
      <w:r w:rsidRPr="00AE00D8">
        <w:rPr>
          <w:color w:val="7F7F7F" w:themeColor="accent1" w:themeTint="80"/>
        </w:rPr>
        <w:t xml:space="preserve"> – school board rep’d all parents, not whites)</w:t>
      </w:r>
    </w:p>
    <w:p w:rsidR="00AE00D8" w:rsidRDefault="00AE00D8" w:rsidP="00AE00D8">
      <w:pPr>
        <w:pStyle w:val="Heading5"/>
        <w:numPr>
          <w:ilvl w:val="0"/>
          <w:numId w:val="0"/>
        </w:numPr>
        <w:tabs>
          <w:tab w:val="left" w:pos="720"/>
        </w:tabs>
        <w:spacing w:before="0"/>
        <w:ind w:left="360"/>
        <w:rPr>
          <w:rFonts w:ascii="Times New Roman" w:hAnsi="Times New Roman" w:cs="Times New Roman"/>
        </w:rPr>
      </w:pPr>
      <w:r>
        <w:rPr>
          <w:rFonts w:ascii="Times New Roman" w:hAnsi="Times New Roman" w:cs="Times New Roman"/>
        </w:rPr>
        <w:t xml:space="preserve">(b) </w:t>
      </w:r>
      <w:r w:rsidR="00150F53" w:rsidRPr="00150F53">
        <w:rPr>
          <w:rFonts w:ascii="Times New Roman" w:hAnsi="Times New Roman" w:cs="Times New Roman"/>
          <w:b/>
          <w:u w:val="single"/>
        </w:rPr>
        <w:t>Permissive</w:t>
      </w:r>
      <w:r w:rsidR="00150F53">
        <w:rPr>
          <w:rFonts w:ascii="Times New Roman" w:hAnsi="Times New Roman" w:cs="Times New Roman"/>
        </w:rPr>
        <w:t>:</w:t>
      </w:r>
    </w:p>
    <w:p w:rsidR="00150F53" w:rsidRDefault="00F4027D" w:rsidP="00150F53">
      <w:pPr>
        <w:pStyle w:val="Heading5"/>
        <w:numPr>
          <w:ilvl w:val="0"/>
          <w:numId w:val="0"/>
        </w:numPr>
        <w:tabs>
          <w:tab w:val="left" w:pos="1170"/>
        </w:tabs>
        <w:spacing w:before="0" w:line="276" w:lineRule="auto"/>
        <w:ind w:left="720"/>
        <w:rPr>
          <w:rFonts w:ascii="Times New Roman" w:hAnsi="Times New Roman" w:cs="Times New Roman"/>
        </w:rPr>
      </w:pPr>
      <w:r>
        <w:rPr>
          <w:rFonts w:ascii="Times New Roman" w:hAnsi="Times New Roman" w:cs="Times New Roman"/>
        </w:rPr>
        <w:t xml:space="preserve">- </w:t>
      </w:r>
      <w:r w:rsidR="00150F53" w:rsidRPr="00150F53">
        <w:rPr>
          <w:rFonts w:ascii="Times New Roman" w:hAnsi="Times New Roman" w:cs="Times New Roman"/>
        </w:rPr>
        <w:t>Conditional right by fed. statute</w:t>
      </w:r>
      <w:r w:rsidR="00150F53">
        <w:rPr>
          <w:rFonts w:ascii="Times New Roman" w:hAnsi="Times New Roman" w:cs="Times New Roman"/>
        </w:rPr>
        <w:t>, or c</w:t>
      </w:r>
      <w:r w:rsidR="00150F53" w:rsidRPr="00150F53">
        <w:rPr>
          <w:rFonts w:ascii="Times New Roman" w:hAnsi="Times New Roman" w:cs="Times New Roman"/>
        </w:rPr>
        <w:t>laim/defense sharing common Q w/ main action</w:t>
      </w:r>
      <w:r w:rsidR="007A60C2">
        <w:rPr>
          <w:rFonts w:ascii="Times New Roman" w:hAnsi="Times New Roman" w:cs="Times New Roman"/>
        </w:rPr>
        <w:t xml:space="preserve"> (attorney general given right to intervene when US)</w:t>
      </w:r>
    </w:p>
    <w:p w:rsidR="00F4027D" w:rsidRDefault="00F4027D" w:rsidP="00F4027D">
      <w:pPr>
        <w:ind w:left="720"/>
      </w:pPr>
      <w:r>
        <w:t>- gov’t officers</w:t>
      </w:r>
    </w:p>
    <w:p w:rsidR="00F4027D" w:rsidRDefault="00F4027D" w:rsidP="00F4027D">
      <w:pPr>
        <w:ind w:left="720"/>
      </w:pPr>
      <w:r>
        <w:t>- Court must consider whether intervention will unduly delay or prejudice adjudication of original parties’ rights</w:t>
      </w:r>
    </w:p>
    <w:p w:rsidR="00F4027D" w:rsidRDefault="00F4027D" w:rsidP="00F4027D">
      <w:r w:rsidRPr="00F4027D">
        <w:rPr>
          <w:b/>
          <w:u w:val="single"/>
        </w:rPr>
        <w:t>POLICY</w:t>
      </w:r>
      <w:r>
        <w:t>: judicial economy by resolving disputes in single lawsuit and to prevent suit from becoming fruitlessly complex or unending</w:t>
      </w:r>
    </w:p>
    <w:p w:rsidR="007D271E" w:rsidRDefault="007D271E" w:rsidP="00667FDB">
      <w:pPr>
        <w:pStyle w:val="ListParagraph"/>
        <w:numPr>
          <w:ilvl w:val="0"/>
          <w:numId w:val="3"/>
        </w:numPr>
      </w:pPr>
      <w:r>
        <w:t xml:space="preserve">Bind all parties w/ interest in suit </w:t>
      </w:r>
    </w:p>
    <w:p w:rsidR="000C5D7A" w:rsidRDefault="000C5D7A" w:rsidP="00667FDB">
      <w:pPr>
        <w:pStyle w:val="ListParagraph"/>
        <w:numPr>
          <w:ilvl w:val="0"/>
          <w:numId w:val="3"/>
        </w:numPr>
      </w:pPr>
      <w:r>
        <w:t>Supplemental Jrsd. no longer applies to interveners! Must satisfy requirements on own grounds!</w:t>
      </w:r>
    </w:p>
    <w:p w:rsidR="007D271E" w:rsidRDefault="007D271E" w:rsidP="007D271E"/>
    <w:p w:rsidR="000423A4" w:rsidRDefault="000423A4" w:rsidP="000423A4">
      <w:r w:rsidRPr="0044377B">
        <w:rPr>
          <w:b/>
          <w:i/>
          <w:color w:val="7F7F7F" w:themeColor="text2" w:themeTint="80"/>
          <w:u w:val="single"/>
        </w:rPr>
        <w:t>Lundeen v. Cordner</w:t>
      </w:r>
      <w:r>
        <w:t xml:space="preserve"> (S Judgment case) </w:t>
      </w:r>
      <w:r>
        <w:sym w:font="Wingdings" w:char="F0E0"/>
      </w:r>
      <w:r>
        <w:t xml:space="preserve"> wife #2 intervened (should have been interpleaded by ins. co.) b/c the current parties did not represent her interests. Could have sued in a separate case, but risking the chance that the ins. co. wouldn’t be able to pay twice.</w:t>
      </w:r>
    </w:p>
    <w:p w:rsidR="000423A4" w:rsidRDefault="000423A4" w:rsidP="007D271E"/>
    <w:p w:rsidR="000C5D7A" w:rsidRDefault="000C5D7A" w:rsidP="000C5D7A"/>
    <w:p w:rsidR="000C5D7A" w:rsidRDefault="000C5D7A" w:rsidP="000C5D7A">
      <w:pPr>
        <w:sectPr w:rsidR="000C5D7A" w:rsidSect="00416900">
          <w:headerReference w:type="default" r:id="rId13"/>
          <w:pgSz w:w="12240" w:h="15840"/>
          <w:pgMar w:top="1440" w:right="1800" w:bottom="1440" w:left="1800" w:header="720" w:footer="720" w:gutter="0"/>
          <w:cols w:space="720"/>
          <w:docGrid w:linePitch="360"/>
        </w:sectPr>
      </w:pPr>
    </w:p>
    <w:p w:rsidR="000C5D7A" w:rsidRDefault="00DA080B" w:rsidP="00667FDB">
      <w:pPr>
        <w:pStyle w:val="Heading1"/>
        <w:numPr>
          <w:ilvl w:val="0"/>
          <w:numId w:val="38"/>
        </w:numPr>
        <w:spacing w:before="120"/>
      </w:pPr>
      <w:r>
        <w:rPr>
          <w:noProof/>
        </w:rPr>
        <w:lastRenderedPageBreak/>
        <w:pict>
          <v:roundrect id="_x0000_s1148" style="position:absolute;left:0;text-align:left;margin-left:32.25pt;margin-top:4.5pt;width:185.25pt;height:18.6pt;z-index:251766784" arcsize="10923f" filled="f" strokecolor="#00b0f0" strokeweight="2.25pt"/>
        </w:pict>
      </w:r>
      <w:r w:rsidR="000C5D7A">
        <w:t>Class Action Requirements</w:t>
      </w:r>
      <w:r w:rsidR="001D14D8">
        <w:tab/>
      </w:r>
      <w:r w:rsidR="001D14D8">
        <w:tab/>
      </w:r>
      <w:r w:rsidR="001D14D8" w:rsidRPr="001D14D8">
        <w:rPr>
          <w:highlight w:val="yellow"/>
        </w:rPr>
        <w:t>R23</w:t>
      </w:r>
    </w:p>
    <w:p w:rsidR="007A60C2" w:rsidRPr="007A60C2" w:rsidRDefault="007A60C2" w:rsidP="007A60C2">
      <w:pPr>
        <w:rPr>
          <w:color w:val="002060"/>
        </w:rPr>
      </w:pPr>
      <w:r w:rsidRPr="007A60C2">
        <w:rPr>
          <w:color w:val="002060"/>
        </w:rPr>
        <w:t xml:space="preserve">In ordinary civil rights class action, </w:t>
      </w:r>
    </w:p>
    <w:p w:rsidR="007A60C2" w:rsidRPr="007A60C2" w:rsidRDefault="007A60C2" w:rsidP="007A60C2">
      <w:pPr>
        <w:rPr>
          <w:color w:val="002060"/>
        </w:rPr>
      </w:pPr>
      <w:r w:rsidRPr="007A60C2">
        <w:rPr>
          <w:color w:val="002060"/>
        </w:rPr>
        <w:t xml:space="preserve">MR. Hansberry’s privy is not bound b/c </w:t>
      </w:r>
    </w:p>
    <w:p w:rsidR="007A60C2" w:rsidRPr="007A60C2" w:rsidRDefault="007A60C2" w:rsidP="007A60C2">
      <w:pPr>
        <w:pStyle w:val="ListParagraph"/>
        <w:numPr>
          <w:ilvl w:val="0"/>
          <w:numId w:val="3"/>
        </w:numPr>
        <w:rPr>
          <w:color w:val="002060"/>
        </w:rPr>
      </w:pPr>
      <w:r w:rsidRPr="007A60C2">
        <w:rPr>
          <w:color w:val="002060"/>
        </w:rPr>
        <w:t>This is a fairness problem. Why is it fair to bind someone whose class rep clearly didn’t rep them. (might say b/c rep’d by other side – but Δ agreed w/ Π in Hansberry</w:t>
      </w:r>
      <w:r>
        <w:rPr>
          <w:color w:val="002060"/>
        </w:rPr>
        <w:t xml:space="preserve"> </w:t>
      </w:r>
      <w:r w:rsidRPr="007A60C2">
        <w:rPr>
          <w:color w:val="002060"/>
        </w:rPr>
        <w:sym w:font="Wingdings" w:char="F0E0"/>
      </w:r>
      <w:r>
        <w:rPr>
          <w:color w:val="002060"/>
        </w:rPr>
        <w:t xml:space="preserve"> how to square w/ R23? – can have person rep class of Δ’s!!!)</w:t>
      </w:r>
    </w:p>
    <w:p w:rsidR="000C5D7A" w:rsidRPr="001A0A49" w:rsidRDefault="001A0A49" w:rsidP="001A0A49">
      <w:pPr>
        <w:pStyle w:val="Heading6"/>
        <w:tabs>
          <w:tab w:val="left" w:pos="1170"/>
        </w:tabs>
        <w:spacing w:before="120"/>
        <w:ind w:left="630"/>
        <w:rPr>
          <w:rFonts w:ascii="Times New Roman" w:hAnsi="Times New Roman" w:cs="Times New Roman"/>
          <w:i w:val="0"/>
          <w:u w:val="single"/>
        </w:rPr>
      </w:pPr>
      <w:r w:rsidRPr="001A0A49">
        <w:rPr>
          <w:rFonts w:ascii="Times New Roman" w:hAnsi="Times New Roman" w:cs="Times New Roman"/>
          <w:i w:val="0"/>
          <w:u w:val="single"/>
        </w:rPr>
        <w:t>Prerequisites</w:t>
      </w:r>
      <w:r>
        <w:rPr>
          <w:rFonts w:ascii="Times New Roman" w:hAnsi="Times New Roman" w:cs="Times New Roman"/>
          <w:i w:val="0"/>
        </w:rPr>
        <w:t>:</w:t>
      </w:r>
    </w:p>
    <w:p w:rsidR="00FD05E6" w:rsidRDefault="00FD05E6" w:rsidP="00667FDB">
      <w:pPr>
        <w:pStyle w:val="Heading5"/>
        <w:numPr>
          <w:ilvl w:val="4"/>
          <w:numId w:val="44"/>
        </w:numPr>
        <w:tabs>
          <w:tab w:val="left" w:pos="1620"/>
        </w:tabs>
        <w:spacing w:before="0"/>
        <w:ind w:left="1166"/>
        <w:rPr>
          <w:rFonts w:ascii="Times New Roman" w:hAnsi="Times New Roman" w:cs="Times New Roman"/>
        </w:rPr>
      </w:pPr>
      <w:r w:rsidRPr="00FD05E6">
        <w:rPr>
          <w:rFonts w:ascii="Times New Roman" w:hAnsi="Times New Roman" w:cs="Times New Roman"/>
          <w:b/>
        </w:rPr>
        <w:t>Numerous</w:t>
      </w:r>
      <w:r>
        <w:rPr>
          <w:rFonts w:ascii="Times New Roman" w:hAnsi="Times New Roman" w:cs="Times New Roman"/>
        </w:rPr>
        <w:t xml:space="preserve">: </w:t>
      </w:r>
      <w:r w:rsidR="001A0A49" w:rsidRPr="001A0A49">
        <w:rPr>
          <w:rFonts w:ascii="Times New Roman" w:hAnsi="Times New Roman" w:cs="Times New Roman"/>
        </w:rPr>
        <w:t>Joinder of all members impracticable</w:t>
      </w:r>
      <w:r>
        <w:rPr>
          <w:rFonts w:ascii="Times New Roman" w:hAnsi="Times New Roman" w:cs="Times New Roman"/>
        </w:rPr>
        <w:t xml:space="preserve"> (usually &gt; 40 </w:t>
      </w:r>
    </w:p>
    <w:p w:rsidR="001A0A49" w:rsidRPr="001A0A49" w:rsidRDefault="00FD05E6" w:rsidP="00FD05E6">
      <w:pPr>
        <w:pStyle w:val="Heading5"/>
        <w:numPr>
          <w:ilvl w:val="0"/>
          <w:numId w:val="0"/>
        </w:numPr>
        <w:tabs>
          <w:tab w:val="left" w:pos="1620"/>
        </w:tabs>
        <w:spacing w:before="0"/>
        <w:ind w:left="1166"/>
        <w:rPr>
          <w:rFonts w:ascii="Times New Roman" w:hAnsi="Times New Roman" w:cs="Times New Roman"/>
        </w:rPr>
      </w:pPr>
      <w:r>
        <w:rPr>
          <w:rFonts w:ascii="Times New Roman" w:hAnsi="Times New Roman" w:cs="Times New Roman"/>
          <w:b/>
        </w:rPr>
        <w:tab/>
      </w:r>
      <w:r>
        <w:rPr>
          <w:rFonts w:ascii="Times New Roman" w:hAnsi="Times New Roman" w:cs="Times New Roman"/>
        </w:rPr>
        <w:t>members)</w:t>
      </w:r>
    </w:p>
    <w:p w:rsidR="001A0A49" w:rsidRDefault="001A0A49" w:rsidP="00667FDB">
      <w:pPr>
        <w:pStyle w:val="Heading5"/>
        <w:numPr>
          <w:ilvl w:val="4"/>
          <w:numId w:val="44"/>
        </w:numPr>
        <w:tabs>
          <w:tab w:val="left" w:pos="1620"/>
        </w:tabs>
        <w:spacing w:before="0"/>
        <w:ind w:left="1166"/>
        <w:rPr>
          <w:rFonts w:ascii="Times New Roman" w:hAnsi="Times New Roman" w:cs="Times New Roman"/>
        </w:rPr>
      </w:pPr>
      <w:r w:rsidRPr="00FD05E6">
        <w:rPr>
          <w:rFonts w:ascii="Times New Roman" w:hAnsi="Times New Roman" w:cs="Times New Roman"/>
          <w:b/>
        </w:rPr>
        <w:t>Common Q</w:t>
      </w:r>
      <w:r w:rsidRPr="001A0A49">
        <w:rPr>
          <w:rFonts w:ascii="Times New Roman" w:hAnsi="Times New Roman" w:cs="Times New Roman"/>
        </w:rPr>
        <w:t xml:space="preserve"> of fact/law</w:t>
      </w:r>
    </w:p>
    <w:p w:rsidR="001A0A49" w:rsidRDefault="001A0A49" w:rsidP="00667FDB">
      <w:pPr>
        <w:pStyle w:val="Heading5"/>
        <w:numPr>
          <w:ilvl w:val="4"/>
          <w:numId w:val="44"/>
        </w:numPr>
        <w:tabs>
          <w:tab w:val="left" w:pos="1620"/>
        </w:tabs>
        <w:spacing w:before="0"/>
        <w:ind w:left="1166"/>
        <w:rPr>
          <w:rFonts w:ascii="Times New Roman" w:hAnsi="Times New Roman" w:cs="Times New Roman"/>
        </w:rPr>
      </w:pPr>
      <w:r>
        <w:rPr>
          <w:rFonts w:ascii="Times New Roman" w:hAnsi="Times New Roman" w:cs="Times New Roman"/>
        </w:rPr>
        <w:t xml:space="preserve">Claims/defenses of representative parties are </w:t>
      </w:r>
      <w:r w:rsidRPr="00FD05E6">
        <w:rPr>
          <w:rFonts w:ascii="Times New Roman" w:hAnsi="Times New Roman" w:cs="Times New Roman"/>
          <w:b/>
        </w:rPr>
        <w:t>typical</w:t>
      </w:r>
      <w:r>
        <w:rPr>
          <w:rFonts w:ascii="Times New Roman" w:hAnsi="Times New Roman" w:cs="Times New Roman"/>
        </w:rPr>
        <w:t xml:space="preserve"> of the class</w:t>
      </w:r>
    </w:p>
    <w:p w:rsidR="001A0A49" w:rsidRPr="00B4081B" w:rsidRDefault="00FD05E6" w:rsidP="00667FDB">
      <w:pPr>
        <w:pStyle w:val="Heading5"/>
        <w:numPr>
          <w:ilvl w:val="4"/>
          <w:numId w:val="44"/>
        </w:numPr>
        <w:tabs>
          <w:tab w:val="left" w:pos="1620"/>
        </w:tabs>
        <w:spacing w:before="0"/>
        <w:ind w:left="1166"/>
        <w:rPr>
          <w:rFonts w:ascii="Times New Roman" w:hAnsi="Times New Roman" w:cs="Times New Roman"/>
        </w:rPr>
      </w:pPr>
      <w:r w:rsidRPr="00B4081B">
        <w:rPr>
          <w:rFonts w:ascii="Times New Roman" w:hAnsi="Times New Roman" w:cs="Times New Roman"/>
          <w:b/>
        </w:rPr>
        <w:t>Adequate representation</w:t>
      </w:r>
      <w:r w:rsidRPr="00B4081B">
        <w:rPr>
          <w:rFonts w:ascii="Times New Roman" w:hAnsi="Times New Roman" w:cs="Times New Roman"/>
        </w:rPr>
        <w:t xml:space="preserve"> </w:t>
      </w:r>
      <w:r w:rsidRPr="00B4081B">
        <w:rPr>
          <w:rFonts w:ascii="Times New Roman" w:hAnsi="Times New Roman" w:cs="Times New Roman"/>
          <w:b/>
          <w:i/>
          <w:color w:val="7F7F7F" w:themeColor="text1" w:themeTint="80"/>
        </w:rPr>
        <w:t>(Hansberry)</w:t>
      </w:r>
      <w:r w:rsidR="00B4081B">
        <w:rPr>
          <w:rFonts w:ascii="Times New Roman" w:hAnsi="Times New Roman" w:cs="Times New Roman"/>
          <w:b/>
          <w:i/>
          <w:color w:val="7F7F7F" w:themeColor="text1" w:themeTint="80"/>
        </w:rPr>
        <w:t xml:space="preserve"> </w:t>
      </w:r>
      <w:r w:rsidR="00B4081B">
        <w:rPr>
          <w:rFonts w:ascii="Times New Roman" w:hAnsi="Times New Roman" w:cs="Times New Roman"/>
          <w:color w:val="auto"/>
        </w:rPr>
        <w:t>– no conflict of interest</w:t>
      </w:r>
    </w:p>
    <w:p w:rsidR="001A0A49" w:rsidRPr="001A0A49" w:rsidRDefault="001A0A49" w:rsidP="00667FDB">
      <w:pPr>
        <w:pStyle w:val="Heading6"/>
        <w:numPr>
          <w:ilvl w:val="5"/>
          <w:numId w:val="45"/>
        </w:numPr>
        <w:tabs>
          <w:tab w:val="left" w:pos="1170"/>
        </w:tabs>
        <w:spacing w:before="120"/>
        <w:ind w:left="1170" w:hanging="540"/>
        <w:rPr>
          <w:rFonts w:ascii="Times New Roman" w:hAnsi="Times New Roman" w:cs="Times New Roman"/>
          <w:i w:val="0"/>
          <w:u w:val="single"/>
        </w:rPr>
      </w:pPr>
      <w:r>
        <w:rPr>
          <w:rFonts w:ascii="Times New Roman" w:hAnsi="Times New Roman" w:cs="Times New Roman"/>
          <w:i w:val="0"/>
          <w:u w:val="single"/>
        </w:rPr>
        <w:t>Types of Class Actions</w:t>
      </w:r>
      <w:r w:rsidRPr="001A0A49">
        <w:rPr>
          <w:rFonts w:ascii="Times New Roman" w:hAnsi="Times New Roman" w:cs="Times New Roman"/>
          <w:i w:val="0"/>
        </w:rPr>
        <w:t>:</w:t>
      </w:r>
    </w:p>
    <w:p w:rsidR="001A0A49" w:rsidRDefault="00FB5B74" w:rsidP="00667FDB">
      <w:pPr>
        <w:pStyle w:val="Heading5"/>
        <w:numPr>
          <w:ilvl w:val="4"/>
          <w:numId w:val="46"/>
        </w:numPr>
        <w:tabs>
          <w:tab w:val="left" w:pos="1620"/>
        </w:tabs>
        <w:spacing w:before="0"/>
        <w:ind w:left="1620" w:hanging="450"/>
        <w:rPr>
          <w:rFonts w:ascii="Times New Roman" w:hAnsi="Times New Roman" w:cs="Times New Roman"/>
        </w:rPr>
      </w:pPr>
      <w:r>
        <w:rPr>
          <w:rFonts w:ascii="Times New Roman" w:hAnsi="Times New Roman" w:cs="Times New Roman"/>
        </w:rPr>
        <w:t xml:space="preserve">When separate actions of class members would risk </w:t>
      </w:r>
      <w:r w:rsidRPr="00701CD6">
        <w:rPr>
          <w:rFonts w:ascii="Times New Roman" w:hAnsi="Times New Roman" w:cs="Times New Roman"/>
          <w:b/>
          <w:i/>
        </w:rPr>
        <w:t>inconsistent</w:t>
      </w:r>
      <w:r>
        <w:rPr>
          <w:rFonts w:ascii="Times New Roman" w:hAnsi="Times New Roman" w:cs="Times New Roman"/>
        </w:rPr>
        <w:t xml:space="preserve"> </w:t>
      </w:r>
      <w:r w:rsidRPr="00701CD6">
        <w:rPr>
          <w:rFonts w:ascii="Times New Roman" w:hAnsi="Times New Roman" w:cs="Times New Roman"/>
          <w:b/>
          <w:i/>
        </w:rPr>
        <w:t>rulings</w:t>
      </w:r>
      <w:r>
        <w:rPr>
          <w:rFonts w:ascii="Times New Roman" w:hAnsi="Times New Roman" w:cs="Times New Roman"/>
        </w:rPr>
        <w:t xml:space="preserve"> that would create </w:t>
      </w:r>
      <w:r w:rsidRPr="00701CD6">
        <w:rPr>
          <w:rFonts w:ascii="Times New Roman" w:hAnsi="Times New Roman" w:cs="Times New Roman"/>
          <w:b/>
          <w:i/>
        </w:rPr>
        <w:t>incompatible standards</w:t>
      </w:r>
      <w:r>
        <w:rPr>
          <w:rFonts w:ascii="Times New Roman" w:hAnsi="Times New Roman" w:cs="Times New Roman"/>
        </w:rPr>
        <w:t xml:space="preserve"> of conduct for opposing party, or when separate actions would affect interests of other parties</w:t>
      </w:r>
    </w:p>
    <w:p w:rsidR="00701CD6" w:rsidRDefault="00701CD6" w:rsidP="00701CD6">
      <w:pPr>
        <w:pStyle w:val="ListParagraph"/>
        <w:numPr>
          <w:ilvl w:val="0"/>
          <w:numId w:val="47"/>
        </w:numPr>
        <w:ind w:left="1890" w:hanging="270"/>
      </w:pPr>
      <w:r>
        <w:t xml:space="preserve">Can’t opt out, so absent parties </w:t>
      </w:r>
      <w:r w:rsidRPr="00701CD6">
        <w:rPr>
          <w:i/>
        </w:rPr>
        <w:t>necessarily</w:t>
      </w:r>
      <w:r>
        <w:t xml:space="preserve"> bound</w:t>
      </w:r>
    </w:p>
    <w:p w:rsidR="00701CD6" w:rsidRPr="00701CD6" w:rsidRDefault="00701CD6" w:rsidP="00701CD6">
      <w:pPr>
        <w:pStyle w:val="ListParagraph"/>
        <w:numPr>
          <w:ilvl w:val="0"/>
          <w:numId w:val="47"/>
        </w:numPr>
        <w:ind w:left="1890" w:hanging="270"/>
      </w:pPr>
      <w:r>
        <w:t>Includes mass tort claims, i.e. med. malpractice for liability</w:t>
      </w:r>
    </w:p>
    <w:p w:rsidR="00FB5B74" w:rsidRDefault="00FB5B74" w:rsidP="00667FDB">
      <w:pPr>
        <w:pStyle w:val="Heading5"/>
        <w:numPr>
          <w:ilvl w:val="4"/>
          <w:numId w:val="44"/>
        </w:numPr>
        <w:tabs>
          <w:tab w:val="left" w:pos="1620"/>
        </w:tabs>
        <w:spacing w:before="0"/>
        <w:ind w:left="1620" w:hanging="450"/>
        <w:rPr>
          <w:rFonts w:ascii="Times New Roman" w:hAnsi="Times New Roman" w:cs="Times New Roman"/>
        </w:rPr>
      </w:pPr>
      <w:r>
        <w:rPr>
          <w:rFonts w:ascii="Times New Roman" w:hAnsi="Times New Roman" w:cs="Times New Roman"/>
        </w:rPr>
        <w:t xml:space="preserve">Party opposing class has acted in a way that applies generally to the class, so </w:t>
      </w:r>
      <w:r w:rsidRPr="00E043E6">
        <w:rPr>
          <w:rFonts w:ascii="Times New Roman" w:hAnsi="Times New Roman" w:cs="Times New Roman"/>
          <w:b/>
          <w:u w:val="single"/>
        </w:rPr>
        <w:t>injunctive/declaratory relief</w:t>
      </w:r>
      <w:r>
        <w:rPr>
          <w:rFonts w:ascii="Times New Roman" w:hAnsi="Times New Roman" w:cs="Times New Roman"/>
        </w:rPr>
        <w:t xml:space="preserve"> appropriate for class</w:t>
      </w:r>
    </w:p>
    <w:p w:rsidR="00CB18F4" w:rsidRPr="00701CD6" w:rsidRDefault="00CB18F4" w:rsidP="00667FDB">
      <w:pPr>
        <w:pStyle w:val="ListParagraph"/>
        <w:numPr>
          <w:ilvl w:val="0"/>
          <w:numId w:val="47"/>
        </w:numPr>
        <w:ind w:left="1890" w:hanging="270"/>
      </w:pPr>
      <w:r>
        <w:t xml:space="preserve">Can’t opt out, even if rep. doesn’t have same interests </w:t>
      </w:r>
      <w:r w:rsidRPr="00CB18F4">
        <w:rPr>
          <w:b/>
          <w:i/>
          <w:color w:val="7F7F7F" w:themeColor="text1" w:themeTint="80"/>
        </w:rPr>
        <w:t>(Hansberry)</w:t>
      </w:r>
    </w:p>
    <w:p w:rsidR="00701CD6" w:rsidRPr="00CB18F4" w:rsidRDefault="00701CD6" w:rsidP="00667FDB">
      <w:pPr>
        <w:pStyle w:val="ListParagraph"/>
        <w:numPr>
          <w:ilvl w:val="0"/>
          <w:numId w:val="47"/>
        </w:numPr>
        <w:ind w:left="1890" w:hanging="270"/>
      </w:pPr>
      <w:r>
        <w:t>Civil rights cases, primarily</w:t>
      </w:r>
    </w:p>
    <w:p w:rsidR="00701AC6" w:rsidRDefault="00701AC6" w:rsidP="00667FDB">
      <w:pPr>
        <w:pStyle w:val="Heading5"/>
        <w:numPr>
          <w:ilvl w:val="4"/>
          <w:numId w:val="44"/>
        </w:numPr>
        <w:spacing w:before="0"/>
        <w:ind w:left="1620" w:hanging="450"/>
        <w:rPr>
          <w:rFonts w:ascii="Times New Roman" w:hAnsi="Times New Roman" w:cs="Times New Roman"/>
        </w:rPr>
      </w:pPr>
      <w:r>
        <w:rPr>
          <w:rFonts w:ascii="Times New Roman" w:hAnsi="Times New Roman" w:cs="Times New Roman"/>
        </w:rPr>
        <w:t xml:space="preserve">Ct finds that </w:t>
      </w:r>
      <w:r w:rsidRPr="00701CD6">
        <w:rPr>
          <w:rFonts w:ascii="Times New Roman" w:hAnsi="Times New Roman" w:cs="Times New Roman"/>
          <w:b/>
          <w:u w:val="single"/>
        </w:rPr>
        <w:t>Qs of law/fact common to class members predominates</w:t>
      </w:r>
      <w:r>
        <w:rPr>
          <w:rFonts w:ascii="Times New Roman" w:hAnsi="Times New Roman" w:cs="Times New Roman"/>
        </w:rPr>
        <w:t xml:space="preserve"> over Qs concerning individuals, so class action </w:t>
      </w:r>
      <w:r w:rsidR="00701CD6">
        <w:rPr>
          <w:rFonts w:ascii="Times New Roman" w:hAnsi="Times New Roman" w:cs="Times New Roman"/>
        </w:rPr>
        <w:t xml:space="preserve">is </w:t>
      </w:r>
      <w:r w:rsidR="00701CD6" w:rsidRPr="00701CD6">
        <w:rPr>
          <w:rFonts w:ascii="Times New Roman" w:hAnsi="Times New Roman" w:cs="Times New Roman"/>
          <w:b/>
          <w:u w:val="single"/>
        </w:rPr>
        <w:t>superior method</w:t>
      </w:r>
      <w:r w:rsidR="00701CD6">
        <w:rPr>
          <w:rFonts w:ascii="Times New Roman" w:hAnsi="Times New Roman" w:cs="Times New Roman"/>
        </w:rPr>
        <w:t xml:space="preserve"> b/c more</w:t>
      </w:r>
      <w:r>
        <w:rPr>
          <w:rFonts w:ascii="Times New Roman" w:hAnsi="Times New Roman" w:cs="Times New Roman"/>
        </w:rPr>
        <w:t xml:space="preserve"> fair/efficient. </w:t>
      </w:r>
    </w:p>
    <w:p w:rsidR="00701AC6" w:rsidRDefault="00701AC6" w:rsidP="00701AC6">
      <w:pPr>
        <w:ind w:left="1620"/>
      </w:pPr>
      <w:r>
        <w:t xml:space="preserve">Ct looks at: </w:t>
      </w:r>
    </w:p>
    <w:p w:rsidR="00701AC6" w:rsidRDefault="00701AC6" w:rsidP="00701AC6">
      <w:pPr>
        <w:ind w:left="1980"/>
      </w:pPr>
      <w:r>
        <w:t>A) members’ interest in individually prosecuting/defending,</w:t>
      </w:r>
    </w:p>
    <w:p w:rsidR="00701AC6" w:rsidRDefault="00701AC6" w:rsidP="00701AC6">
      <w:pPr>
        <w:ind w:left="1980"/>
      </w:pPr>
      <w:r>
        <w:t xml:space="preserve">B) extent/nature of any suits already begun individually, </w:t>
      </w:r>
    </w:p>
    <w:p w:rsidR="00701AC6" w:rsidRDefault="00701AC6" w:rsidP="00701AC6">
      <w:pPr>
        <w:ind w:left="1980"/>
      </w:pPr>
      <w:r>
        <w:t xml:space="preserve">C) desirability of having all suits in the particular forum, </w:t>
      </w:r>
    </w:p>
    <w:p w:rsidR="00701AC6" w:rsidRPr="00701AC6" w:rsidRDefault="00701AC6" w:rsidP="00701AC6">
      <w:pPr>
        <w:ind w:left="1980"/>
      </w:pPr>
      <w:r>
        <w:t>D) possible difficulties in managing a class action</w:t>
      </w:r>
    </w:p>
    <w:p w:rsidR="001A0A49" w:rsidRDefault="00E043E6" w:rsidP="00E043E6">
      <w:pPr>
        <w:pStyle w:val="ListParagraph"/>
        <w:numPr>
          <w:ilvl w:val="0"/>
          <w:numId w:val="47"/>
        </w:numPr>
        <w:ind w:left="1890"/>
      </w:pPr>
      <w:r>
        <w:t>Members can opt out!</w:t>
      </w:r>
      <w:r w:rsidR="002B1104">
        <w:t xml:space="preserve"> </w:t>
      </w:r>
      <w:r w:rsidR="002B1104">
        <w:sym w:font="Wingdings" w:char="F0E0"/>
      </w:r>
      <w:r w:rsidR="002B1104">
        <w:t>NOTICE REQUIRED</w:t>
      </w:r>
    </w:p>
    <w:p w:rsidR="00701CD6" w:rsidRDefault="00701CD6" w:rsidP="00E043E6">
      <w:pPr>
        <w:pStyle w:val="ListParagraph"/>
        <w:numPr>
          <w:ilvl w:val="0"/>
          <w:numId w:val="47"/>
        </w:numPr>
        <w:ind w:left="1890"/>
      </w:pPr>
      <w:r>
        <w:t>Most common type of class action; includes securities fraud, antitrust</w:t>
      </w:r>
    </w:p>
    <w:p w:rsidR="00701CD6" w:rsidRDefault="00701CD6" w:rsidP="00E043E6">
      <w:pPr>
        <w:pStyle w:val="ListParagraph"/>
        <w:numPr>
          <w:ilvl w:val="0"/>
          <w:numId w:val="47"/>
        </w:numPr>
        <w:ind w:left="1890"/>
      </w:pPr>
      <w:r>
        <w:t>Also mass tort such as plane crashes and mass products liability, BUT these can be seen as having individual elements predominating</w:t>
      </w:r>
    </w:p>
    <w:p w:rsidR="00E043E6" w:rsidRDefault="00E043E6" w:rsidP="00E043E6">
      <w:pPr>
        <w:pStyle w:val="ListParagraph"/>
        <w:numPr>
          <w:ilvl w:val="0"/>
          <w:numId w:val="47"/>
        </w:numPr>
        <w:ind w:left="1890"/>
      </w:pPr>
      <w:r>
        <w:t xml:space="preserve">Must consider variations in state law </w:t>
      </w:r>
    </w:p>
    <w:p w:rsidR="00B529A8" w:rsidRDefault="00B529A8" w:rsidP="00B529A8">
      <w:pPr>
        <w:ind w:left="720"/>
      </w:pPr>
      <w:r w:rsidRPr="00B529A8">
        <w:rPr>
          <w:b/>
          <w:u w:val="thick" w:color="FF0000"/>
        </w:rPr>
        <w:t>Certification</w:t>
      </w:r>
      <w:r>
        <w:t>:</w:t>
      </w:r>
    </w:p>
    <w:p w:rsidR="00B529A8" w:rsidRDefault="00B529A8" w:rsidP="00B529A8">
      <w:pPr>
        <w:pStyle w:val="ListParagraph"/>
        <w:numPr>
          <w:ilvl w:val="0"/>
          <w:numId w:val="3"/>
        </w:numPr>
        <w:ind w:left="1080"/>
      </w:pPr>
      <w:r>
        <w:t>Ct must certify class action at beginning in order for it to go forward</w:t>
      </w:r>
    </w:p>
    <w:p w:rsidR="00B529A8" w:rsidRDefault="00B529A8" w:rsidP="00B529A8">
      <w:pPr>
        <w:pStyle w:val="ListParagraph"/>
        <w:numPr>
          <w:ilvl w:val="0"/>
          <w:numId w:val="3"/>
        </w:numPr>
        <w:ind w:left="1080"/>
      </w:pPr>
      <w:r w:rsidRPr="00B529A8">
        <w:rPr>
          <w:b/>
          <w:u w:val="single"/>
        </w:rPr>
        <w:t>Likely</w:t>
      </w:r>
      <w:r>
        <w:t xml:space="preserve"> to certify when chance Δ will become insolvent b/c of </w:t>
      </w:r>
      <w:r w:rsidRPr="00B529A8">
        <w:rPr>
          <w:b/>
        </w:rPr>
        <w:t>limited funds</w:t>
      </w:r>
      <w:r>
        <w:t xml:space="preserve">, or when 1 issue is truly </w:t>
      </w:r>
      <w:r w:rsidRPr="00B529A8">
        <w:rPr>
          <w:b/>
        </w:rPr>
        <w:t>central</w:t>
      </w:r>
      <w:r>
        <w:t xml:space="preserve"> to the claim</w:t>
      </w:r>
    </w:p>
    <w:p w:rsidR="00B529A8" w:rsidRPr="001A0A49" w:rsidRDefault="00B529A8" w:rsidP="00B529A8">
      <w:pPr>
        <w:pStyle w:val="ListParagraph"/>
        <w:numPr>
          <w:ilvl w:val="0"/>
          <w:numId w:val="3"/>
        </w:numPr>
        <w:ind w:left="1080"/>
      </w:pPr>
      <w:r w:rsidRPr="00B529A8">
        <w:rPr>
          <w:b/>
          <w:u w:val="single"/>
        </w:rPr>
        <w:t>Unlikely</w:t>
      </w:r>
      <w:r>
        <w:t xml:space="preserve"> to certify when required to apply many states’ </w:t>
      </w:r>
      <w:r w:rsidRPr="00B529A8">
        <w:rPr>
          <w:b/>
        </w:rPr>
        <w:t>differing</w:t>
      </w:r>
      <w:r>
        <w:t xml:space="preserve"> </w:t>
      </w:r>
      <w:r w:rsidRPr="00B529A8">
        <w:rPr>
          <w:b/>
        </w:rPr>
        <w:t>laws</w:t>
      </w:r>
      <w:r>
        <w:t xml:space="preserve"> (like for mass torts), when individual </w:t>
      </w:r>
      <w:r w:rsidRPr="00B529A8">
        <w:rPr>
          <w:b/>
        </w:rPr>
        <w:t>claims are larger</w:t>
      </w:r>
      <w:r>
        <w:t xml:space="preserve"> b/c could proceed on own), or when claim has not been tried before (</w:t>
      </w:r>
      <w:r w:rsidRPr="00B529A8">
        <w:rPr>
          <w:b/>
        </w:rPr>
        <w:t>novel</w:t>
      </w:r>
      <w:r>
        <w:t>)</w:t>
      </w:r>
    </w:p>
    <w:p w:rsidR="000C5D7A" w:rsidRDefault="00DA080B" w:rsidP="000C5D7A">
      <w:pPr>
        <w:pStyle w:val="Heading1"/>
        <w:spacing w:before="120"/>
      </w:pPr>
      <w:r>
        <w:rPr>
          <w:noProof/>
        </w:rPr>
        <w:pict>
          <v:roundrect id="_x0000_s1156" style="position:absolute;left:0;text-align:left;margin-left:32.25pt;margin-top:4.35pt;width:185.25pt;height:18.6pt;z-index:251774976" arcsize="10923f" filled="f" strokecolor="#00b0f0" strokeweight="2.25pt"/>
        </w:pict>
      </w:r>
      <w:r w:rsidR="000C5D7A">
        <w:t>Due Process Requirements</w:t>
      </w:r>
    </w:p>
    <w:p w:rsidR="000C5D7A" w:rsidRPr="000C5D7A" w:rsidRDefault="00FD05E6" w:rsidP="00FD05E6">
      <w:pPr>
        <w:pStyle w:val="ListParagraph"/>
        <w:numPr>
          <w:ilvl w:val="0"/>
          <w:numId w:val="47"/>
        </w:numPr>
      </w:pPr>
      <w:r>
        <w:t>Not opting out is equivalent to consent. That party has the burden to act.</w:t>
      </w:r>
    </w:p>
    <w:p w:rsidR="000C5D7A" w:rsidRDefault="00DA080B" w:rsidP="000C5D7A">
      <w:pPr>
        <w:pStyle w:val="Heading1"/>
        <w:spacing w:before="120"/>
      </w:pPr>
      <w:r w:rsidRPr="00DA080B">
        <w:rPr>
          <w:i/>
          <w:noProof/>
          <w:color w:val="7F7F7F" w:themeColor="background2" w:themeTint="80"/>
        </w:rPr>
        <w:lastRenderedPageBreak/>
        <w:pict>
          <v:roundrect id="_x0000_s1157" style="position:absolute;left:0;text-align:left;margin-left:27.75pt;margin-top:-.75pt;width:38.25pt;height:18.6pt;z-index:251776000" arcsize="10923f" filled="f" strokecolor="#00b0f0" strokeweight="2.25pt"/>
        </w:pict>
      </w:r>
      <w:r w:rsidR="001D14D8">
        <w:t>SMJ</w:t>
      </w:r>
    </w:p>
    <w:p w:rsidR="001D14D8" w:rsidRDefault="001D14D8" w:rsidP="00667FDB">
      <w:pPr>
        <w:pStyle w:val="ListParagraph"/>
        <w:numPr>
          <w:ilvl w:val="0"/>
          <w:numId w:val="42"/>
        </w:numPr>
      </w:pPr>
      <w:r>
        <w:t xml:space="preserve">Diversity based on citizenship of named parties only </w:t>
      </w:r>
    </w:p>
    <w:p w:rsidR="001D14D8" w:rsidRPr="001D14D8" w:rsidRDefault="001D14D8" w:rsidP="001D14D8">
      <w:pPr>
        <w:pStyle w:val="ListParagraph"/>
        <w:rPr>
          <w:i/>
          <w:color w:val="7F7F7F" w:themeColor="background2" w:themeTint="80"/>
        </w:rPr>
      </w:pPr>
      <w:r w:rsidRPr="001D14D8">
        <w:rPr>
          <w:i/>
          <w:color w:val="7F7F7F" w:themeColor="background2" w:themeTint="80"/>
        </w:rPr>
        <w:t>(Supreme Tribe of Ben-Hur v. Cauble, 1921)</w:t>
      </w:r>
    </w:p>
    <w:p w:rsidR="001D14D8" w:rsidRDefault="00DA080B" w:rsidP="00667FDB">
      <w:pPr>
        <w:pStyle w:val="ListParagraph"/>
        <w:numPr>
          <w:ilvl w:val="0"/>
          <w:numId w:val="42"/>
        </w:numPr>
      </w:pPr>
      <w:r>
        <w:rPr>
          <w:noProof/>
        </w:rPr>
        <w:pict>
          <v:shape id="_x0000_s1150" type="#_x0000_t202" style="position:absolute;left:0;text-align:left;margin-left:390.75pt;margin-top:8.05pt;width:71.5pt;height:37.9pt;z-index:251771904;mso-width-relative:margin;mso-height-relative:margin" o:regroupid="1" filled="f" stroked="f">
            <v:textbox style="mso-next-textbox:#_x0000_s1150">
              <w:txbxContent>
                <w:p w:rsidR="004C4B6A" w:rsidRPr="0095372B" w:rsidRDefault="004C4B6A">
                  <w:pPr>
                    <w:rPr>
                      <w:i/>
                      <w:color w:val="7F7F7F" w:themeColor="background2" w:themeTint="80"/>
                    </w:rPr>
                  </w:pPr>
                  <w:r w:rsidRPr="0095372B">
                    <w:rPr>
                      <w:i/>
                      <w:color w:val="7F7F7F" w:themeColor="background2" w:themeTint="80"/>
                    </w:rPr>
                    <w:t>(Exxon v. Allapattah)</w:t>
                  </w:r>
                </w:p>
              </w:txbxContent>
            </v:textbox>
          </v:shape>
        </w:pict>
      </w: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55" type="#_x0000_t88" style="position:absolute;left:0;text-align:left;margin-left:375.75pt;margin-top:2.75pt;width:19.5pt;height:54.8pt;z-index:251773952"/>
        </w:pict>
      </w:r>
      <w:r w:rsidR="00FD05E6">
        <w:t>As long as 1 named party meets min. amount in controversy, others can</w:t>
      </w:r>
      <w:r w:rsidR="008B0C8B">
        <w:t xml:space="preserve"> </w:t>
      </w:r>
      <w:r w:rsidR="00FD05E6">
        <w:t>piggyback</w:t>
      </w:r>
      <w:r w:rsidR="008B0C8B">
        <w:t>, no matter how small their claim</w:t>
      </w:r>
    </w:p>
    <w:p w:rsidR="008B0C8B" w:rsidRDefault="008B0C8B" w:rsidP="008B0C8B">
      <w:pPr>
        <w:pStyle w:val="ListParagraph"/>
        <w:numPr>
          <w:ilvl w:val="0"/>
          <w:numId w:val="42"/>
        </w:numPr>
      </w:pPr>
      <w:r>
        <w:t xml:space="preserve">Allowed b/c § 1367(b) does not prohibit supplemental jurisdiction in </w:t>
      </w:r>
    </w:p>
    <w:p w:rsidR="008B0C8B" w:rsidRDefault="008B0C8B" w:rsidP="008B0C8B">
      <w:pPr>
        <w:pStyle w:val="ListParagraph"/>
      </w:pPr>
      <w:r>
        <w:t>class actions</w:t>
      </w:r>
    </w:p>
    <w:p w:rsidR="008B0C8B" w:rsidRDefault="008B0C8B" w:rsidP="008B0C8B">
      <w:pPr>
        <w:pStyle w:val="ListParagraph"/>
        <w:numPr>
          <w:ilvl w:val="0"/>
          <w:numId w:val="42"/>
        </w:numPr>
      </w:pPr>
      <w:r>
        <w:t>Separate and distinct claims cannot be aggregated to meet min. amount</w:t>
      </w:r>
    </w:p>
    <w:p w:rsidR="008B0C8B" w:rsidRPr="008B0C8B" w:rsidRDefault="008B0C8B" w:rsidP="008B0C8B">
      <w:pPr>
        <w:pStyle w:val="ListParagraph"/>
      </w:pPr>
      <w:r>
        <w:t xml:space="preserve"> </w:t>
      </w:r>
      <w:r w:rsidRPr="001D14D8">
        <w:rPr>
          <w:i/>
          <w:color w:val="7F7F7F" w:themeColor="background2" w:themeTint="80"/>
        </w:rPr>
        <w:t>(Snyder v. Harris, 1969)</w:t>
      </w:r>
      <w:r>
        <w:t xml:space="preserve">, EXCEPTION for more than $5mill, under CAFA </w:t>
      </w:r>
      <w:r>
        <w:sym w:font="Wingdings" w:char="F0E2"/>
      </w:r>
    </w:p>
    <w:p w:rsidR="0095372B" w:rsidRPr="0095372B" w:rsidRDefault="0095372B" w:rsidP="0095372B">
      <w:pPr>
        <w:ind w:left="720"/>
        <w:rPr>
          <w:b/>
          <w:sz w:val="28"/>
          <w:szCs w:val="28"/>
          <w:u w:val="thick" w:color="FF0000"/>
        </w:rPr>
      </w:pPr>
      <w:r w:rsidRPr="0095372B">
        <w:rPr>
          <w:b/>
          <w:sz w:val="28"/>
          <w:szCs w:val="28"/>
          <w:u w:val="thick" w:color="FF0000"/>
        </w:rPr>
        <w:t>Class Action Fairness Act of 2005</w:t>
      </w:r>
    </w:p>
    <w:p w:rsidR="0095372B" w:rsidRPr="0095372B" w:rsidRDefault="0095372B" w:rsidP="0095372B">
      <w:pPr>
        <w:ind w:left="1620" w:hanging="900"/>
      </w:pPr>
      <w:r w:rsidRPr="0095372B">
        <w:rPr>
          <w:b/>
          <w:u w:val="single"/>
        </w:rPr>
        <w:t>Purpose</w:t>
      </w:r>
      <w:r w:rsidRPr="0095372B">
        <w:t xml:space="preserve">: provide fed. forum for “interstate cases of </w:t>
      </w:r>
      <w:r>
        <w:t>national</w:t>
      </w:r>
      <w:r w:rsidRPr="0095372B">
        <w:t xml:space="preserve"> </w:t>
      </w:r>
      <w:r>
        <w:t>importance</w:t>
      </w:r>
      <w:r w:rsidRPr="0095372B">
        <w:t xml:space="preserve"> under </w:t>
      </w:r>
      <w:r>
        <w:t>diversity jurisdiction</w:t>
      </w:r>
      <w:r w:rsidR="009E2924">
        <w:t>”</w:t>
      </w:r>
    </w:p>
    <w:p w:rsidR="0095372B" w:rsidRPr="0095372B" w:rsidRDefault="0095372B" w:rsidP="00667FDB">
      <w:pPr>
        <w:numPr>
          <w:ilvl w:val="0"/>
          <w:numId w:val="43"/>
        </w:numPr>
        <w:tabs>
          <w:tab w:val="clear" w:pos="1080"/>
        </w:tabs>
      </w:pPr>
      <w:r>
        <w:t>SMJ ok if minimum diversity</w:t>
      </w:r>
      <w:r w:rsidRPr="0095372B">
        <w:t xml:space="preserve"> when amount in controversy over $5 mill.</w:t>
      </w:r>
    </w:p>
    <w:p w:rsidR="0095372B" w:rsidRPr="0095372B" w:rsidRDefault="0095372B" w:rsidP="00667FDB">
      <w:pPr>
        <w:numPr>
          <w:ilvl w:val="0"/>
          <w:numId w:val="43"/>
        </w:numPr>
        <w:tabs>
          <w:tab w:val="clear" w:pos="1080"/>
          <w:tab w:val="left" w:pos="1440"/>
        </w:tabs>
      </w:pPr>
      <w:r>
        <w:t>Unincorporated association</w:t>
      </w:r>
      <w:r w:rsidRPr="0095372B">
        <w:t xml:space="preserve"> is citizen of state where it has </w:t>
      </w:r>
      <w:r>
        <w:t>principal place of business</w:t>
      </w:r>
      <w:r w:rsidRPr="0095372B">
        <w:t xml:space="preserve"> and state under whose laws it is organized</w:t>
      </w:r>
    </w:p>
    <w:p w:rsidR="0095372B" w:rsidRPr="0095372B" w:rsidRDefault="0095372B" w:rsidP="0095372B">
      <w:pPr>
        <w:ind w:left="720"/>
      </w:pPr>
      <w:r w:rsidRPr="0095372B">
        <w:rPr>
          <w:b/>
          <w:u w:val="single"/>
        </w:rPr>
        <w:t>Exceptions</w:t>
      </w:r>
      <w:r w:rsidRPr="0095372B">
        <w:t xml:space="preserve">: </w:t>
      </w:r>
    </w:p>
    <w:p w:rsidR="0095372B" w:rsidRPr="0095372B" w:rsidRDefault="0095372B" w:rsidP="00667FDB">
      <w:pPr>
        <w:numPr>
          <w:ilvl w:val="0"/>
          <w:numId w:val="43"/>
        </w:numPr>
        <w:tabs>
          <w:tab w:val="clear" w:pos="1080"/>
        </w:tabs>
      </w:pPr>
      <w:r w:rsidRPr="0095372B">
        <w:t>primary Δ’s are States</w:t>
      </w:r>
    </w:p>
    <w:p w:rsidR="0095372B" w:rsidRPr="0095372B" w:rsidRDefault="0095372B" w:rsidP="00667FDB">
      <w:pPr>
        <w:numPr>
          <w:ilvl w:val="0"/>
          <w:numId w:val="43"/>
        </w:numPr>
        <w:tabs>
          <w:tab w:val="clear" w:pos="1080"/>
        </w:tabs>
      </w:pPr>
      <w:r w:rsidRPr="0095372B">
        <w:t>less than 100 members of class</w:t>
      </w:r>
    </w:p>
    <w:p w:rsidR="0095372B" w:rsidRPr="0095372B" w:rsidRDefault="0095372B" w:rsidP="00667FDB">
      <w:pPr>
        <w:numPr>
          <w:ilvl w:val="0"/>
          <w:numId w:val="43"/>
        </w:numPr>
        <w:tabs>
          <w:tab w:val="clear" w:pos="1080"/>
        </w:tabs>
      </w:pPr>
      <w:r w:rsidRPr="0095372B">
        <w:t>sole claim involves certain securities and corp. governance issues</w:t>
      </w:r>
    </w:p>
    <w:p w:rsidR="000C5D7A" w:rsidRDefault="00DA080B" w:rsidP="009E2924">
      <w:pPr>
        <w:pStyle w:val="Heading1"/>
      </w:pPr>
      <w:r>
        <w:rPr>
          <w:noProof/>
        </w:rPr>
        <w:pict>
          <v:roundrect id="_x0000_s1158" style="position:absolute;left:0;text-align:left;margin-left:31.5pt;margin-top:23.35pt;width:145.5pt;height:18.6pt;z-index:251777024" arcsize="10923f" filled="f" strokecolor="#00b0f0" strokeweight="2.25pt"/>
        </w:pict>
      </w:r>
      <w:r w:rsidR="009E2924">
        <w:t>Personal Jurisdiction</w:t>
      </w:r>
    </w:p>
    <w:p w:rsidR="00B4081B" w:rsidRDefault="00B4081B" w:rsidP="00CD777E">
      <w:pPr>
        <w:pStyle w:val="ListParagraph"/>
        <w:numPr>
          <w:ilvl w:val="0"/>
          <w:numId w:val="48"/>
        </w:numPr>
      </w:pPr>
      <w:r>
        <w:t>Only named representatives must meet PJ requirements</w:t>
      </w:r>
    </w:p>
    <w:p w:rsidR="00DC3F94" w:rsidRDefault="00DC3F94" w:rsidP="00CD777E">
      <w:pPr>
        <w:pStyle w:val="ListParagraph"/>
        <w:numPr>
          <w:ilvl w:val="0"/>
          <w:numId w:val="48"/>
        </w:numPr>
      </w:pPr>
      <w:r>
        <w:t xml:space="preserve">Absent Π may be bound by the decision, even if no minimum contacts. </w:t>
      </w:r>
    </w:p>
    <w:p w:rsidR="00DC3F94" w:rsidRPr="00DC3F94" w:rsidRDefault="00DC3F94" w:rsidP="00DC3F94">
      <w:pPr>
        <w:pStyle w:val="ListParagraph"/>
        <w:rPr>
          <w:b/>
          <w:color w:val="7F7F7F" w:themeColor="text2" w:themeTint="80"/>
        </w:rPr>
      </w:pPr>
      <w:r w:rsidRPr="00DC3F94">
        <w:rPr>
          <w:b/>
          <w:i/>
          <w:color w:val="7F7F7F" w:themeColor="text2" w:themeTint="80"/>
        </w:rPr>
        <w:t>(Phillips Petroleum)</w:t>
      </w:r>
      <w:r>
        <w:rPr>
          <w:b/>
          <w:i/>
          <w:color w:val="7F7F7F" w:themeColor="text2" w:themeTint="80"/>
        </w:rPr>
        <w:t xml:space="preserve"> </w:t>
      </w:r>
      <w:r w:rsidRPr="00DC3F94">
        <w:rPr>
          <w:b/>
          <w:color w:val="7F7F7F" w:themeColor="text2" w:themeTint="80"/>
        </w:rPr>
        <w:sym w:font="Wingdings" w:char="F0E0"/>
      </w:r>
      <w:r>
        <w:rPr>
          <w:b/>
          <w:color w:val="7F7F7F" w:themeColor="text2" w:themeTint="80"/>
        </w:rPr>
        <w:t xml:space="preserve"> </w:t>
      </w:r>
      <w:r>
        <w:t xml:space="preserve">Exception to </w:t>
      </w:r>
      <w:r w:rsidRPr="00DC3F94">
        <w:rPr>
          <w:i/>
        </w:rPr>
        <w:t>Pennoyer</w:t>
      </w:r>
      <w:r>
        <w:t>!</w:t>
      </w:r>
    </w:p>
    <w:p w:rsidR="000C5D7A" w:rsidRDefault="000C5D7A" w:rsidP="000C5D7A"/>
    <w:p w:rsidR="000C5D7A" w:rsidRDefault="000C5D7A" w:rsidP="000C5D7A">
      <w:pPr>
        <w:sectPr w:rsidR="000C5D7A" w:rsidSect="00416900">
          <w:headerReference w:type="default" r:id="rId14"/>
          <w:pgSz w:w="12240" w:h="15840"/>
          <w:pgMar w:top="1440" w:right="1800" w:bottom="1440" w:left="1800" w:header="720" w:footer="720" w:gutter="0"/>
          <w:cols w:space="720"/>
          <w:docGrid w:linePitch="360"/>
        </w:sectPr>
      </w:pPr>
    </w:p>
    <w:p w:rsidR="000C5D7A" w:rsidRDefault="00DA080B" w:rsidP="00667FDB">
      <w:pPr>
        <w:pStyle w:val="Heading1"/>
        <w:numPr>
          <w:ilvl w:val="0"/>
          <w:numId w:val="39"/>
        </w:numPr>
        <w:spacing w:before="0"/>
      </w:pPr>
      <w:r>
        <w:rPr>
          <w:noProof/>
        </w:rPr>
        <w:lastRenderedPageBreak/>
        <w:pict>
          <v:roundrect id="_x0000_s1161" style="position:absolute;left:0;text-align:left;margin-left:27pt;margin-top:-.75pt;width:117pt;height:18.6pt;z-index:251780096" arcsize="10923f" filled="f" strokecolor="#00b0f0" strokeweight="2.25pt"/>
        </w:pict>
      </w:r>
      <w:r w:rsidR="00AA50C9">
        <w:t>7</w:t>
      </w:r>
      <w:r w:rsidR="00AA50C9" w:rsidRPr="00AA50C9">
        <w:rPr>
          <w:vertAlign w:val="superscript"/>
        </w:rPr>
        <w:t>th</w:t>
      </w:r>
      <w:r w:rsidR="00AA50C9">
        <w:t xml:space="preserve"> Amendment</w:t>
      </w:r>
    </w:p>
    <w:p w:rsidR="002D2D70" w:rsidRDefault="002D2D70" w:rsidP="002D2D70">
      <w:pPr>
        <w:pStyle w:val="ListParagraph"/>
        <w:numPr>
          <w:ilvl w:val="0"/>
          <w:numId w:val="43"/>
        </w:numPr>
      </w:pPr>
      <w:r>
        <w:t>Does not apply to states, but Congress can pass law requiring it</w:t>
      </w:r>
    </w:p>
    <w:p w:rsidR="002D2D70" w:rsidRDefault="002D2D70" w:rsidP="002D2D70">
      <w:pPr>
        <w:pStyle w:val="ListParagraph"/>
        <w:numPr>
          <w:ilvl w:val="0"/>
          <w:numId w:val="43"/>
        </w:numPr>
      </w:pPr>
      <w:r>
        <w:t>Not symmetrical – Never have right to bench trial</w:t>
      </w:r>
    </w:p>
    <w:p w:rsidR="002D2D70" w:rsidRDefault="002D2D70" w:rsidP="002D2D70">
      <w:pPr>
        <w:ind w:left="720"/>
      </w:pPr>
      <w:r w:rsidRPr="002D2D70">
        <w:rPr>
          <w:b/>
          <w:u w:val="thick" w:color="FF0000"/>
        </w:rPr>
        <w:t>Historical Inquiry</w:t>
      </w:r>
      <w:r>
        <w:t>:</w:t>
      </w:r>
    </w:p>
    <w:p w:rsidR="00AA50C9" w:rsidRDefault="00AA50C9" w:rsidP="00AA50C9">
      <w:pPr>
        <w:pStyle w:val="ListParagraph"/>
        <w:numPr>
          <w:ilvl w:val="0"/>
          <w:numId w:val="43"/>
        </w:numPr>
      </w:pPr>
      <w:r>
        <w:t>“Preserve” the right to jury trial</w:t>
      </w:r>
    </w:p>
    <w:p w:rsidR="00AA50C9" w:rsidRDefault="00AA50C9" w:rsidP="00AA50C9">
      <w:pPr>
        <w:pStyle w:val="ListParagraph"/>
        <w:numPr>
          <w:ilvl w:val="0"/>
          <w:numId w:val="43"/>
        </w:numPr>
      </w:pPr>
      <w:r>
        <w:t>How would it have been done in England in 1791?</w:t>
      </w:r>
    </w:p>
    <w:p w:rsidR="00AA50C9" w:rsidRDefault="00AA50C9" w:rsidP="00AA50C9">
      <w:pPr>
        <w:pStyle w:val="ListParagraph"/>
        <w:numPr>
          <w:ilvl w:val="1"/>
          <w:numId w:val="43"/>
        </w:numPr>
      </w:pPr>
      <w:r w:rsidRPr="00AA50C9">
        <w:rPr>
          <w:u w:val="single"/>
        </w:rPr>
        <w:t>King’s Court</w:t>
      </w:r>
      <w:r>
        <w:t xml:space="preserve">: legal claims for compensatory dmgs </w:t>
      </w:r>
      <w:r>
        <w:sym w:font="Wingdings" w:char="F0E0"/>
      </w:r>
      <w:r>
        <w:t xml:space="preserve"> JURY</w:t>
      </w:r>
    </w:p>
    <w:p w:rsidR="002D2D70" w:rsidRDefault="00AA50C9" w:rsidP="002D2D70">
      <w:pPr>
        <w:pStyle w:val="ListParagraph"/>
        <w:numPr>
          <w:ilvl w:val="1"/>
          <w:numId w:val="43"/>
        </w:numPr>
      </w:pPr>
      <w:r w:rsidRPr="00AA50C9">
        <w:rPr>
          <w:u w:val="single"/>
        </w:rPr>
        <w:t>Chancery Court</w:t>
      </w:r>
      <w:r>
        <w:t>: equitable claims for injun</w:t>
      </w:r>
      <w:r w:rsidR="002D2D70">
        <w:t>ction</w:t>
      </w:r>
      <w:r>
        <w:t xml:space="preserve">, specific performance </w:t>
      </w:r>
    </w:p>
    <w:p w:rsidR="00AA50C9" w:rsidRDefault="002D2D70" w:rsidP="002D2D70">
      <w:pPr>
        <w:pStyle w:val="ListParagraph"/>
        <w:ind w:left="3240"/>
      </w:pPr>
      <w:r w:rsidRPr="002D2D70">
        <w:t xml:space="preserve">    </w:t>
      </w:r>
      <w:r w:rsidR="00AA50C9" w:rsidRPr="002D2D70">
        <w:sym w:font="Wingdings" w:char="F0E0"/>
      </w:r>
      <w:r w:rsidR="00AA50C9" w:rsidRPr="002D2D70">
        <w:t>NO JURY</w:t>
      </w:r>
    </w:p>
    <w:p w:rsidR="002D2D70" w:rsidRDefault="002D2D70" w:rsidP="002D2D70">
      <w:r>
        <w:tab/>
        <w:t>Today, joinder and new types of claims create problems.</w:t>
      </w:r>
    </w:p>
    <w:p w:rsidR="003A2CFA" w:rsidRDefault="003A2CFA" w:rsidP="002D2D70"/>
    <w:p w:rsidR="002D2D70" w:rsidRDefault="002D2D70" w:rsidP="00CD777E">
      <w:pPr>
        <w:pStyle w:val="ListParagraph"/>
        <w:numPr>
          <w:ilvl w:val="0"/>
          <w:numId w:val="49"/>
        </w:numPr>
      </w:pPr>
      <w:r>
        <w:t xml:space="preserve">Did the claim exist in 1791? </w:t>
      </w:r>
    </w:p>
    <w:p w:rsidR="002D2D70" w:rsidRDefault="002D2D70" w:rsidP="00CD777E">
      <w:pPr>
        <w:pStyle w:val="ListParagraph"/>
        <w:numPr>
          <w:ilvl w:val="0"/>
          <w:numId w:val="49"/>
        </w:numPr>
      </w:pPr>
      <w:r>
        <w:t>Look at underlying claim/issue</w:t>
      </w:r>
      <w:r w:rsidR="003A2CFA">
        <w:t xml:space="preserve"> for declaratory J claims</w:t>
      </w:r>
    </w:p>
    <w:p w:rsidR="002D2D70" w:rsidRDefault="002D2D70" w:rsidP="00CD777E">
      <w:pPr>
        <w:pStyle w:val="ListParagraph"/>
        <w:numPr>
          <w:ilvl w:val="0"/>
          <w:numId w:val="49"/>
        </w:numPr>
      </w:pPr>
      <w:r>
        <w:t>Analogize to claim that did exist</w:t>
      </w:r>
    </w:p>
    <w:p w:rsidR="002D2D70" w:rsidRPr="002D2D70" w:rsidRDefault="002D2D70" w:rsidP="003A2CFA">
      <w:pPr>
        <w:ind w:left="360"/>
      </w:pPr>
    </w:p>
    <w:p w:rsidR="00AA50C9" w:rsidRPr="002D2D70" w:rsidRDefault="00AA50C9" w:rsidP="002D2D70">
      <w:pPr>
        <w:ind w:firstLine="720"/>
        <w:rPr>
          <w:u w:val="single"/>
        </w:rPr>
      </w:pPr>
      <w:r w:rsidRPr="002D2D70">
        <w:rPr>
          <w:u w:val="single"/>
        </w:rPr>
        <w:t xml:space="preserve">Must follow </w:t>
      </w:r>
      <w:r w:rsidRPr="002D2D70">
        <w:rPr>
          <w:b/>
          <w:highlight w:val="yellow"/>
          <w:u w:val="single"/>
        </w:rPr>
        <w:t>R38</w:t>
      </w:r>
      <w:r w:rsidRPr="002D2D70">
        <w:rPr>
          <w:u w:val="single"/>
        </w:rPr>
        <w:t xml:space="preserve"> to claim right to jury</w:t>
      </w:r>
    </w:p>
    <w:p w:rsidR="002D2D70" w:rsidRDefault="002D2D70" w:rsidP="002D2D70">
      <w:pPr>
        <w:pStyle w:val="ListParagraph"/>
        <w:numPr>
          <w:ilvl w:val="1"/>
          <w:numId w:val="43"/>
        </w:numPr>
      </w:pPr>
      <w:r>
        <w:t>Must demand no later than 10 days after pleading to issue served</w:t>
      </w:r>
    </w:p>
    <w:p w:rsidR="002D2D70" w:rsidRDefault="002D2D70" w:rsidP="002D2D70">
      <w:pPr>
        <w:pStyle w:val="ListParagraph"/>
        <w:numPr>
          <w:ilvl w:val="1"/>
          <w:numId w:val="43"/>
        </w:numPr>
      </w:pPr>
      <w:r>
        <w:t>Can demand jury only on some issues</w:t>
      </w:r>
    </w:p>
    <w:p w:rsidR="002D2D70" w:rsidRDefault="00DA080B" w:rsidP="003A2CFA">
      <w:pPr>
        <w:pStyle w:val="Heading1"/>
        <w:spacing w:before="120"/>
      </w:pPr>
      <w:r w:rsidRPr="00DA080B">
        <w:rPr>
          <w:b w:val="0"/>
          <w:noProof/>
          <w:u w:val="thick" w:color="FF0000"/>
        </w:rPr>
        <w:pict>
          <v:roundrect id="_x0000_s1162" style="position:absolute;left:0;text-align:left;margin-left:27pt;margin-top:4.75pt;width:128.25pt;height:18.6pt;z-index:251781120" arcsize="10923f" filled="f" strokecolor="#00b0f0" strokeweight="2.25pt"/>
        </w:pict>
      </w:r>
      <w:r w:rsidR="003A2CFA" w:rsidRPr="003A2CFA">
        <w:rPr>
          <w:i/>
        </w:rPr>
        <w:t>Beacon Theatres</w:t>
      </w:r>
      <w:r w:rsidR="003A2CFA">
        <w:t>:</w:t>
      </w:r>
    </w:p>
    <w:p w:rsidR="003A2CFA" w:rsidRDefault="003A2CFA" w:rsidP="00CD777E">
      <w:pPr>
        <w:pStyle w:val="ListParagraph"/>
        <w:numPr>
          <w:ilvl w:val="0"/>
          <w:numId w:val="50"/>
        </w:numPr>
      </w:pPr>
      <w:r>
        <w:t>Legal claims go to jury before equitable claims (injunction) go to the judge.</w:t>
      </w:r>
    </w:p>
    <w:p w:rsidR="003A2CFA" w:rsidRDefault="003A2CFA" w:rsidP="00CD777E">
      <w:pPr>
        <w:pStyle w:val="ListParagraph"/>
        <w:numPr>
          <w:ilvl w:val="1"/>
          <w:numId w:val="50"/>
        </w:numPr>
      </w:pPr>
      <w:r>
        <w:t>Some issues will invariably be collaterally estopped</w:t>
      </w:r>
    </w:p>
    <w:p w:rsidR="003A2CFA" w:rsidRPr="003A2CFA" w:rsidRDefault="005A552B" w:rsidP="00CD777E">
      <w:pPr>
        <w:pStyle w:val="ListParagraph"/>
        <w:numPr>
          <w:ilvl w:val="0"/>
          <w:numId w:val="51"/>
        </w:numPr>
        <w:ind w:left="1080"/>
        <w:rPr>
          <w:b/>
          <w:i/>
        </w:rPr>
      </w:pPr>
      <w:r>
        <w:t>INCONSISTENT w/ 7</w:t>
      </w:r>
      <w:r w:rsidRPr="005A552B">
        <w:rPr>
          <w:vertAlign w:val="superscript"/>
        </w:rPr>
        <w:t>th</w:t>
      </w:r>
      <w:r>
        <w:t xml:space="preserve"> Amd. b/c… </w:t>
      </w:r>
    </w:p>
    <w:p w:rsidR="003A2CFA" w:rsidRDefault="003A2CFA" w:rsidP="005A552B">
      <w:pPr>
        <w:pStyle w:val="ListParagraph"/>
        <w:numPr>
          <w:ilvl w:val="0"/>
          <w:numId w:val="43"/>
        </w:numPr>
      </w:pPr>
      <w:r>
        <w:t>chancery ct would’ve enjoined parties from proceeding w/ legal claims in other court, so equitable claims would’ve been decided 1</w:t>
      </w:r>
      <w:r w:rsidRPr="005A552B">
        <w:rPr>
          <w:vertAlign w:val="superscript"/>
        </w:rPr>
        <w:t>st</w:t>
      </w:r>
      <w:r>
        <w:t xml:space="preserve"> in 1791.</w:t>
      </w:r>
    </w:p>
    <w:p w:rsidR="005A552B" w:rsidRDefault="005A552B" w:rsidP="00CD777E">
      <w:pPr>
        <w:pStyle w:val="ListParagraph"/>
        <w:numPr>
          <w:ilvl w:val="0"/>
          <w:numId w:val="51"/>
        </w:numPr>
        <w:ind w:left="1080"/>
      </w:pPr>
      <w:r>
        <w:t>CONSISTENT b/c</w:t>
      </w:r>
    </w:p>
    <w:p w:rsidR="003A2CFA" w:rsidRDefault="00846EE8" w:rsidP="005A552B">
      <w:pPr>
        <w:pStyle w:val="ListParagraph"/>
        <w:numPr>
          <w:ilvl w:val="0"/>
          <w:numId w:val="43"/>
        </w:numPr>
      </w:pPr>
      <w:r>
        <w:t xml:space="preserve">Viewed as old procedure, </w:t>
      </w:r>
      <w:r w:rsidR="003A2CFA">
        <w:t>not important to 7</w:t>
      </w:r>
      <w:r w:rsidR="003A2CFA" w:rsidRPr="005A552B">
        <w:rPr>
          <w:vertAlign w:val="superscript"/>
        </w:rPr>
        <w:t>th</w:t>
      </w:r>
      <w:r w:rsidR="003A2CFA">
        <w:t xml:space="preserve"> Amendment. Reason they would’ve gone 1</w:t>
      </w:r>
      <w:r w:rsidR="003A2CFA" w:rsidRPr="005A552B">
        <w:rPr>
          <w:vertAlign w:val="superscript"/>
        </w:rPr>
        <w:t>st</w:t>
      </w:r>
      <w:r w:rsidR="003A2CFA">
        <w:t xml:space="preserve"> before no longer relevant b/c only 1 ct now.</w:t>
      </w:r>
    </w:p>
    <w:p w:rsidR="005A552B" w:rsidRDefault="005A552B" w:rsidP="005A552B">
      <w:pPr>
        <w:pStyle w:val="ListParagraph"/>
        <w:numPr>
          <w:ilvl w:val="0"/>
          <w:numId w:val="43"/>
        </w:numPr>
      </w:pPr>
      <w:r>
        <w:t xml:space="preserve">This is Court’s view! </w:t>
      </w:r>
      <w:r>
        <w:sym w:font="Wingdings" w:char="F0E0"/>
      </w:r>
      <w:r>
        <w:t xml:space="preserve"> History still matters, but not as important</w:t>
      </w:r>
    </w:p>
    <w:p w:rsidR="000C5D7A" w:rsidRDefault="005A552B" w:rsidP="000C5D7A">
      <w:pPr>
        <w:pStyle w:val="ListParagraph"/>
        <w:numPr>
          <w:ilvl w:val="0"/>
          <w:numId w:val="43"/>
        </w:numPr>
      </w:pPr>
      <w:r>
        <w:t xml:space="preserve">Compare reasoning to </w:t>
      </w:r>
      <w:r w:rsidRPr="00685506">
        <w:rPr>
          <w:i/>
          <w:color w:val="7F7F7F" w:themeColor="text2" w:themeTint="80"/>
        </w:rPr>
        <w:t>York</w:t>
      </w:r>
      <w:r>
        <w:rPr>
          <w:i/>
        </w:rPr>
        <w:t xml:space="preserve"> </w:t>
      </w:r>
      <w:r>
        <w:t xml:space="preserve">or </w:t>
      </w:r>
      <w:r w:rsidRPr="00685506">
        <w:rPr>
          <w:i/>
          <w:color w:val="7F7F7F" w:themeColor="text2" w:themeTint="80"/>
        </w:rPr>
        <w:t>Hannah</w:t>
      </w:r>
    </w:p>
    <w:p w:rsidR="007A2358" w:rsidRDefault="00870734" w:rsidP="007A2358">
      <w:pPr>
        <w:pStyle w:val="Heading1"/>
        <w:spacing w:before="120" w:after="60"/>
      </w:pPr>
      <w:r>
        <w:rPr>
          <w:noProof/>
        </w:rPr>
        <w:pict>
          <v:roundrect id="_x0000_s1175" style="position:absolute;left:0;text-align:left;margin-left:30.75pt;margin-top:4.75pt;width:135.75pt;height:18.6pt;z-index:251790336" arcsize="10923f" filled="f" strokecolor="#00b0f0" strokeweight="2.25pt"/>
        </w:pict>
      </w:r>
      <w:r w:rsidR="007A2358">
        <w:t>Instructing the Jury</w:t>
      </w:r>
      <w:r>
        <w:tab/>
      </w:r>
      <w:r w:rsidRPr="00870734">
        <w:rPr>
          <w:highlight w:val="yellow"/>
        </w:rPr>
        <w:t>R51</w:t>
      </w:r>
    </w:p>
    <w:p w:rsidR="007A2358" w:rsidRDefault="007A2358" w:rsidP="007A2358">
      <w:pPr>
        <w:pStyle w:val="ListParagraph"/>
        <w:numPr>
          <w:ilvl w:val="0"/>
          <w:numId w:val="50"/>
        </w:numPr>
      </w:pPr>
      <w:r>
        <w:t>Judge tells jury what the law is so they may render J</w:t>
      </w:r>
    </w:p>
    <w:p w:rsidR="007A2358" w:rsidRDefault="007A2358" w:rsidP="007A2358">
      <w:pPr>
        <w:pStyle w:val="ListParagraph"/>
        <w:numPr>
          <w:ilvl w:val="0"/>
          <w:numId w:val="50"/>
        </w:numPr>
      </w:pPr>
      <w:r>
        <w:t>Both sides’ counsels may request instructions. Judge resolves conflicts. May err.</w:t>
      </w:r>
    </w:p>
    <w:p w:rsidR="00870734" w:rsidRDefault="00870734" w:rsidP="007A2358">
      <w:pPr>
        <w:pStyle w:val="ListParagraph"/>
        <w:numPr>
          <w:ilvl w:val="0"/>
          <w:numId w:val="50"/>
        </w:numPr>
      </w:pPr>
      <w:r>
        <w:t xml:space="preserve">Parties may object to instructions. If fail to do so, they waive that right </w:t>
      </w:r>
    </w:p>
    <w:p w:rsidR="007A2358" w:rsidRPr="00870734" w:rsidRDefault="00870734" w:rsidP="00870734">
      <w:pPr>
        <w:pStyle w:val="ListParagraph"/>
        <w:rPr>
          <w:color w:val="7F7F7F" w:themeColor="text2" w:themeTint="80"/>
        </w:rPr>
      </w:pPr>
      <w:r w:rsidRPr="00870734">
        <w:rPr>
          <w:color w:val="7F7F7F" w:themeColor="text2" w:themeTint="80"/>
        </w:rPr>
        <w:t>(</w:t>
      </w:r>
      <w:r w:rsidRPr="00870734">
        <w:rPr>
          <w:b/>
          <w:i/>
          <w:color w:val="7F7F7F" w:themeColor="text2" w:themeTint="80"/>
        </w:rPr>
        <w:t>Alexander</w:t>
      </w:r>
      <w:r w:rsidRPr="00870734">
        <w:rPr>
          <w:color w:val="7F7F7F" w:themeColor="text2" w:themeTint="80"/>
        </w:rPr>
        <w:t xml:space="preserve"> – wrong instructions about who has burden of proof for contr. neg.)</w:t>
      </w:r>
    </w:p>
    <w:p w:rsidR="007A2358" w:rsidRDefault="00870734" w:rsidP="00870734">
      <w:pPr>
        <w:pStyle w:val="ListParagraph"/>
        <w:numPr>
          <w:ilvl w:val="0"/>
          <w:numId w:val="72"/>
        </w:numPr>
      </w:pPr>
      <w:r>
        <w:t xml:space="preserve">Case may be reversed/remanded on appeal for improper jury instructions if the court made a </w:t>
      </w:r>
      <w:r w:rsidRPr="00870734">
        <w:rPr>
          <w:b/>
          <w:u w:val="single"/>
        </w:rPr>
        <w:t>Plain Error</w:t>
      </w:r>
    </w:p>
    <w:p w:rsidR="00870734" w:rsidRDefault="00870734" w:rsidP="00870734">
      <w:pPr>
        <w:pStyle w:val="ListParagraph"/>
        <w:numPr>
          <w:ilvl w:val="0"/>
          <w:numId w:val="72"/>
        </w:numPr>
      </w:pPr>
      <w:r>
        <w:t xml:space="preserve">Not a plain error when fed. judge instructs for majority rule and app. law happens to be that of a small minority </w:t>
      </w:r>
      <w:r w:rsidRPr="00870734">
        <w:rPr>
          <w:b/>
          <w:i/>
          <w:color w:val="7F7F7F" w:themeColor="text2" w:themeTint="80"/>
        </w:rPr>
        <w:t>(Alexander)</w:t>
      </w:r>
    </w:p>
    <w:p w:rsidR="007A2358" w:rsidRDefault="00870734" w:rsidP="00870734">
      <w:pPr>
        <w:pStyle w:val="Heading1"/>
        <w:spacing w:before="120" w:after="60"/>
      </w:pPr>
      <w:r>
        <w:rPr>
          <w:noProof/>
        </w:rPr>
        <w:pict>
          <v:roundrect id="_x0000_s1176" style="position:absolute;left:0;text-align:left;margin-left:30.75pt;margin-top:5.65pt;width:135.75pt;height:18.6pt;z-index:251791360" arcsize="10923f" filled="f" strokecolor="#00b0f0" strokeweight="2.25pt"/>
        </w:pict>
      </w:r>
      <w:r>
        <w:t>Form of the Verdict</w:t>
      </w:r>
      <w:r>
        <w:tab/>
      </w:r>
      <w:r w:rsidRPr="00870734">
        <w:rPr>
          <w:highlight w:val="yellow"/>
        </w:rPr>
        <w:t>R49</w:t>
      </w:r>
    </w:p>
    <w:p w:rsidR="00870734" w:rsidRDefault="00870734" w:rsidP="00870734">
      <w:pPr>
        <w:pStyle w:val="ListParagraph"/>
        <w:numPr>
          <w:ilvl w:val="0"/>
          <w:numId w:val="73"/>
        </w:numPr>
      </w:pPr>
      <w:r>
        <w:t>Allows judge to give jury special Qs, but not to withdraw them after deliberation</w:t>
      </w:r>
    </w:p>
    <w:p w:rsidR="00870734" w:rsidRDefault="00246272" w:rsidP="00870734">
      <w:pPr>
        <w:pStyle w:val="ListParagraph"/>
        <w:numPr>
          <w:ilvl w:val="0"/>
          <w:numId w:val="73"/>
        </w:numPr>
      </w:pPr>
      <w:r>
        <w:t>But, if Q is necessary for verdict, jury doesn’t understand, can take back a bad Q;</w:t>
      </w:r>
    </w:p>
    <w:p w:rsidR="007A2358" w:rsidRDefault="00246272" w:rsidP="007A2358">
      <w:pPr>
        <w:pStyle w:val="ListParagraph"/>
        <w:numPr>
          <w:ilvl w:val="0"/>
          <w:numId w:val="73"/>
        </w:numPr>
      </w:pPr>
      <w:r>
        <w:lastRenderedPageBreak/>
        <w:t xml:space="preserve">Careful, b /c gives jury impression that Q is not relevant (ok if they deliberate after for a long time) </w:t>
      </w:r>
      <w:r>
        <w:sym w:font="Wingdings" w:char="F0E0"/>
      </w:r>
      <w:r>
        <w:t xml:space="preserve"> </w:t>
      </w:r>
      <w:r w:rsidRPr="00246272">
        <w:rPr>
          <w:b/>
          <w:i/>
          <w:color w:val="7F7F7F" w:themeColor="text2" w:themeTint="80"/>
        </w:rPr>
        <w:t>Diniero v. US Lines</w:t>
      </w:r>
      <w:r>
        <w:rPr>
          <w:b/>
          <w:i/>
        </w:rPr>
        <w:t xml:space="preserve"> – </w:t>
      </w:r>
      <w:r>
        <w:t>hurt back w/ reach rod – judge took back confusing Q</w:t>
      </w:r>
    </w:p>
    <w:p w:rsidR="00870734" w:rsidRDefault="00246272" w:rsidP="00246272">
      <w:pPr>
        <w:pStyle w:val="Heading1"/>
        <w:spacing w:before="120" w:after="60"/>
      </w:pPr>
      <w:r>
        <w:rPr>
          <w:noProof/>
        </w:rPr>
        <w:pict>
          <v:roundrect id="_x0000_s1177" style="position:absolute;left:0;text-align:left;margin-left:28.5pt;margin-top:5pt;width:142.5pt;height:18.6pt;z-index:251792384" arcsize="10923f" filled="f" strokecolor="#00b0f0" strokeweight="2.25pt"/>
        </w:pict>
      </w:r>
      <w:r>
        <w:t>Jury’s Deliberation</w:t>
      </w:r>
    </w:p>
    <w:p w:rsidR="00FF0886" w:rsidRPr="00FF0886" w:rsidRDefault="00FF0886" w:rsidP="00FF0886">
      <w:pPr>
        <w:pStyle w:val="ListParagraph"/>
        <w:rPr>
          <w:b/>
          <w:u w:val="single"/>
        </w:rPr>
      </w:pPr>
      <w:r>
        <w:rPr>
          <w:b/>
          <w:u w:val="single"/>
        </w:rPr>
        <w:t>Common-Law:</w:t>
      </w:r>
    </w:p>
    <w:p w:rsidR="00246272" w:rsidRDefault="00246272" w:rsidP="00FF0886">
      <w:pPr>
        <w:pStyle w:val="ListParagraph"/>
        <w:numPr>
          <w:ilvl w:val="0"/>
          <w:numId w:val="74"/>
        </w:numPr>
        <w:ind w:left="1080"/>
      </w:pPr>
      <w:r>
        <w:t xml:space="preserve">Juror’s are allowed to discuss their </w:t>
      </w:r>
      <w:r w:rsidRPr="00246272">
        <w:rPr>
          <w:b/>
        </w:rPr>
        <w:t>general</w:t>
      </w:r>
      <w:r>
        <w:t xml:space="preserve"> knowledge relating to a case.</w:t>
      </w:r>
    </w:p>
    <w:p w:rsidR="00246272" w:rsidRDefault="00246272" w:rsidP="00FF0886">
      <w:pPr>
        <w:pStyle w:val="ListParagraph"/>
        <w:numPr>
          <w:ilvl w:val="0"/>
          <w:numId w:val="74"/>
        </w:numPr>
        <w:ind w:left="1080"/>
      </w:pPr>
      <w:r w:rsidRPr="00246272">
        <w:rPr>
          <w:b/>
          <w:u w:val="single"/>
        </w:rPr>
        <w:t>Misconduct</w:t>
      </w:r>
      <w:r>
        <w:t xml:space="preserve"> = relating </w:t>
      </w:r>
      <w:r w:rsidRPr="00246272">
        <w:rPr>
          <w:b/>
        </w:rPr>
        <w:t>special knowledge</w:t>
      </w:r>
      <w:r>
        <w:t xml:space="preserve"> or expertise relating to a case</w:t>
      </w:r>
    </w:p>
    <w:p w:rsidR="00246272" w:rsidRPr="00246272" w:rsidRDefault="00246272" w:rsidP="00FF0886">
      <w:pPr>
        <w:pStyle w:val="ListParagraph"/>
        <w:numPr>
          <w:ilvl w:val="0"/>
          <w:numId w:val="75"/>
        </w:numPr>
        <w:ind w:left="1440"/>
        <w:rPr>
          <w:color w:val="7F7F7F" w:themeColor="text2" w:themeTint="80"/>
        </w:rPr>
      </w:pPr>
      <w:r w:rsidRPr="00246272">
        <w:rPr>
          <w:color w:val="7F7F7F" w:themeColor="text2" w:themeTint="80"/>
        </w:rPr>
        <w:t xml:space="preserve">i.e. </w:t>
      </w:r>
      <w:r w:rsidRPr="00246272">
        <w:rPr>
          <w:b/>
          <w:i/>
          <w:color w:val="7F7F7F" w:themeColor="text2" w:themeTint="80"/>
        </w:rPr>
        <w:t>TX Employers v. Price</w:t>
      </w:r>
      <w:r w:rsidRPr="00246272">
        <w:rPr>
          <w:color w:val="7F7F7F" w:themeColor="text2" w:themeTint="80"/>
        </w:rPr>
        <w:t>: juror related personal experience of working in iron works in attempt to persuade.</w:t>
      </w:r>
    </w:p>
    <w:p w:rsidR="00870734" w:rsidRDefault="00FF0886" w:rsidP="00FF0886">
      <w:pPr>
        <w:pStyle w:val="Heading1"/>
        <w:spacing w:before="120" w:after="60"/>
      </w:pPr>
      <w:r>
        <w:rPr>
          <w:noProof/>
        </w:rPr>
        <w:pict>
          <v:roundrect id="_x0000_s1178" style="position:absolute;left:0;text-align:left;margin-left:32.25pt;margin-top:6.35pt;width:55.5pt;height:18.6pt;z-index:251793408" arcsize="10923f" filled="f" strokecolor="#00b0f0" strokeweight="2.25pt"/>
        </w:pict>
      </w:r>
      <w:r>
        <w:t>Appeal</w:t>
      </w:r>
    </w:p>
    <w:p w:rsidR="00870734" w:rsidRPr="00FF0886" w:rsidRDefault="00FF0886" w:rsidP="00FF0886">
      <w:pPr>
        <w:ind w:left="720"/>
        <w:rPr>
          <w:b/>
          <w:sz w:val="28"/>
          <w:u w:val="single"/>
        </w:rPr>
      </w:pPr>
      <w:r w:rsidRPr="00FF0886">
        <w:rPr>
          <w:b/>
          <w:sz w:val="28"/>
          <w:highlight w:val="yellow"/>
          <w:u w:val="single"/>
        </w:rPr>
        <w:t>R52(a)(6):</w:t>
      </w:r>
    </w:p>
    <w:p w:rsidR="00FF0886" w:rsidRDefault="00FF0886" w:rsidP="00FF0886">
      <w:pPr>
        <w:pStyle w:val="ListParagraph"/>
        <w:numPr>
          <w:ilvl w:val="0"/>
          <w:numId w:val="76"/>
        </w:numPr>
        <w:ind w:left="1080"/>
      </w:pPr>
      <w:r>
        <w:t>Appellate ct must give deference to trial ct in their determination of the facts</w:t>
      </w:r>
    </w:p>
    <w:p w:rsidR="00FF0886" w:rsidRDefault="00FF0886" w:rsidP="00FF0886">
      <w:pPr>
        <w:pStyle w:val="ListParagraph"/>
        <w:numPr>
          <w:ilvl w:val="0"/>
          <w:numId w:val="76"/>
        </w:numPr>
        <w:ind w:left="1080"/>
      </w:pPr>
      <w:r>
        <w:t xml:space="preserve">Can only overturn ruling on facts if trial ct’s decision was </w:t>
      </w:r>
      <w:r w:rsidRPr="00FF0886">
        <w:rPr>
          <w:b/>
          <w:i/>
          <w:u w:val="single"/>
        </w:rPr>
        <w:t>clearly erroneous</w:t>
      </w:r>
      <w:r>
        <w:t>!</w:t>
      </w:r>
    </w:p>
    <w:p w:rsidR="00FF0886" w:rsidRPr="00FF0886" w:rsidRDefault="00FF0886" w:rsidP="00FF0886">
      <w:pPr>
        <w:pStyle w:val="ListParagraph"/>
        <w:ind w:left="1080"/>
        <w:rPr>
          <w:color w:val="7F7F7F" w:themeColor="text2" w:themeTint="80"/>
        </w:rPr>
      </w:pPr>
      <w:r w:rsidRPr="00FF0886">
        <w:rPr>
          <w:b/>
          <w:i/>
          <w:color w:val="7F7F7F" w:themeColor="text2" w:themeTint="80"/>
          <w:u w:val="single"/>
        </w:rPr>
        <w:t>Hicks v. US</w:t>
      </w:r>
      <w:r w:rsidRPr="00FF0886">
        <w:rPr>
          <w:b/>
          <w:i/>
          <w:color w:val="7F7F7F" w:themeColor="text2" w:themeTint="80"/>
        </w:rPr>
        <w:t xml:space="preserve"> – </w:t>
      </w:r>
      <w:r w:rsidRPr="00FF0886">
        <w:rPr>
          <w:color w:val="7F7F7F" w:themeColor="text2" w:themeTint="80"/>
        </w:rPr>
        <w:t>appellate ct was WRONG in reversing b/c did not give deference to trial ct.  Reversed decision that Dr. was erroneous in diagnosis, but not negligent (woman died next day)</w:t>
      </w:r>
    </w:p>
    <w:p w:rsidR="00FF0886" w:rsidRDefault="008E54D7" w:rsidP="008E54D7">
      <w:pPr>
        <w:pStyle w:val="ListParagraph"/>
        <w:numPr>
          <w:ilvl w:val="0"/>
          <w:numId w:val="51"/>
        </w:numPr>
      </w:pPr>
      <w:r w:rsidRPr="008E54D7">
        <w:rPr>
          <w:b/>
          <w:u w:val="single"/>
        </w:rPr>
        <w:t xml:space="preserve">US S Ct (1985) – </w:t>
      </w:r>
      <w:r w:rsidRPr="008E54D7">
        <w:rPr>
          <w:b/>
          <w:i/>
          <w:color w:val="7F7F7F" w:themeColor="text2" w:themeTint="80"/>
          <w:u w:val="single" w:color="000000" w:themeColor="background2"/>
        </w:rPr>
        <w:t>Anderson</w:t>
      </w:r>
      <w:r>
        <w:t xml:space="preserve">: </w:t>
      </w:r>
    </w:p>
    <w:p w:rsidR="008E54D7" w:rsidRDefault="008E54D7" w:rsidP="008E54D7">
      <w:pPr>
        <w:pStyle w:val="ListParagraph"/>
      </w:pPr>
      <w:r>
        <w:t xml:space="preserve">“Where there are </w:t>
      </w:r>
      <w:r w:rsidRPr="008E54D7">
        <w:rPr>
          <w:b/>
        </w:rPr>
        <w:t>2 permissible views</w:t>
      </w:r>
      <w:r>
        <w:t xml:space="preserve"> of the evidence, the factfinder’s choice b/t them CANNOT be clearly erroneous.</w:t>
      </w:r>
    </w:p>
    <w:p w:rsidR="00FF0886" w:rsidRDefault="008E54D7" w:rsidP="008E54D7">
      <w:pPr>
        <w:pStyle w:val="ListParagraph"/>
        <w:numPr>
          <w:ilvl w:val="0"/>
          <w:numId w:val="75"/>
        </w:numPr>
        <w:ind w:left="1080"/>
      </w:pPr>
      <w:r>
        <w:t>Emphasis on trial judge’s expertise in examining the facts.</w:t>
      </w:r>
    </w:p>
    <w:p w:rsidR="008E54D7" w:rsidRDefault="008E54D7" w:rsidP="008E54D7">
      <w:pPr>
        <w:pStyle w:val="ListParagraph"/>
        <w:numPr>
          <w:ilvl w:val="0"/>
          <w:numId w:val="75"/>
        </w:numPr>
        <w:ind w:left="1080"/>
      </w:pPr>
      <w:r>
        <w:t>Don’t want efforts repeated in higher cts</w:t>
      </w:r>
    </w:p>
    <w:p w:rsidR="003D5AAD" w:rsidRPr="003D5AAD" w:rsidRDefault="008E54D7" w:rsidP="003D5AAD">
      <w:pPr>
        <w:pStyle w:val="ListParagraph"/>
        <w:numPr>
          <w:ilvl w:val="0"/>
          <w:numId w:val="75"/>
        </w:numPr>
        <w:ind w:left="1080"/>
      </w:pPr>
      <w:r>
        <w:t xml:space="preserve">Emphasis on </w:t>
      </w:r>
      <w:r w:rsidRPr="008E54D7">
        <w:rPr>
          <w:b/>
          <w:i/>
        </w:rPr>
        <w:t>efficiency</w:t>
      </w:r>
    </w:p>
    <w:p w:rsidR="003D5AAD" w:rsidRDefault="003D5AAD" w:rsidP="003D5AAD">
      <w:pPr>
        <w:ind w:left="720"/>
      </w:pPr>
    </w:p>
    <w:p w:rsidR="003D5AAD" w:rsidRPr="003D5AAD" w:rsidRDefault="003D5AAD" w:rsidP="003D5AAD">
      <w:pPr>
        <w:ind w:left="720"/>
        <w:rPr>
          <w:b/>
          <w:u w:val="single"/>
        </w:rPr>
      </w:pPr>
      <w:r w:rsidRPr="003D5AAD">
        <w:rPr>
          <w:b/>
          <w:u w:val="single"/>
        </w:rPr>
        <w:t xml:space="preserve"> </w:t>
      </w:r>
      <w:r w:rsidRPr="003D5AAD">
        <w:rPr>
          <w:b/>
          <w:i/>
          <w:color w:val="7F7F7F" w:themeColor="text2" w:themeTint="80"/>
          <w:u w:val="single"/>
        </w:rPr>
        <w:t>(Lavender v. Kurn)</w:t>
      </w:r>
    </w:p>
    <w:p w:rsidR="003D5AAD" w:rsidRPr="003D5AAD" w:rsidRDefault="003D5AAD" w:rsidP="003D5AAD">
      <w:pPr>
        <w:pStyle w:val="ListParagraph"/>
        <w:numPr>
          <w:ilvl w:val="0"/>
          <w:numId w:val="78"/>
        </w:numPr>
        <w:ind w:left="1080"/>
        <w:rPr>
          <w:color w:val="7F7F7F" w:themeColor="text2" w:themeTint="80"/>
        </w:rPr>
      </w:pPr>
      <w:r w:rsidRPr="003D5AAD">
        <w:rPr>
          <w:color w:val="7F7F7F" w:themeColor="text2" w:themeTint="80"/>
        </w:rPr>
        <w:t xml:space="preserve">Ct Appeals reversed jury decision that RR was negligent when worker killed w/o witnesses by “some fast moving wm rnd object” </w:t>
      </w:r>
      <w:r w:rsidRPr="003D5AAD">
        <w:rPr>
          <w:color w:val="7F7F7F" w:themeColor="text2" w:themeTint="80"/>
        </w:rPr>
        <w:sym w:font="Wingdings" w:char="F0E0"/>
      </w:r>
      <w:r w:rsidRPr="003D5AAD">
        <w:rPr>
          <w:color w:val="7F7F7F" w:themeColor="text2" w:themeTint="80"/>
        </w:rPr>
        <w:t xml:space="preserve"> said not enough ev. to justify giving case to the jury</w:t>
      </w:r>
    </w:p>
    <w:p w:rsidR="003D5AAD" w:rsidRDefault="003D5AAD" w:rsidP="003D5AAD">
      <w:pPr>
        <w:pStyle w:val="ListParagraph"/>
        <w:numPr>
          <w:ilvl w:val="0"/>
          <w:numId w:val="78"/>
        </w:numPr>
        <w:ind w:left="1080"/>
      </w:pPr>
      <w:r>
        <w:t xml:space="preserve">US S Ct </w:t>
      </w:r>
      <w:r>
        <w:sym w:font="Wingdings" w:char="F0E0"/>
      </w:r>
      <w:r>
        <w:t xml:space="preserve"> cannot undermine jury decision when there are two reasonable inferences to be drawn from the evidence</w:t>
      </w:r>
    </w:p>
    <w:p w:rsidR="003D5AAD" w:rsidRDefault="003D5AAD" w:rsidP="003D5AAD">
      <w:pPr>
        <w:pStyle w:val="ListParagraph"/>
        <w:ind w:left="1080"/>
      </w:pPr>
    </w:p>
    <w:p w:rsidR="003D5AAD" w:rsidRPr="008E54D7" w:rsidRDefault="003D5AAD" w:rsidP="003D5AAD">
      <w:pPr>
        <w:pStyle w:val="ListParagraph"/>
        <w:numPr>
          <w:ilvl w:val="0"/>
          <w:numId w:val="78"/>
        </w:numPr>
        <w:ind w:left="1080"/>
      </w:pPr>
      <w:r>
        <w:t xml:space="preserve">Q of Law </w:t>
      </w:r>
      <w:r>
        <w:sym w:font="Wingdings" w:char="F0E0"/>
      </w:r>
      <w:r>
        <w:t xml:space="preserve"> de novo – no deference needs to be given on appeal</w:t>
      </w:r>
    </w:p>
    <w:p w:rsidR="00FF0886" w:rsidRDefault="00FF0886" w:rsidP="007A2358"/>
    <w:p w:rsidR="00FF0886" w:rsidRDefault="00FF0886" w:rsidP="007A2358"/>
    <w:p w:rsidR="00FF0886" w:rsidRPr="007A2358" w:rsidRDefault="00FF0886" w:rsidP="007A2358">
      <w:pPr>
        <w:sectPr w:rsidR="00FF0886" w:rsidRPr="007A2358" w:rsidSect="00416900">
          <w:headerReference w:type="default" r:id="rId15"/>
          <w:pgSz w:w="12240" w:h="15840"/>
          <w:pgMar w:top="1440" w:right="1800" w:bottom="1440" w:left="1800" w:header="720" w:footer="720" w:gutter="0"/>
          <w:cols w:space="720"/>
          <w:docGrid w:linePitch="360"/>
        </w:sectPr>
      </w:pPr>
    </w:p>
    <w:p w:rsidR="006F1309" w:rsidRDefault="006F1309" w:rsidP="006F1309">
      <w:pPr>
        <w:ind w:left="720"/>
        <w:rPr>
          <w:color w:val="FF0000"/>
        </w:rPr>
      </w:pPr>
      <w:r>
        <w:rPr>
          <w:color w:val="FF0000"/>
        </w:rPr>
        <w:lastRenderedPageBreak/>
        <w:t xml:space="preserve">Quantums of proof to overturn: </w:t>
      </w:r>
    </w:p>
    <w:p w:rsidR="006F1309" w:rsidRDefault="006F1309" w:rsidP="00CD777E">
      <w:pPr>
        <w:pStyle w:val="ListParagraph"/>
        <w:numPr>
          <w:ilvl w:val="0"/>
          <w:numId w:val="52"/>
        </w:numPr>
        <w:rPr>
          <w:color w:val="FF0000"/>
        </w:rPr>
      </w:pPr>
      <w:r>
        <w:rPr>
          <w:color w:val="FF0000"/>
        </w:rPr>
        <w:t>damages/ remittitur = “shock the conscience”</w:t>
      </w:r>
    </w:p>
    <w:p w:rsidR="006F1309" w:rsidRDefault="000423A4" w:rsidP="00CD777E">
      <w:pPr>
        <w:pStyle w:val="ListParagraph"/>
        <w:numPr>
          <w:ilvl w:val="0"/>
          <w:numId w:val="52"/>
        </w:numPr>
        <w:rPr>
          <w:color w:val="FF0000"/>
        </w:rPr>
      </w:pPr>
      <w:r>
        <w:rPr>
          <w:color w:val="FF0000"/>
        </w:rPr>
        <w:t>new trial granted/denie</w:t>
      </w:r>
      <w:r w:rsidR="006F1309">
        <w:rPr>
          <w:color w:val="FF0000"/>
        </w:rPr>
        <w:t>d = “abuse of discretion” (</w:t>
      </w:r>
      <w:r w:rsidR="006F1309" w:rsidRPr="006F1309">
        <w:rPr>
          <w:i/>
          <w:color w:val="FF0000"/>
        </w:rPr>
        <w:t>Gasperini</w:t>
      </w:r>
      <w:r w:rsidR="006F1309">
        <w:rPr>
          <w:color w:val="FF0000"/>
        </w:rPr>
        <w:t>)</w:t>
      </w:r>
    </w:p>
    <w:p w:rsidR="006F1309" w:rsidRPr="00D718B1" w:rsidRDefault="006F1309" w:rsidP="00CD777E">
      <w:pPr>
        <w:pStyle w:val="ListParagraph"/>
        <w:numPr>
          <w:ilvl w:val="0"/>
          <w:numId w:val="52"/>
        </w:numPr>
        <w:rPr>
          <w:color w:val="FF0000"/>
        </w:rPr>
      </w:pPr>
      <w:r>
        <w:rPr>
          <w:color w:val="FF0000"/>
        </w:rPr>
        <w:t>jury verdict for liability = “against the clear weight of the evidence”</w:t>
      </w:r>
    </w:p>
    <w:p w:rsidR="006F1309" w:rsidRDefault="006F1309" w:rsidP="006F1309">
      <w:pPr>
        <w:pStyle w:val="Heading1"/>
        <w:numPr>
          <w:ilvl w:val="0"/>
          <w:numId w:val="0"/>
        </w:numPr>
        <w:spacing w:before="0"/>
      </w:pPr>
    </w:p>
    <w:p w:rsidR="000C5D7A" w:rsidRDefault="00DA080B" w:rsidP="00A32966">
      <w:pPr>
        <w:pStyle w:val="Heading1"/>
        <w:numPr>
          <w:ilvl w:val="0"/>
          <w:numId w:val="40"/>
        </w:numPr>
        <w:spacing w:before="0" w:after="120"/>
      </w:pPr>
      <w:r>
        <w:rPr>
          <w:noProof/>
        </w:rPr>
        <w:pict>
          <v:roundrect id="_x0000_s1160" style="position:absolute;left:0;text-align:left;margin-left:32.25pt;margin-top:0;width:137.25pt;height:18.6pt;z-index:251779072" arcsize="10923f" filled="f" strokecolor="#00b0f0" strokeweight="2.25pt"/>
        </w:pict>
      </w:r>
      <w:r w:rsidR="000C5D7A">
        <w:t>Summary Judgment</w:t>
      </w:r>
      <w:r w:rsidR="004C4B6A">
        <w:tab/>
      </w:r>
      <w:r w:rsidR="004C4B6A" w:rsidRPr="004C4B6A">
        <w:rPr>
          <w:highlight w:val="yellow"/>
        </w:rPr>
        <w:t>R56</w:t>
      </w:r>
    </w:p>
    <w:p w:rsidR="000C5D7A" w:rsidRDefault="00EB7F64" w:rsidP="00EB7F64">
      <w:pPr>
        <w:pStyle w:val="ListParagraph"/>
        <w:numPr>
          <w:ilvl w:val="0"/>
          <w:numId w:val="51"/>
        </w:numPr>
      </w:pPr>
      <w:r>
        <w:t>Motion by 1 party claiming that he is entitled to prevail as a matter of law b/c there is no issue of material fact. Allows speedy disposition of case w/o need for trial.  Ct may grant or deny in whole or part.</w:t>
      </w:r>
    </w:p>
    <w:p w:rsidR="0044377B" w:rsidRDefault="0044377B" w:rsidP="000423A4">
      <w:pPr>
        <w:pStyle w:val="ListParagraph"/>
        <w:numPr>
          <w:ilvl w:val="0"/>
          <w:numId w:val="51"/>
        </w:numPr>
        <w:ind w:left="1080"/>
      </w:pPr>
      <w:r w:rsidRPr="0044377B">
        <w:rPr>
          <w:b/>
          <w:u w:val="single"/>
        </w:rPr>
        <w:t>Material Fact</w:t>
      </w:r>
      <w:r>
        <w:t>: will affect the outcome of the case, and raises a genuine issue if a reasonable jury could reach different conclusions concerning that fact.</w:t>
      </w:r>
    </w:p>
    <w:p w:rsidR="00EB7F64" w:rsidRPr="00EB7F64" w:rsidRDefault="00EB7F64" w:rsidP="000423A4">
      <w:pPr>
        <w:pStyle w:val="ListParagraph"/>
        <w:ind w:left="1800" w:hanging="360"/>
        <w:rPr>
          <w:b/>
          <w:u w:val="single"/>
        </w:rPr>
      </w:pPr>
      <w:r w:rsidRPr="00EB7F64">
        <w:rPr>
          <w:b/>
          <w:u w:val="single"/>
        </w:rPr>
        <w:t>2 Q’s to Consider:</w:t>
      </w:r>
    </w:p>
    <w:p w:rsidR="00EB7F64" w:rsidRDefault="00EB7F64" w:rsidP="000423A4">
      <w:pPr>
        <w:pStyle w:val="ListParagraph"/>
        <w:numPr>
          <w:ilvl w:val="0"/>
          <w:numId w:val="70"/>
        </w:numPr>
        <w:ind w:left="1800"/>
      </w:pPr>
      <w:r>
        <w:t>What does the law require to prove the case?</w:t>
      </w:r>
    </w:p>
    <w:p w:rsidR="00EB7F64" w:rsidRDefault="000423A4" w:rsidP="000423A4">
      <w:pPr>
        <w:pStyle w:val="ListParagraph"/>
        <w:numPr>
          <w:ilvl w:val="0"/>
          <w:numId w:val="70"/>
        </w:numPr>
        <w:ind w:left="1800"/>
      </w:pPr>
      <w:r>
        <w:t>Does Π have the proof?</w:t>
      </w:r>
    </w:p>
    <w:p w:rsidR="000423A4" w:rsidRDefault="000423A4" w:rsidP="000423A4"/>
    <w:p w:rsidR="000423A4" w:rsidRDefault="000423A4" w:rsidP="0028204A">
      <w:pPr>
        <w:pStyle w:val="ListParagraph"/>
        <w:numPr>
          <w:ilvl w:val="0"/>
          <w:numId w:val="71"/>
        </w:numPr>
        <w:ind w:left="720"/>
      </w:pPr>
      <w:r w:rsidRPr="000423A4">
        <w:rPr>
          <w:b/>
          <w:u w:val="single"/>
        </w:rPr>
        <w:t>Standard</w:t>
      </w:r>
      <w:r w:rsidRPr="000423A4">
        <w:rPr>
          <w:b/>
        </w:rPr>
        <w:t>:</w:t>
      </w:r>
      <w:r>
        <w:t xml:space="preserve"> Would a reasonable juror have to find by </w:t>
      </w:r>
      <w:r w:rsidR="0028204A">
        <w:t>relevant quantum of proof</w:t>
      </w:r>
      <w:r>
        <w:t xml:space="preserve"> for the moving party’s claim?</w:t>
      </w:r>
    </w:p>
    <w:p w:rsidR="000423A4" w:rsidRDefault="000423A4" w:rsidP="000423A4">
      <w:pPr>
        <w:pStyle w:val="ListParagraph"/>
        <w:numPr>
          <w:ilvl w:val="0"/>
          <w:numId w:val="50"/>
        </w:numPr>
        <w:ind w:left="1080"/>
      </w:pPr>
      <w:r>
        <w:t xml:space="preserve">SJ inappropriate when </w:t>
      </w:r>
      <w:r w:rsidR="0028204A">
        <w:t>inferences parties seek to have drawn deal w/ questions of motive, intent, and subjective feelings and reactions</w:t>
      </w:r>
    </w:p>
    <w:p w:rsidR="0028204A" w:rsidRDefault="0028204A" w:rsidP="0028204A">
      <w:pPr>
        <w:pStyle w:val="ListParagraph"/>
        <w:numPr>
          <w:ilvl w:val="1"/>
          <w:numId w:val="50"/>
        </w:numPr>
      </w:pPr>
      <w:r>
        <w:t>These are Qs for the jury!</w:t>
      </w:r>
    </w:p>
    <w:p w:rsidR="0028204A" w:rsidRPr="007A2358" w:rsidRDefault="0028204A" w:rsidP="0028204A">
      <w:pPr>
        <w:pStyle w:val="ListParagraph"/>
        <w:numPr>
          <w:ilvl w:val="0"/>
          <w:numId w:val="50"/>
        </w:numPr>
        <w:ind w:left="1080"/>
      </w:pPr>
      <w:r w:rsidRPr="0028204A">
        <w:rPr>
          <w:b/>
          <w:u w:val="single"/>
        </w:rPr>
        <w:t>US S Ct</w:t>
      </w:r>
      <w:r>
        <w:t xml:space="preserve">: SJ mandated by R56 after adequate time for discovery and upon motion, against a party who fails to make a showing sufficient to establish the existence of an element essential to that party’s case, and on which that party will bear the burden of proof at trial </w:t>
      </w:r>
      <w:r w:rsidRPr="0028204A">
        <w:rPr>
          <w:i/>
          <w:color w:val="7F7F7F" w:themeColor="text2" w:themeTint="80"/>
        </w:rPr>
        <w:t>(Celotex v. Catrett)</w:t>
      </w:r>
    </w:p>
    <w:p w:rsidR="007A2358" w:rsidRDefault="007A2358" w:rsidP="007A2358">
      <w:pPr>
        <w:pStyle w:val="ListParagraph"/>
        <w:numPr>
          <w:ilvl w:val="0"/>
          <w:numId w:val="71"/>
        </w:numPr>
        <w:ind w:left="720"/>
      </w:pPr>
      <w:r>
        <w:t xml:space="preserve">Can argue that SJ is inefficient b/c forced to have a minitrial, so wastes time if motion not granted. </w:t>
      </w:r>
      <w:r>
        <w:sym w:font="Wingdings" w:char="F0E0"/>
      </w:r>
      <w:r>
        <w:t xml:space="preserve"> Enough have to be granted to make the Rule efficient</w:t>
      </w:r>
    </w:p>
    <w:p w:rsidR="007A2358" w:rsidRDefault="007A2358" w:rsidP="007A2358">
      <w:pPr>
        <w:pStyle w:val="ListParagraph"/>
        <w:numPr>
          <w:ilvl w:val="0"/>
          <w:numId w:val="71"/>
        </w:numPr>
      </w:pPr>
      <w:r w:rsidRPr="007A2358">
        <w:rPr>
          <w:highlight w:val="yellow"/>
        </w:rPr>
        <w:t>R56</w:t>
      </w:r>
      <w:r>
        <w:t xml:space="preserve"> penalized parties who make frivolous SJ motions in order to delay the trial, etc. by making them reimburse other side for expenses, and possibly being held in contempt  (</w:t>
      </w:r>
      <w:r w:rsidRPr="007A2358">
        <w:rPr>
          <w:highlight w:val="yellow"/>
        </w:rPr>
        <w:t>subsection g</w:t>
      </w:r>
      <w:r>
        <w:t xml:space="preserve"> – affidavit submitted in bad faith)</w:t>
      </w:r>
    </w:p>
    <w:p w:rsidR="00A32966" w:rsidRPr="00EB7F64" w:rsidRDefault="00EB7F64" w:rsidP="00EB7F64">
      <w:pPr>
        <w:ind w:left="720"/>
        <w:rPr>
          <w:b/>
          <w:i/>
          <w:color w:val="7F7F7F" w:themeColor="text2" w:themeTint="80"/>
          <w:u w:val="single"/>
        </w:rPr>
      </w:pPr>
      <w:r w:rsidRPr="00EB7F64">
        <w:rPr>
          <w:b/>
          <w:i/>
          <w:color w:val="7F7F7F" w:themeColor="text2" w:themeTint="80"/>
          <w:u w:val="single"/>
        </w:rPr>
        <w:t>Alderman v. Baltimore &amp; Ohio RR:</w:t>
      </w:r>
    </w:p>
    <w:p w:rsidR="00EB7F64" w:rsidRPr="007A2358" w:rsidRDefault="00EB7F64" w:rsidP="00EB7F64">
      <w:pPr>
        <w:pStyle w:val="ListParagraph"/>
        <w:numPr>
          <w:ilvl w:val="0"/>
          <w:numId w:val="43"/>
        </w:numPr>
        <w:rPr>
          <w:color w:val="7F7F7F" w:themeColor="text2" w:themeTint="80"/>
        </w:rPr>
      </w:pPr>
      <w:r w:rsidRPr="007A2358">
        <w:rPr>
          <w:color w:val="7F7F7F" w:themeColor="text2" w:themeTint="80"/>
        </w:rPr>
        <w:t>Π sued for willful/wonton misconduct after train derailed, but had signed waiver for negligence.</w:t>
      </w:r>
    </w:p>
    <w:p w:rsidR="00EB7F64" w:rsidRDefault="00EB7F64" w:rsidP="00EB7F64">
      <w:pPr>
        <w:pStyle w:val="ListParagraph"/>
        <w:numPr>
          <w:ilvl w:val="0"/>
          <w:numId w:val="43"/>
        </w:numPr>
      </w:pPr>
      <w:r>
        <w:t>S.J. granted for Δ b/c using older rails is only negligence, and Π waived rt.</w:t>
      </w:r>
    </w:p>
    <w:p w:rsidR="0044377B" w:rsidRPr="0044377B" w:rsidRDefault="0044377B" w:rsidP="0044377B">
      <w:pPr>
        <w:ind w:left="720"/>
        <w:rPr>
          <w:b/>
          <w:i/>
          <w:color w:val="7F7F7F" w:themeColor="text2" w:themeTint="80"/>
          <w:u w:val="single"/>
        </w:rPr>
      </w:pPr>
      <w:r>
        <w:rPr>
          <w:b/>
          <w:i/>
          <w:color w:val="7F7F7F" w:themeColor="text2" w:themeTint="80"/>
          <w:u w:val="single"/>
        </w:rPr>
        <w:t>Lundeen</w:t>
      </w:r>
      <w:r w:rsidRPr="0044377B">
        <w:rPr>
          <w:b/>
          <w:i/>
          <w:color w:val="7F7F7F" w:themeColor="text2" w:themeTint="80"/>
          <w:u w:val="single"/>
        </w:rPr>
        <w:t xml:space="preserve"> v. </w:t>
      </w:r>
      <w:r>
        <w:rPr>
          <w:b/>
          <w:i/>
          <w:color w:val="7F7F7F" w:themeColor="text2" w:themeTint="80"/>
          <w:u w:val="single"/>
        </w:rPr>
        <w:t>Cordner (old wife v. new wife)</w:t>
      </w:r>
      <w:r w:rsidRPr="0044377B">
        <w:rPr>
          <w:b/>
          <w:i/>
          <w:color w:val="7F7F7F" w:themeColor="text2" w:themeTint="80"/>
          <w:u w:val="single"/>
        </w:rPr>
        <w:t>:</w:t>
      </w:r>
    </w:p>
    <w:p w:rsidR="00A32966" w:rsidRDefault="000423A4" w:rsidP="0044377B">
      <w:pPr>
        <w:pStyle w:val="ListParagraph"/>
        <w:numPr>
          <w:ilvl w:val="0"/>
          <w:numId w:val="43"/>
        </w:numPr>
      </w:pPr>
      <w:r>
        <w:t>SJ for Δ wife #2 b/c overwhelming amount of ev. that husband did everything he could to change the policy b4 he died, and wife #1 offered no ev. to contradict that conclusion.</w:t>
      </w:r>
    </w:p>
    <w:p w:rsidR="000423A4" w:rsidRDefault="000423A4" w:rsidP="0044377B">
      <w:pPr>
        <w:pStyle w:val="ListParagraph"/>
        <w:numPr>
          <w:ilvl w:val="0"/>
          <w:numId w:val="43"/>
        </w:numPr>
      </w:pPr>
      <w:r w:rsidRPr="000423A4">
        <w:rPr>
          <w:b/>
        </w:rPr>
        <w:t>SJ in favor of party w/ burden of proof is very unusual</w:t>
      </w:r>
      <w:r>
        <w:t>, but appropriate if evidence is so overwhelming.</w:t>
      </w:r>
    </w:p>
    <w:p w:rsidR="0028204A" w:rsidRPr="0028204A" w:rsidRDefault="0028204A" w:rsidP="0028204A">
      <w:pPr>
        <w:ind w:left="720"/>
        <w:rPr>
          <w:b/>
          <w:i/>
          <w:color w:val="7F7F7F" w:themeColor="text2" w:themeTint="80"/>
          <w:u w:val="single"/>
        </w:rPr>
      </w:pPr>
      <w:r w:rsidRPr="0028204A">
        <w:rPr>
          <w:b/>
          <w:i/>
          <w:color w:val="7F7F7F" w:themeColor="text2" w:themeTint="80"/>
          <w:u w:val="single"/>
        </w:rPr>
        <w:t>(Celotex v. Catrett)</w:t>
      </w:r>
      <w:r>
        <w:rPr>
          <w:b/>
          <w:i/>
          <w:color w:val="7F7F7F" w:themeColor="text2" w:themeTint="80"/>
          <w:u w:val="single"/>
        </w:rPr>
        <w:t xml:space="preserve"> – US S Ct</w:t>
      </w:r>
      <w:r w:rsidRPr="0028204A">
        <w:rPr>
          <w:b/>
          <w:i/>
          <w:color w:val="7F7F7F" w:themeColor="text2" w:themeTint="80"/>
          <w:u w:val="single"/>
        </w:rPr>
        <w:t>:</w:t>
      </w:r>
    </w:p>
    <w:p w:rsidR="0028204A" w:rsidRPr="007A2358" w:rsidRDefault="007A2358" w:rsidP="0028204A">
      <w:pPr>
        <w:pStyle w:val="ListParagraph"/>
        <w:numPr>
          <w:ilvl w:val="0"/>
          <w:numId w:val="43"/>
        </w:numPr>
        <w:rPr>
          <w:color w:val="7F7F7F" w:themeColor="text2" w:themeTint="80"/>
        </w:rPr>
      </w:pPr>
      <w:r w:rsidRPr="007A2358">
        <w:rPr>
          <w:color w:val="7F7F7F" w:themeColor="text2" w:themeTint="80"/>
        </w:rPr>
        <w:t>Wife sued Celotex after husband died, claiming that they mnfred products containing asbestos that killed him</w:t>
      </w:r>
    </w:p>
    <w:p w:rsidR="007A2358" w:rsidRPr="000C5D7A" w:rsidRDefault="007A2358" w:rsidP="0028204A">
      <w:pPr>
        <w:pStyle w:val="ListParagraph"/>
        <w:numPr>
          <w:ilvl w:val="0"/>
          <w:numId w:val="43"/>
        </w:numPr>
      </w:pPr>
      <w:r>
        <w:t>SJ for Δ proper b/c she had very little ev. (all inadmissible hearsay) that could not establish proximate cause</w:t>
      </w:r>
    </w:p>
    <w:p w:rsidR="000C5D7A" w:rsidRDefault="00DA080B" w:rsidP="000C5D7A">
      <w:pPr>
        <w:pStyle w:val="Heading1"/>
        <w:spacing w:before="120"/>
      </w:pPr>
      <w:r>
        <w:rPr>
          <w:noProof/>
        </w:rPr>
        <w:lastRenderedPageBreak/>
        <w:pict>
          <v:roundrect id="_x0000_s1159" style="position:absolute;left:0;text-align:left;margin-left:28.5pt;margin-top:-.95pt;width:194.25pt;height:18.6pt;z-index:251778048" arcsize="10923f" filled="f" strokecolor="#00b0f0" strokeweight="2.25pt"/>
        </w:pict>
      </w:r>
      <w:r w:rsidR="000C5D7A">
        <w:t>Judgment as a Matter of Law</w:t>
      </w:r>
    </w:p>
    <w:p w:rsidR="003F7132" w:rsidRPr="00D718B1" w:rsidRDefault="003F7132" w:rsidP="00D718B1">
      <w:pPr>
        <w:spacing w:before="120"/>
        <w:ind w:left="720"/>
        <w:rPr>
          <w:color w:val="FF0000"/>
        </w:rPr>
      </w:pPr>
      <w:r w:rsidRPr="00D718B1">
        <w:rPr>
          <w:b/>
          <w:u w:val="thick" w:color="FF0000"/>
        </w:rPr>
        <w:t>Standard</w:t>
      </w:r>
      <w:r w:rsidRPr="00D718B1">
        <w:rPr>
          <w:color w:val="FF0000"/>
        </w:rPr>
        <w:t xml:space="preserve">: </w:t>
      </w:r>
    </w:p>
    <w:p w:rsidR="00D718B1" w:rsidRDefault="003F7132" w:rsidP="006F1309">
      <w:pPr>
        <w:ind w:left="720"/>
        <w:rPr>
          <w:color w:val="FF0000"/>
        </w:rPr>
      </w:pPr>
      <w:r w:rsidRPr="00D718B1">
        <w:rPr>
          <w:b/>
          <w:color w:val="FF0000"/>
        </w:rPr>
        <w:t>Whether a reasonable juror could find, by the relevant quantum of proof that Π/Δ has shown what it is they are being asked to find???</w:t>
      </w:r>
      <w:r w:rsidRPr="00D718B1">
        <w:rPr>
          <w:color w:val="FF0000"/>
        </w:rPr>
        <w:t xml:space="preserve"> </w:t>
      </w:r>
    </w:p>
    <w:p w:rsidR="00D718B1" w:rsidRPr="00D718B1" w:rsidRDefault="00D718B1" w:rsidP="003F7132">
      <w:pPr>
        <w:ind w:left="720"/>
        <w:rPr>
          <w:color w:val="FF0000"/>
        </w:rPr>
      </w:pPr>
    </w:p>
    <w:p w:rsidR="000C5D7A" w:rsidRDefault="00685506" w:rsidP="00685506">
      <w:pPr>
        <w:pStyle w:val="Heading2"/>
        <w:spacing w:before="0"/>
      </w:pPr>
      <w:r>
        <w:t>Demurrer</w:t>
      </w:r>
    </w:p>
    <w:p w:rsidR="00685506" w:rsidRDefault="003137B0" w:rsidP="00154E8A">
      <w:pPr>
        <w:pStyle w:val="ListParagraph"/>
        <w:numPr>
          <w:ilvl w:val="0"/>
          <w:numId w:val="43"/>
        </w:numPr>
        <w:tabs>
          <w:tab w:val="clear" w:pos="1080"/>
        </w:tabs>
        <w:ind w:left="1440"/>
      </w:pPr>
      <w:r>
        <w:t xml:space="preserve">At the end of trial, moving party admitted all facts shown by other party, as well as all reasonable </w:t>
      </w:r>
      <w:r w:rsidRPr="003137B0">
        <w:rPr>
          <w:i/>
        </w:rPr>
        <w:t>inferences</w:t>
      </w:r>
      <w:r>
        <w:t>, and asked for ruling of court on “the law of the case”</w:t>
      </w:r>
    </w:p>
    <w:p w:rsidR="003137B0" w:rsidRDefault="003137B0" w:rsidP="00154E8A">
      <w:pPr>
        <w:pStyle w:val="ListParagraph"/>
        <w:numPr>
          <w:ilvl w:val="0"/>
          <w:numId w:val="43"/>
        </w:numPr>
        <w:tabs>
          <w:tab w:val="clear" w:pos="1080"/>
        </w:tabs>
        <w:ind w:left="1440"/>
      </w:pPr>
      <w:r>
        <w:t>If the ct determined that there was enough evidence (standard = scintilla) to go to the jury, moving party</w:t>
      </w:r>
      <w:r w:rsidR="0046535A">
        <w:t xml:space="preserve"> lost no matter what jury would think</w:t>
      </w:r>
    </w:p>
    <w:p w:rsidR="003137B0" w:rsidRDefault="003137B0" w:rsidP="00154E8A">
      <w:pPr>
        <w:pStyle w:val="ListParagraph"/>
        <w:numPr>
          <w:ilvl w:val="0"/>
          <w:numId w:val="43"/>
        </w:numPr>
        <w:tabs>
          <w:tab w:val="clear" w:pos="1080"/>
        </w:tabs>
        <w:ind w:left="1440"/>
      </w:pPr>
      <w:r>
        <w:t>Moving party won only if no legally relevant evidence</w:t>
      </w:r>
    </w:p>
    <w:p w:rsidR="003137B0" w:rsidRPr="00685506" w:rsidRDefault="003137B0" w:rsidP="00154E8A">
      <w:pPr>
        <w:pStyle w:val="ListParagraph"/>
        <w:numPr>
          <w:ilvl w:val="0"/>
          <w:numId w:val="43"/>
        </w:numPr>
        <w:tabs>
          <w:tab w:val="clear" w:pos="1080"/>
        </w:tabs>
        <w:ind w:left="1440"/>
      </w:pPr>
      <w:r>
        <w:t>Stopped being used in England in 1793 and US in 1826</w:t>
      </w:r>
    </w:p>
    <w:p w:rsidR="00685506" w:rsidRDefault="003137B0" w:rsidP="00685506">
      <w:pPr>
        <w:pStyle w:val="Heading2"/>
        <w:spacing w:before="0"/>
      </w:pPr>
      <w:r w:rsidRPr="0037559F">
        <w:rPr>
          <w:u w:val="thick" w:color="FF0000"/>
        </w:rPr>
        <w:t>Di</w:t>
      </w:r>
      <w:r w:rsidR="00685506" w:rsidRPr="0037559F">
        <w:rPr>
          <w:u w:val="thick" w:color="FF0000"/>
        </w:rPr>
        <w:t>rected Verdict</w:t>
      </w:r>
      <w:r w:rsidR="00846EE8">
        <w:t xml:space="preserve"> </w:t>
      </w:r>
      <w:r w:rsidR="00846EE8" w:rsidRPr="00846EE8">
        <w:rPr>
          <w:highlight w:val="yellow"/>
        </w:rPr>
        <w:t>R50(a)</w:t>
      </w:r>
    </w:p>
    <w:p w:rsidR="00685506" w:rsidRDefault="00846EE8" w:rsidP="00154E8A">
      <w:pPr>
        <w:pStyle w:val="ListParagraph"/>
        <w:numPr>
          <w:ilvl w:val="0"/>
          <w:numId w:val="43"/>
        </w:numPr>
        <w:tabs>
          <w:tab w:val="clear" w:pos="1080"/>
        </w:tabs>
        <w:ind w:left="1440"/>
      </w:pPr>
      <w:r>
        <w:t xml:space="preserve">Motion for J as a matter of law at any time </w:t>
      </w:r>
      <w:r w:rsidR="000970BC">
        <w:t>BEFORE</w:t>
      </w:r>
      <w:r>
        <w:t xml:space="preserve"> case submitted to the jury</w:t>
      </w:r>
      <w:r w:rsidR="000970BC">
        <w:t xml:space="preserve"> – motion must specify J sought and law/facts relevant</w:t>
      </w:r>
    </w:p>
    <w:p w:rsidR="000970BC" w:rsidRDefault="000970BC" w:rsidP="00154E8A">
      <w:pPr>
        <w:pStyle w:val="ListParagraph"/>
        <w:numPr>
          <w:ilvl w:val="0"/>
          <w:numId w:val="43"/>
        </w:numPr>
        <w:tabs>
          <w:tab w:val="clear" w:pos="1080"/>
        </w:tabs>
        <w:ind w:left="1440"/>
      </w:pPr>
      <w:r>
        <w:t>Not usually granted, but reserved until after jury decision (denied = reserved)</w:t>
      </w:r>
    </w:p>
    <w:p w:rsidR="0046535A" w:rsidRDefault="0046535A" w:rsidP="00154E8A">
      <w:pPr>
        <w:pStyle w:val="ListParagraph"/>
        <w:numPr>
          <w:ilvl w:val="1"/>
          <w:numId w:val="43"/>
        </w:numPr>
        <w:ind w:left="1440"/>
      </w:pPr>
      <w:r>
        <w:t>If granted, risk reversal on appeal and need for new trial</w:t>
      </w:r>
    </w:p>
    <w:p w:rsidR="000970BC" w:rsidRDefault="000970BC" w:rsidP="00154E8A">
      <w:pPr>
        <w:pStyle w:val="ListParagraph"/>
        <w:numPr>
          <w:ilvl w:val="0"/>
          <w:numId w:val="43"/>
        </w:numPr>
        <w:tabs>
          <w:tab w:val="clear" w:pos="1080"/>
        </w:tabs>
        <w:ind w:left="1440"/>
      </w:pPr>
      <w:r>
        <w:t>Better for moving party than demurrer b/c does not risk J against him if denied, just proceeds to jury</w:t>
      </w:r>
    </w:p>
    <w:p w:rsidR="0046535A" w:rsidRPr="0046535A" w:rsidRDefault="0046535A" w:rsidP="00154E8A">
      <w:pPr>
        <w:pStyle w:val="ListParagraph"/>
        <w:numPr>
          <w:ilvl w:val="0"/>
          <w:numId w:val="43"/>
        </w:numPr>
        <w:tabs>
          <w:tab w:val="clear" w:pos="1080"/>
        </w:tabs>
        <w:ind w:left="1440"/>
      </w:pPr>
      <w:r>
        <w:t>Does not violate 7</w:t>
      </w:r>
      <w:r w:rsidRPr="0046535A">
        <w:rPr>
          <w:vertAlign w:val="superscript"/>
        </w:rPr>
        <w:t>th</w:t>
      </w:r>
      <w:r>
        <w:t xml:space="preserve"> Amd right to jury trial b/c it is procedural. Only intended to preserve substance of right </w:t>
      </w:r>
      <w:r w:rsidRPr="0046535A">
        <w:rPr>
          <w:b/>
          <w:i/>
          <w:color w:val="7F7F7F" w:themeColor="text2" w:themeTint="80"/>
        </w:rPr>
        <w:t>(Galloway – soldier case)</w:t>
      </w:r>
    </w:p>
    <w:p w:rsidR="0046535A" w:rsidRPr="0046535A" w:rsidRDefault="0046535A" w:rsidP="0046535A">
      <w:pPr>
        <w:pStyle w:val="ListParagraph"/>
        <w:ind w:left="1440"/>
      </w:pPr>
      <w:r w:rsidRPr="0046535A">
        <w:rPr>
          <w:b/>
          <w:color w:val="7F7F7F" w:themeColor="text2" w:themeTint="80"/>
        </w:rPr>
        <w:sym w:font="Wingdings" w:char="F0E0"/>
      </w:r>
      <w:r w:rsidRPr="0046535A">
        <w:rPr>
          <w:b/>
          <w:color w:val="7F7F7F" w:themeColor="text2" w:themeTint="80"/>
        </w:rPr>
        <w:t xml:space="preserve"> compare to </w:t>
      </w:r>
      <w:r w:rsidRPr="0046535A">
        <w:rPr>
          <w:b/>
          <w:i/>
          <w:color w:val="7F7F7F" w:themeColor="text2" w:themeTint="80"/>
        </w:rPr>
        <w:t>Beacon Theatres, Hannah</w:t>
      </w:r>
      <w:r w:rsidRPr="0046535A">
        <w:rPr>
          <w:b/>
          <w:color w:val="7F7F7F" w:themeColor="text2" w:themeTint="80"/>
        </w:rPr>
        <w:t>, etc.</w:t>
      </w:r>
    </w:p>
    <w:p w:rsidR="00685506" w:rsidRDefault="00685506" w:rsidP="00685506">
      <w:pPr>
        <w:pStyle w:val="Heading2"/>
        <w:spacing w:before="0"/>
      </w:pPr>
      <w:r w:rsidRPr="0037559F">
        <w:rPr>
          <w:u w:val="thick" w:color="FF0000"/>
        </w:rPr>
        <w:t>Judgment Notwithstanding the Verdict</w:t>
      </w:r>
      <w:r>
        <w:t xml:space="preserve"> (</w:t>
      </w:r>
      <w:r w:rsidRPr="006F1309">
        <w:rPr>
          <w:u w:val="thick" w:color="FF0000"/>
        </w:rPr>
        <w:t>j.n.o.v.</w:t>
      </w:r>
      <w:r>
        <w:t>)</w:t>
      </w:r>
      <w:r w:rsidR="00846EE8">
        <w:t xml:space="preserve"> </w:t>
      </w:r>
      <w:r w:rsidR="00846EE8" w:rsidRPr="00846EE8">
        <w:rPr>
          <w:highlight w:val="yellow"/>
        </w:rPr>
        <w:t>R50(b)</w:t>
      </w:r>
    </w:p>
    <w:p w:rsidR="00685506" w:rsidRDefault="000970BC" w:rsidP="00154E8A">
      <w:pPr>
        <w:pStyle w:val="ListParagraph"/>
        <w:numPr>
          <w:ilvl w:val="0"/>
          <w:numId w:val="43"/>
        </w:numPr>
        <w:tabs>
          <w:tab w:val="clear" w:pos="1080"/>
        </w:tabs>
        <w:ind w:left="1440"/>
      </w:pPr>
      <w:r>
        <w:t>Motion for J as matter of law AFTER jury verdict</w:t>
      </w:r>
    </w:p>
    <w:p w:rsidR="000970BC" w:rsidRDefault="000970BC" w:rsidP="00154E8A">
      <w:pPr>
        <w:pStyle w:val="ListParagraph"/>
        <w:numPr>
          <w:ilvl w:val="0"/>
          <w:numId w:val="43"/>
        </w:numPr>
        <w:tabs>
          <w:tab w:val="clear" w:pos="1080"/>
        </w:tabs>
        <w:ind w:left="1440"/>
      </w:pPr>
      <w:r>
        <w:t xml:space="preserve">Renews R50(a) motion </w:t>
      </w:r>
      <w:r>
        <w:sym w:font="Wingdings" w:char="F0E0"/>
      </w:r>
      <w:r>
        <w:t xml:space="preserve"> court reconsiders legal Q’s it reserved</w:t>
      </w:r>
    </w:p>
    <w:p w:rsidR="000970BC" w:rsidRPr="0046535A" w:rsidRDefault="000970BC" w:rsidP="00154E8A">
      <w:pPr>
        <w:pStyle w:val="ListParagraph"/>
        <w:numPr>
          <w:ilvl w:val="0"/>
          <w:numId w:val="43"/>
        </w:numPr>
        <w:tabs>
          <w:tab w:val="clear" w:pos="1080"/>
        </w:tabs>
        <w:ind w:left="1440"/>
      </w:pPr>
      <w:r>
        <w:t>UNCONST’L if allowed w/o prior motion for DV (R50a) b/c violates reexamination clause of 7</w:t>
      </w:r>
      <w:r w:rsidRPr="000970BC">
        <w:rPr>
          <w:vertAlign w:val="superscript"/>
        </w:rPr>
        <w:t>th</w:t>
      </w:r>
      <w:r>
        <w:t xml:space="preserve"> AMD. </w:t>
      </w:r>
      <w:r w:rsidRPr="000970BC">
        <w:rPr>
          <w:b/>
          <w:i/>
          <w:color w:val="7F7F7F" w:themeColor="text2" w:themeTint="80"/>
        </w:rPr>
        <w:t>(Slocum)</w:t>
      </w:r>
    </w:p>
    <w:p w:rsidR="0046535A" w:rsidRPr="0046535A" w:rsidRDefault="0046535A" w:rsidP="00154E8A">
      <w:pPr>
        <w:pStyle w:val="ListParagraph"/>
        <w:ind w:left="1440"/>
        <w:rPr>
          <w:color w:val="7F7F7F" w:themeColor="text2" w:themeTint="80"/>
        </w:rPr>
      </w:pPr>
      <w:r w:rsidRPr="0046535A">
        <w:rPr>
          <w:color w:val="7F7F7F" w:themeColor="text2" w:themeTint="80"/>
        </w:rPr>
        <w:t>(</w:t>
      </w:r>
      <w:r w:rsidRPr="0046535A">
        <w:rPr>
          <w:i/>
          <w:color w:val="7F7F7F" w:themeColor="text2" w:themeTint="80"/>
        </w:rPr>
        <w:t>Slocum</w:t>
      </w:r>
      <w:r w:rsidRPr="0046535A">
        <w:rPr>
          <w:color w:val="7F7F7F" w:themeColor="text2" w:themeTint="80"/>
        </w:rPr>
        <w:t xml:space="preserve"> appeared to hold that j.n.o.v. itself unconst’l, but problem fixed by R50)</w:t>
      </w:r>
    </w:p>
    <w:p w:rsidR="000970BC" w:rsidRDefault="000970BC" w:rsidP="00154E8A">
      <w:pPr>
        <w:pStyle w:val="ListParagraph"/>
        <w:numPr>
          <w:ilvl w:val="0"/>
          <w:numId w:val="43"/>
        </w:numPr>
        <w:tabs>
          <w:tab w:val="clear" w:pos="1080"/>
        </w:tabs>
        <w:ind w:left="1440"/>
      </w:pPr>
      <w:r>
        <w:t xml:space="preserve">Alternative is motion for </w:t>
      </w:r>
      <w:r w:rsidRPr="00154E8A">
        <w:rPr>
          <w:b/>
        </w:rPr>
        <w:t>new trial</w:t>
      </w:r>
      <w:r>
        <w:t xml:space="preserve"> (can be made concurrently)</w:t>
      </w:r>
    </w:p>
    <w:p w:rsidR="0046535A" w:rsidRPr="0046535A" w:rsidRDefault="0046535A" w:rsidP="00154E8A">
      <w:pPr>
        <w:pStyle w:val="ListParagraph"/>
        <w:numPr>
          <w:ilvl w:val="0"/>
          <w:numId w:val="43"/>
        </w:numPr>
        <w:tabs>
          <w:tab w:val="clear" w:pos="1080"/>
        </w:tabs>
        <w:ind w:left="1440"/>
      </w:pPr>
      <w:r>
        <w:t xml:space="preserve">Can be granted on </w:t>
      </w:r>
      <w:r w:rsidRPr="00154E8A">
        <w:rPr>
          <w:b/>
        </w:rPr>
        <w:t>appeal</w:t>
      </w:r>
      <w:r>
        <w:t xml:space="preserve">, only if motion made in trial ct </w:t>
      </w:r>
      <w:r w:rsidRPr="0046535A">
        <w:rPr>
          <w:i/>
          <w:color w:val="7F7F7F" w:themeColor="text2" w:themeTint="80"/>
        </w:rPr>
        <w:t>(Neely)</w:t>
      </w:r>
    </w:p>
    <w:p w:rsidR="0046535A" w:rsidRDefault="002860A9" w:rsidP="0046535A">
      <w:pPr>
        <w:pStyle w:val="ListParagraph"/>
        <w:numPr>
          <w:ilvl w:val="1"/>
          <w:numId w:val="43"/>
        </w:numPr>
      </w:pPr>
      <w:r w:rsidRPr="002860A9">
        <w:t>B/c if granted, verdict winner must have ability to make motion for new trial</w:t>
      </w:r>
    </w:p>
    <w:p w:rsidR="000C5D7A" w:rsidRDefault="00DA080B" w:rsidP="000C5D7A">
      <w:pPr>
        <w:pStyle w:val="Heading1"/>
        <w:spacing w:before="120"/>
      </w:pPr>
      <w:r>
        <w:rPr>
          <w:noProof/>
        </w:rPr>
        <w:pict>
          <v:roundrect id="_x0000_s1163" style="position:absolute;left:0;text-align:left;margin-left:28.5pt;margin-top:6.2pt;width:75.75pt;height:18.6pt;z-index:251782144" arcsize="10923f" filled="f" strokecolor="#00b0f0" strokeweight="2.25pt"/>
        </w:pict>
      </w:r>
      <w:r w:rsidR="000C5D7A">
        <w:t>New Trial</w:t>
      </w:r>
      <w:r w:rsidR="00846EE8">
        <w:t xml:space="preserve"> </w:t>
      </w:r>
      <w:r w:rsidR="0046535A">
        <w:tab/>
      </w:r>
      <w:r w:rsidR="00846EE8" w:rsidRPr="00846EE8">
        <w:rPr>
          <w:highlight w:val="yellow"/>
        </w:rPr>
        <w:t>R59</w:t>
      </w:r>
    </w:p>
    <w:p w:rsidR="00716DE5" w:rsidRDefault="00716DE5" w:rsidP="00716DE5">
      <w:pPr>
        <w:pStyle w:val="ListParagraph"/>
        <w:numPr>
          <w:ilvl w:val="0"/>
          <w:numId w:val="43"/>
        </w:numPr>
      </w:pPr>
      <w:r>
        <w:t xml:space="preserve">If motion made for </w:t>
      </w:r>
      <w:r w:rsidRPr="00154E8A">
        <w:rPr>
          <w:b/>
          <w:u w:val="single"/>
        </w:rPr>
        <w:t>insufficient evidence</w:t>
      </w:r>
      <w:r>
        <w:t>, usually made concurrently w/ motion for j.n.o.v. (</w:t>
      </w:r>
      <w:r w:rsidRPr="00154E8A">
        <w:rPr>
          <w:highlight w:val="yellow"/>
        </w:rPr>
        <w:t>R50b</w:t>
      </w:r>
      <w:r>
        <w:t>)</w:t>
      </w:r>
    </w:p>
    <w:p w:rsidR="00716DE5" w:rsidRDefault="00716DE5" w:rsidP="00716DE5">
      <w:pPr>
        <w:pStyle w:val="ListParagraph"/>
        <w:numPr>
          <w:ilvl w:val="0"/>
          <w:numId w:val="43"/>
        </w:numPr>
      </w:pPr>
      <w:r>
        <w:t xml:space="preserve">If made on issue of </w:t>
      </w:r>
      <w:r w:rsidRPr="00154E8A">
        <w:rPr>
          <w:b/>
          <w:u w:val="single"/>
        </w:rPr>
        <w:t>damages</w:t>
      </w:r>
      <w:r>
        <w:t>, ct may ask for remittitur as alternative</w:t>
      </w:r>
    </w:p>
    <w:p w:rsidR="00716DE5" w:rsidRDefault="00716DE5" w:rsidP="00716DE5">
      <w:pPr>
        <w:pStyle w:val="ListParagraph"/>
        <w:ind w:left="1080"/>
      </w:pPr>
      <w:r w:rsidRPr="00716DE5">
        <w:rPr>
          <w:u w:val="thick" w:color="FF0000"/>
        </w:rPr>
        <w:t>Remittitur</w:t>
      </w:r>
      <w:r>
        <w:t xml:space="preserve">: parties agree to reduced dmgs </w:t>
      </w:r>
    </w:p>
    <w:p w:rsidR="00716DE5" w:rsidRDefault="00716DE5" w:rsidP="00716DE5">
      <w:pPr>
        <w:pStyle w:val="ListParagraph"/>
        <w:numPr>
          <w:ilvl w:val="2"/>
          <w:numId w:val="43"/>
        </w:numPr>
        <w:tabs>
          <w:tab w:val="clear" w:pos="2520"/>
        </w:tabs>
        <w:ind w:left="1800"/>
      </w:pPr>
      <w:r>
        <w:t>Court determines range that would be reasonable. Majority rule is that highest amount in range is given on remittitur</w:t>
      </w:r>
    </w:p>
    <w:p w:rsidR="00716DE5" w:rsidRDefault="00716DE5" w:rsidP="00716DE5">
      <w:pPr>
        <w:pStyle w:val="ListParagraph"/>
        <w:numPr>
          <w:ilvl w:val="2"/>
          <w:numId w:val="43"/>
        </w:numPr>
        <w:tabs>
          <w:tab w:val="clear" w:pos="2520"/>
        </w:tabs>
        <w:ind w:left="1800"/>
      </w:pPr>
      <w:r>
        <w:t>Some jurisdictions give lowest or middle of range</w:t>
      </w:r>
    </w:p>
    <w:p w:rsidR="00CE051C" w:rsidRDefault="00CE051C" w:rsidP="00716DE5">
      <w:pPr>
        <w:pStyle w:val="ListParagraph"/>
        <w:numPr>
          <w:ilvl w:val="2"/>
          <w:numId w:val="43"/>
        </w:numPr>
        <w:tabs>
          <w:tab w:val="clear" w:pos="2520"/>
        </w:tabs>
        <w:ind w:left="1800"/>
      </w:pPr>
      <w:r>
        <w:t>Const’l under 7</w:t>
      </w:r>
      <w:r w:rsidRPr="00CE051C">
        <w:rPr>
          <w:vertAlign w:val="superscript"/>
        </w:rPr>
        <w:t>th</w:t>
      </w:r>
      <w:r>
        <w:t xml:space="preserve"> Amd b/c it was </w:t>
      </w:r>
      <w:r w:rsidRPr="00CE051C">
        <w:rPr>
          <w:b/>
          <w:u w:val="single"/>
        </w:rPr>
        <w:t>done in 1791</w:t>
      </w:r>
      <w:r>
        <w:t xml:space="preserve">; also b/c it is w/n amount granted by jury </w:t>
      </w:r>
      <w:r w:rsidRPr="00CE051C">
        <w:rPr>
          <w:b/>
          <w:i/>
          <w:color w:val="7F7F7F" w:themeColor="text2" w:themeTint="80"/>
        </w:rPr>
        <w:t>(Dimick)</w:t>
      </w:r>
    </w:p>
    <w:p w:rsidR="00716DE5" w:rsidRDefault="00716DE5" w:rsidP="00CE051C">
      <w:pPr>
        <w:pStyle w:val="ListParagraph"/>
        <w:ind w:left="1080"/>
      </w:pPr>
      <w:r>
        <w:rPr>
          <w:u w:val="thick" w:color="FF0000"/>
        </w:rPr>
        <w:lastRenderedPageBreak/>
        <w:t>Addittur</w:t>
      </w:r>
      <w:r>
        <w:t xml:space="preserve">: court grants increased dmgs as alternative to new trial </w:t>
      </w:r>
    </w:p>
    <w:p w:rsidR="000C5D7A" w:rsidRDefault="00CE051C" w:rsidP="00CE051C">
      <w:pPr>
        <w:pStyle w:val="ListParagraph"/>
        <w:numPr>
          <w:ilvl w:val="2"/>
          <w:numId w:val="43"/>
        </w:numPr>
        <w:tabs>
          <w:tab w:val="clear" w:pos="2520"/>
        </w:tabs>
        <w:ind w:left="1800"/>
      </w:pPr>
      <w:r>
        <w:t>UCONST’L under 7</w:t>
      </w:r>
      <w:r w:rsidRPr="00CE051C">
        <w:rPr>
          <w:vertAlign w:val="superscript"/>
        </w:rPr>
        <w:t>th</w:t>
      </w:r>
      <w:r>
        <w:t xml:space="preserve"> b/c </w:t>
      </w:r>
      <w:r w:rsidRPr="00CE051C">
        <w:rPr>
          <w:b/>
          <w:u w:val="single"/>
        </w:rPr>
        <w:t>not done in 1791</w:t>
      </w:r>
      <w:r>
        <w:t xml:space="preserve"> and is giving something that jury never gave </w:t>
      </w:r>
      <w:r w:rsidRPr="00CE051C">
        <w:rPr>
          <w:b/>
          <w:i/>
          <w:color w:val="7F7F7F" w:themeColor="text2" w:themeTint="80"/>
        </w:rPr>
        <w:t>(Dimick)</w:t>
      </w:r>
    </w:p>
    <w:p w:rsidR="00CE051C" w:rsidRDefault="00CE051C" w:rsidP="00CE051C">
      <w:pPr>
        <w:pStyle w:val="ListParagraph"/>
        <w:numPr>
          <w:ilvl w:val="2"/>
          <w:numId w:val="43"/>
        </w:numPr>
        <w:tabs>
          <w:tab w:val="clear" w:pos="2520"/>
        </w:tabs>
        <w:ind w:left="1800"/>
      </w:pPr>
      <w:r>
        <w:t>States allowed to use b/c not bound by 7</w:t>
      </w:r>
      <w:r w:rsidRPr="00CE051C">
        <w:rPr>
          <w:vertAlign w:val="superscript"/>
        </w:rPr>
        <w:t>th</w:t>
      </w:r>
      <w:r>
        <w:t xml:space="preserve"> Amd.</w:t>
      </w:r>
    </w:p>
    <w:p w:rsidR="00CE051C" w:rsidRDefault="00CE051C" w:rsidP="00CD777E">
      <w:pPr>
        <w:pStyle w:val="ListParagraph"/>
        <w:numPr>
          <w:ilvl w:val="0"/>
          <w:numId w:val="51"/>
        </w:numPr>
        <w:ind w:left="2160"/>
      </w:pPr>
      <w:r>
        <w:t>BUT, aren’t remittitur/addittur just procedural???</w:t>
      </w:r>
    </w:p>
    <w:p w:rsidR="00716DE5" w:rsidRDefault="00716DE5" w:rsidP="000C5D7A"/>
    <w:p w:rsidR="00716DE5" w:rsidRDefault="00716DE5" w:rsidP="000C5D7A"/>
    <w:p w:rsidR="00716DE5" w:rsidRDefault="00716DE5" w:rsidP="000C5D7A">
      <w:pPr>
        <w:sectPr w:rsidR="00716DE5" w:rsidSect="00416900">
          <w:headerReference w:type="default" r:id="rId16"/>
          <w:pgSz w:w="12240" w:h="15840"/>
          <w:pgMar w:top="1440" w:right="1800" w:bottom="1440" w:left="1800" w:header="720" w:footer="720" w:gutter="0"/>
          <w:cols w:space="720"/>
          <w:docGrid w:linePitch="360"/>
        </w:sectPr>
      </w:pPr>
    </w:p>
    <w:p w:rsidR="007A2E74" w:rsidRDefault="007A2E74" w:rsidP="007A2E74">
      <w:pPr>
        <w:pStyle w:val="Heading1"/>
        <w:numPr>
          <w:ilvl w:val="0"/>
          <w:numId w:val="0"/>
        </w:numPr>
        <w:spacing w:before="0" w:after="120"/>
      </w:pPr>
      <w:r w:rsidRPr="0026450C">
        <w:rPr>
          <w:u w:val="thick"/>
        </w:rPr>
        <w:lastRenderedPageBreak/>
        <w:t>REMEMBER</w:t>
      </w:r>
      <w:r>
        <w:t>…</w:t>
      </w:r>
    </w:p>
    <w:p w:rsidR="007A2E74" w:rsidRDefault="007A2E74" w:rsidP="00CD777E">
      <w:pPr>
        <w:pStyle w:val="ListParagraph"/>
        <w:numPr>
          <w:ilvl w:val="0"/>
          <w:numId w:val="59"/>
        </w:numPr>
      </w:pPr>
      <w:r>
        <w:t>Always ask Res J questions before C. Est. questions.</w:t>
      </w:r>
    </w:p>
    <w:p w:rsidR="007A2E74" w:rsidRDefault="0026450C" w:rsidP="00CD777E">
      <w:pPr>
        <w:pStyle w:val="ListParagraph"/>
        <w:numPr>
          <w:ilvl w:val="0"/>
          <w:numId w:val="59"/>
        </w:numPr>
      </w:pPr>
      <w:r>
        <w:t>Always exception to Res J when issue was unavailable in 1</w:t>
      </w:r>
      <w:r w:rsidRPr="0026450C">
        <w:rPr>
          <w:vertAlign w:val="superscript"/>
        </w:rPr>
        <w:t>st</w:t>
      </w:r>
      <w:r>
        <w:t xml:space="preserve"> case</w:t>
      </w:r>
    </w:p>
    <w:p w:rsidR="0026450C" w:rsidRDefault="0026450C" w:rsidP="00CD777E">
      <w:pPr>
        <w:pStyle w:val="ListParagraph"/>
        <w:numPr>
          <w:ilvl w:val="0"/>
          <w:numId w:val="59"/>
        </w:numPr>
      </w:pPr>
      <w:r>
        <w:t xml:space="preserve">Even if issue/claim is not barred, the court may still rely on </w:t>
      </w:r>
      <w:r w:rsidRPr="0026450C">
        <w:rPr>
          <w:b/>
          <w:i/>
        </w:rPr>
        <w:t>Stare Decisis</w:t>
      </w:r>
      <w:r>
        <w:t xml:space="preserve">! </w:t>
      </w:r>
    </w:p>
    <w:p w:rsidR="0026450C" w:rsidRPr="007A2E74" w:rsidRDefault="0026450C" w:rsidP="0026450C">
      <w:pPr>
        <w:pStyle w:val="ListParagraph"/>
      </w:pPr>
    </w:p>
    <w:p w:rsidR="000C5D7A" w:rsidRDefault="00DA080B" w:rsidP="002A7AE5">
      <w:pPr>
        <w:pStyle w:val="Heading1"/>
        <w:numPr>
          <w:ilvl w:val="0"/>
          <w:numId w:val="41"/>
        </w:numPr>
        <w:spacing w:before="0" w:after="120"/>
      </w:pPr>
      <w:r>
        <w:rPr>
          <w:noProof/>
        </w:rPr>
        <w:pict>
          <v:roundrect id="_x0000_s1168" style="position:absolute;left:0;text-align:left;margin-left:30.75pt;margin-top:-3pt;width:83.25pt;height:22.5pt;z-index:251785216" arcsize="10923f" filled="f" strokecolor="#00b0f0" strokeweight="2.25pt"/>
        </w:pict>
      </w:r>
      <w:r w:rsidR="000C5D7A">
        <w:t>Bar by Rule</w:t>
      </w:r>
    </w:p>
    <w:p w:rsidR="000C5D7A" w:rsidRDefault="0007562C" w:rsidP="00CD777E">
      <w:pPr>
        <w:pStyle w:val="ListParagraph"/>
        <w:numPr>
          <w:ilvl w:val="0"/>
          <w:numId w:val="51"/>
        </w:numPr>
      </w:pPr>
      <w:r>
        <w:t>If you don’t do something when you’re supposed to do it, you can never do it.</w:t>
      </w:r>
    </w:p>
    <w:p w:rsidR="0021595A" w:rsidRPr="005A20B4" w:rsidRDefault="0021595A" w:rsidP="0021595A">
      <w:pPr>
        <w:pStyle w:val="ListParagraph"/>
        <w:rPr>
          <w:b/>
          <w:i/>
          <w:color w:val="7F7F7F" w:themeColor="background2" w:themeTint="80"/>
          <w:u w:val="single"/>
        </w:rPr>
      </w:pPr>
      <w:r w:rsidRPr="005A20B4">
        <w:rPr>
          <w:b/>
          <w:i/>
          <w:color w:val="7F7F7F" w:themeColor="background2" w:themeTint="80"/>
          <w:u w:val="single"/>
        </w:rPr>
        <w:t>US v. Heyward Robinson</w:t>
      </w:r>
    </w:p>
    <w:p w:rsidR="0021595A" w:rsidRPr="005A20B4" w:rsidRDefault="0021595A" w:rsidP="0021595A">
      <w:pPr>
        <w:pStyle w:val="ListParagraph"/>
        <w:rPr>
          <w:color w:val="7F7F7F" w:themeColor="background2" w:themeTint="80"/>
        </w:rPr>
      </w:pPr>
      <w:r w:rsidRPr="005A20B4">
        <w:rPr>
          <w:color w:val="7F7F7F" w:themeColor="background2" w:themeTint="80"/>
        </w:rPr>
        <w:t xml:space="preserve">Counter-claim: </w:t>
      </w:r>
      <w:r w:rsidRPr="005A20B4">
        <w:rPr>
          <w:b/>
          <w:color w:val="7F7F7F" w:themeColor="background2" w:themeTint="80"/>
          <w:highlight w:val="yellow"/>
        </w:rPr>
        <w:t>R13</w:t>
      </w:r>
      <w:r w:rsidRPr="005A20B4">
        <w:rPr>
          <w:color w:val="7F7F7F" w:themeColor="background2" w:themeTint="80"/>
        </w:rPr>
        <w:t xml:space="preserve"> – failure to bring a compulsory c/c in 1</w:t>
      </w:r>
      <w:r w:rsidRPr="005A20B4">
        <w:rPr>
          <w:color w:val="7F7F7F" w:themeColor="background2" w:themeTint="80"/>
          <w:vertAlign w:val="superscript"/>
        </w:rPr>
        <w:t>st</w:t>
      </w:r>
      <w:r w:rsidRPr="005A20B4">
        <w:rPr>
          <w:color w:val="7F7F7F" w:themeColor="background2" w:themeTint="80"/>
        </w:rPr>
        <w:t xml:space="preserve"> action will bar it from being brought later. c/c or supp. jursd. under §1367 requires claims to be from </w:t>
      </w:r>
      <w:r w:rsidRPr="005A20B4">
        <w:rPr>
          <w:b/>
          <w:i/>
          <w:color w:val="7F7F7F" w:themeColor="background2" w:themeTint="80"/>
        </w:rPr>
        <w:t>same transaction</w:t>
      </w:r>
    </w:p>
    <w:p w:rsidR="00740022" w:rsidRDefault="0021595A" w:rsidP="0021595A">
      <w:pPr>
        <w:pStyle w:val="ListParagraph"/>
        <w:numPr>
          <w:ilvl w:val="0"/>
          <w:numId w:val="43"/>
        </w:numPr>
      </w:pPr>
      <w:r>
        <w:rPr>
          <w:i/>
        </w:rPr>
        <w:t xml:space="preserve">Transaction </w:t>
      </w:r>
      <w:r>
        <w:t xml:space="preserve">is a word of flexible meaning. </w:t>
      </w:r>
    </w:p>
    <w:p w:rsidR="0021595A" w:rsidRPr="00740022" w:rsidRDefault="0021595A" w:rsidP="0021595A">
      <w:pPr>
        <w:pStyle w:val="ListParagraph"/>
        <w:numPr>
          <w:ilvl w:val="0"/>
          <w:numId w:val="43"/>
        </w:numPr>
        <w:rPr>
          <w:i/>
          <w:color w:val="7F7F7F" w:themeColor="background2" w:themeTint="80"/>
        </w:rPr>
      </w:pPr>
      <w:r w:rsidRPr="00740022">
        <w:rPr>
          <w:b/>
          <w:u w:val="single"/>
        </w:rPr>
        <w:t>Tests</w:t>
      </w:r>
      <w:r w:rsidR="00740022" w:rsidRPr="00740022">
        <w:rPr>
          <w:b/>
          <w:u w:val="single"/>
        </w:rPr>
        <w:t xml:space="preserve"> for compulsory c/c</w:t>
      </w:r>
      <w:r>
        <w:t>:</w:t>
      </w:r>
      <w:r w:rsidR="00740022">
        <w:tab/>
      </w:r>
      <w:r w:rsidR="00740022" w:rsidRPr="00740022">
        <w:rPr>
          <w:i/>
          <w:color w:val="7F7F7F" w:themeColor="background2" w:themeTint="80"/>
        </w:rPr>
        <w:t>(Moore v. NY Cotton Exchange)</w:t>
      </w:r>
    </w:p>
    <w:p w:rsidR="0021595A" w:rsidRDefault="0021595A" w:rsidP="00CD777E">
      <w:pPr>
        <w:pStyle w:val="ListParagraph"/>
        <w:numPr>
          <w:ilvl w:val="0"/>
          <w:numId w:val="54"/>
        </w:numPr>
      </w:pPr>
      <w:r>
        <w:t>Are the issues of fact/law raised by c/c largely the same?</w:t>
      </w:r>
    </w:p>
    <w:p w:rsidR="0021595A" w:rsidRDefault="0021595A" w:rsidP="00CD777E">
      <w:pPr>
        <w:pStyle w:val="ListParagraph"/>
        <w:numPr>
          <w:ilvl w:val="0"/>
          <w:numId w:val="54"/>
        </w:numPr>
      </w:pPr>
      <w:r>
        <w:t>Would Res J bar later suit on Δ’s claim absent compulsory c/c</w:t>
      </w:r>
      <w:r w:rsidR="00740022">
        <w:t>?</w:t>
      </w:r>
    </w:p>
    <w:p w:rsidR="00740022" w:rsidRDefault="00740022" w:rsidP="00CD777E">
      <w:pPr>
        <w:pStyle w:val="ListParagraph"/>
        <w:numPr>
          <w:ilvl w:val="0"/>
          <w:numId w:val="54"/>
        </w:numPr>
      </w:pPr>
      <w:r>
        <w:t>Will substantially same evidence support/refute Π’s claim as well as Δ’s c/c?</w:t>
      </w:r>
    </w:p>
    <w:p w:rsidR="00740022" w:rsidRDefault="00740022" w:rsidP="00CD777E">
      <w:pPr>
        <w:pStyle w:val="ListParagraph"/>
        <w:numPr>
          <w:ilvl w:val="0"/>
          <w:numId w:val="54"/>
        </w:numPr>
      </w:pPr>
      <w:r>
        <w:t>Is there any logical relation b/t the claim and the c/c?</w:t>
      </w:r>
    </w:p>
    <w:p w:rsidR="00F808FD" w:rsidRPr="007370AF" w:rsidRDefault="00DA080B" w:rsidP="00F808FD">
      <w:pPr>
        <w:pStyle w:val="Heading1"/>
        <w:spacing w:before="120" w:after="120"/>
        <w:rPr>
          <w:u w:color="FF0000"/>
        </w:rPr>
      </w:pPr>
      <w:r w:rsidRPr="00DA080B">
        <w:rPr>
          <w:noProof/>
          <w:color w:val="000000" w:themeColor="text1"/>
        </w:rPr>
        <w:pict>
          <v:roundrect id="_x0000_s1169" style="position:absolute;left:0;text-align:left;margin-left:30.75pt;margin-top:4pt;width:139.5pt;height:22.5pt;z-index:251786240" arcsize="10923f" filled="f" strokecolor="#00b0f0" strokeweight="2.25pt"/>
        </w:pict>
      </w:r>
      <w:r w:rsidR="00F808FD" w:rsidRPr="007370AF">
        <w:rPr>
          <w:u w:color="FF0000"/>
        </w:rPr>
        <w:t>Defense Preclusion:</w:t>
      </w:r>
    </w:p>
    <w:p w:rsidR="00F808FD" w:rsidRDefault="00F808FD" w:rsidP="00F808FD">
      <w:pPr>
        <w:ind w:left="720"/>
      </w:pPr>
      <w:r>
        <w:t>“Cannot use same defense, first as a shield, and then as a sword”</w:t>
      </w:r>
    </w:p>
    <w:p w:rsidR="00F808FD" w:rsidRDefault="00F808FD" w:rsidP="00CD777E">
      <w:pPr>
        <w:pStyle w:val="ListParagraph"/>
        <w:numPr>
          <w:ilvl w:val="0"/>
          <w:numId w:val="51"/>
        </w:numPr>
      </w:pPr>
      <w:r>
        <w:t>Barred from reasserting as a claim what was previously used as a defense (if don’t use as a defense in 1</w:t>
      </w:r>
      <w:r w:rsidRPr="007370AF">
        <w:rPr>
          <w:vertAlign w:val="superscript"/>
        </w:rPr>
        <w:t>st</w:t>
      </w:r>
      <w:r>
        <w:t xml:space="preserve"> case, even if available, can use as a claim later)</w:t>
      </w:r>
    </w:p>
    <w:p w:rsidR="00F808FD" w:rsidRDefault="00F808FD" w:rsidP="00CD777E">
      <w:pPr>
        <w:pStyle w:val="ListParagraph"/>
        <w:numPr>
          <w:ilvl w:val="0"/>
          <w:numId w:val="51"/>
        </w:numPr>
      </w:pPr>
      <w:r>
        <w:t>Should make c/c in 1</w:t>
      </w:r>
      <w:r w:rsidRPr="005A20B4">
        <w:rPr>
          <w:vertAlign w:val="superscript"/>
        </w:rPr>
        <w:t>st</w:t>
      </w:r>
      <w:r>
        <w:t xml:space="preserve"> suit</w:t>
      </w:r>
    </w:p>
    <w:p w:rsidR="00F808FD" w:rsidRDefault="00F808FD" w:rsidP="00CD777E">
      <w:pPr>
        <w:pStyle w:val="ListParagraph"/>
        <w:numPr>
          <w:ilvl w:val="0"/>
          <w:numId w:val="50"/>
        </w:numPr>
        <w:ind w:left="1080"/>
      </w:pPr>
      <w:r>
        <w:t>90% of defense preclusion doctrine has been covered by compulsory c/c</w:t>
      </w:r>
    </w:p>
    <w:p w:rsidR="00F808FD" w:rsidRDefault="00F808FD" w:rsidP="00CD777E">
      <w:pPr>
        <w:pStyle w:val="ListParagraph"/>
        <w:numPr>
          <w:ilvl w:val="0"/>
          <w:numId w:val="50"/>
        </w:numPr>
        <w:ind w:left="1080"/>
      </w:pPr>
      <w:r>
        <w:t>Compulsory c/c is much broader!</w:t>
      </w:r>
    </w:p>
    <w:p w:rsidR="00F808FD" w:rsidRDefault="00F808FD" w:rsidP="00CD777E">
      <w:pPr>
        <w:pStyle w:val="ListParagraph"/>
        <w:numPr>
          <w:ilvl w:val="0"/>
          <w:numId w:val="50"/>
        </w:numPr>
        <w:ind w:left="1080"/>
      </w:pPr>
      <w:r>
        <w:t>Now, D. Preclusion only relevant in state cts w/o comp. c/c rules, and when there is an exception to R13a</w:t>
      </w:r>
    </w:p>
    <w:p w:rsidR="00F808FD" w:rsidRPr="005A20B4" w:rsidRDefault="00F808FD" w:rsidP="00F808FD">
      <w:pPr>
        <w:ind w:left="720"/>
        <w:rPr>
          <w:b/>
          <w:i/>
          <w:color w:val="7F7F7F" w:themeColor="background2" w:themeTint="80"/>
          <w:u w:val="single"/>
        </w:rPr>
      </w:pPr>
      <w:r w:rsidRPr="005A20B4">
        <w:rPr>
          <w:b/>
          <w:i/>
          <w:color w:val="7F7F7F" w:themeColor="background2" w:themeTint="80"/>
          <w:u w:val="single"/>
        </w:rPr>
        <w:t>Mitchell v. Bank</w:t>
      </w:r>
    </w:p>
    <w:p w:rsidR="00F808FD" w:rsidRPr="005A20B4" w:rsidRDefault="00F808FD" w:rsidP="00F808FD">
      <w:pPr>
        <w:ind w:left="720"/>
        <w:rPr>
          <w:color w:val="7F7F7F" w:themeColor="background2" w:themeTint="80"/>
        </w:rPr>
      </w:pPr>
      <w:r w:rsidRPr="005A20B4">
        <w:rPr>
          <w:color w:val="7F7F7F" w:themeColor="background2" w:themeTint="80"/>
        </w:rPr>
        <w:t>Mitchell won 1</w:t>
      </w:r>
      <w:r w:rsidRPr="005A20B4">
        <w:rPr>
          <w:color w:val="7F7F7F" w:themeColor="background2" w:themeTint="80"/>
          <w:vertAlign w:val="superscript"/>
        </w:rPr>
        <w:t>st</w:t>
      </w:r>
      <w:r w:rsidRPr="005A20B4">
        <w:rPr>
          <w:color w:val="7F7F7F" w:themeColor="background2" w:themeTint="80"/>
        </w:rPr>
        <w:t xml:space="preserve"> case as Δ, based on bank agent’s fraud, then tried to bring another action seeking an accounting for same transaction.</w:t>
      </w:r>
    </w:p>
    <w:p w:rsidR="00F808FD" w:rsidRPr="005A20B4" w:rsidRDefault="00F808FD" w:rsidP="00F808FD">
      <w:pPr>
        <w:pStyle w:val="ListParagraph"/>
        <w:numPr>
          <w:ilvl w:val="0"/>
          <w:numId w:val="43"/>
        </w:numPr>
        <w:rPr>
          <w:color w:val="7F7F7F" w:themeColor="background2" w:themeTint="80"/>
        </w:rPr>
      </w:pPr>
      <w:r w:rsidRPr="005A20B4">
        <w:rPr>
          <w:color w:val="7F7F7F" w:themeColor="background2" w:themeTint="80"/>
        </w:rPr>
        <w:t>Dismiss b/c claim barred under defense preclusion</w:t>
      </w:r>
    </w:p>
    <w:p w:rsidR="00F808FD" w:rsidRPr="005A20B4" w:rsidRDefault="00F808FD" w:rsidP="00F808FD">
      <w:pPr>
        <w:pStyle w:val="ListParagraph"/>
        <w:numPr>
          <w:ilvl w:val="0"/>
          <w:numId w:val="43"/>
        </w:numPr>
        <w:rPr>
          <w:b/>
          <w:color w:val="7F7F7F" w:themeColor="background2" w:themeTint="80"/>
        </w:rPr>
      </w:pPr>
      <w:r w:rsidRPr="005A20B4">
        <w:rPr>
          <w:b/>
          <w:color w:val="7F7F7F" w:themeColor="background2" w:themeTint="80"/>
        </w:rPr>
        <w:t>Should have made c/c in 1</w:t>
      </w:r>
      <w:r w:rsidRPr="005A20B4">
        <w:rPr>
          <w:b/>
          <w:color w:val="7F7F7F" w:themeColor="background2" w:themeTint="80"/>
          <w:vertAlign w:val="superscript"/>
        </w:rPr>
        <w:t>st</w:t>
      </w:r>
      <w:r w:rsidRPr="005A20B4">
        <w:rPr>
          <w:b/>
          <w:color w:val="7F7F7F" w:themeColor="background2" w:themeTint="80"/>
        </w:rPr>
        <w:t xml:space="preserve"> case if he wanted $ over what Π was seeking</w:t>
      </w:r>
    </w:p>
    <w:p w:rsidR="007370AF" w:rsidRPr="0037028D" w:rsidRDefault="00F808FD" w:rsidP="007370AF">
      <w:pPr>
        <w:pStyle w:val="ListParagraph"/>
        <w:numPr>
          <w:ilvl w:val="0"/>
          <w:numId w:val="43"/>
        </w:numPr>
        <w:rPr>
          <w:color w:val="000000" w:themeColor="text1"/>
        </w:rPr>
      </w:pPr>
      <w:r>
        <w:rPr>
          <w:color w:val="000000" w:themeColor="text1"/>
        </w:rPr>
        <w:t>In many states, doctrine only bars you if you lost in case #1, so Mitchell would have been allowed to proceed in those states</w:t>
      </w:r>
    </w:p>
    <w:p w:rsidR="000C5D7A" w:rsidRDefault="00DA080B" w:rsidP="00A51FF3">
      <w:pPr>
        <w:pStyle w:val="Heading1"/>
        <w:spacing w:before="120" w:after="120"/>
      </w:pPr>
      <w:r>
        <w:rPr>
          <w:noProof/>
        </w:rPr>
        <w:pict>
          <v:roundrect id="_x0000_s1166" style="position:absolute;left:0;text-align:left;margin-left:30.75pt;margin-top:3.55pt;width:91.5pt;height:22.5pt;z-index:251783168" arcsize="10923f" filled="f" strokecolor="#00b0f0" strokeweight="2.25pt"/>
        </w:pict>
      </w:r>
      <w:r w:rsidR="000C5D7A">
        <w:t>Res Judicata</w:t>
      </w:r>
      <w:r w:rsidR="00A51FF3">
        <w:tab/>
      </w:r>
      <w:r w:rsidR="0006540C">
        <w:t>(</w:t>
      </w:r>
      <w:r w:rsidR="0006540C" w:rsidRPr="005B72AF">
        <w:rPr>
          <w:u w:val="thick" w:color="FF0000"/>
        </w:rPr>
        <w:t>Claim Preclusion</w:t>
      </w:r>
      <w:r w:rsidR="0006540C">
        <w:t>)</w:t>
      </w:r>
    </w:p>
    <w:p w:rsidR="005345D7" w:rsidRDefault="002A7AE5" w:rsidP="002A7AE5">
      <w:pPr>
        <w:ind w:firstLine="720"/>
      </w:pPr>
      <w:r>
        <w:t xml:space="preserve">Res Judicata = “a thing decided” </w:t>
      </w:r>
      <w:r>
        <w:tab/>
      </w:r>
      <w:r>
        <w:tab/>
      </w:r>
    </w:p>
    <w:p w:rsidR="00A51FF3" w:rsidRDefault="00A51FF3" w:rsidP="00CD777E">
      <w:pPr>
        <w:pStyle w:val="ListParagraph"/>
        <w:numPr>
          <w:ilvl w:val="0"/>
          <w:numId w:val="51"/>
        </w:numPr>
      </w:pPr>
      <w:r>
        <w:t xml:space="preserve">Bars claims that both </w:t>
      </w:r>
      <w:r w:rsidRPr="00A51FF3">
        <w:rPr>
          <w:i/>
        </w:rPr>
        <w:t>might</w:t>
      </w:r>
      <w:r>
        <w:t xml:space="preserve"> and </w:t>
      </w:r>
      <w:r w:rsidRPr="00A51FF3">
        <w:rPr>
          <w:i/>
        </w:rPr>
        <w:t>should</w:t>
      </w:r>
      <w:r>
        <w:t xml:space="preserve"> have been brought in 1</w:t>
      </w:r>
      <w:r w:rsidRPr="00A51FF3">
        <w:rPr>
          <w:vertAlign w:val="superscript"/>
        </w:rPr>
        <w:t>st</w:t>
      </w:r>
      <w:r>
        <w:t xml:space="preserve"> litigation</w:t>
      </w:r>
    </w:p>
    <w:p w:rsidR="00BD3F3E" w:rsidRDefault="00BD3F3E" w:rsidP="00CD777E">
      <w:pPr>
        <w:pStyle w:val="ListParagraph"/>
        <w:numPr>
          <w:ilvl w:val="0"/>
          <w:numId w:val="51"/>
        </w:numPr>
      </w:pPr>
      <w:r>
        <w:t>Parties must be identical to 1</w:t>
      </w:r>
      <w:r w:rsidRPr="00BD3F3E">
        <w:rPr>
          <w:vertAlign w:val="superscript"/>
        </w:rPr>
        <w:t>st</w:t>
      </w:r>
      <w:r>
        <w:t xml:space="preserve"> suit</w:t>
      </w:r>
    </w:p>
    <w:p w:rsidR="007370AF" w:rsidRDefault="007370AF" w:rsidP="00CD777E">
      <w:pPr>
        <w:pStyle w:val="ListParagraph"/>
        <w:numPr>
          <w:ilvl w:val="0"/>
          <w:numId w:val="51"/>
        </w:numPr>
        <w:rPr>
          <w:b/>
        </w:rPr>
      </w:pPr>
      <w:r>
        <w:rPr>
          <w:b/>
        </w:rPr>
        <w:t>Always an exception to Res J if claim was unavailable at time of 1</w:t>
      </w:r>
      <w:r w:rsidRPr="007370AF">
        <w:rPr>
          <w:b/>
          <w:vertAlign w:val="superscript"/>
        </w:rPr>
        <w:t>st</w:t>
      </w:r>
      <w:r>
        <w:rPr>
          <w:b/>
        </w:rPr>
        <w:t xml:space="preserve"> case!!!</w:t>
      </w:r>
    </w:p>
    <w:p w:rsidR="009F30AE" w:rsidRDefault="007370AF" w:rsidP="007370AF">
      <w:pPr>
        <w:pStyle w:val="ListParagraph"/>
      </w:pPr>
      <w:r w:rsidRPr="007370AF">
        <w:t>(i.e. lack of PJ or SMJ can mean claim unavailable)</w:t>
      </w:r>
    </w:p>
    <w:p w:rsidR="007370AF" w:rsidRDefault="0037028D" w:rsidP="00CD777E">
      <w:pPr>
        <w:pStyle w:val="ListParagraph"/>
        <w:numPr>
          <w:ilvl w:val="0"/>
          <w:numId w:val="55"/>
        </w:numPr>
      </w:pPr>
      <w:r>
        <w:t>If won 1</w:t>
      </w:r>
      <w:r w:rsidRPr="0037028D">
        <w:rPr>
          <w:vertAlign w:val="superscript"/>
        </w:rPr>
        <w:t>st</w:t>
      </w:r>
      <w:r>
        <w:t xml:space="preserve"> case, related claims are ‘merged’ into judgment</w:t>
      </w:r>
    </w:p>
    <w:p w:rsidR="0037028D" w:rsidRPr="007370AF" w:rsidRDefault="0037028D" w:rsidP="00CD777E">
      <w:pPr>
        <w:pStyle w:val="ListParagraph"/>
        <w:numPr>
          <w:ilvl w:val="0"/>
          <w:numId w:val="55"/>
        </w:numPr>
      </w:pPr>
      <w:r>
        <w:t>If lost 1</w:t>
      </w:r>
      <w:r w:rsidRPr="0037028D">
        <w:rPr>
          <w:vertAlign w:val="superscript"/>
        </w:rPr>
        <w:t>st</w:t>
      </w:r>
      <w:r>
        <w:t xml:space="preserve"> case, related claims are ‘barred’ from further action</w:t>
      </w:r>
    </w:p>
    <w:p w:rsidR="00A51FF3" w:rsidRDefault="00A51FF3" w:rsidP="00A51FF3">
      <w:pPr>
        <w:pStyle w:val="ListParagraph"/>
      </w:pPr>
      <w:r w:rsidRPr="00A51FF3">
        <w:rPr>
          <w:b/>
        </w:rPr>
        <w:t>Common-law</w:t>
      </w:r>
      <w:r>
        <w:t>: only barred claims that were part of same cause of action</w:t>
      </w:r>
      <w:r w:rsidR="00F808FD">
        <w:t xml:space="preserve">; </w:t>
      </w:r>
    </w:p>
    <w:p w:rsidR="00F808FD" w:rsidRPr="00F808FD" w:rsidRDefault="00F808FD" w:rsidP="00A51FF3">
      <w:pPr>
        <w:pStyle w:val="ListParagraph"/>
      </w:pPr>
      <w:r w:rsidRPr="00F808FD">
        <w:lastRenderedPageBreak/>
        <w:tab/>
      </w:r>
      <w:r w:rsidRPr="00F808FD">
        <w:tab/>
        <w:t>1 injury = 1 cause of action</w:t>
      </w:r>
    </w:p>
    <w:p w:rsidR="009F30AE" w:rsidRDefault="009F30AE" w:rsidP="00A51FF3">
      <w:pPr>
        <w:pStyle w:val="ListParagraph"/>
      </w:pPr>
      <w:r>
        <w:rPr>
          <w:b/>
        </w:rPr>
        <w:t>Modern</w:t>
      </w:r>
      <w:r w:rsidRPr="009F30AE">
        <w:t>:</w:t>
      </w:r>
      <w:r>
        <w:t xml:space="preserve"> bars claims from the same transaction </w:t>
      </w:r>
    </w:p>
    <w:p w:rsidR="009F30AE" w:rsidRPr="009F30AE" w:rsidRDefault="009F30AE" w:rsidP="009F30AE">
      <w:pPr>
        <w:pStyle w:val="ListParagraph"/>
        <w:numPr>
          <w:ilvl w:val="0"/>
          <w:numId w:val="43"/>
        </w:numPr>
        <w:tabs>
          <w:tab w:val="clear" w:pos="1080"/>
        </w:tabs>
        <w:ind w:left="1440"/>
      </w:pPr>
      <w:r>
        <w:t xml:space="preserve">Remember, </w:t>
      </w:r>
      <w:r w:rsidRPr="009F30AE">
        <w:rPr>
          <w:u w:val="single"/>
        </w:rPr>
        <w:t>transaction</w:t>
      </w:r>
      <w:r>
        <w:t xml:space="preserve"> = </w:t>
      </w:r>
      <w:r w:rsidRPr="009F30AE">
        <w:rPr>
          <w:i/>
        </w:rPr>
        <w:t>same nucleus of operative facts</w:t>
      </w:r>
      <w:r>
        <w:t xml:space="preserve"> </w:t>
      </w:r>
      <w:r w:rsidRPr="009F30AE">
        <w:rPr>
          <w:color w:val="7F7F7F" w:themeColor="background2" w:themeTint="80"/>
        </w:rPr>
        <w:t>(</w:t>
      </w:r>
      <w:r w:rsidRPr="009F30AE">
        <w:rPr>
          <w:i/>
          <w:color w:val="7F7F7F" w:themeColor="background2" w:themeTint="80"/>
        </w:rPr>
        <w:t>Gibbs</w:t>
      </w:r>
      <w:r w:rsidRPr="009F30AE">
        <w:rPr>
          <w:color w:val="7F7F7F" w:themeColor="background2" w:themeTint="80"/>
        </w:rPr>
        <w:t>)</w:t>
      </w:r>
    </w:p>
    <w:p w:rsidR="002A7AE5" w:rsidRDefault="002A7AE5" w:rsidP="009F30AE">
      <w:pPr>
        <w:pStyle w:val="ListParagraph"/>
        <w:numPr>
          <w:ilvl w:val="0"/>
          <w:numId w:val="43"/>
        </w:numPr>
        <w:tabs>
          <w:tab w:val="clear" w:pos="1080"/>
        </w:tabs>
        <w:ind w:left="1440"/>
      </w:pPr>
      <w:r>
        <w:t>Can’t split cause of action!</w:t>
      </w:r>
    </w:p>
    <w:p w:rsidR="00A51FF3" w:rsidRDefault="009F30AE" w:rsidP="009F30AE">
      <w:pPr>
        <w:pStyle w:val="ListParagraph"/>
        <w:numPr>
          <w:ilvl w:val="0"/>
          <w:numId w:val="43"/>
        </w:numPr>
        <w:tabs>
          <w:tab w:val="clear" w:pos="1080"/>
        </w:tabs>
        <w:ind w:left="1440"/>
      </w:pPr>
      <w:r w:rsidRPr="009F30AE">
        <w:t xml:space="preserve">i.e. </w:t>
      </w:r>
      <w:r w:rsidRPr="009F30AE">
        <w:rPr>
          <w:b/>
          <w:i/>
          <w:color w:val="7F7F7F" w:themeColor="background2" w:themeTint="80"/>
        </w:rPr>
        <w:t>Rush</w:t>
      </w:r>
      <w:r w:rsidRPr="009F30AE">
        <w:rPr>
          <w:i/>
          <w:color w:val="7F7F7F" w:themeColor="background2" w:themeTint="80"/>
        </w:rPr>
        <w:t xml:space="preserve"> </w:t>
      </w:r>
      <w:r w:rsidRPr="009F30AE">
        <w:sym w:font="Wingdings" w:char="F0E0"/>
      </w:r>
      <w:r>
        <w:t xml:space="preserve">can’t bring separate actions for personal injuries and property damage from </w:t>
      </w:r>
      <w:r w:rsidR="002A7AE5">
        <w:t>same motorcycle accident</w:t>
      </w:r>
    </w:p>
    <w:p w:rsidR="00A51FF3" w:rsidRDefault="00A51FF3" w:rsidP="00A51FF3">
      <w:pPr>
        <w:pStyle w:val="ListParagraph"/>
      </w:pPr>
      <w:r w:rsidRPr="00A51FF3">
        <w:rPr>
          <w:b/>
          <w:u w:val="single"/>
        </w:rPr>
        <w:t>POLICY</w:t>
      </w:r>
      <w:r>
        <w:t xml:space="preserve">: </w:t>
      </w:r>
    </w:p>
    <w:p w:rsidR="00A51FF3" w:rsidRDefault="00A51FF3" w:rsidP="00CD777E">
      <w:pPr>
        <w:pStyle w:val="ListParagraph"/>
        <w:numPr>
          <w:ilvl w:val="0"/>
          <w:numId w:val="53"/>
        </w:numPr>
      </w:pPr>
      <w:r>
        <w:t>relieves parties of cost and vexation of multiple lawsuits</w:t>
      </w:r>
    </w:p>
    <w:p w:rsidR="00A51FF3" w:rsidRDefault="00A51FF3" w:rsidP="00CD777E">
      <w:pPr>
        <w:pStyle w:val="ListParagraph"/>
        <w:numPr>
          <w:ilvl w:val="0"/>
          <w:numId w:val="53"/>
        </w:numPr>
      </w:pPr>
      <w:r>
        <w:t>conserves judicial resources (efficiency!)</w:t>
      </w:r>
    </w:p>
    <w:p w:rsidR="00A51FF3" w:rsidRDefault="00A51FF3" w:rsidP="00CD777E">
      <w:pPr>
        <w:pStyle w:val="ListParagraph"/>
        <w:numPr>
          <w:ilvl w:val="0"/>
          <w:numId w:val="53"/>
        </w:numPr>
      </w:pPr>
      <w:r>
        <w:t>encourages reliance on adjudication by preventing inconsistent decisions</w:t>
      </w:r>
    </w:p>
    <w:p w:rsidR="00FC1FF0" w:rsidRDefault="00FC1FF0" w:rsidP="007370AF">
      <w:pPr>
        <w:rPr>
          <w:b/>
          <w:i/>
          <w:color w:val="7F7F7F" w:themeColor="background2" w:themeTint="80"/>
          <w:u w:val="single"/>
        </w:rPr>
      </w:pPr>
      <w:r>
        <w:rPr>
          <w:b/>
          <w:i/>
          <w:color w:val="7F7F7F" w:themeColor="background2" w:themeTint="80"/>
          <w:u w:val="single"/>
        </w:rPr>
        <w:t xml:space="preserve">Des Moines </w:t>
      </w:r>
    </w:p>
    <w:p w:rsidR="00FC1FF0" w:rsidRDefault="00FC1FF0" w:rsidP="00FC1FF0">
      <w:r w:rsidRPr="00FC1FF0">
        <w:rPr>
          <w:b/>
        </w:rPr>
        <w:t>US S Ct</w:t>
      </w:r>
      <w:r w:rsidRPr="00FC1FF0">
        <w:t xml:space="preserve">: </w:t>
      </w:r>
      <w:r>
        <w:t>cannot challenge SMJ after a final decision has been reached in 1</w:t>
      </w:r>
      <w:r w:rsidRPr="00FC1FF0">
        <w:rPr>
          <w:vertAlign w:val="superscript"/>
        </w:rPr>
        <w:t>st</w:t>
      </w:r>
      <w:r>
        <w:t xml:space="preserve"> case.</w:t>
      </w:r>
    </w:p>
    <w:p w:rsidR="00FC1FF0" w:rsidRDefault="00FC1FF0" w:rsidP="00FC1FF0">
      <w:pPr>
        <w:pStyle w:val="ListParagraph"/>
        <w:numPr>
          <w:ilvl w:val="0"/>
          <w:numId w:val="43"/>
        </w:numPr>
      </w:pPr>
      <w:r>
        <w:t>Iowa Homestead brought 2</w:t>
      </w:r>
      <w:r w:rsidRPr="00FC1FF0">
        <w:rPr>
          <w:vertAlign w:val="superscript"/>
        </w:rPr>
        <w:t>nd</w:t>
      </w:r>
      <w:r>
        <w:t xml:space="preserve"> case in state ct for same claim after losing in 1</w:t>
      </w:r>
      <w:r w:rsidRPr="00FC1FF0">
        <w:rPr>
          <w:vertAlign w:val="superscript"/>
        </w:rPr>
        <w:t>st</w:t>
      </w:r>
      <w:r>
        <w:t xml:space="preserve"> case, challenging SMJ in 1</w:t>
      </w:r>
      <w:r w:rsidRPr="00FC1FF0">
        <w:rPr>
          <w:vertAlign w:val="superscript"/>
        </w:rPr>
        <w:t>st</w:t>
      </w:r>
      <w:r>
        <w:t xml:space="preserve"> case</w:t>
      </w:r>
    </w:p>
    <w:p w:rsidR="00FC1FF0" w:rsidRPr="00FC1FF0" w:rsidRDefault="00FC1FF0" w:rsidP="00FC1FF0">
      <w:pPr>
        <w:pStyle w:val="ListParagraph"/>
        <w:numPr>
          <w:ilvl w:val="0"/>
          <w:numId w:val="43"/>
        </w:numPr>
      </w:pPr>
      <w:r>
        <w:t>Can’t do it – Res J and FF&amp;C</w:t>
      </w:r>
    </w:p>
    <w:p w:rsidR="00FC1FF0" w:rsidRDefault="00FC1FF0" w:rsidP="007370AF">
      <w:pPr>
        <w:rPr>
          <w:b/>
          <w:i/>
          <w:color w:val="7F7F7F" w:themeColor="background2" w:themeTint="80"/>
          <w:u w:val="single"/>
        </w:rPr>
      </w:pPr>
    </w:p>
    <w:p w:rsidR="007370AF" w:rsidRPr="0037028D" w:rsidRDefault="0037028D" w:rsidP="007370AF">
      <w:pPr>
        <w:rPr>
          <w:b/>
          <w:color w:val="7F7F7F" w:themeColor="background2" w:themeTint="80"/>
        </w:rPr>
      </w:pPr>
      <w:r w:rsidRPr="0037028D">
        <w:rPr>
          <w:b/>
          <w:i/>
          <w:color w:val="7F7F7F" w:themeColor="background2" w:themeTint="80"/>
          <w:u w:val="single"/>
        </w:rPr>
        <w:t>Jones v. Bank</w:t>
      </w:r>
      <w:r w:rsidRPr="0037028D">
        <w:rPr>
          <w:b/>
          <w:color w:val="7F7F7F" w:themeColor="background2" w:themeTint="80"/>
        </w:rPr>
        <w:t xml:space="preserve"> </w:t>
      </w:r>
      <w:r w:rsidRPr="0037028D">
        <w:rPr>
          <w:color w:val="7F7F7F" w:themeColor="background2" w:themeTint="80"/>
        </w:rPr>
        <w:sym w:font="Wingdings" w:char="F0E0"/>
      </w:r>
      <w:r w:rsidRPr="0037028D">
        <w:rPr>
          <w:color w:val="7F7F7F" w:themeColor="background2" w:themeTint="80"/>
        </w:rPr>
        <w:t xml:space="preserve"> </w:t>
      </w:r>
      <w:r w:rsidRPr="0037028D">
        <w:rPr>
          <w:b/>
          <w:color w:val="7F7F7F" w:themeColor="background2" w:themeTint="80"/>
          <w:u w:val="single"/>
        </w:rPr>
        <w:t>crazy effects of Res J</w:t>
      </w:r>
      <w:r w:rsidRPr="0037028D">
        <w:rPr>
          <w:b/>
          <w:color w:val="7F7F7F" w:themeColor="background2" w:themeTint="80"/>
        </w:rPr>
        <w:t>:</w:t>
      </w:r>
    </w:p>
    <w:p w:rsidR="0037028D" w:rsidRDefault="0037028D" w:rsidP="007370AF">
      <w:pPr>
        <w:rPr>
          <w:color w:val="7F7F7F" w:themeColor="background2" w:themeTint="80"/>
        </w:rPr>
      </w:pPr>
      <w:r w:rsidRPr="0037028D">
        <w:rPr>
          <w:color w:val="7F7F7F" w:themeColor="background2" w:themeTint="80"/>
        </w:rPr>
        <w:t>Jones didn’t make payments on car, K had acceleration clause that all became due on default; but, bank only sued for 2 mos.  So, when they repo’d the car and Jones sued for conversion, they were barred from asserting that he owed them $. Waived rt by not seeking all $ due under the K in 1</w:t>
      </w:r>
      <w:r w:rsidRPr="0037028D">
        <w:rPr>
          <w:color w:val="7F7F7F" w:themeColor="background2" w:themeTint="80"/>
          <w:vertAlign w:val="superscript"/>
        </w:rPr>
        <w:t>st</w:t>
      </w:r>
      <w:r w:rsidRPr="0037028D">
        <w:rPr>
          <w:color w:val="7F7F7F" w:themeColor="background2" w:themeTint="80"/>
        </w:rPr>
        <w:t xml:space="preserve"> action </w:t>
      </w:r>
      <w:r w:rsidRPr="0037028D">
        <w:rPr>
          <w:color w:val="7F7F7F" w:themeColor="background2" w:themeTint="80"/>
        </w:rPr>
        <w:sym w:font="Wingdings" w:char="F0E0"/>
      </w:r>
      <w:r w:rsidRPr="0037028D">
        <w:rPr>
          <w:color w:val="7F7F7F" w:themeColor="background2" w:themeTint="80"/>
        </w:rPr>
        <w:t xml:space="preserve"> so, Jones got the car w/o paying for it!</w:t>
      </w:r>
    </w:p>
    <w:p w:rsidR="007A2E74" w:rsidRPr="007A2E74" w:rsidRDefault="007A2E74" w:rsidP="007A2E74">
      <w:pPr>
        <w:pStyle w:val="ListParagraph"/>
        <w:numPr>
          <w:ilvl w:val="0"/>
          <w:numId w:val="43"/>
        </w:numPr>
        <w:tabs>
          <w:tab w:val="clear" w:pos="1080"/>
        </w:tabs>
        <w:ind w:left="540" w:hanging="180"/>
        <w:rPr>
          <w:color w:val="7F7F7F" w:themeColor="background2" w:themeTint="80"/>
        </w:rPr>
      </w:pPr>
      <w:r>
        <w:rPr>
          <w:color w:val="7F7F7F" w:themeColor="background2" w:themeTint="80"/>
        </w:rPr>
        <w:t xml:space="preserve">Philosophy: legal realist – no remedy, so no rt </w:t>
      </w:r>
      <w:r w:rsidRPr="007A2E74">
        <w:rPr>
          <w:b/>
          <w:color w:val="7F7F7F" w:themeColor="background2" w:themeTint="80"/>
        </w:rPr>
        <w:t>(compare to Frankfurter in York)</w:t>
      </w:r>
    </w:p>
    <w:p w:rsidR="00A51FF3" w:rsidRPr="002A7AE5" w:rsidRDefault="00DA080B" w:rsidP="002A7AE5">
      <w:pPr>
        <w:rPr>
          <w:sz w:val="28"/>
        </w:rPr>
      </w:pPr>
      <w:r>
        <w:rPr>
          <w:noProof/>
          <w:sz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67" type="#_x0000_t13" style="position:absolute;margin-left:-47.25pt;margin-top:7.25pt;width:43.5pt;height:21.75pt;z-index:251784192"/>
        </w:pict>
      </w:r>
      <w:r w:rsidR="002A7AE5" w:rsidRPr="002A7AE5">
        <w:rPr>
          <w:sz w:val="28"/>
        </w:rPr>
        <w:t xml:space="preserve">LOOK UP:   (when 2 independent holdings, like in </w:t>
      </w:r>
      <w:r w:rsidR="002A7AE5" w:rsidRPr="002A7AE5">
        <w:rPr>
          <w:i/>
          <w:sz w:val="28"/>
        </w:rPr>
        <w:t>Vasu</w:t>
      </w:r>
      <w:r w:rsidR="002A7AE5" w:rsidRPr="002A7AE5">
        <w:rPr>
          <w:sz w:val="28"/>
        </w:rPr>
        <w:t>, majority of cts choose narrower one, but some say both and some say neither)</w:t>
      </w:r>
    </w:p>
    <w:p w:rsidR="000C5D7A" w:rsidRDefault="00DA080B" w:rsidP="005B72AF">
      <w:pPr>
        <w:pStyle w:val="Heading1"/>
        <w:spacing w:before="120" w:after="120"/>
      </w:pPr>
      <w:r w:rsidRPr="00DA080B">
        <w:rPr>
          <w:noProof/>
          <w:color w:val="7F7F7F" w:themeColor="background2" w:themeTint="80"/>
        </w:rPr>
        <w:pict>
          <v:roundrect id="_x0000_s1170" style="position:absolute;left:0;text-align:left;margin-left:30.75pt;margin-top:2.9pt;width:135.75pt;height:22.5pt;z-index:251787264" arcsize="10923f" filled="f" strokecolor="#00b0f0" strokeweight="2.25pt"/>
        </w:pict>
      </w:r>
      <w:r w:rsidR="000C5D7A">
        <w:t>Collateral Estoppel</w:t>
      </w:r>
      <w:r w:rsidR="0006540C">
        <w:t xml:space="preserve"> </w:t>
      </w:r>
      <w:r w:rsidR="005B72AF">
        <w:tab/>
      </w:r>
      <w:r w:rsidR="0006540C">
        <w:t>(</w:t>
      </w:r>
      <w:r w:rsidR="0006540C" w:rsidRPr="005B72AF">
        <w:rPr>
          <w:u w:val="thick" w:color="FF0000"/>
        </w:rPr>
        <w:t>Issue Preclusion</w:t>
      </w:r>
      <w:r w:rsidR="0006540C">
        <w:t>)</w:t>
      </w:r>
    </w:p>
    <w:p w:rsidR="009F2238" w:rsidRDefault="009F2238" w:rsidP="00CD777E">
      <w:pPr>
        <w:pStyle w:val="ListParagraph"/>
        <w:numPr>
          <w:ilvl w:val="0"/>
          <w:numId w:val="58"/>
        </w:numPr>
        <w:ind w:left="720"/>
      </w:pPr>
      <w:r>
        <w:rPr>
          <w:b/>
        </w:rPr>
        <w:t>Always ask Res J questions before collateral estoppel questions!!!</w:t>
      </w:r>
    </w:p>
    <w:p w:rsidR="000C5D7A" w:rsidRDefault="005345D7" w:rsidP="00CD777E">
      <w:pPr>
        <w:pStyle w:val="ListParagraph"/>
        <w:numPr>
          <w:ilvl w:val="0"/>
          <w:numId w:val="51"/>
        </w:numPr>
      </w:pPr>
      <w:r>
        <w:t>Once a fact is decided, a party may not re-challenge the same fact</w:t>
      </w:r>
    </w:p>
    <w:p w:rsidR="007A2E74" w:rsidRDefault="007A2E74" w:rsidP="00CD777E">
      <w:pPr>
        <w:pStyle w:val="ListParagraph"/>
        <w:numPr>
          <w:ilvl w:val="0"/>
          <w:numId w:val="51"/>
        </w:numPr>
      </w:pPr>
      <w:r>
        <w:t xml:space="preserve">Only applies to questions of fact or application of law to facts, not on purely legal questions </w:t>
      </w:r>
      <w:r w:rsidRPr="007A2E74">
        <w:rPr>
          <w:color w:val="7F7F7F" w:themeColor="text1" w:themeTint="80"/>
        </w:rPr>
        <w:t>(</w:t>
      </w:r>
      <w:r w:rsidRPr="007A2E74">
        <w:rPr>
          <w:b/>
          <w:i/>
          <w:color w:val="7F7F7F" w:themeColor="text1" w:themeTint="80"/>
        </w:rPr>
        <w:t>US v. Moser</w:t>
      </w:r>
      <w:r w:rsidRPr="007A2E74">
        <w:rPr>
          <w:color w:val="7F7F7F" w:themeColor="text1" w:themeTint="80"/>
        </w:rPr>
        <w:t xml:space="preserve"> – whether naval officer considered as serving in Civil War is an app. Q, so US was estopped)</w:t>
      </w:r>
    </w:p>
    <w:p w:rsidR="005B72AF" w:rsidRPr="00194C21" w:rsidRDefault="005B72AF" w:rsidP="005B72AF">
      <w:pPr>
        <w:pStyle w:val="ListParagraph"/>
        <w:rPr>
          <w:b/>
          <w:color w:val="00833B" w:themeColor="accent3" w:themeShade="BF"/>
        </w:rPr>
      </w:pPr>
      <w:r w:rsidRPr="00194C21">
        <w:rPr>
          <w:b/>
          <w:color w:val="00833B" w:themeColor="accent3" w:themeShade="BF"/>
          <w:u w:val="single"/>
        </w:rPr>
        <w:t>6 ELEMENTS</w:t>
      </w:r>
      <w:r w:rsidRPr="00194C21">
        <w:rPr>
          <w:b/>
          <w:color w:val="00833B" w:themeColor="accent3" w:themeShade="BF"/>
        </w:rPr>
        <w:t>:</w:t>
      </w:r>
    </w:p>
    <w:p w:rsidR="005B72AF" w:rsidRDefault="005B72AF" w:rsidP="00CD777E">
      <w:pPr>
        <w:pStyle w:val="ListParagraph"/>
        <w:numPr>
          <w:ilvl w:val="0"/>
          <w:numId w:val="56"/>
        </w:numPr>
      </w:pPr>
      <w:r>
        <w:t>Issue has to be EXACTLY the same as in 1</w:t>
      </w:r>
      <w:r w:rsidRPr="005B72AF">
        <w:rPr>
          <w:vertAlign w:val="superscript"/>
        </w:rPr>
        <w:t>st</w:t>
      </w:r>
      <w:r>
        <w:t xml:space="preserve"> case</w:t>
      </w:r>
    </w:p>
    <w:p w:rsidR="005B72AF" w:rsidRDefault="005B72AF" w:rsidP="00CD777E">
      <w:pPr>
        <w:pStyle w:val="ListParagraph"/>
        <w:numPr>
          <w:ilvl w:val="0"/>
          <w:numId w:val="56"/>
        </w:numPr>
      </w:pPr>
      <w:r>
        <w:t>Issue in 1</w:t>
      </w:r>
      <w:r w:rsidRPr="005B72AF">
        <w:rPr>
          <w:vertAlign w:val="superscript"/>
        </w:rPr>
        <w:t>st</w:t>
      </w:r>
      <w:r>
        <w:t xml:space="preserve"> case is something losing party had </w:t>
      </w:r>
      <w:r w:rsidRPr="005B72AF">
        <w:rPr>
          <w:b/>
          <w:u w:val="single"/>
        </w:rPr>
        <w:t>full and fair opportunity</w:t>
      </w:r>
      <w:r>
        <w:t xml:space="preserve"> to litigate</w:t>
      </w:r>
    </w:p>
    <w:p w:rsidR="005B72AF" w:rsidRDefault="005B72AF" w:rsidP="00CD777E">
      <w:pPr>
        <w:pStyle w:val="ListParagraph"/>
        <w:numPr>
          <w:ilvl w:val="0"/>
          <w:numId w:val="57"/>
        </w:numPr>
      </w:pPr>
      <w:r w:rsidRPr="005B72AF">
        <w:rPr>
          <w:u w:val="single"/>
        </w:rPr>
        <w:t>Incentive to litigate</w:t>
      </w:r>
      <w:r>
        <w:t xml:space="preserve"> - $1K v. $1 mill at stake</w:t>
      </w:r>
    </w:p>
    <w:p w:rsidR="005B72AF" w:rsidRDefault="005B72AF" w:rsidP="00CD777E">
      <w:pPr>
        <w:pStyle w:val="ListParagraph"/>
        <w:numPr>
          <w:ilvl w:val="0"/>
          <w:numId w:val="57"/>
        </w:numPr>
      </w:pPr>
      <w:r w:rsidRPr="005B72AF">
        <w:rPr>
          <w:u w:val="single"/>
        </w:rPr>
        <w:t>Procedural opportunity</w:t>
      </w:r>
      <w:r>
        <w:t xml:space="preserve"> – small claims ct v. District Ct.</w:t>
      </w:r>
    </w:p>
    <w:p w:rsidR="005B72AF" w:rsidRDefault="005B72AF" w:rsidP="00CD777E">
      <w:pPr>
        <w:pStyle w:val="ListParagraph"/>
        <w:numPr>
          <w:ilvl w:val="0"/>
          <w:numId w:val="56"/>
        </w:numPr>
      </w:pPr>
      <w:r>
        <w:t xml:space="preserve">Issue must have been </w:t>
      </w:r>
      <w:r w:rsidRPr="005B72AF">
        <w:rPr>
          <w:b/>
        </w:rPr>
        <w:t>ACTUALLY litigated</w:t>
      </w:r>
      <w:r>
        <w:t xml:space="preserve"> (diff. than Res J)</w:t>
      </w:r>
    </w:p>
    <w:p w:rsidR="005B72AF" w:rsidRDefault="005B72AF" w:rsidP="00CD777E">
      <w:pPr>
        <w:pStyle w:val="ListParagraph"/>
        <w:numPr>
          <w:ilvl w:val="0"/>
          <w:numId w:val="56"/>
        </w:numPr>
      </w:pPr>
      <w:r>
        <w:t xml:space="preserve">Must have been </w:t>
      </w:r>
      <w:r w:rsidRPr="005B72AF">
        <w:rPr>
          <w:b/>
        </w:rPr>
        <w:t>necessary</w:t>
      </w:r>
      <w:r>
        <w:t xml:space="preserve"> to judgment</w:t>
      </w:r>
    </w:p>
    <w:p w:rsidR="005B72AF" w:rsidRDefault="005B72AF" w:rsidP="00CD777E">
      <w:pPr>
        <w:pStyle w:val="ListParagraph"/>
        <w:numPr>
          <w:ilvl w:val="0"/>
          <w:numId w:val="56"/>
        </w:numPr>
      </w:pPr>
      <w:r>
        <w:t xml:space="preserve">Judgment must be </w:t>
      </w:r>
      <w:r w:rsidRPr="005B72AF">
        <w:rPr>
          <w:b/>
        </w:rPr>
        <w:t>valid, final, and on the merits</w:t>
      </w:r>
      <w:r>
        <w:t xml:space="preserve"> (if lose on SMJ, that’s all that’s binding)</w:t>
      </w:r>
    </w:p>
    <w:p w:rsidR="009F2238" w:rsidRDefault="005B72AF" w:rsidP="00CD777E">
      <w:pPr>
        <w:pStyle w:val="ListParagraph"/>
        <w:numPr>
          <w:ilvl w:val="0"/>
          <w:numId w:val="56"/>
        </w:numPr>
      </w:pPr>
      <w:r>
        <w:t xml:space="preserve">Traditional – </w:t>
      </w:r>
      <w:r w:rsidR="00194C21">
        <w:t>must have been a party/privy in 1</w:t>
      </w:r>
      <w:r w:rsidR="00194C21" w:rsidRPr="00194C21">
        <w:rPr>
          <w:vertAlign w:val="superscript"/>
        </w:rPr>
        <w:t>st</w:t>
      </w:r>
      <w:r w:rsidR="00194C21">
        <w:t xml:space="preserve"> case to be bound by it</w:t>
      </w:r>
      <w:r>
        <w:t xml:space="preserve"> (this is changing!</w:t>
      </w:r>
      <w:r w:rsidR="00194C21">
        <w:t xml:space="preserve"> – most exceptions involve vicarious liability</w:t>
      </w:r>
      <w:r>
        <w:t>)</w:t>
      </w:r>
    </w:p>
    <w:p w:rsidR="0090027D" w:rsidRDefault="009F2238" w:rsidP="00C9578C">
      <w:pPr>
        <w:rPr>
          <w:color w:val="7F7F7F" w:themeColor="background2" w:themeTint="80"/>
        </w:rPr>
      </w:pPr>
      <w:r w:rsidRPr="00840D70">
        <w:rPr>
          <w:b/>
          <w:i/>
          <w:color w:val="7F7F7F" w:themeColor="background2" w:themeTint="80"/>
        </w:rPr>
        <w:t>Cromwell v. County of SAC</w:t>
      </w:r>
      <w:r w:rsidRPr="00840D70">
        <w:rPr>
          <w:color w:val="7F7F7F" w:themeColor="background2" w:themeTint="80"/>
        </w:rPr>
        <w:t>: no issue preclusion b/c issue of whether he was a bona fide purchaser was not actually litigated b4, not same issue; but issue of fraud would be precluded b/c already established</w:t>
      </w:r>
    </w:p>
    <w:p w:rsidR="00C9578C" w:rsidRDefault="00C9578C" w:rsidP="00C9578C">
      <w:pPr>
        <w:rPr>
          <w:color w:val="7F7F7F" w:themeColor="background2" w:themeTint="80"/>
        </w:rPr>
      </w:pPr>
    </w:p>
    <w:p w:rsidR="0026450C" w:rsidRDefault="0026450C" w:rsidP="00C9578C">
      <w:pPr>
        <w:rPr>
          <w:color w:val="7F7F7F" w:themeColor="background2" w:themeTint="80"/>
        </w:rPr>
      </w:pPr>
      <w:r>
        <w:rPr>
          <w:b/>
          <w:i/>
          <w:color w:val="7F7F7F" w:themeColor="background2" w:themeTint="80"/>
        </w:rPr>
        <w:t>IRS v. Sunnen</w:t>
      </w:r>
      <w:r w:rsidRPr="00840D70">
        <w:rPr>
          <w:color w:val="7F7F7F" w:themeColor="background2" w:themeTint="80"/>
        </w:rPr>
        <w:t xml:space="preserve">: </w:t>
      </w:r>
      <w:r>
        <w:rPr>
          <w:color w:val="7F7F7F" w:themeColor="background2" w:themeTint="80"/>
        </w:rPr>
        <w:t>US S Ct said C.Est. did not apply b/c 1</w:t>
      </w:r>
      <w:r w:rsidRPr="0026450C">
        <w:rPr>
          <w:color w:val="7F7F7F" w:themeColor="background2" w:themeTint="80"/>
          <w:vertAlign w:val="superscript"/>
        </w:rPr>
        <w:t>st</w:t>
      </w:r>
      <w:r>
        <w:rPr>
          <w:color w:val="7F7F7F" w:themeColor="background2" w:themeTint="80"/>
        </w:rPr>
        <w:t xml:space="preserve"> issue was ‘who rcvd the income?’ and 2</w:t>
      </w:r>
      <w:r w:rsidRPr="0026450C">
        <w:rPr>
          <w:color w:val="7F7F7F" w:themeColor="background2" w:themeTint="80"/>
          <w:vertAlign w:val="superscript"/>
        </w:rPr>
        <w:t>nd</w:t>
      </w:r>
      <w:r>
        <w:rPr>
          <w:color w:val="7F7F7F" w:themeColor="background2" w:themeTint="80"/>
        </w:rPr>
        <w:t xml:space="preserve"> issue was ‘who controlled the income?’</w:t>
      </w:r>
    </w:p>
    <w:p w:rsidR="0026450C" w:rsidRPr="0090027D" w:rsidRDefault="0026450C" w:rsidP="00C9578C">
      <w:pPr>
        <w:rPr>
          <w:color w:val="7F7F7F" w:themeColor="background2" w:themeTint="80"/>
        </w:rPr>
      </w:pPr>
      <w:r>
        <w:rPr>
          <w:color w:val="7F7F7F" w:themeColor="background2" w:themeTint="80"/>
        </w:rPr>
        <w:t xml:space="preserve">Really, this shows that tax policy makes it more important for uniformity among tax payers than uniformity among cadets, as in </w:t>
      </w:r>
      <w:r>
        <w:rPr>
          <w:i/>
          <w:color w:val="7F7F7F" w:themeColor="background2" w:themeTint="80"/>
        </w:rPr>
        <w:t xml:space="preserve">Moser. </w:t>
      </w:r>
      <w:r>
        <w:rPr>
          <w:color w:val="7F7F7F" w:themeColor="background2" w:themeTint="80"/>
        </w:rPr>
        <w:t xml:space="preserve">Or, could square with </w:t>
      </w:r>
      <w:r>
        <w:rPr>
          <w:i/>
          <w:color w:val="7F7F7F" w:themeColor="background2" w:themeTint="80"/>
        </w:rPr>
        <w:t xml:space="preserve">Moser </w:t>
      </w:r>
      <w:r>
        <w:rPr>
          <w:color w:val="7F7F7F" w:themeColor="background2" w:themeTint="80"/>
        </w:rPr>
        <w:t>by arguing that new conduct was involved in 2</w:t>
      </w:r>
      <w:r w:rsidRPr="0026450C">
        <w:rPr>
          <w:color w:val="7F7F7F" w:themeColor="background2" w:themeTint="80"/>
          <w:vertAlign w:val="superscript"/>
        </w:rPr>
        <w:t>nd</w:t>
      </w:r>
      <w:r>
        <w:rPr>
          <w:color w:val="7F7F7F" w:themeColor="background2" w:themeTint="80"/>
        </w:rPr>
        <w:t xml:space="preserve"> case here.</w:t>
      </w:r>
    </w:p>
    <w:p w:rsidR="005B72AF" w:rsidRPr="009F2238" w:rsidRDefault="009F2238" w:rsidP="005B72AF">
      <w:pPr>
        <w:ind w:left="720"/>
        <w:rPr>
          <w:b/>
        </w:rPr>
      </w:pPr>
      <w:r w:rsidRPr="009F2238">
        <w:rPr>
          <w:b/>
          <w:u w:val="single"/>
        </w:rPr>
        <w:t>Issues w/ Jury Decisions</w:t>
      </w:r>
      <w:r w:rsidRPr="009F2238">
        <w:rPr>
          <w:b/>
        </w:rPr>
        <w:t>:</w:t>
      </w:r>
    </w:p>
    <w:p w:rsidR="009F2238" w:rsidRDefault="009F2238" w:rsidP="009F2238">
      <w:pPr>
        <w:pStyle w:val="ListParagraph"/>
        <w:numPr>
          <w:ilvl w:val="0"/>
          <w:numId w:val="43"/>
        </w:numPr>
      </w:pPr>
      <w:r>
        <w:t>If many issues are litigated in 1</w:t>
      </w:r>
      <w:r w:rsidRPr="009F2238">
        <w:rPr>
          <w:vertAlign w:val="superscript"/>
        </w:rPr>
        <w:t>st</w:t>
      </w:r>
      <w:r>
        <w:t xml:space="preserve"> case, but judgment is unclear on which issue(s) it’s based, all issues can be relitigated (b/c don’t know if its necessary to judgment)</w:t>
      </w:r>
    </w:p>
    <w:p w:rsidR="009F2238" w:rsidRDefault="009F2238" w:rsidP="009F2238">
      <w:pPr>
        <w:pStyle w:val="ListParagraph"/>
        <w:numPr>
          <w:ilvl w:val="0"/>
          <w:numId w:val="43"/>
        </w:numPr>
      </w:pPr>
      <w:r>
        <w:t>T4, normal jury verdicts typically do not lend themselves to issue preclusion</w:t>
      </w:r>
    </w:p>
    <w:p w:rsidR="009F2238" w:rsidRPr="009F2238" w:rsidRDefault="009F2238" w:rsidP="009F2238">
      <w:pPr>
        <w:pStyle w:val="ListParagraph"/>
        <w:ind w:left="1080"/>
        <w:rPr>
          <w:color w:val="7F7F7F" w:themeColor="background2" w:themeTint="80"/>
        </w:rPr>
      </w:pPr>
      <w:r w:rsidRPr="009F2238">
        <w:rPr>
          <w:color w:val="7F7F7F" w:themeColor="background2" w:themeTint="80"/>
        </w:rPr>
        <w:t xml:space="preserve">(i.e. </w:t>
      </w:r>
      <w:r w:rsidRPr="009F2238">
        <w:rPr>
          <w:b/>
          <w:i/>
          <w:color w:val="7F7F7F" w:themeColor="background2" w:themeTint="80"/>
        </w:rPr>
        <w:t>Russell v. Place</w:t>
      </w:r>
      <w:r w:rsidRPr="009F2238">
        <w:rPr>
          <w:color w:val="7F7F7F" w:themeColor="background2" w:themeTint="80"/>
        </w:rPr>
        <w:t xml:space="preserve"> – no way to tell if jury ruled that Process 1, 2, or both were novel)</w:t>
      </w:r>
    </w:p>
    <w:p w:rsidR="009F2238" w:rsidRDefault="009F2238" w:rsidP="009F2238">
      <w:pPr>
        <w:pStyle w:val="ListParagraph"/>
        <w:numPr>
          <w:ilvl w:val="0"/>
          <w:numId w:val="43"/>
        </w:numPr>
      </w:pPr>
      <w:r>
        <w:t>Party seeking preclusion in 2</w:t>
      </w:r>
      <w:r w:rsidRPr="009F2238">
        <w:rPr>
          <w:vertAlign w:val="superscript"/>
        </w:rPr>
        <w:t>nd</w:t>
      </w:r>
      <w:r>
        <w:t xml:space="preserve"> case can offer extrinsic ev. to remove uncertainty as to which issues were actually decided (i.e. ev. in trial, jury instructions, dmgs in 1</w:t>
      </w:r>
      <w:r w:rsidRPr="009F2238">
        <w:rPr>
          <w:vertAlign w:val="superscript"/>
        </w:rPr>
        <w:t>st</w:t>
      </w:r>
      <w:r>
        <w:t xml:space="preserve"> case)</w:t>
      </w:r>
    </w:p>
    <w:p w:rsidR="009F2238" w:rsidRPr="0090027D" w:rsidRDefault="009F2238" w:rsidP="009F2238">
      <w:pPr>
        <w:pStyle w:val="ListParagraph"/>
        <w:numPr>
          <w:ilvl w:val="0"/>
          <w:numId w:val="43"/>
        </w:numPr>
      </w:pPr>
      <w:r>
        <w:t xml:space="preserve">When jury uses special questions, tends to be clearer which issues were decided </w:t>
      </w:r>
      <w:r w:rsidRPr="009F2238">
        <w:rPr>
          <w:color w:val="7F7F7F" w:themeColor="background2" w:themeTint="80"/>
        </w:rPr>
        <w:t xml:space="preserve">(i.e. </w:t>
      </w:r>
      <w:r w:rsidRPr="009F2238">
        <w:rPr>
          <w:b/>
          <w:i/>
          <w:color w:val="7F7F7F" w:themeColor="background2" w:themeTint="80"/>
        </w:rPr>
        <w:t>Rios v. Davis</w:t>
      </w:r>
      <w:r w:rsidRPr="009F2238">
        <w:rPr>
          <w:color w:val="7F7F7F" w:themeColor="background2" w:themeTint="80"/>
        </w:rPr>
        <w:t xml:space="preserve"> – special Q’s showed that jury decided all were negligent)</w:t>
      </w:r>
    </w:p>
    <w:p w:rsidR="007A2E74" w:rsidRPr="00C9578C" w:rsidRDefault="007A2E74" w:rsidP="008C3276">
      <w:pPr>
        <w:pStyle w:val="ListParagraph"/>
        <w:numPr>
          <w:ilvl w:val="0"/>
          <w:numId w:val="43"/>
        </w:numPr>
      </w:pPr>
      <w:r>
        <w:t>If you can change findings in regards to parties in 1</w:t>
      </w:r>
      <w:r w:rsidRPr="007A2E74">
        <w:rPr>
          <w:vertAlign w:val="superscript"/>
        </w:rPr>
        <w:t>st</w:t>
      </w:r>
      <w:r>
        <w:t xml:space="preserve"> case, and get same result, that finding was NOT NECESSARY to the J! </w:t>
      </w:r>
      <w:r w:rsidRPr="007A2E74">
        <w:rPr>
          <w:b/>
          <w:i/>
          <w:color w:val="7F7F7F" w:themeColor="text1" w:themeTint="80"/>
        </w:rPr>
        <w:t>(Rios v. Davis)</w:t>
      </w:r>
    </w:p>
    <w:p w:rsidR="00C9578C" w:rsidRPr="008C3276" w:rsidRDefault="00C9578C" w:rsidP="00C9578C">
      <w:pPr>
        <w:pStyle w:val="ListParagraph"/>
        <w:ind w:left="1080"/>
      </w:pPr>
    </w:p>
    <w:p w:rsidR="0090027D" w:rsidRDefault="0090027D" w:rsidP="0090027D">
      <w:pPr>
        <w:ind w:left="720"/>
        <w:rPr>
          <w:b/>
        </w:rPr>
      </w:pPr>
      <w:r>
        <w:rPr>
          <w:b/>
          <w:u w:val="single"/>
        </w:rPr>
        <w:t>Alternative and Independent Holdings</w:t>
      </w:r>
      <w:r>
        <w:rPr>
          <w:b/>
        </w:rPr>
        <w:t>:</w:t>
      </w:r>
    </w:p>
    <w:p w:rsidR="0090027D" w:rsidRDefault="0090027D" w:rsidP="008C3276">
      <w:pPr>
        <w:ind w:left="1080"/>
      </w:pPr>
      <w:r>
        <w:rPr>
          <w:u w:val="single"/>
        </w:rPr>
        <w:t>Majority</w:t>
      </w:r>
      <w:r>
        <w:t>: both possible holding are binding for C.Est. Unless loser appeals; then, any ground not decided by appellate court is no longer good C.Est.</w:t>
      </w:r>
    </w:p>
    <w:p w:rsidR="00C9578C" w:rsidRDefault="0090027D" w:rsidP="00C9578C">
      <w:pPr>
        <w:ind w:left="1080"/>
      </w:pPr>
      <w:r>
        <w:rPr>
          <w:u w:val="single"/>
        </w:rPr>
        <w:t>Minority</w:t>
      </w:r>
      <w:r w:rsidRPr="0090027D">
        <w:t>:</w:t>
      </w:r>
      <w:r>
        <w:t xml:space="preserve"> neither holding is binding for C.Est. Unless loser appeals; then any issue decided by appellate court becomes binding for C. Est.</w:t>
      </w:r>
    </w:p>
    <w:p w:rsidR="00194C21" w:rsidRPr="00194C21" w:rsidRDefault="00194C21" w:rsidP="0090027D">
      <w:pPr>
        <w:ind w:left="720"/>
        <w:rPr>
          <w:b/>
          <w:u w:val="single"/>
        </w:rPr>
      </w:pPr>
      <w:r w:rsidRPr="00194C21">
        <w:rPr>
          <w:b/>
          <w:u w:val="single"/>
        </w:rPr>
        <w:t xml:space="preserve">Mutuality: </w:t>
      </w:r>
      <w:r w:rsidRPr="00194C21">
        <w:rPr>
          <w:b/>
          <w:i/>
          <w:color w:val="7F7F7F" w:themeColor="background2" w:themeTint="80"/>
          <w:u w:val="single"/>
        </w:rPr>
        <w:t>Berhard v. Bank of America</w:t>
      </w:r>
    </w:p>
    <w:p w:rsidR="00194C21" w:rsidRDefault="00194C21" w:rsidP="00194C21">
      <w:pPr>
        <w:pStyle w:val="ListParagraph"/>
        <w:numPr>
          <w:ilvl w:val="0"/>
          <w:numId w:val="43"/>
        </w:numPr>
      </w:pPr>
      <w:r>
        <w:t>Due Process forbids asserting C.Est against a party unless he was bound by the 1</w:t>
      </w:r>
      <w:r w:rsidRPr="00194C21">
        <w:rPr>
          <w:vertAlign w:val="superscript"/>
        </w:rPr>
        <w:t>st</w:t>
      </w:r>
      <w:r>
        <w:t xml:space="preserve"> ruling. (bound only if party/privy)</w:t>
      </w:r>
    </w:p>
    <w:p w:rsidR="00194C21" w:rsidRDefault="008C3276" w:rsidP="00194C21">
      <w:pPr>
        <w:pStyle w:val="ListParagraph"/>
        <w:numPr>
          <w:ilvl w:val="0"/>
          <w:numId w:val="43"/>
        </w:numPr>
      </w:pPr>
      <w:r>
        <w:t>Now: p</w:t>
      </w:r>
      <w:r w:rsidR="00194C21">
        <w:t>arty asserting C. Est. not required to have been party/privy (widely recognized)</w:t>
      </w:r>
    </w:p>
    <w:p w:rsidR="00194C21" w:rsidRDefault="00194C21" w:rsidP="00194C21">
      <w:pPr>
        <w:pStyle w:val="ListParagraph"/>
        <w:numPr>
          <w:ilvl w:val="0"/>
          <w:numId w:val="43"/>
        </w:numPr>
      </w:pPr>
      <w:r>
        <w:t>Unjust to allow one who has had day in ct to reopen same issue by switching adversaries</w:t>
      </w:r>
    </w:p>
    <w:p w:rsidR="00C9578C" w:rsidRPr="00C9578C" w:rsidRDefault="00BD3F3E" w:rsidP="00C9578C">
      <w:pPr>
        <w:pStyle w:val="ListParagraph"/>
        <w:numPr>
          <w:ilvl w:val="0"/>
          <w:numId w:val="43"/>
        </w:numPr>
        <w:rPr>
          <w:color w:val="7F7F7F" w:themeColor="background2" w:themeTint="80"/>
        </w:rPr>
      </w:pPr>
      <w:r w:rsidRPr="00BD3F3E">
        <w:rPr>
          <w:i/>
          <w:color w:val="7F7F7F" w:themeColor="background2" w:themeTint="80"/>
        </w:rPr>
        <w:t>Bernhard</w:t>
      </w:r>
      <w:r w:rsidRPr="00BD3F3E">
        <w:rPr>
          <w:color w:val="7F7F7F" w:themeColor="background2" w:themeTint="80"/>
        </w:rPr>
        <w:t>: b/c she lost</w:t>
      </w:r>
      <w:r>
        <w:rPr>
          <w:color w:val="7F7F7F" w:themeColor="background2" w:themeTint="80"/>
        </w:rPr>
        <w:t xml:space="preserve"> issue of whether $ was gift or stolen</w:t>
      </w:r>
      <w:r w:rsidRPr="00BD3F3E">
        <w:rPr>
          <w:color w:val="7F7F7F" w:themeColor="background2" w:themeTint="80"/>
        </w:rPr>
        <w:t>, she lost the issue to all potential Δ’s; but, if she had won, would have been required to relitigated against other Δs.</w:t>
      </w:r>
      <w:r>
        <w:rPr>
          <w:color w:val="7F7F7F" w:themeColor="background2" w:themeTint="80"/>
        </w:rPr>
        <w:t xml:space="preserve"> </w:t>
      </w:r>
      <w:r w:rsidRPr="00BD3F3E">
        <w:sym w:font="Wingdings" w:char="F0E0"/>
      </w:r>
      <w:r w:rsidRPr="00BD3F3E">
        <w:t xml:space="preserve"> this is </w:t>
      </w:r>
      <w:r w:rsidRPr="00BD3F3E">
        <w:rPr>
          <w:b/>
        </w:rPr>
        <w:t>Defensive use of Collateral Estoppel</w:t>
      </w:r>
      <w:r w:rsidRPr="00BD3F3E">
        <w:t>!</w:t>
      </w:r>
    </w:p>
    <w:p w:rsidR="00BD3F3E" w:rsidRPr="00BD3F3E" w:rsidRDefault="00BD3F3E" w:rsidP="00BD3F3E">
      <w:pPr>
        <w:ind w:left="720"/>
        <w:rPr>
          <w:b/>
        </w:rPr>
      </w:pPr>
      <w:r>
        <w:rPr>
          <w:b/>
          <w:u w:val="single"/>
        </w:rPr>
        <w:t>Non-Mutual Collateral Estoppel</w:t>
      </w:r>
      <w:r>
        <w:rPr>
          <w:b/>
        </w:rPr>
        <w:t>:</w:t>
      </w:r>
    </w:p>
    <w:p w:rsidR="00BD3F3E" w:rsidRPr="00BD3F3E" w:rsidRDefault="00BD3F3E" w:rsidP="00BD3F3E">
      <w:pPr>
        <w:pStyle w:val="ListParagraph"/>
        <w:numPr>
          <w:ilvl w:val="0"/>
          <w:numId w:val="43"/>
        </w:numPr>
        <w:rPr>
          <w:color w:val="7F7F7F" w:themeColor="background2" w:themeTint="80"/>
        </w:rPr>
      </w:pPr>
      <w:r>
        <w:t>Not 7</w:t>
      </w:r>
      <w:r w:rsidRPr="00BD3F3E">
        <w:rPr>
          <w:vertAlign w:val="superscript"/>
        </w:rPr>
        <w:t>th</w:t>
      </w:r>
      <w:r>
        <w:t xml:space="preserve"> Amd violation</w:t>
      </w:r>
      <w:r w:rsidR="008C3276">
        <w:t xml:space="preserve">: C. Est. is more procedural, so doesn’t matter that they didn’t have non-mutual in 1791 (non-jury) </w:t>
      </w:r>
      <w:r w:rsidR="008C3276">
        <w:sym w:font="Wingdings" w:char="F0E0"/>
      </w:r>
      <w:r w:rsidR="008C3276">
        <w:t xml:space="preserve"> see </w:t>
      </w:r>
      <w:r w:rsidR="008C3276" w:rsidRPr="008C3276">
        <w:rPr>
          <w:i/>
          <w:color w:val="7F7F7F" w:themeColor="text2" w:themeTint="80"/>
        </w:rPr>
        <w:t>Galloway, Redman</w:t>
      </w:r>
      <w:r w:rsidR="008C3276">
        <w:rPr>
          <w:i/>
        </w:rPr>
        <w:t>, etc.</w:t>
      </w:r>
    </w:p>
    <w:p w:rsidR="00BD3F3E" w:rsidRPr="00BD3F3E" w:rsidRDefault="00BD3F3E" w:rsidP="00BD3F3E">
      <w:pPr>
        <w:pStyle w:val="ListParagraph"/>
        <w:numPr>
          <w:ilvl w:val="0"/>
          <w:numId w:val="43"/>
        </w:numPr>
        <w:rPr>
          <w:color w:val="7F7F7F" w:themeColor="background2" w:themeTint="80"/>
        </w:rPr>
      </w:pPr>
      <w:r>
        <w:t>US S Ct says to look at it on a case-by-case basis. Consider:</w:t>
      </w:r>
    </w:p>
    <w:p w:rsidR="00BD3F3E" w:rsidRDefault="00BD3F3E" w:rsidP="00CD777E">
      <w:pPr>
        <w:pStyle w:val="ListParagraph"/>
        <w:numPr>
          <w:ilvl w:val="0"/>
          <w:numId w:val="61"/>
        </w:numPr>
      </w:pPr>
      <w:r>
        <w:t xml:space="preserve">Whether party </w:t>
      </w:r>
      <w:r w:rsidR="008C3276">
        <w:t xml:space="preserve">being estopped </w:t>
      </w:r>
      <w:r>
        <w:t>had full + fair opp. to litigate (incentive &amp; procedures)</w:t>
      </w:r>
    </w:p>
    <w:p w:rsidR="00C9578C" w:rsidRPr="00BD3F3E" w:rsidRDefault="008C3276" w:rsidP="00CD777E">
      <w:pPr>
        <w:pStyle w:val="ListParagraph"/>
        <w:numPr>
          <w:ilvl w:val="0"/>
          <w:numId w:val="61"/>
        </w:numPr>
      </w:pPr>
      <w:r>
        <w:t>Whether party seeking estoppel was sitting on the sidelines playing “heads I win, tails you lose”</w:t>
      </w:r>
    </w:p>
    <w:p w:rsidR="00BD3F3E" w:rsidRPr="00BD3F3E" w:rsidRDefault="00BD3F3E" w:rsidP="00BD3F3E">
      <w:pPr>
        <w:ind w:left="720"/>
        <w:rPr>
          <w:b/>
          <w:color w:val="7F7F7F" w:themeColor="background2" w:themeTint="80"/>
          <w:u w:val="single"/>
        </w:rPr>
      </w:pPr>
      <w:r w:rsidRPr="00BD3F3E">
        <w:rPr>
          <w:b/>
          <w:u w:val="single"/>
        </w:rPr>
        <w:t xml:space="preserve">Offensive Use of Collateral Estoppel: </w:t>
      </w:r>
      <w:r w:rsidRPr="00BD3F3E">
        <w:rPr>
          <w:b/>
          <w:i/>
          <w:color w:val="7F7F7F" w:themeColor="background2" w:themeTint="80"/>
          <w:u w:val="single"/>
        </w:rPr>
        <w:t>Parklane Hosiery v. Shore</w:t>
      </w:r>
    </w:p>
    <w:p w:rsidR="00BD3F3E" w:rsidRDefault="00BD3F3E" w:rsidP="00CD777E">
      <w:pPr>
        <w:pStyle w:val="ListParagraph"/>
        <w:numPr>
          <w:ilvl w:val="0"/>
          <w:numId w:val="60"/>
        </w:numPr>
        <w:ind w:left="1080"/>
      </w:pPr>
      <w:r>
        <w:lastRenderedPageBreak/>
        <w:t>If a Δ loses a first suit, others can bring subsequent actions and estop that Δ from asserting a defense on an issue that was already decided.</w:t>
      </w:r>
    </w:p>
    <w:p w:rsidR="008C3276" w:rsidRDefault="008C3276" w:rsidP="00CD777E">
      <w:pPr>
        <w:pStyle w:val="ListParagraph"/>
        <w:numPr>
          <w:ilvl w:val="0"/>
          <w:numId w:val="60"/>
        </w:numPr>
        <w:ind w:left="1080"/>
      </w:pPr>
      <w:r>
        <w:t>Generally, not allowed when party could have easily joined 1</w:t>
      </w:r>
      <w:r w:rsidRPr="008C3276">
        <w:rPr>
          <w:vertAlign w:val="superscript"/>
        </w:rPr>
        <w:t>st</w:t>
      </w:r>
      <w:r>
        <w:t xml:space="preserve"> suit </w:t>
      </w:r>
      <w:r w:rsidRPr="008C3276">
        <w:rPr>
          <w:i/>
          <w:color w:val="7F7F7F" w:themeColor="text2" w:themeTint="80"/>
        </w:rPr>
        <w:t>(Parklane – can’t intervene w/ SEC)</w:t>
      </w:r>
      <w:r>
        <w:t xml:space="preserve"> or if it would be unfair to Δ (see above)</w:t>
      </w:r>
    </w:p>
    <w:p w:rsidR="008C3276" w:rsidRDefault="008C3276" w:rsidP="00CD777E">
      <w:pPr>
        <w:pStyle w:val="ListParagraph"/>
        <w:numPr>
          <w:ilvl w:val="0"/>
          <w:numId w:val="62"/>
        </w:numPr>
      </w:pPr>
      <w:r>
        <w:t>Does not promote judicial economy in same way as defensive use.</w:t>
      </w:r>
    </w:p>
    <w:p w:rsidR="00C9578C" w:rsidRDefault="00C9578C" w:rsidP="00C9578C"/>
    <w:p w:rsidR="00C9578C" w:rsidRPr="00C9578C" w:rsidRDefault="00C9578C" w:rsidP="00C9578C">
      <w:pPr>
        <w:ind w:left="720"/>
        <w:rPr>
          <w:b/>
        </w:rPr>
      </w:pPr>
      <w:r w:rsidRPr="00C9578C">
        <w:rPr>
          <w:b/>
          <w:u w:val="single"/>
        </w:rPr>
        <w:t>Impermissable Collateral Attack</w:t>
      </w:r>
      <w:r w:rsidRPr="00C9578C">
        <w:rPr>
          <w:b/>
        </w:rPr>
        <w:t>:</w:t>
      </w:r>
    </w:p>
    <w:p w:rsidR="00C9578C" w:rsidRDefault="00C9578C" w:rsidP="00CD777E">
      <w:pPr>
        <w:pStyle w:val="ListParagraph"/>
        <w:numPr>
          <w:ilvl w:val="0"/>
          <w:numId w:val="62"/>
        </w:numPr>
        <w:ind w:left="1080"/>
      </w:pPr>
      <w:r>
        <w:t>Failure to intervene in 1</w:t>
      </w:r>
      <w:r w:rsidRPr="00C9578C">
        <w:rPr>
          <w:vertAlign w:val="superscript"/>
        </w:rPr>
        <w:t>st</w:t>
      </w:r>
      <w:r>
        <w:t xml:space="preserve"> case cannot have preclusive effect (US S Ct)</w:t>
      </w:r>
    </w:p>
    <w:p w:rsidR="00C9578C" w:rsidRDefault="00C9578C" w:rsidP="00CD777E">
      <w:pPr>
        <w:pStyle w:val="ListParagraph"/>
        <w:numPr>
          <w:ilvl w:val="0"/>
          <w:numId w:val="62"/>
        </w:numPr>
        <w:ind w:left="1080"/>
      </w:pPr>
      <w:r>
        <w:t>Rules can require joinder (R19), but not intervention (R24)</w:t>
      </w:r>
    </w:p>
    <w:p w:rsidR="00C9578C" w:rsidRDefault="00C9578C" w:rsidP="00CD777E">
      <w:pPr>
        <w:pStyle w:val="ListParagraph"/>
        <w:numPr>
          <w:ilvl w:val="1"/>
          <w:numId w:val="62"/>
        </w:numPr>
        <w:ind w:left="2160"/>
      </w:pPr>
      <w:r>
        <w:t>Remember, Congress can change rules!</w:t>
      </w:r>
    </w:p>
    <w:p w:rsidR="00C9578C" w:rsidRPr="00C9578C" w:rsidRDefault="00C9578C" w:rsidP="00C9578C">
      <w:pPr>
        <w:pStyle w:val="ListParagraph"/>
        <w:ind w:left="1080"/>
        <w:rPr>
          <w:color w:val="7F7F7F" w:themeColor="text2" w:themeTint="80"/>
        </w:rPr>
      </w:pPr>
      <w:r w:rsidRPr="00C9578C">
        <w:rPr>
          <w:b/>
          <w:i/>
          <w:color w:val="7F7F7F" w:themeColor="text2" w:themeTint="80"/>
        </w:rPr>
        <w:t>Martin v. Wilks</w:t>
      </w:r>
      <w:r w:rsidRPr="00C9578C">
        <w:rPr>
          <w:color w:val="7F7F7F" w:themeColor="text2" w:themeTint="80"/>
        </w:rPr>
        <w:t xml:space="preserve"> </w:t>
      </w:r>
      <w:r w:rsidRPr="00C9578C">
        <w:rPr>
          <w:color w:val="7F7F7F" w:themeColor="text2" w:themeTint="80"/>
        </w:rPr>
        <w:sym w:font="Wingdings" w:char="F0E0"/>
      </w:r>
      <w:r w:rsidRPr="00C9578C">
        <w:rPr>
          <w:color w:val="7F7F7F" w:themeColor="text2" w:themeTint="80"/>
        </w:rPr>
        <w:t xml:space="preserve"> white firefighters not precluded from arguing issue of reverse discrimination b/c not part of 1</w:t>
      </w:r>
      <w:r w:rsidRPr="00C9578C">
        <w:rPr>
          <w:color w:val="7F7F7F" w:themeColor="text2" w:themeTint="80"/>
          <w:vertAlign w:val="superscript"/>
        </w:rPr>
        <w:t>st</w:t>
      </w:r>
      <w:r w:rsidRPr="00C9578C">
        <w:rPr>
          <w:color w:val="7F7F7F" w:themeColor="text2" w:themeTint="80"/>
        </w:rPr>
        <w:t xml:space="preserve"> case, so can’t be bound by it.</w:t>
      </w:r>
    </w:p>
    <w:p w:rsidR="00C9578C" w:rsidRPr="00C9578C" w:rsidRDefault="00C9578C" w:rsidP="00C9578C">
      <w:pPr>
        <w:pStyle w:val="ListParagraph"/>
        <w:ind w:left="1080"/>
        <w:rPr>
          <w:color w:val="7F7F7F" w:themeColor="text2" w:themeTint="80"/>
        </w:rPr>
      </w:pPr>
      <w:r w:rsidRPr="00C9578C">
        <w:rPr>
          <w:color w:val="7F7F7F" w:themeColor="text2" w:themeTint="80"/>
        </w:rPr>
        <w:t>Black firefighters should have joined them so they would’ve been bound!</w:t>
      </w:r>
    </w:p>
    <w:p w:rsidR="00C9578C" w:rsidRDefault="00C9578C" w:rsidP="00CD777E">
      <w:pPr>
        <w:pStyle w:val="ListParagraph"/>
        <w:numPr>
          <w:ilvl w:val="0"/>
          <w:numId w:val="63"/>
        </w:numPr>
        <w:ind w:left="1440"/>
      </w:pPr>
      <w:r>
        <w:t>Not bound by 1</w:t>
      </w:r>
      <w:r w:rsidRPr="00C9578C">
        <w:rPr>
          <w:vertAlign w:val="superscript"/>
        </w:rPr>
        <w:t>st</w:t>
      </w:r>
      <w:r>
        <w:t xml:space="preserve"> case b/c </w:t>
      </w:r>
      <w:r w:rsidRPr="006A7C5E">
        <w:rPr>
          <w:b/>
          <w:i/>
          <w:u w:val="single"/>
        </w:rPr>
        <w:t>Pennoyer</w:t>
      </w:r>
      <w:r>
        <w:t xml:space="preserve"> &amp; </w:t>
      </w:r>
      <w:r w:rsidR="006A7C5E">
        <w:t>intervention is voluntary</w:t>
      </w:r>
    </w:p>
    <w:p w:rsidR="006A7C5E" w:rsidRPr="006A7C5E" w:rsidRDefault="006A7C5E" w:rsidP="006A7C5E">
      <w:pPr>
        <w:ind w:left="720"/>
        <w:rPr>
          <w:b/>
          <w:color w:val="0083B3" w:themeColor="accent4" w:themeShade="BF"/>
          <w:sz w:val="28"/>
        </w:rPr>
      </w:pPr>
      <w:r w:rsidRPr="006A7C5E">
        <w:rPr>
          <w:b/>
          <w:color w:val="0083B3" w:themeColor="accent4" w:themeShade="BF"/>
          <w:sz w:val="28"/>
          <w:u w:val="single"/>
        </w:rPr>
        <w:t>Previous Exam Q</w:t>
      </w:r>
      <w:r w:rsidRPr="006A7C5E">
        <w:rPr>
          <w:b/>
          <w:color w:val="0083B3" w:themeColor="accent4" w:themeShade="BF"/>
          <w:sz w:val="28"/>
        </w:rPr>
        <w:t>….</w:t>
      </w:r>
    </w:p>
    <w:p w:rsidR="006A7C5E" w:rsidRPr="006A7C5E" w:rsidRDefault="006A7C5E" w:rsidP="006A7C5E">
      <w:pPr>
        <w:ind w:left="720"/>
        <w:rPr>
          <w:b/>
          <w:i/>
          <w:color w:val="0083B3" w:themeColor="accent4" w:themeShade="BF"/>
        </w:rPr>
      </w:pPr>
      <w:r w:rsidRPr="006A7C5E">
        <w:rPr>
          <w:b/>
          <w:i/>
          <w:color w:val="0083B3" w:themeColor="accent4" w:themeShade="BF"/>
        </w:rPr>
        <w:t xml:space="preserve">Civil Rights Act of 1991 overruled </w:t>
      </w:r>
      <w:r w:rsidRPr="006A7C5E">
        <w:rPr>
          <w:b/>
          <w:color w:val="0083B3" w:themeColor="accent4" w:themeShade="BF"/>
        </w:rPr>
        <w:t>Martin v. Wilks</w:t>
      </w:r>
      <w:r w:rsidRPr="006A7C5E">
        <w:rPr>
          <w:b/>
          <w:i/>
          <w:color w:val="0083B3" w:themeColor="accent4" w:themeShade="BF"/>
        </w:rPr>
        <w:t>, saying that if potential parties knew about the case and didn’t intervene, they couldn’t bring a new case.  Is this Act unconstitutional?</w:t>
      </w:r>
    </w:p>
    <w:p w:rsidR="006A7C5E" w:rsidRPr="006A7C5E" w:rsidRDefault="006A7C5E" w:rsidP="006A7C5E">
      <w:pPr>
        <w:ind w:left="720"/>
        <w:rPr>
          <w:color w:val="0083B3" w:themeColor="accent4" w:themeShade="BF"/>
        </w:rPr>
      </w:pPr>
      <w:r w:rsidRPr="006A7C5E">
        <w:rPr>
          <w:b/>
          <w:color w:val="0083B3" w:themeColor="accent4" w:themeShade="BF"/>
          <w:u w:val="single"/>
        </w:rPr>
        <w:t>Yes</w:t>
      </w:r>
      <w:r w:rsidRPr="006A7C5E">
        <w:rPr>
          <w:color w:val="0083B3" w:themeColor="accent4" w:themeShade="BF"/>
        </w:rPr>
        <w:t xml:space="preserve">: </w:t>
      </w:r>
      <w:r w:rsidRPr="006A7C5E">
        <w:rPr>
          <w:i/>
          <w:color w:val="0083B3" w:themeColor="accent4" w:themeShade="BF"/>
        </w:rPr>
        <w:t>Pennoyer</w:t>
      </w:r>
      <w:r w:rsidRPr="006A7C5E">
        <w:rPr>
          <w:color w:val="0083B3" w:themeColor="accent4" w:themeShade="BF"/>
        </w:rPr>
        <w:t xml:space="preserve"> </w:t>
      </w:r>
      <w:r>
        <w:rPr>
          <w:color w:val="0083B3" w:themeColor="accent4" w:themeShade="BF"/>
        </w:rPr>
        <w:t xml:space="preserve">states that Due Process </w:t>
      </w:r>
      <w:r w:rsidRPr="006A7C5E">
        <w:rPr>
          <w:color w:val="0083B3" w:themeColor="accent4" w:themeShade="BF"/>
        </w:rPr>
        <w:t xml:space="preserve">requires PJ </w:t>
      </w:r>
      <w:r>
        <w:rPr>
          <w:color w:val="0083B3" w:themeColor="accent4" w:themeShade="BF"/>
        </w:rPr>
        <w:t xml:space="preserve">for party to be bound </w:t>
      </w:r>
      <w:r w:rsidRPr="006A7C5E">
        <w:rPr>
          <w:color w:val="0083B3" w:themeColor="accent4" w:themeShade="BF"/>
        </w:rPr>
        <w:t xml:space="preserve">– as stated in </w:t>
      </w:r>
      <w:r w:rsidRPr="006A7C5E">
        <w:rPr>
          <w:i/>
          <w:color w:val="0083B3" w:themeColor="accent4" w:themeShade="BF"/>
        </w:rPr>
        <w:t>Martin</w:t>
      </w:r>
    </w:p>
    <w:p w:rsidR="006A7C5E" w:rsidRPr="006A7C5E" w:rsidRDefault="006A7C5E" w:rsidP="006A7C5E">
      <w:pPr>
        <w:ind w:left="720"/>
        <w:rPr>
          <w:color w:val="0083B3" w:themeColor="accent4" w:themeShade="BF"/>
        </w:rPr>
      </w:pPr>
      <w:r w:rsidRPr="006A7C5E">
        <w:rPr>
          <w:b/>
          <w:color w:val="0083B3" w:themeColor="accent4" w:themeShade="BF"/>
          <w:u w:val="single"/>
        </w:rPr>
        <w:t>No</w:t>
      </w:r>
      <w:r w:rsidRPr="006A7C5E">
        <w:rPr>
          <w:color w:val="0083B3" w:themeColor="accent4" w:themeShade="BF"/>
        </w:rPr>
        <w:t xml:space="preserve">: Class actions are exception to </w:t>
      </w:r>
      <w:r w:rsidRPr="006A7C5E">
        <w:rPr>
          <w:i/>
          <w:color w:val="0083B3" w:themeColor="accent4" w:themeShade="BF"/>
        </w:rPr>
        <w:t>Pennoyer</w:t>
      </w:r>
      <w:r w:rsidRPr="006A7C5E">
        <w:rPr>
          <w:color w:val="0083B3" w:themeColor="accent4" w:themeShade="BF"/>
        </w:rPr>
        <w:t xml:space="preserve">, if interests are represented by a party in the litigation.  Also, could argue that </w:t>
      </w:r>
      <w:r w:rsidRPr="006A7C5E">
        <w:rPr>
          <w:i/>
          <w:color w:val="0083B3" w:themeColor="accent4" w:themeShade="BF"/>
        </w:rPr>
        <w:t>Pennoyer</w:t>
      </w:r>
      <w:r w:rsidRPr="006A7C5E">
        <w:rPr>
          <w:color w:val="0083B3" w:themeColor="accent4" w:themeShade="BF"/>
        </w:rPr>
        <w:t xml:space="preserve"> was dicta in </w:t>
      </w:r>
      <w:r w:rsidRPr="006A7C5E">
        <w:rPr>
          <w:i/>
          <w:color w:val="0083B3" w:themeColor="accent4" w:themeShade="BF"/>
        </w:rPr>
        <w:t>Martin</w:t>
      </w:r>
      <w:r w:rsidRPr="006A7C5E">
        <w:rPr>
          <w:color w:val="0083B3" w:themeColor="accent4" w:themeShade="BF"/>
        </w:rPr>
        <w:t>, and real holding only about intervention under R24.</w:t>
      </w:r>
    </w:p>
    <w:p w:rsidR="004F163D" w:rsidRDefault="00DA080B" w:rsidP="006A7C5E">
      <w:pPr>
        <w:pStyle w:val="Heading1"/>
        <w:spacing w:before="120" w:after="120"/>
      </w:pPr>
      <w:r>
        <w:rPr>
          <w:noProof/>
        </w:rPr>
        <w:pict>
          <v:roundrect id="_x0000_s1171" style="position:absolute;left:0;text-align:left;margin-left:33.75pt;margin-top:2.05pt;width:135.75pt;height:22.5pt;z-index:251788288" arcsize="10923f" filled="f" strokecolor="#00b0f0" strokeweight="2.25pt"/>
        </w:pict>
      </w:r>
      <w:r w:rsidR="000C5D7A">
        <w:t>Full Faith and Credit</w:t>
      </w:r>
      <w:r w:rsidR="006A7C5E">
        <w:tab/>
      </w:r>
      <w:r w:rsidR="008805DC">
        <w:t>(Inter-System Preclusion)</w:t>
      </w:r>
    </w:p>
    <w:p w:rsidR="000C5D7A" w:rsidRPr="004F163D" w:rsidRDefault="008805DC" w:rsidP="004F163D">
      <w:pPr>
        <w:pStyle w:val="Heading1"/>
        <w:numPr>
          <w:ilvl w:val="0"/>
          <w:numId w:val="0"/>
        </w:numPr>
        <w:spacing w:before="120" w:after="120"/>
        <w:ind w:firstLine="720"/>
        <w:rPr>
          <w:rFonts w:ascii="Times New Roman" w:hAnsi="Times New Roman" w:cs="Times New Roman"/>
        </w:rPr>
      </w:pPr>
      <w:r w:rsidRPr="008805DC">
        <w:rPr>
          <w:rFonts w:ascii="Times New Roman" w:hAnsi="Times New Roman" w:cs="Times New Roman"/>
          <w:highlight w:val="yellow"/>
        </w:rPr>
        <w:t>A4§1</w:t>
      </w:r>
      <w:r>
        <w:rPr>
          <w:rFonts w:ascii="Times New Roman" w:hAnsi="Times New Roman" w:cs="Times New Roman"/>
        </w:rPr>
        <w:t xml:space="preserve"> </w:t>
      </w:r>
      <w:r w:rsidR="004F163D" w:rsidRPr="004F163D">
        <w:rPr>
          <w:rFonts w:ascii="Times New Roman" w:hAnsi="Times New Roman" w:cs="Times New Roman"/>
        </w:rPr>
        <w:sym w:font="Wingdings" w:char="F0E0"/>
      </w:r>
      <w:r>
        <w:rPr>
          <w:rFonts w:ascii="Times New Roman" w:hAnsi="Times New Roman" w:cs="Times New Roman"/>
        </w:rPr>
        <w:t xml:space="preserve"> </w:t>
      </w:r>
      <w:r w:rsidR="004F163D" w:rsidRPr="004F163D">
        <w:rPr>
          <w:rFonts w:ascii="Times New Roman" w:hAnsi="Times New Roman" w:cs="Times New Roman"/>
          <w:b w:val="0"/>
        </w:rPr>
        <w:t>governs FF&amp;C b/t states</w:t>
      </w:r>
    </w:p>
    <w:p w:rsidR="004F163D" w:rsidRPr="004F163D" w:rsidRDefault="004F163D" w:rsidP="004F163D">
      <w:pPr>
        <w:rPr>
          <w:sz w:val="28"/>
          <w:szCs w:val="28"/>
        </w:rPr>
      </w:pPr>
      <w:r w:rsidRPr="004F163D">
        <w:rPr>
          <w:b/>
          <w:sz w:val="28"/>
          <w:szCs w:val="28"/>
        </w:rPr>
        <w:tab/>
      </w:r>
      <w:r w:rsidRPr="004F163D">
        <w:rPr>
          <w:b/>
          <w:sz w:val="28"/>
          <w:szCs w:val="28"/>
          <w:highlight w:val="yellow"/>
        </w:rPr>
        <w:t xml:space="preserve">§1738 </w:t>
      </w:r>
      <w:r w:rsidR="008805DC">
        <w:rPr>
          <w:b/>
          <w:sz w:val="28"/>
          <w:szCs w:val="28"/>
        </w:rPr>
        <w:t xml:space="preserve"> </w:t>
      </w:r>
      <w:r w:rsidRPr="004F163D">
        <w:rPr>
          <w:b/>
          <w:sz w:val="28"/>
          <w:szCs w:val="28"/>
        </w:rPr>
        <w:sym w:font="Wingdings" w:char="F0E0"/>
      </w:r>
      <w:r>
        <w:rPr>
          <w:b/>
          <w:sz w:val="28"/>
          <w:szCs w:val="28"/>
        </w:rPr>
        <w:t xml:space="preserve"> </w:t>
      </w:r>
      <w:r w:rsidRPr="004F163D">
        <w:rPr>
          <w:sz w:val="28"/>
          <w:szCs w:val="28"/>
        </w:rPr>
        <w:t>fed cts must give FF&amp;C to state ct decisions</w:t>
      </w:r>
    </w:p>
    <w:p w:rsidR="004F163D" w:rsidRPr="004F163D" w:rsidRDefault="004F163D" w:rsidP="004F163D">
      <w:pPr>
        <w:rPr>
          <w:b/>
          <w:sz w:val="28"/>
          <w:szCs w:val="28"/>
        </w:rPr>
      </w:pPr>
      <w:r w:rsidRPr="004F163D">
        <w:rPr>
          <w:b/>
          <w:sz w:val="28"/>
          <w:szCs w:val="28"/>
        </w:rPr>
        <w:tab/>
      </w:r>
      <w:r w:rsidR="008805DC">
        <w:rPr>
          <w:b/>
          <w:sz w:val="28"/>
          <w:szCs w:val="28"/>
          <w:highlight w:val="yellow"/>
        </w:rPr>
        <w:t>A</w:t>
      </w:r>
      <w:r w:rsidR="008805DC" w:rsidRPr="008805DC">
        <w:rPr>
          <w:b/>
          <w:sz w:val="28"/>
          <w:szCs w:val="28"/>
          <w:highlight w:val="yellow"/>
        </w:rPr>
        <w:t>3</w:t>
      </w:r>
      <w:r w:rsidR="002D617B" w:rsidRPr="002D617B">
        <w:rPr>
          <w:b/>
          <w:sz w:val="28"/>
          <w:szCs w:val="28"/>
          <w:highlight w:val="yellow"/>
        </w:rPr>
        <w:t>§2</w:t>
      </w:r>
      <w:r w:rsidRPr="004F163D">
        <w:rPr>
          <w:b/>
          <w:sz w:val="28"/>
          <w:szCs w:val="28"/>
        </w:rPr>
        <w:t xml:space="preserve"> and </w:t>
      </w:r>
      <w:r w:rsidR="008805DC">
        <w:rPr>
          <w:b/>
          <w:sz w:val="28"/>
          <w:szCs w:val="28"/>
          <w:highlight w:val="yellow"/>
        </w:rPr>
        <w:t>A6</w:t>
      </w:r>
      <w:r w:rsidRPr="004F163D">
        <w:rPr>
          <w:b/>
          <w:sz w:val="28"/>
          <w:szCs w:val="28"/>
          <w:highlight w:val="yellow"/>
        </w:rPr>
        <w:t xml:space="preserve"> </w:t>
      </w:r>
      <w:r w:rsidRPr="004F163D">
        <w:rPr>
          <w:b/>
          <w:sz w:val="28"/>
          <w:szCs w:val="28"/>
        </w:rPr>
        <w:sym w:font="Wingdings" w:char="F0E0"/>
      </w:r>
      <w:r w:rsidRPr="004F163D">
        <w:rPr>
          <w:b/>
          <w:sz w:val="28"/>
          <w:szCs w:val="28"/>
        </w:rPr>
        <w:t xml:space="preserve"> </w:t>
      </w:r>
      <w:r w:rsidRPr="004F163D">
        <w:rPr>
          <w:sz w:val="28"/>
          <w:szCs w:val="28"/>
        </w:rPr>
        <w:t>state cts must give FF&amp;C to fed cts</w:t>
      </w:r>
    </w:p>
    <w:p w:rsidR="004F163D" w:rsidRPr="004F163D" w:rsidRDefault="004F163D" w:rsidP="00CD777E">
      <w:pPr>
        <w:pStyle w:val="ListParagraph"/>
        <w:numPr>
          <w:ilvl w:val="0"/>
          <w:numId w:val="65"/>
        </w:numPr>
        <w:ind w:left="1080"/>
        <w:rPr>
          <w:b/>
          <w:u w:val="single"/>
        </w:rPr>
      </w:pPr>
      <w:r w:rsidRPr="004F163D">
        <w:rPr>
          <w:b/>
        </w:rPr>
        <w:t>Once any court makes a ruling, any other court must give it at least as much preclusive impact as the original court.</w:t>
      </w:r>
    </w:p>
    <w:p w:rsidR="004F163D" w:rsidRPr="002D617B" w:rsidRDefault="004F163D" w:rsidP="00CD777E">
      <w:pPr>
        <w:pStyle w:val="ListParagraph"/>
        <w:numPr>
          <w:ilvl w:val="1"/>
          <w:numId w:val="65"/>
        </w:numPr>
        <w:rPr>
          <w:u w:val="single"/>
        </w:rPr>
      </w:pPr>
      <w:r>
        <w:t>Majority believe can’t give more, only same</w:t>
      </w:r>
    </w:p>
    <w:p w:rsidR="002D617B" w:rsidRPr="004F163D" w:rsidRDefault="002D617B" w:rsidP="00CD777E">
      <w:pPr>
        <w:pStyle w:val="ListParagraph"/>
        <w:numPr>
          <w:ilvl w:val="1"/>
          <w:numId w:val="65"/>
        </w:numPr>
        <w:rPr>
          <w:u w:val="single"/>
        </w:rPr>
      </w:pPr>
      <w:r>
        <w:t>Now extends to decisions of fed. and state agencies, too.  They can have preclusive effect.</w:t>
      </w:r>
    </w:p>
    <w:p w:rsidR="000C5D7A" w:rsidRPr="004F163D" w:rsidRDefault="006A7C5E" w:rsidP="006A7C5E">
      <w:pPr>
        <w:ind w:left="720"/>
        <w:rPr>
          <w:b/>
          <w:color w:val="7F7F7F" w:themeColor="background2" w:themeTint="80"/>
        </w:rPr>
      </w:pPr>
      <w:r w:rsidRPr="004F163D">
        <w:rPr>
          <w:b/>
          <w:i/>
          <w:color w:val="7F7F7F" w:themeColor="background2" w:themeTint="80"/>
          <w:u w:val="single"/>
        </w:rPr>
        <w:t>Fauntleroy v. Lum</w:t>
      </w:r>
      <w:r w:rsidRPr="004F163D">
        <w:rPr>
          <w:b/>
          <w:color w:val="7F7F7F" w:themeColor="background2" w:themeTint="80"/>
        </w:rPr>
        <w:t>:</w:t>
      </w:r>
      <w:r w:rsidR="008805DC">
        <w:rPr>
          <w:b/>
          <w:color w:val="7F7F7F" w:themeColor="background2" w:themeTint="80"/>
        </w:rPr>
        <w:t xml:space="preserve"> (state to state – </w:t>
      </w:r>
      <w:r w:rsidR="008805DC" w:rsidRPr="008805DC">
        <w:rPr>
          <w:b/>
          <w:color w:val="7F7F7F" w:themeColor="background2" w:themeTint="80"/>
          <w:highlight w:val="yellow"/>
        </w:rPr>
        <w:t>A4§1</w:t>
      </w:r>
      <w:r w:rsidR="008805DC">
        <w:rPr>
          <w:b/>
          <w:color w:val="7F7F7F" w:themeColor="background2" w:themeTint="80"/>
        </w:rPr>
        <w:t>)</w:t>
      </w:r>
    </w:p>
    <w:p w:rsidR="006A7C5E" w:rsidRDefault="006A7C5E" w:rsidP="00CD777E">
      <w:pPr>
        <w:pStyle w:val="ListParagraph"/>
        <w:numPr>
          <w:ilvl w:val="0"/>
          <w:numId w:val="64"/>
        </w:numPr>
        <w:ind w:left="1080"/>
      </w:pPr>
      <w:r>
        <w:t xml:space="preserve">Π can sue in one jurisdiction and collect judgment in another </w:t>
      </w:r>
      <w:r>
        <w:sym w:font="Wingdings" w:char="F0E0"/>
      </w:r>
      <w:r>
        <w:t>2</w:t>
      </w:r>
      <w:r w:rsidRPr="006A7C5E">
        <w:rPr>
          <w:vertAlign w:val="superscript"/>
        </w:rPr>
        <w:t>nd</w:t>
      </w:r>
      <w:r>
        <w:t xml:space="preserve"> jurisdiction must respect the ruling of the 1</w:t>
      </w:r>
      <w:r w:rsidRPr="006A7C5E">
        <w:rPr>
          <w:vertAlign w:val="superscript"/>
        </w:rPr>
        <w:t>st</w:t>
      </w:r>
      <w:r>
        <w:t xml:space="preserve"> and enforce it</w:t>
      </w:r>
    </w:p>
    <w:p w:rsidR="002D617B" w:rsidRDefault="002D617B" w:rsidP="00CD777E">
      <w:pPr>
        <w:pStyle w:val="ListParagraph"/>
        <w:numPr>
          <w:ilvl w:val="0"/>
          <w:numId w:val="64"/>
        </w:numPr>
        <w:ind w:left="1080"/>
      </w:pPr>
      <w:r>
        <w:t>Often occurs when Δ has no assets in the state that renders decision</w:t>
      </w:r>
    </w:p>
    <w:p w:rsidR="004F163D" w:rsidRDefault="004F163D" w:rsidP="00CD777E">
      <w:pPr>
        <w:pStyle w:val="ListParagraph"/>
        <w:numPr>
          <w:ilvl w:val="0"/>
          <w:numId w:val="64"/>
        </w:numPr>
        <w:ind w:left="1080"/>
      </w:pPr>
      <w:r>
        <w:t>Doesn’t matter if 2</w:t>
      </w:r>
      <w:r w:rsidRPr="004F163D">
        <w:rPr>
          <w:vertAlign w:val="superscript"/>
        </w:rPr>
        <w:t>nd</w:t>
      </w:r>
      <w:r>
        <w:t xml:space="preserve"> jursd. thinks 1</w:t>
      </w:r>
      <w:r w:rsidRPr="004F163D">
        <w:rPr>
          <w:vertAlign w:val="superscript"/>
        </w:rPr>
        <w:t>st</w:t>
      </w:r>
      <w:r>
        <w:t xml:space="preserve"> made a mistake.</w:t>
      </w:r>
    </w:p>
    <w:p w:rsidR="008805DC" w:rsidRDefault="008805DC" w:rsidP="008805DC">
      <w:pPr>
        <w:ind w:firstLine="720"/>
        <w:rPr>
          <w:b/>
          <w:i/>
          <w:color w:val="7F7F7F" w:themeColor="background2" w:themeTint="80"/>
          <w:u w:val="single"/>
        </w:rPr>
      </w:pPr>
    </w:p>
    <w:p w:rsidR="008805DC" w:rsidRPr="008805DC" w:rsidRDefault="008805DC" w:rsidP="008805DC">
      <w:pPr>
        <w:ind w:firstLine="720"/>
        <w:rPr>
          <w:b/>
          <w:color w:val="7F7F7F" w:themeColor="background2" w:themeTint="80"/>
        </w:rPr>
      </w:pPr>
      <w:r>
        <w:rPr>
          <w:b/>
          <w:i/>
          <w:color w:val="7F7F7F" w:themeColor="background2" w:themeTint="80"/>
          <w:u w:val="single"/>
        </w:rPr>
        <w:t>Allen v. McCurry</w:t>
      </w:r>
      <w:r w:rsidRPr="008805DC">
        <w:rPr>
          <w:b/>
          <w:color w:val="7F7F7F" w:themeColor="background2" w:themeTint="80"/>
        </w:rPr>
        <w:t>: (</w:t>
      </w:r>
      <w:r>
        <w:rPr>
          <w:b/>
          <w:color w:val="7F7F7F" w:themeColor="background2" w:themeTint="80"/>
        </w:rPr>
        <w:t>fed</w:t>
      </w:r>
      <w:r w:rsidRPr="008805DC">
        <w:rPr>
          <w:b/>
          <w:color w:val="7F7F7F" w:themeColor="background2" w:themeTint="80"/>
        </w:rPr>
        <w:t xml:space="preserve"> to</w:t>
      </w:r>
      <w:r>
        <w:rPr>
          <w:b/>
          <w:color w:val="7F7F7F" w:themeColor="background2" w:themeTint="80"/>
        </w:rPr>
        <w:t>wards</w:t>
      </w:r>
      <w:r w:rsidRPr="008805DC">
        <w:rPr>
          <w:b/>
          <w:color w:val="7F7F7F" w:themeColor="background2" w:themeTint="80"/>
        </w:rPr>
        <w:t xml:space="preserve"> state – </w:t>
      </w:r>
      <w:r w:rsidRPr="008805DC">
        <w:rPr>
          <w:b/>
          <w:color w:val="7F7F7F" w:themeColor="background2" w:themeTint="80"/>
          <w:highlight w:val="yellow"/>
        </w:rPr>
        <w:t>§1738</w:t>
      </w:r>
      <w:r w:rsidRPr="008805DC">
        <w:rPr>
          <w:b/>
          <w:color w:val="7F7F7F" w:themeColor="background2" w:themeTint="80"/>
        </w:rPr>
        <w:t>)</w:t>
      </w:r>
    </w:p>
    <w:p w:rsidR="0006540C" w:rsidRDefault="008805DC" w:rsidP="00CD777E">
      <w:pPr>
        <w:pStyle w:val="ListParagraph"/>
        <w:numPr>
          <w:ilvl w:val="0"/>
          <w:numId w:val="64"/>
        </w:numPr>
        <w:ind w:left="1080"/>
      </w:pPr>
      <w:r>
        <w:t>§1738 is not lightly regarded. Must have overwhelming persuasive ev. that an exception should apply</w:t>
      </w:r>
    </w:p>
    <w:p w:rsidR="008805DC" w:rsidRPr="008805DC" w:rsidRDefault="008805DC" w:rsidP="00CD777E">
      <w:pPr>
        <w:pStyle w:val="ListParagraph"/>
        <w:numPr>
          <w:ilvl w:val="0"/>
          <w:numId w:val="64"/>
        </w:numPr>
        <w:ind w:left="1080"/>
        <w:rPr>
          <w:color w:val="7F7F7F" w:themeColor="background2" w:themeTint="80"/>
        </w:rPr>
      </w:pPr>
      <w:r w:rsidRPr="008805DC">
        <w:rPr>
          <w:color w:val="7F7F7F" w:themeColor="background2" w:themeTint="80"/>
        </w:rPr>
        <w:t xml:space="preserve">McCurry convicted for drugs, he claimed illegal search + seizure, but judge in suppression hearing ruled ev. ok b/c it was in plain sight </w:t>
      </w:r>
      <w:r w:rsidRPr="008805DC">
        <w:rPr>
          <w:color w:val="7F7F7F" w:themeColor="background2" w:themeTint="80"/>
        </w:rPr>
        <w:sym w:font="Wingdings" w:char="F0E0"/>
      </w:r>
    </w:p>
    <w:p w:rsidR="008805DC" w:rsidRPr="008805DC" w:rsidRDefault="008805DC" w:rsidP="00CD777E">
      <w:pPr>
        <w:pStyle w:val="ListParagraph"/>
        <w:numPr>
          <w:ilvl w:val="0"/>
          <w:numId w:val="64"/>
        </w:numPr>
        <w:ind w:left="1080"/>
        <w:rPr>
          <w:color w:val="7F7F7F" w:themeColor="background2" w:themeTint="80"/>
        </w:rPr>
      </w:pPr>
      <w:r w:rsidRPr="008805DC">
        <w:rPr>
          <w:color w:val="7F7F7F" w:themeColor="background2" w:themeTint="80"/>
        </w:rPr>
        <w:lastRenderedPageBreak/>
        <w:t xml:space="preserve">Then McCurry tried to sue cops in Fed. Ct for civil rts violation; cops claimed collaterally estopped </w:t>
      </w:r>
      <w:r w:rsidRPr="008805DC">
        <w:rPr>
          <w:color w:val="7F7F7F" w:themeColor="background2" w:themeTint="80"/>
        </w:rPr>
        <w:sym w:font="Wingdings" w:char="F0E0"/>
      </w:r>
      <w:r w:rsidRPr="008805DC">
        <w:rPr>
          <w:color w:val="7F7F7F" w:themeColor="background2" w:themeTint="80"/>
        </w:rPr>
        <w:t xml:space="preserve"> defensive use of C. Est. against former Δ.</w:t>
      </w:r>
    </w:p>
    <w:p w:rsidR="008805DC" w:rsidRPr="002D617B" w:rsidRDefault="008805DC" w:rsidP="00CD777E">
      <w:pPr>
        <w:pStyle w:val="ListParagraph"/>
        <w:numPr>
          <w:ilvl w:val="0"/>
          <w:numId w:val="64"/>
        </w:numPr>
        <w:ind w:left="1080"/>
        <w:rPr>
          <w:color w:val="7F7F7F" w:themeColor="background2" w:themeTint="80"/>
        </w:rPr>
      </w:pPr>
      <w:r w:rsidRPr="002D617B">
        <w:rPr>
          <w:color w:val="7F7F7F" w:themeColor="background2" w:themeTint="80"/>
        </w:rPr>
        <w:t>He is estopped b/c full + fair opp. to litigate in 1</w:t>
      </w:r>
      <w:r w:rsidRPr="002D617B">
        <w:rPr>
          <w:color w:val="7F7F7F" w:themeColor="background2" w:themeTint="80"/>
          <w:vertAlign w:val="superscript"/>
        </w:rPr>
        <w:t>st</w:t>
      </w:r>
      <w:r w:rsidRPr="002D617B">
        <w:rPr>
          <w:color w:val="7F7F7F" w:themeColor="background2" w:themeTint="80"/>
        </w:rPr>
        <w:t xml:space="preserve"> case, so fed. ct. must give FF&amp;C to that ruling.</w:t>
      </w:r>
    </w:p>
    <w:p w:rsidR="008805DC" w:rsidRPr="002D617B" w:rsidRDefault="008805DC" w:rsidP="00CD777E">
      <w:pPr>
        <w:pStyle w:val="ListParagraph"/>
        <w:numPr>
          <w:ilvl w:val="0"/>
          <w:numId w:val="64"/>
        </w:numPr>
        <w:ind w:left="1080"/>
        <w:rPr>
          <w:color w:val="7F7F7F" w:themeColor="background2" w:themeTint="80"/>
        </w:rPr>
      </w:pPr>
      <w:r w:rsidRPr="002D617B">
        <w:rPr>
          <w:color w:val="7F7F7F" w:themeColor="background2" w:themeTint="80"/>
        </w:rPr>
        <w:t>C.Est from state to fed ct</w:t>
      </w:r>
    </w:p>
    <w:p w:rsidR="008805DC" w:rsidRPr="002D617B" w:rsidRDefault="008805DC" w:rsidP="00CD777E">
      <w:pPr>
        <w:pStyle w:val="ListParagraph"/>
        <w:numPr>
          <w:ilvl w:val="0"/>
          <w:numId w:val="64"/>
        </w:numPr>
        <w:ind w:left="1080"/>
        <w:rPr>
          <w:color w:val="7F7F7F" w:themeColor="background2" w:themeTint="80"/>
        </w:rPr>
      </w:pPr>
      <w:r w:rsidRPr="002D617B">
        <w:rPr>
          <w:color w:val="7F7F7F" w:themeColor="background2" w:themeTint="80"/>
        </w:rPr>
        <w:t xml:space="preserve">(diff. from </w:t>
      </w:r>
      <w:r w:rsidRPr="002D617B">
        <w:rPr>
          <w:i/>
          <w:color w:val="7F7F7F" w:themeColor="background2" w:themeTint="80"/>
        </w:rPr>
        <w:t>Parklane</w:t>
      </w:r>
      <w:r w:rsidRPr="002D617B">
        <w:rPr>
          <w:color w:val="7F7F7F" w:themeColor="background2" w:themeTint="80"/>
        </w:rPr>
        <w:t xml:space="preserve"> b/c cops were Δ’s, not Π’s in 2</w:t>
      </w:r>
      <w:r w:rsidRPr="002D617B">
        <w:rPr>
          <w:color w:val="7F7F7F" w:themeColor="background2" w:themeTint="80"/>
          <w:vertAlign w:val="superscript"/>
        </w:rPr>
        <w:t>nd</w:t>
      </w:r>
      <w:r w:rsidRPr="002D617B">
        <w:rPr>
          <w:color w:val="7F7F7F" w:themeColor="background2" w:themeTint="80"/>
        </w:rPr>
        <w:t xml:space="preserve"> case, same b/c not in 1</w:t>
      </w:r>
      <w:r w:rsidRPr="002D617B">
        <w:rPr>
          <w:color w:val="7F7F7F" w:themeColor="background2" w:themeTint="80"/>
          <w:vertAlign w:val="superscript"/>
        </w:rPr>
        <w:t>st</w:t>
      </w:r>
      <w:r w:rsidRPr="002D617B">
        <w:rPr>
          <w:color w:val="7F7F7F" w:themeColor="background2" w:themeTint="80"/>
        </w:rPr>
        <w:t>)</w:t>
      </w:r>
    </w:p>
    <w:p w:rsidR="0006540C" w:rsidRDefault="0006540C" w:rsidP="000C5D7A"/>
    <w:p w:rsidR="008805DC" w:rsidRPr="008805DC" w:rsidRDefault="002D617B" w:rsidP="008805DC">
      <w:pPr>
        <w:ind w:firstLine="720"/>
        <w:rPr>
          <w:b/>
          <w:color w:val="7F7F7F" w:themeColor="background2" w:themeTint="80"/>
        </w:rPr>
      </w:pPr>
      <w:r>
        <w:rPr>
          <w:b/>
          <w:i/>
          <w:color w:val="7F7F7F" w:themeColor="background2" w:themeTint="80"/>
          <w:u w:val="single"/>
        </w:rPr>
        <w:t>Semtek</w:t>
      </w:r>
      <w:r w:rsidR="008805DC" w:rsidRPr="008805DC">
        <w:rPr>
          <w:b/>
          <w:i/>
          <w:color w:val="7F7F7F" w:themeColor="background2" w:themeTint="80"/>
          <w:u w:val="single"/>
        </w:rPr>
        <w:t xml:space="preserve"> v. </w:t>
      </w:r>
      <w:r>
        <w:rPr>
          <w:b/>
          <w:i/>
          <w:color w:val="7F7F7F" w:themeColor="background2" w:themeTint="80"/>
          <w:u w:val="single"/>
        </w:rPr>
        <w:t>Lockheed Martin</w:t>
      </w:r>
      <w:r w:rsidR="008805DC" w:rsidRPr="008805DC">
        <w:rPr>
          <w:b/>
          <w:color w:val="7F7F7F" w:themeColor="background2" w:themeTint="80"/>
        </w:rPr>
        <w:t xml:space="preserve">: (state </w:t>
      </w:r>
      <w:r>
        <w:rPr>
          <w:b/>
          <w:color w:val="7F7F7F" w:themeColor="background2" w:themeTint="80"/>
        </w:rPr>
        <w:t>towards fed</w:t>
      </w:r>
      <w:r w:rsidR="008805DC" w:rsidRPr="008805DC">
        <w:rPr>
          <w:b/>
          <w:color w:val="7F7F7F" w:themeColor="background2" w:themeTint="80"/>
        </w:rPr>
        <w:t xml:space="preserve"> – </w:t>
      </w:r>
      <w:r>
        <w:rPr>
          <w:b/>
          <w:color w:val="7F7F7F" w:themeColor="background2" w:themeTint="80"/>
        </w:rPr>
        <w:t>A3§2 or A6</w:t>
      </w:r>
      <w:r w:rsidR="008805DC" w:rsidRPr="008805DC">
        <w:rPr>
          <w:b/>
          <w:color w:val="7F7F7F" w:themeColor="background2" w:themeTint="80"/>
        </w:rPr>
        <w:t>)</w:t>
      </w:r>
    </w:p>
    <w:p w:rsidR="008805DC" w:rsidRPr="002D617B" w:rsidRDefault="002D617B" w:rsidP="00CD777E">
      <w:pPr>
        <w:pStyle w:val="ListParagraph"/>
        <w:numPr>
          <w:ilvl w:val="0"/>
          <w:numId w:val="64"/>
        </w:numPr>
        <w:ind w:left="1080"/>
        <w:rPr>
          <w:vertAlign w:val="superscript"/>
        </w:rPr>
      </w:pPr>
      <w:r>
        <w:t>1</w:t>
      </w:r>
      <w:r w:rsidRPr="002D617B">
        <w:rPr>
          <w:vertAlign w:val="superscript"/>
        </w:rPr>
        <w:t>st</w:t>
      </w:r>
      <w:r>
        <w:t xml:space="preserve"> case in CA removed to fed. ct. </w:t>
      </w:r>
      <w:r>
        <w:sym w:font="Wingdings" w:char="F0E0"/>
      </w:r>
      <w:r>
        <w:t xml:space="preserve"> for Π on issue of strict liability</w:t>
      </w:r>
    </w:p>
    <w:p w:rsidR="002D617B" w:rsidRPr="002D617B" w:rsidRDefault="002D617B" w:rsidP="00CD777E">
      <w:pPr>
        <w:pStyle w:val="ListParagraph"/>
        <w:numPr>
          <w:ilvl w:val="0"/>
          <w:numId w:val="64"/>
        </w:numPr>
        <w:ind w:left="1080"/>
        <w:rPr>
          <w:vertAlign w:val="superscript"/>
        </w:rPr>
      </w:pPr>
      <w:r>
        <w:t>2</w:t>
      </w:r>
      <w:r w:rsidRPr="002D617B">
        <w:rPr>
          <w:vertAlign w:val="superscript"/>
        </w:rPr>
        <w:t>nd</w:t>
      </w:r>
      <w:r>
        <w:t xml:space="preserve"> case in MD removed to fed. ct, then back to state ct b/c Δ was MD citizen, so removal was improper</w:t>
      </w:r>
    </w:p>
    <w:p w:rsidR="002D617B" w:rsidRPr="001D3D18" w:rsidRDefault="001D3D18" w:rsidP="00CD777E">
      <w:pPr>
        <w:pStyle w:val="ListParagraph"/>
        <w:numPr>
          <w:ilvl w:val="0"/>
          <w:numId w:val="64"/>
        </w:numPr>
        <w:ind w:left="1080"/>
        <w:rPr>
          <w:vertAlign w:val="superscript"/>
        </w:rPr>
      </w:pPr>
      <w:r>
        <w:t>MD ct must give FF&amp;C to fed. ct. in 1</w:t>
      </w:r>
      <w:r w:rsidRPr="001D3D18">
        <w:rPr>
          <w:vertAlign w:val="superscript"/>
        </w:rPr>
        <w:t>st</w:t>
      </w:r>
      <w:r>
        <w:t xml:space="preserve"> case b/c A3 or A6 (supremecy)</w:t>
      </w:r>
    </w:p>
    <w:p w:rsidR="001D3D18" w:rsidRPr="001D3D18" w:rsidRDefault="001D3D18" w:rsidP="00CD777E">
      <w:pPr>
        <w:pStyle w:val="ListParagraph"/>
        <w:numPr>
          <w:ilvl w:val="0"/>
          <w:numId w:val="64"/>
        </w:numPr>
        <w:ind w:left="1080"/>
        <w:rPr>
          <w:vertAlign w:val="superscript"/>
        </w:rPr>
      </w:pPr>
      <w:r>
        <w:t>MD must apply CA law</w:t>
      </w:r>
    </w:p>
    <w:p w:rsidR="001D3D18" w:rsidRPr="002D617B" w:rsidRDefault="001D3D18" w:rsidP="00CD777E">
      <w:pPr>
        <w:pStyle w:val="ListParagraph"/>
        <w:numPr>
          <w:ilvl w:val="0"/>
          <w:numId w:val="64"/>
        </w:numPr>
        <w:ind w:left="1080"/>
        <w:rPr>
          <w:vertAlign w:val="superscript"/>
        </w:rPr>
      </w:pPr>
      <w:r>
        <w:t>Fed Ct in 2</w:t>
      </w:r>
      <w:r w:rsidRPr="001D3D18">
        <w:rPr>
          <w:vertAlign w:val="superscript"/>
        </w:rPr>
        <w:t>nd</w:t>
      </w:r>
      <w:r>
        <w:t xml:space="preserve"> case would’ve had to give FF&amp;C to CA state ct</w:t>
      </w:r>
    </w:p>
    <w:p w:rsidR="001D3D18" w:rsidRDefault="001D3D18" w:rsidP="001D3D18">
      <w:pPr>
        <w:ind w:left="1350" w:hanging="630"/>
      </w:pPr>
      <w:r w:rsidRPr="001D3D18">
        <w:rPr>
          <w:b/>
          <w:u w:val="single"/>
        </w:rPr>
        <w:t>EXP</w:t>
      </w:r>
      <w:r>
        <w:t xml:space="preserve">: fed ct in diversity, applying state law </w:t>
      </w:r>
      <w:r>
        <w:sym w:font="Wingdings" w:char="F0E0"/>
      </w:r>
      <w:r>
        <w:t xml:space="preserve"> choose state law when deciding preclusive effect.</w:t>
      </w:r>
    </w:p>
    <w:p w:rsidR="001D3D18" w:rsidRDefault="001D3D18" w:rsidP="00CD777E">
      <w:pPr>
        <w:pStyle w:val="ListParagraph"/>
        <w:numPr>
          <w:ilvl w:val="0"/>
          <w:numId w:val="64"/>
        </w:numPr>
      </w:pPr>
      <w:r>
        <w:t>Won’t apply state law if any injury to fed. interests (Gasperini), i.e. If CA had no compulsory c/c rule</w:t>
      </w:r>
    </w:p>
    <w:p w:rsidR="001D3D18" w:rsidRDefault="001D3D18" w:rsidP="000C5D7A"/>
    <w:p w:rsidR="00FC1FF0" w:rsidRDefault="00FC1FF0" w:rsidP="00FC1FF0">
      <w:pPr>
        <w:rPr>
          <w:b/>
          <w:i/>
          <w:color w:val="7F7F7F" w:themeColor="background2" w:themeTint="80"/>
          <w:u w:val="single"/>
        </w:rPr>
      </w:pPr>
      <w:r>
        <w:rPr>
          <w:b/>
          <w:i/>
          <w:color w:val="7F7F7F" w:themeColor="background2" w:themeTint="80"/>
          <w:u w:val="single"/>
        </w:rPr>
        <w:t xml:space="preserve">Des Moines </w:t>
      </w:r>
    </w:p>
    <w:p w:rsidR="00FC1FF0" w:rsidRDefault="00FC1FF0" w:rsidP="00FC1FF0">
      <w:r w:rsidRPr="00FC1FF0">
        <w:rPr>
          <w:b/>
        </w:rPr>
        <w:t>US S Ct</w:t>
      </w:r>
      <w:r w:rsidRPr="00FC1FF0">
        <w:t xml:space="preserve">: </w:t>
      </w:r>
      <w:r>
        <w:t>cannot challenge SMJ after a final decision has been reached in 1</w:t>
      </w:r>
      <w:r w:rsidRPr="00FC1FF0">
        <w:rPr>
          <w:vertAlign w:val="superscript"/>
        </w:rPr>
        <w:t>st</w:t>
      </w:r>
      <w:r>
        <w:t xml:space="preserve"> case.</w:t>
      </w:r>
    </w:p>
    <w:p w:rsidR="00FC1FF0" w:rsidRDefault="00FC1FF0" w:rsidP="00FC1FF0">
      <w:pPr>
        <w:pStyle w:val="ListParagraph"/>
        <w:numPr>
          <w:ilvl w:val="0"/>
          <w:numId w:val="43"/>
        </w:numPr>
      </w:pPr>
      <w:r>
        <w:t>Iowa Homestead brought 2</w:t>
      </w:r>
      <w:r w:rsidRPr="00FC1FF0">
        <w:rPr>
          <w:vertAlign w:val="superscript"/>
        </w:rPr>
        <w:t>nd</w:t>
      </w:r>
      <w:r>
        <w:t xml:space="preserve"> case in state ct for same claim after losing in 1</w:t>
      </w:r>
      <w:r w:rsidRPr="00FC1FF0">
        <w:rPr>
          <w:vertAlign w:val="superscript"/>
        </w:rPr>
        <w:t>st</w:t>
      </w:r>
      <w:r>
        <w:t xml:space="preserve"> case, challenging SMJ in 1</w:t>
      </w:r>
      <w:r w:rsidRPr="00FC1FF0">
        <w:rPr>
          <w:vertAlign w:val="superscript"/>
        </w:rPr>
        <w:t>st</w:t>
      </w:r>
      <w:r>
        <w:t xml:space="preserve"> case</w:t>
      </w:r>
    </w:p>
    <w:p w:rsidR="00FC1FF0" w:rsidRPr="00FC1FF0" w:rsidRDefault="00FC1FF0" w:rsidP="00FC1FF0">
      <w:pPr>
        <w:pStyle w:val="ListParagraph"/>
        <w:numPr>
          <w:ilvl w:val="0"/>
          <w:numId w:val="43"/>
        </w:numPr>
      </w:pPr>
      <w:r>
        <w:t xml:space="preserve">Can’t do it – Res J and </w:t>
      </w:r>
      <w:r w:rsidRPr="00FC1FF0">
        <w:rPr>
          <w:b/>
          <w:u w:val="single"/>
        </w:rPr>
        <w:t>FF&amp;C</w:t>
      </w:r>
    </w:p>
    <w:p w:rsidR="001D3D18" w:rsidRDefault="001D3D18" w:rsidP="000C5D7A"/>
    <w:p w:rsidR="001D3D18" w:rsidRDefault="001D3D18" w:rsidP="000C5D7A"/>
    <w:p w:rsidR="001D3D18" w:rsidRDefault="001D3D18" w:rsidP="000C5D7A">
      <w:pPr>
        <w:sectPr w:rsidR="001D3D18" w:rsidSect="00416900">
          <w:headerReference w:type="default" r:id="rId17"/>
          <w:pgSz w:w="12240" w:h="15840"/>
          <w:pgMar w:top="1440" w:right="1800" w:bottom="1440" w:left="1800" w:header="720" w:footer="720" w:gutter="0"/>
          <w:cols w:space="720"/>
          <w:docGrid w:linePitch="360"/>
        </w:sectPr>
      </w:pPr>
    </w:p>
    <w:p w:rsidR="001D3D18" w:rsidRDefault="001D3D18" w:rsidP="001D3D18">
      <w:pPr>
        <w:pStyle w:val="NoteLevel1"/>
        <w:numPr>
          <w:ilvl w:val="0"/>
          <w:numId w:val="0"/>
        </w:numPr>
        <w:jc w:val="center"/>
        <w:rPr>
          <w:rFonts w:ascii="Times New Roman" w:hAnsi="Times New Roman"/>
          <w:b/>
          <w:color w:val="532477" w:themeColor="accent6" w:themeShade="BF"/>
          <w:sz w:val="28"/>
          <w:u w:val="single"/>
        </w:rPr>
      </w:pPr>
      <w:r>
        <w:rPr>
          <w:rFonts w:ascii="Times New Roman" w:hAnsi="Times New Roman"/>
          <w:b/>
          <w:color w:val="532477" w:themeColor="accent6" w:themeShade="BF"/>
          <w:sz w:val="28"/>
          <w:u w:val="single"/>
        </w:rPr>
        <w:lastRenderedPageBreak/>
        <w:t>SMJ:</w:t>
      </w:r>
    </w:p>
    <w:p w:rsidR="001D3D18" w:rsidRDefault="001D3D18" w:rsidP="001D3D18">
      <w:pPr>
        <w:pStyle w:val="NoteLevel1"/>
        <w:numPr>
          <w:ilvl w:val="0"/>
          <w:numId w:val="0"/>
        </w:numPr>
        <w:rPr>
          <w:rFonts w:ascii="Times New Roman" w:hAnsi="Times New Roman"/>
          <w:color w:val="0000CC"/>
        </w:rPr>
      </w:pPr>
      <w:r>
        <w:rPr>
          <w:rFonts w:ascii="Times New Roman" w:hAnsi="Times New Roman"/>
          <w:color w:val="0000CC"/>
        </w:rPr>
        <w:t>Court’s disagree about how much injunction is worth. Π’s view/Δ’s view/hybrid such as person who invoked fed. jurisd.</w:t>
      </w:r>
    </w:p>
    <w:p w:rsidR="001D3D18" w:rsidRDefault="001D3D18" w:rsidP="001D3D18">
      <w:pPr>
        <w:pStyle w:val="NoteLevel1"/>
        <w:numPr>
          <w:ilvl w:val="0"/>
          <w:numId w:val="0"/>
        </w:numPr>
        <w:rPr>
          <w:rFonts w:ascii="Times New Roman" w:hAnsi="Times New Roman"/>
          <w:color w:val="0000CC"/>
        </w:rPr>
      </w:pPr>
    </w:p>
    <w:p w:rsidR="001D3D18" w:rsidRDefault="001D3D18" w:rsidP="001D3D18">
      <w:pPr>
        <w:pStyle w:val="NoteLevel1"/>
        <w:numPr>
          <w:ilvl w:val="0"/>
          <w:numId w:val="0"/>
        </w:numPr>
        <w:rPr>
          <w:rFonts w:ascii="Times New Roman" w:hAnsi="Times New Roman"/>
          <w:color w:val="0000CC"/>
        </w:rPr>
      </w:pPr>
      <w:r>
        <w:rPr>
          <w:rFonts w:ascii="Times New Roman" w:hAnsi="Times New Roman"/>
          <w:color w:val="0000CC"/>
        </w:rPr>
        <w:t xml:space="preserve">Legally indivisible </w:t>
      </w:r>
      <w:r>
        <w:rPr>
          <w:rFonts w:ascii="Times New Roman" w:hAnsi="Times New Roman" w:hint="eastAsia"/>
          <w:color w:val="0000CC"/>
        </w:rPr>
        <w:t>≠</w:t>
      </w:r>
      <w:r>
        <w:rPr>
          <w:rFonts w:ascii="Times New Roman" w:hAnsi="Times New Roman" w:hint="eastAsia"/>
          <w:color w:val="0000CC"/>
        </w:rPr>
        <w:t xml:space="preserve"> closely related </w:t>
      </w:r>
      <w:r w:rsidRPr="00EE6223">
        <w:rPr>
          <w:rFonts w:ascii="Times New Roman" w:hAnsi="Times New Roman"/>
          <w:color w:val="0000CC"/>
        </w:rPr>
        <w:sym w:font="Wingdings" w:char="F0E0"/>
      </w:r>
      <w:r>
        <w:rPr>
          <w:rFonts w:ascii="Times New Roman" w:hAnsi="Times New Roman"/>
          <w:color w:val="0000CC"/>
        </w:rPr>
        <w:t xml:space="preserve"> must be impossible to legally divide case</w:t>
      </w:r>
    </w:p>
    <w:p w:rsidR="001D3D18" w:rsidRDefault="001D3D18" w:rsidP="001D3D18">
      <w:pPr>
        <w:pStyle w:val="NoteLevel1"/>
        <w:numPr>
          <w:ilvl w:val="0"/>
          <w:numId w:val="0"/>
        </w:numPr>
        <w:rPr>
          <w:rFonts w:ascii="Times New Roman" w:hAnsi="Times New Roman"/>
          <w:color w:val="0000CC"/>
        </w:rPr>
      </w:pPr>
      <w:r>
        <w:rPr>
          <w:rFonts w:ascii="Times New Roman" w:hAnsi="Times New Roman"/>
          <w:color w:val="0000CC"/>
        </w:rPr>
        <w:t xml:space="preserve">R60(b) </w:t>
      </w:r>
      <w:r w:rsidRPr="00EE6223">
        <w:rPr>
          <w:rFonts w:ascii="Times New Roman" w:hAnsi="Times New Roman"/>
          <w:color w:val="0000CC"/>
        </w:rPr>
        <w:sym w:font="Wingdings" w:char="F0E0"/>
      </w:r>
      <w:r>
        <w:rPr>
          <w:rFonts w:ascii="Times New Roman" w:hAnsi="Times New Roman"/>
          <w:color w:val="0000CC"/>
        </w:rPr>
        <w:t xml:space="preserve"> how you can reopen case. If default, can reopen if you have a good reason to default. Different to decide though first case is final, whether it would be preclusive in 2</w:t>
      </w:r>
      <w:r w:rsidRPr="00EE6223">
        <w:rPr>
          <w:rFonts w:ascii="Times New Roman" w:hAnsi="Times New Roman"/>
          <w:color w:val="0000CC"/>
          <w:vertAlign w:val="superscript"/>
        </w:rPr>
        <w:t>nd</w:t>
      </w:r>
      <w:r>
        <w:rPr>
          <w:rFonts w:ascii="Times New Roman" w:hAnsi="Times New Roman"/>
          <w:color w:val="0000CC"/>
        </w:rPr>
        <w:t xml:space="preserve"> case (matter of common law </w:t>
      </w:r>
      <w:r w:rsidRPr="00EE6223">
        <w:rPr>
          <w:rFonts w:ascii="Times New Roman" w:hAnsi="Times New Roman"/>
          <w:color w:val="0000CC"/>
        </w:rPr>
        <w:sym w:font="Wingdings" w:char="F0E0"/>
      </w:r>
      <w:r>
        <w:rPr>
          <w:rFonts w:ascii="Times New Roman" w:hAnsi="Times New Roman"/>
          <w:color w:val="0000CC"/>
        </w:rPr>
        <w:t xml:space="preserve"> if default J, may challenge PJ or SMJ, or if manifest mistake in 1</w:t>
      </w:r>
      <w:r w:rsidRPr="00EE6223">
        <w:rPr>
          <w:rFonts w:ascii="Times New Roman" w:hAnsi="Times New Roman"/>
          <w:color w:val="0000CC"/>
          <w:vertAlign w:val="superscript"/>
        </w:rPr>
        <w:t>st</w:t>
      </w:r>
      <w:r>
        <w:rPr>
          <w:rFonts w:ascii="Times New Roman" w:hAnsi="Times New Roman"/>
          <w:color w:val="0000CC"/>
        </w:rPr>
        <w:t xml:space="preserve"> case)</w:t>
      </w:r>
    </w:p>
    <w:p w:rsidR="001D3D18" w:rsidRDefault="001D3D18" w:rsidP="001D3D18">
      <w:pPr>
        <w:pStyle w:val="NoteLevel1"/>
        <w:numPr>
          <w:ilvl w:val="0"/>
          <w:numId w:val="23"/>
        </w:numPr>
        <w:ind w:left="360"/>
        <w:rPr>
          <w:rFonts w:ascii="Times New Roman" w:hAnsi="Times New Roman"/>
          <w:color w:val="0000CC"/>
        </w:rPr>
      </w:pPr>
      <w:r>
        <w:rPr>
          <w:rFonts w:ascii="Times New Roman" w:hAnsi="Times New Roman"/>
          <w:i/>
          <w:color w:val="0000CC"/>
        </w:rPr>
        <w:t xml:space="preserve">Smith </w:t>
      </w:r>
      <w:r>
        <w:rPr>
          <w:rFonts w:ascii="Times New Roman" w:hAnsi="Times New Roman"/>
          <w:color w:val="0000CC"/>
        </w:rPr>
        <w:t xml:space="preserve">is an exception to </w:t>
      </w:r>
      <w:r w:rsidRPr="00EE6223">
        <w:rPr>
          <w:rFonts w:ascii="Times New Roman" w:hAnsi="Times New Roman"/>
          <w:i/>
          <w:color w:val="0000CC"/>
        </w:rPr>
        <w:t>Holmes</w:t>
      </w:r>
      <w:r>
        <w:rPr>
          <w:rFonts w:ascii="Times New Roman" w:hAnsi="Times New Roman"/>
          <w:color w:val="0000CC"/>
        </w:rPr>
        <w:t xml:space="preserve"> (some non-federally created claims can still arise under fed. law)</w:t>
      </w:r>
    </w:p>
    <w:p w:rsidR="001D3D18" w:rsidRDefault="001D3D18" w:rsidP="001D3D18">
      <w:pPr>
        <w:pStyle w:val="NoteLevel1"/>
        <w:numPr>
          <w:ilvl w:val="0"/>
          <w:numId w:val="23"/>
        </w:numPr>
        <w:ind w:left="360"/>
        <w:rPr>
          <w:rFonts w:ascii="Times New Roman" w:hAnsi="Times New Roman"/>
          <w:color w:val="0000CC"/>
        </w:rPr>
      </w:pPr>
      <w:r>
        <w:rPr>
          <w:rFonts w:ascii="Times New Roman" w:hAnsi="Times New Roman"/>
          <w:color w:val="0000CC"/>
        </w:rPr>
        <w:t>§1441(c) – Δ can remove even if Π could not have brought.  Also, §1443 (Civil Rts, Δ can remove if Δ has fed. Civil Rts defense) this is an example of removal jurisdiction being broader than regular.</w:t>
      </w:r>
    </w:p>
    <w:p w:rsidR="001D3D18" w:rsidRDefault="001D3D18" w:rsidP="001D3D18">
      <w:pPr>
        <w:pStyle w:val="NoteLevel1"/>
        <w:numPr>
          <w:ilvl w:val="0"/>
          <w:numId w:val="23"/>
        </w:numPr>
        <w:ind w:left="360"/>
        <w:rPr>
          <w:rFonts w:ascii="Times New Roman" w:hAnsi="Times New Roman"/>
          <w:color w:val="0000CC"/>
        </w:rPr>
      </w:pPr>
      <w:r>
        <w:rPr>
          <w:rFonts w:ascii="Times New Roman" w:hAnsi="Times New Roman"/>
          <w:color w:val="0000CC"/>
        </w:rPr>
        <w:t>If state joinder rules allow unrelated claims to be joined, whole case can be removed, but fed. judge must remand state claim back to state court b/c of A3§2</w:t>
      </w:r>
    </w:p>
    <w:p w:rsidR="001D3D18" w:rsidRDefault="001D3D18" w:rsidP="001D3D18">
      <w:pPr>
        <w:pStyle w:val="NoteLevel1"/>
        <w:numPr>
          <w:ilvl w:val="0"/>
          <w:numId w:val="0"/>
        </w:numPr>
        <w:ind w:left="360" w:hanging="360"/>
        <w:rPr>
          <w:rFonts w:ascii="Times New Roman" w:hAnsi="Times New Roman"/>
          <w:color w:val="0000CC"/>
        </w:rPr>
      </w:pPr>
      <w:r>
        <w:rPr>
          <w:rFonts w:ascii="Times New Roman" w:hAnsi="Times New Roman"/>
          <w:color w:val="0000CC"/>
        </w:rPr>
        <w:t>But for the fact that the state had ridiculous joinder rules, there would have been two sep. cases filed in state ct only.</w:t>
      </w:r>
    </w:p>
    <w:p w:rsidR="001D3D18" w:rsidRDefault="001D3D18" w:rsidP="001D3D18">
      <w:pPr>
        <w:pStyle w:val="NoteLevel1"/>
        <w:numPr>
          <w:ilvl w:val="0"/>
          <w:numId w:val="23"/>
        </w:numPr>
        <w:ind w:left="360"/>
        <w:rPr>
          <w:rFonts w:ascii="Times New Roman" w:hAnsi="Times New Roman"/>
          <w:color w:val="0000CC"/>
        </w:rPr>
      </w:pPr>
      <w:r>
        <w:rPr>
          <w:rFonts w:ascii="Times New Roman" w:hAnsi="Times New Roman"/>
          <w:color w:val="0000CC"/>
        </w:rPr>
        <w:t xml:space="preserve">Named Π’s in class actions must have $75K </w:t>
      </w:r>
    </w:p>
    <w:p w:rsidR="001D3D18" w:rsidRPr="00EE6223" w:rsidRDefault="001D3D18" w:rsidP="001D3D18">
      <w:pPr>
        <w:pStyle w:val="NoteLevel1"/>
        <w:numPr>
          <w:ilvl w:val="0"/>
          <w:numId w:val="23"/>
        </w:numPr>
        <w:ind w:left="360"/>
        <w:rPr>
          <w:rFonts w:ascii="Times New Roman" w:hAnsi="Times New Roman"/>
          <w:color w:val="0000CC"/>
        </w:rPr>
      </w:pPr>
      <w:r>
        <w:rPr>
          <w:rFonts w:ascii="Times New Roman" w:hAnsi="Times New Roman"/>
          <w:color w:val="0000CC"/>
        </w:rPr>
        <w:t>Under Class Action Fairness Act, minimal diversity and $5mill.</w:t>
      </w:r>
    </w:p>
    <w:p w:rsidR="001D3D18" w:rsidRDefault="001D3D18" w:rsidP="001D3D18">
      <w:pPr>
        <w:pStyle w:val="NoteLevel1"/>
        <w:numPr>
          <w:ilvl w:val="0"/>
          <w:numId w:val="0"/>
        </w:numPr>
        <w:jc w:val="center"/>
        <w:rPr>
          <w:rFonts w:ascii="Times New Roman" w:hAnsi="Times New Roman"/>
          <w:b/>
          <w:sz w:val="28"/>
          <w:u w:val="single"/>
        </w:rPr>
      </w:pPr>
    </w:p>
    <w:p w:rsidR="001D3D18" w:rsidRPr="000A32FA" w:rsidRDefault="001D3D18" w:rsidP="001D3D18">
      <w:pPr>
        <w:pStyle w:val="NoteLevel1"/>
        <w:numPr>
          <w:ilvl w:val="0"/>
          <w:numId w:val="0"/>
        </w:numPr>
        <w:jc w:val="center"/>
        <w:rPr>
          <w:rFonts w:ascii="Times New Roman" w:hAnsi="Times New Roman"/>
          <w:b/>
          <w:color w:val="0000CC"/>
          <w:sz w:val="28"/>
          <w:u w:val="single"/>
        </w:rPr>
      </w:pPr>
      <w:r w:rsidRPr="000A32FA">
        <w:rPr>
          <w:rFonts w:ascii="Times New Roman" w:hAnsi="Times New Roman"/>
          <w:b/>
          <w:color w:val="0000CC"/>
          <w:sz w:val="28"/>
          <w:u w:val="single"/>
        </w:rPr>
        <w:t>PJ:</w:t>
      </w:r>
    </w:p>
    <w:p w:rsidR="001D3D18" w:rsidRDefault="001D3D18" w:rsidP="001D3D18">
      <w:pPr>
        <w:pStyle w:val="NoteLevel1"/>
        <w:numPr>
          <w:ilvl w:val="0"/>
          <w:numId w:val="23"/>
        </w:numPr>
        <w:ind w:left="360"/>
        <w:rPr>
          <w:rFonts w:ascii="Times New Roman" w:hAnsi="Times New Roman"/>
          <w:color w:val="0000CC"/>
        </w:rPr>
      </w:pPr>
      <w:r w:rsidRPr="000A32FA">
        <w:rPr>
          <w:rFonts w:ascii="Times New Roman" w:hAnsi="Times New Roman"/>
          <w:color w:val="0000CC"/>
        </w:rPr>
        <w:t>True in rem cases inevitably extinguishes some people’s claims (Holmes)</w:t>
      </w:r>
    </w:p>
    <w:p w:rsidR="001D3D18" w:rsidRDefault="001D3D18" w:rsidP="001D3D18">
      <w:pPr>
        <w:pStyle w:val="NoteLevel1"/>
        <w:numPr>
          <w:ilvl w:val="0"/>
          <w:numId w:val="23"/>
        </w:numPr>
        <w:ind w:left="360"/>
        <w:rPr>
          <w:rFonts w:ascii="Times New Roman" w:hAnsi="Times New Roman"/>
          <w:color w:val="0000CC"/>
        </w:rPr>
      </w:pPr>
      <w:r>
        <w:rPr>
          <w:rFonts w:ascii="Times New Roman" w:hAnsi="Times New Roman"/>
          <w:color w:val="0000CC"/>
        </w:rPr>
        <w:t>Special appearances don’t exist in fed. ct.</w:t>
      </w:r>
    </w:p>
    <w:p w:rsidR="001D3D18" w:rsidRDefault="001D3D18" w:rsidP="001D3D18">
      <w:pPr>
        <w:pStyle w:val="NoteLevel1"/>
        <w:numPr>
          <w:ilvl w:val="0"/>
          <w:numId w:val="23"/>
        </w:numPr>
        <w:ind w:left="360"/>
        <w:rPr>
          <w:rFonts w:ascii="Times New Roman" w:hAnsi="Times New Roman"/>
          <w:color w:val="0000CC"/>
        </w:rPr>
      </w:pPr>
      <w:r>
        <w:rPr>
          <w:rFonts w:ascii="Times New Roman" w:hAnsi="Times New Roman"/>
          <w:color w:val="0000CC"/>
        </w:rPr>
        <w:t>Calder only applies when you intend to cause bad effect in that state</w:t>
      </w:r>
    </w:p>
    <w:p w:rsidR="001D3D18" w:rsidRDefault="001D3D18" w:rsidP="001D3D18">
      <w:pPr>
        <w:pStyle w:val="NoteLevel1"/>
        <w:numPr>
          <w:ilvl w:val="0"/>
          <w:numId w:val="23"/>
        </w:numPr>
        <w:ind w:left="360"/>
        <w:rPr>
          <w:rFonts w:ascii="Times New Roman" w:hAnsi="Times New Roman"/>
          <w:color w:val="0000CC"/>
        </w:rPr>
      </w:pPr>
      <w:r>
        <w:rPr>
          <w:rFonts w:ascii="Times New Roman" w:hAnsi="Times New Roman"/>
          <w:color w:val="0000CC"/>
        </w:rPr>
        <w:t>Specific jurisdiction is always better than general jursd. If you can do it under Int’l Shoe, would never sue under Helicopteros.</w:t>
      </w:r>
    </w:p>
    <w:p w:rsidR="001D3D18" w:rsidRDefault="001D3D18" w:rsidP="001D3D18">
      <w:pPr>
        <w:pStyle w:val="NoteLevel1"/>
        <w:numPr>
          <w:ilvl w:val="0"/>
          <w:numId w:val="23"/>
        </w:numPr>
        <w:ind w:left="360"/>
        <w:rPr>
          <w:rFonts w:ascii="Times New Roman" w:hAnsi="Times New Roman"/>
          <w:color w:val="0000CC"/>
        </w:rPr>
      </w:pPr>
      <w:r>
        <w:rPr>
          <w:rFonts w:ascii="Times New Roman" w:hAnsi="Times New Roman"/>
          <w:color w:val="0000CC"/>
        </w:rPr>
        <w:t>Ask 4K Q 1</w:t>
      </w:r>
      <w:r w:rsidRPr="00835B4A">
        <w:rPr>
          <w:rFonts w:ascii="Times New Roman" w:hAnsi="Times New Roman"/>
          <w:color w:val="0000CC"/>
          <w:vertAlign w:val="superscript"/>
        </w:rPr>
        <w:t>st</w:t>
      </w:r>
      <w:r>
        <w:rPr>
          <w:rFonts w:ascii="Times New Roman" w:hAnsi="Times New Roman"/>
          <w:color w:val="0000CC"/>
        </w:rPr>
        <w:t>, then const’l Q 1</w:t>
      </w:r>
      <w:r w:rsidRPr="00835B4A">
        <w:rPr>
          <w:rFonts w:ascii="Times New Roman" w:hAnsi="Times New Roman"/>
          <w:color w:val="0000CC"/>
          <w:vertAlign w:val="superscript"/>
        </w:rPr>
        <w:t>st</w:t>
      </w:r>
      <w:r>
        <w:rPr>
          <w:rFonts w:ascii="Times New Roman" w:hAnsi="Times New Roman"/>
          <w:color w:val="0000CC"/>
        </w:rPr>
        <w:t xml:space="preserve">. </w:t>
      </w:r>
    </w:p>
    <w:p w:rsidR="001D3D18" w:rsidRDefault="001D3D18" w:rsidP="001D3D18">
      <w:pPr>
        <w:pStyle w:val="ListParagraph"/>
        <w:numPr>
          <w:ilvl w:val="0"/>
          <w:numId w:val="23"/>
        </w:numPr>
        <w:ind w:left="360"/>
      </w:pPr>
      <w:r>
        <w:t>Scalia in Shaffer argues that Int’l Shoe does not apply to Q-in-Rem I cases. Seizing prop is enough</w:t>
      </w:r>
    </w:p>
    <w:p w:rsidR="00200D71" w:rsidRDefault="00200D71">
      <w:r>
        <w:br w:type="page"/>
      </w:r>
    </w:p>
    <w:p w:rsidR="001D3D18" w:rsidRDefault="001D3D18" w:rsidP="001D3D18">
      <w:pPr>
        <w:pStyle w:val="ListParagraph"/>
        <w:ind w:left="0"/>
        <w:rPr>
          <w:b/>
          <w:color w:val="0000CC"/>
          <w:u w:val="single"/>
        </w:rPr>
      </w:pPr>
      <w:r w:rsidRPr="001D3D18">
        <w:rPr>
          <w:b/>
          <w:color w:val="0000CC"/>
          <w:u w:val="single"/>
        </w:rPr>
        <w:lastRenderedPageBreak/>
        <w:t>Choice of Law:</w:t>
      </w:r>
    </w:p>
    <w:p w:rsidR="001D3D18" w:rsidRDefault="001D3D18" w:rsidP="001D3D18">
      <w:pPr>
        <w:pStyle w:val="ListParagraph"/>
        <w:ind w:left="0"/>
        <w:rPr>
          <w:color w:val="0000CC"/>
        </w:rPr>
      </w:pPr>
      <w:r>
        <w:rPr>
          <w:color w:val="0000CC"/>
        </w:rPr>
        <w:t>Ask Gasperini Q at end of Hannah analysis</w:t>
      </w:r>
    </w:p>
    <w:p w:rsidR="001D3D18" w:rsidRDefault="001D3D18" w:rsidP="001D3D18">
      <w:pPr>
        <w:pStyle w:val="ListParagraph"/>
        <w:ind w:left="0"/>
        <w:rPr>
          <w:color w:val="0000CC"/>
        </w:rPr>
      </w:pPr>
      <w:r>
        <w:rPr>
          <w:color w:val="0000CC"/>
        </w:rPr>
        <w:t>Test for whether rule is valid is if it is arguably procedural. Statutes is under Const.</w:t>
      </w:r>
    </w:p>
    <w:p w:rsidR="001D3D18" w:rsidRDefault="001D3D18" w:rsidP="001D3D18">
      <w:pPr>
        <w:pStyle w:val="NoteLevel1"/>
        <w:numPr>
          <w:ilvl w:val="0"/>
          <w:numId w:val="0"/>
        </w:numPr>
        <w:rPr>
          <w:rFonts w:ascii="Times New Roman" w:hAnsi="Times New Roman"/>
          <w:color w:val="0000CC"/>
        </w:rPr>
      </w:pPr>
      <w:r>
        <w:rPr>
          <w:rFonts w:ascii="Times New Roman" w:hAnsi="Times New Roman"/>
          <w:color w:val="0000CC"/>
        </w:rPr>
        <w:t>Only time necessary to balance is when federal interest involved (York)</w:t>
      </w:r>
    </w:p>
    <w:p w:rsidR="001D3D18" w:rsidRDefault="001D3D18" w:rsidP="001D3D18">
      <w:pPr>
        <w:pStyle w:val="NoteLevel1"/>
        <w:numPr>
          <w:ilvl w:val="0"/>
          <w:numId w:val="0"/>
        </w:numPr>
        <w:rPr>
          <w:rFonts w:ascii="Times New Roman" w:hAnsi="Times New Roman"/>
          <w:color w:val="0000CC"/>
        </w:rPr>
      </w:pPr>
      <w:r>
        <w:rPr>
          <w:rFonts w:ascii="Times New Roman" w:hAnsi="Times New Roman"/>
          <w:color w:val="0000CC"/>
        </w:rPr>
        <w:t>Hannah – no fed. rules have been found to be invalid</w:t>
      </w:r>
    </w:p>
    <w:p w:rsidR="001D3D18" w:rsidRDefault="001D3D18" w:rsidP="001D3D18">
      <w:pPr>
        <w:pStyle w:val="NoteLevel1"/>
        <w:numPr>
          <w:ilvl w:val="0"/>
          <w:numId w:val="0"/>
        </w:numPr>
        <w:rPr>
          <w:rFonts w:ascii="Times New Roman" w:hAnsi="Times New Roman"/>
          <w:color w:val="0000CC"/>
        </w:rPr>
      </w:pPr>
      <w:r>
        <w:rPr>
          <w:rFonts w:ascii="Times New Roman" w:hAnsi="Times New Roman"/>
          <w:color w:val="0000CC"/>
        </w:rPr>
        <w:t>Woods – bringing something in fed. ct. that you can’t bring in state court would def. change the outcome (fed law silent, so no real conflict)</w:t>
      </w:r>
    </w:p>
    <w:p w:rsidR="001D3D18" w:rsidRDefault="001D3D18" w:rsidP="001D3D18">
      <w:pPr>
        <w:pStyle w:val="NoteLevel1"/>
        <w:numPr>
          <w:ilvl w:val="0"/>
          <w:numId w:val="0"/>
        </w:numPr>
        <w:rPr>
          <w:rFonts w:ascii="Times New Roman" w:hAnsi="Times New Roman"/>
          <w:color w:val="0000CC"/>
        </w:rPr>
      </w:pPr>
      <w:r>
        <w:rPr>
          <w:rFonts w:ascii="Times New Roman" w:hAnsi="Times New Roman"/>
          <w:color w:val="0000CC"/>
        </w:rPr>
        <w:t>Legal realism – rights and remedies are part of the same problem (Frankfurter)</w:t>
      </w:r>
    </w:p>
    <w:p w:rsidR="001D3D18" w:rsidRDefault="001D3D18" w:rsidP="001D3D18">
      <w:pPr>
        <w:pStyle w:val="NoteLevel1"/>
        <w:numPr>
          <w:ilvl w:val="0"/>
          <w:numId w:val="0"/>
        </w:numPr>
        <w:rPr>
          <w:rFonts w:ascii="Times New Roman" w:hAnsi="Times New Roman"/>
          <w:color w:val="0000CC"/>
        </w:rPr>
      </w:pPr>
      <w:r>
        <w:rPr>
          <w:rFonts w:ascii="Times New Roman" w:hAnsi="Times New Roman"/>
          <w:color w:val="0000CC"/>
        </w:rPr>
        <w:t>Formalism – rights exist in the air, problem is enforcement</w:t>
      </w:r>
    </w:p>
    <w:p w:rsidR="001D3D18" w:rsidRDefault="001D3D18" w:rsidP="001D3D18">
      <w:pPr>
        <w:pStyle w:val="NoteLevel1"/>
        <w:numPr>
          <w:ilvl w:val="0"/>
          <w:numId w:val="0"/>
        </w:numPr>
        <w:rPr>
          <w:rFonts w:ascii="Times New Roman" w:hAnsi="Times New Roman"/>
          <w:color w:val="0000CC"/>
        </w:rPr>
      </w:pPr>
      <w:r>
        <w:rPr>
          <w:rFonts w:ascii="Times New Roman" w:hAnsi="Times New Roman"/>
          <w:color w:val="0000CC"/>
        </w:rPr>
        <w:t>Balancing always in eye of beholder</w:t>
      </w:r>
    </w:p>
    <w:p w:rsidR="001D3D18" w:rsidRPr="001D3D18" w:rsidRDefault="001D3D18" w:rsidP="00200D71"/>
    <w:p w:rsidR="001D3D18" w:rsidRDefault="001D3D18" w:rsidP="001D3D18">
      <w:pPr>
        <w:pStyle w:val="NoteLevel1"/>
        <w:numPr>
          <w:ilvl w:val="0"/>
          <w:numId w:val="0"/>
        </w:numPr>
        <w:rPr>
          <w:rFonts w:ascii="Times New Roman" w:hAnsi="Times New Roman"/>
          <w:color w:val="0000CC"/>
        </w:rPr>
      </w:pPr>
      <w:r>
        <w:rPr>
          <w:rFonts w:ascii="Times New Roman" w:hAnsi="Times New Roman"/>
          <w:color w:val="0000CC"/>
        </w:rPr>
        <w:t>Look at Stewart – doesn’t make any sense!</w:t>
      </w:r>
    </w:p>
    <w:p w:rsidR="001D3D18" w:rsidRDefault="001D3D18" w:rsidP="001D3D18">
      <w:pPr>
        <w:pStyle w:val="NoteLevel1"/>
        <w:numPr>
          <w:ilvl w:val="0"/>
          <w:numId w:val="0"/>
        </w:numPr>
        <w:rPr>
          <w:rFonts w:ascii="Times New Roman" w:hAnsi="Times New Roman"/>
          <w:color w:val="0000CC"/>
        </w:rPr>
      </w:pPr>
    </w:p>
    <w:p w:rsidR="001D3D18" w:rsidRDefault="001D3D18" w:rsidP="001D3D18">
      <w:pPr>
        <w:pStyle w:val="NoteLevel1"/>
        <w:numPr>
          <w:ilvl w:val="0"/>
          <w:numId w:val="0"/>
        </w:numPr>
        <w:rPr>
          <w:rFonts w:ascii="Times New Roman" w:hAnsi="Times New Roman"/>
          <w:color w:val="0000CC"/>
        </w:rPr>
      </w:pPr>
      <w:r>
        <w:rPr>
          <w:rFonts w:ascii="Times New Roman" w:hAnsi="Times New Roman"/>
          <w:color w:val="0000CC"/>
        </w:rPr>
        <w:t>In gasperini, standard about what applies at trial level, and standard of what applies at appellate level. At trial level, no 7</w:t>
      </w:r>
      <w:r w:rsidRPr="00FD0895">
        <w:rPr>
          <w:rFonts w:ascii="Times New Roman" w:hAnsi="Times New Roman"/>
          <w:color w:val="0000CC"/>
          <w:vertAlign w:val="superscript"/>
        </w:rPr>
        <w:t>th</w:t>
      </w:r>
      <w:r>
        <w:rPr>
          <w:rFonts w:ascii="Times New Roman" w:hAnsi="Times New Roman"/>
          <w:color w:val="0000CC"/>
        </w:rPr>
        <w:t xml:space="preserve"> Amd problem, but problem at appellate level. Fed trial judge required to apply state standard when granting new trial</w:t>
      </w:r>
    </w:p>
    <w:p w:rsidR="001D3D18" w:rsidRDefault="001D3D18" w:rsidP="001D3D18">
      <w:pPr>
        <w:pStyle w:val="NoteLevel1"/>
        <w:numPr>
          <w:ilvl w:val="0"/>
          <w:numId w:val="0"/>
        </w:numPr>
        <w:rPr>
          <w:rFonts w:ascii="Times New Roman" w:hAnsi="Times New Roman"/>
          <w:color w:val="0000CC"/>
        </w:rPr>
      </w:pPr>
      <w:r>
        <w:rPr>
          <w:rFonts w:ascii="Times New Roman" w:hAnsi="Times New Roman"/>
          <w:i/>
          <w:color w:val="0000CC"/>
        </w:rPr>
        <w:t xml:space="preserve">Walker </w:t>
      </w:r>
      <w:r>
        <w:rPr>
          <w:rFonts w:ascii="Times New Roman" w:hAnsi="Times New Roman"/>
          <w:color w:val="0000CC"/>
        </w:rPr>
        <w:t>says that R3 does not conflict w/ state statute lim. Tolling</w:t>
      </w:r>
    </w:p>
    <w:p w:rsidR="001D3D18" w:rsidRDefault="001D3D18" w:rsidP="001D3D18">
      <w:pPr>
        <w:pStyle w:val="NoteLevel1"/>
        <w:numPr>
          <w:ilvl w:val="0"/>
          <w:numId w:val="0"/>
        </w:numPr>
        <w:rPr>
          <w:rFonts w:ascii="Times New Roman" w:hAnsi="Times New Roman"/>
          <w:color w:val="0000CC"/>
        </w:rPr>
      </w:pPr>
    </w:p>
    <w:p w:rsidR="001D3D18" w:rsidRDefault="001D3D18" w:rsidP="001D3D18">
      <w:pPr>
        <w:pStyle w:val="NoteLevel1"/>
        <w:numPr>
          <w:ilvl w:val="0"/>
          <w:numId w:val="0"/>
        </w:numPr>
        <w:rPr>
          <w:rFonts w:ascii="Times New Roman" w:hAnsi="Times New Roman"/>
          <w:color w:val="0000CC"/>
        </w:rPr>
      </w:pPr>
      <w:r w:rsidRPr="00474DBD">
        <w:rPr>
          <w:rFonts w:ascii="Times New Roman" w:hAnsi="Times New Roman"/>
          <w:b/>
          <w:color w:val="0000CC"/>
          <w:u w:val="single"/>
        </w:rPr>
        <w:t>VENUE</w:t>
      </w:r>
      <w:r>
        <w:rPr>
          <w:rFonts w:ascii="Times New Roman" w:hAnsi="Times New Roman"/>
          <w:color w:val="0000CC"/>
        </w:rPr>
        <w:t>:</w:t>
      </w:r>
    </w:p>
    <w:p w:rsidR="001D3D18" w:rsidRDefault="001D3D18" w:rsidP="001D3D18">
      <w:pPr>
        <w:pStyle w:val="NoteLevel1"/>
        <w:numPr>
          <w:ilvl w:val="0"/>
          <w:numId w:val="0"/>
        </w:numPr>
        <w:rPr>
          <w:rFonts w:ascii="Times New Roman" w:hAnsi="Times New Roman"/>
          <w:color w:val="0000CC"/>
        </w:rPr>
      </w:pPr>
      <w:r>
        <w:rPr>
          <w:rFonts w:ascii="Times New Roman" w:hAnsi="Times New Roman"/>
          <w:color w:val="0000CC"/>
        </w:rPr>
        <w:t xml:space="preserve">Van Dusen leaves open Q whether law follows in forum non conveniens </w:t>
      </w:r>
    </w:p>
    <w:p w:rsidR="001D3D18" w:rsidRDefault="001D3D18" w:rsidP="001D3D18">
      <w:pPr>
        <w:pStyle w:val="NoteLevel1"/>
        <w:numPr>
          <w:ilvl w:val="0"/>
          <w:numId w:val="0"/>
        </w:numPr>
        <w:rPr>
          <w:rFonts w:ascii="Times New Roman" w:hAnsi="Times New Roman"/>
          <w:color w:val="0000CC"/>
        </w:rPr>
      </w:pPr>
      <w:r>
        <w:rPr>
          <w:rFonts w:ascii="Times New Roman" w:hAnsi="Times New Roman"/>
          <w:color w:val="0000CC"/>
        </w:rPr>
        <w:t>Local action is common-law limitation on §1391</w:t>
      </w:r>
    </w:p>
    <w:p w:rsidR="001D3D18" w:rsidRDefault="001D3D18" w:rsidP="001D3D18">
      <w:pPr>
        <w:pStyle w:val="NoteLevel1"/>
        <w:numPr>
          <w:ilvl w:val="0"/>
          <w:numId w:val="0"/>
        </w:numPr>
        <w:rPr>
          <w:rFonts w:ascii="Times New Roman" w:hAnsi="Times New Roman"/>
          <w:color w:val="0000CC"/>
        </w:rPr>
      </w:pPr>
      <w:r>
        <w:rPr>
          <w:rFonts w:ascii="Times New Roman" w:hAnsi="Times New Roman"/>
          <w:color w:val="0000CC"/>
        </w:rPr>
        <w:t>What if Penn law was such in Van Dusen that if FNC would’ve been granted and xferred to Mass. (either state or fed)</w:t>
      </w:r>
    </w:p>
    <w:p w:rsidR="001D3D18" w:rsidRPr="00474DBD" w:rsidRDefault="001D3D18" w:rsidP="001D3D18">
      <w:pPr>
        <w:pStyle w:val="NoteLevel1"/>
        <w:numPr>
          <w:ilvl w:val="0"/>
          <w:numId w:val="0"/>
        </w:numPr>
        <w:rPr>
          <w:rFonts w:ascii="Times New Roman" w:hAnsi="Times New Roman"/>
          <w:color w:val="0000CC"/>
        </w:rPr>
      </w:pPr>
    </w:p>
    <w:p w:rsidR="001D3D18" w:rsidRDefault="001D3D18" w:rsidP="001D3D18">
      <w:pPr>
        <w:pStyle w:val="NoteLevel1"/>
        <w:numPr>
          <w:ilvl w:val="0"/>
          <w:numId w:val="0"/>
        </w:numPr>
        <w:rPr>
          <w:rFonts w:ascii="Times New Roman" w:hAnsi="Times New Roman"/>
          <w:color w:val="0000CC"/>
        </w:rPr>
      </w:pPr>
    </w:p>
    <w:p w:rsidR="001D3D18" w:rsidRDefault="001D3D18" w:rsidP="001D3D18">
      <w:r>
        <w:t>Temple case – absent party needed to be joined, but could not be joined, so dismissed from fed. ct b/c indispensible. Does not bar from refilling in state court!</w:t>
      </w:r>
    </w:p>
    <w:p w:rsidR="001D3D18" w:rsidRDefault="001D3D18" w:rsidP="001D3D18"/>
    <w:p w:rsidR="001D3D18" w:rsidRDefault="001D3D18" w:rsidP="001D3D18">
      <w:r>
        <w:t>Venue is supplemental as to 3</w:t>
      </w:r>
      <w:r w:rsidRPr="0006540C">
        <w:rPr>
          <w:vertAlign w:val="superscript"/>
        </w:rPr>
        <w:t>rd</w:t>
      </w:r>
      <w:r>
        <w:t xml:space="preserve"> party Δs </w:t>
      </w:r>
    </w:p>
    <w:p w:rsidR="001D3D18" w:rsidRDefault="001D3D18" w:rsidP="001D3D18"/>
    <w:p w:rsidR="001D3D18" w:rsidRDefault="001D3D18" w:rsidP="000C5D7A">
      <w:r>
        <w:t>Exxon Mobile case – look at supp jurisd. of something</w:t>
      </w:r>
    </w:p>
    <w:sectPr w:rsidR="001D3D18" w:rsidSect="00416900">
      <w:headerReference w:type="default" r:id="rId1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807" w:rsidRDefault="00DB4807">
      <w:r>
        <w:separator/>
      </w:r>
    </w:p>
  </w:endnote>
  <w:endnote w:type="continuationSeparator" w:id="1">
    <w:p w:rsidR="00DB4807" w:rsidRDefault="00DB48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807" w:rsidRDefault="00DB4807">
      <w:r>
        <w:separator/>
      </w:r>
    </w:p>
  </w:footnote>
  <w:footnote w:type="continuationSeparator" w:id="1">
    <w:p w:rsidR="00DB4807" w:rsidRDefault="00DB48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B6A" w:rsidRDefault="004C4B6A">
    <w:pPr>
      <w:pStyle w:val="Header"/>
    </w:pPr>
    <w:r>
      <w:rPr>
        <w:noProof/>
      </w:rPr>
      <w:pict>
        <v:shapetype id="_x0000_t202" coordsize="21600,21600" o:spt="202" path="m,l,21600r21600,l21600,xe">
          <v:stroke joinstyle="miter"/>
          <v:path gradientshapeok="t" o:connecttype="rect"/>
        </v:shapetype>
        <v:shape id="_x0000_s2061" type="#_x0000_t202" style="position:absolute;margin-left:99pt;margin-top:-7.5pt;width:207pt;height:35.1pt;z-index:251664896" fillcolor="#cfc" strokeweight="4.5pt">
          <v:textbox>
            <w:txbxContent>
              <w:p w:rsidR="004C4B6A" w:rsidRPr="005716A2" w:rsidRDefault="004C4B6A" w:rsidP="00510377">
                <w:pPr>
                  <w:jc w:val="center"/>
                  <w:rPr>
                    <w:b/>
                    <w:smallCaps/>
                    <w:spacing w:val="32"/>
                    <w:sz w:val="48"/>
                    <w:szCs w:val="48"/>
                  </w:rPr>
                </w:pPr>
                <w:r>
                  <w:rPr>
                    <w:b/>
                    <w:smallCaps/>
                    <w:spacing w:val="32"/>
                    <w:sz w:val="48"/>
                    <w:szCs w:val="48"/>
                  </w:rPr>
                  <w:t>Pleading</w:t>
                </w:r>
              </w:p>
            </w:txbxContent>
          </v:textbox>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B6A" w:rsidRDefault="004C4B6A">
    <w:pPr>
      <w:pStyle w:val="Header"/>
    </w:pPr>
    <w:r>
      <w:rPr>
        <w:noProof/>
      </w:rPr>
      <w:pict>
        <v:shapetype id="_x0000_t202" coordsize="21600,21600" o:spt="202" path="m,l,21600r21600,l21600,xe">
          <v:stroke joinstyle="miter"/>
          <v:path gradientshapeok="t" o:connecttype="rect"/>
        </v:shapetype>
        <v:shape id="_x0000_s2071" type="#_x0000_t202" style="position:absolute;margin-left:3pt;margin-top:-19.5pt;width:427.5pt;height:35.1pt;z-index:251675136" fillcolor="#cfc" strokeweight="4.5pt">
          <v:textbox style="mso-next-textbox:#_x0000_s2071">
            <w:txbxContent>
              <w:p w:rsidR="004C4B6A" w:rsidRPr="005716A2" w:rsidRDefault="004C4B6A" w:rsidP="00EA606B">
                <w:pPr>
                  <w:jc w:val="center"/>
                  <w:rPr>
                    <w:b/>
                    <w:smallCaps/>
                    <w:spacing w:val="32"/>
                    <w:sz w:val="48"/>
                    <w:szCs w:val="48"/>
                  </w:rPr>
                </w:pPr>
                <w:r>
                  <w:rPr>
                    <w:b/>
                    <w:smallCaps/>
                    <w:spacing w:val="32"/>
                    <w:sz w:val="48"/>
                    <w:szCs w:val="48"/>
                  </w:rPr>
                  <w:t>Taking the Case from the Jury</w:t>
                </w:r>
              </w:p>
            </w:txbxContent>
          </v:textbox>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B6A" w:rsidRDefault="004C4B6A">
    <w:pPr>
      <w:pStyle w:val="Header"/>
    </w:pPr>
    <w:r>
      <w:rPr>
        <w:noProof/>
      </w:rPr>
      <w:pict>
        <v:shapetype id="_x0000_t202" coordsize="21600,21600" o:spt="202" path="m,l,21600r21600,l21600,xe">
          <v:stroke joinstyle="miter"/>
          <v:path gradientshapeok="t" o:connecttype="rect"/>
        </v:shapetype>
        <v:shape id="_x0000_s2072" type="#_x0000_t202" style="position:absolute;margin-left:116.25pt;margin-top:-19.5pt;width:177pt;height:35.1pt;z-index:251677184" fillcolor="#cfc" strokeweight="4.5pt">
          <v:textbox style="mso-next-textbox:#_x0000_s2072">
            <w:txbxContent>
              <w:p w:rsidR="004C4B6A" w:rsidRPr="005716A2" w:rsidRDefault="004C4B6A" w:rsidP="00EA606B">
                <w:pPr>
                  <w:jc w:val="center"/>
                  <w:rPr>
                    <w:b/>
                    <w:smallCaps/>
                    <w:spacing w:val="32"/>
                    <w:sz w:val="48"/>
                    <w:szCs w:val="48"/>
                  </w:rPr>
                </w:pPr>
                <w:r>
                  <w:rPr>
                    <w:b/>
                    <w:smallCaps/>
                    <w:spacing w:val="32"/>
                    <w:sz w:val="48"/>
                    <w:szCs w:val="48"/>
                  </w:rPr>
                  <w:t>Preclusion</w:t>
                </w:r>
              </w:p>
            </w:txbxContent>
          </v:textbox>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B6A" w:rsidRDefault="004C4B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B6A" w:rsidRDefault="004C4B6A">
    <w:pPr>
      <w:pStyle w:val="Header"/>
    </w:pPr>
    <w:r>
      <w:rPr>
        <w:noProof/>
      </w:rPr>
      <w:pict>
        <v:shapetype id="_x0000_t202" coordsize="21600,21600" o:spt="202" path="m,l,21600r21600,l21600,xe">
          <v:stroke joinstyle="miter"/>
          <v:path gradientshapeok="t" o:connecttype="rect"/>
        </v:shapetype>
        <v:shape id="_x0000_s2085" type="#_x0000_t202" style="position:absolute;margin-left:99pt;margin-top:-7.5pt;width:207pt;height:35.1pt;z-index:251679232" fillcolor="#cfc" strokeweight="4.5pt">
          <v:textbox>
            <w:txbxContent>
              <w:p w:rsidR="004C4B6A" w:rsidRPr="005716A2" w:rsidRDefault="004C4B6A" w:rsidP="00510377">
                <w:pPr>
                  <w:jc w:val="center"/>
                  <w:rPr>
                    <w:b/>
                    <w:smallCaps/>
                    <w:spacing w:val="32"/>
                    <w:sz w:val="48"/>
                    <w:szCs w:val="48"/>
                  </w:rPr>
                </w:pPr>
                <w:r>
                  <w:rPr>
                    <w:b/>
                    <w:smallCaps/>
                    <w:spacing w:val="32"/>
                    <w:sz w:val="48"/>
                    <w:szCs w:val="48"/>
                  </w:rPr>
                  <w:t>Jurisdiction</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B6A" w:rsidRDefault="004C4B6A">
    <w:pPr>
      <w:pStyle w:val="Header"/>
    </w:pPr>
    <w:r>
      <w:rPr>
        <w:noProof/>
      </w:rPr>
      <w:pict>
        <v:shapetype id="_x0000_t202" coordsize="21600,21600" o:spt="202" path="m,l,21600r21600,l21600,xe">
          <v:stroke joinstyle="miter"/>
          <v:path gradientshapeok="t" o:connecttype="rect"/>
        </v:shapetype>
        <v:shape id="_x0000_s2052" type="#_x0000_t202" style="position:absolute;margin-left:9pt;margin-top:-19.5pt;width:414pt;height:35.1pt;z-index:251658752" fillcolor="#cfc" strokeweight="4.5pt">
          <v:textbox style="mso-next-textbox:#_x0000_s2052">
            <w:txbxContent>
              <w:p w:rsidR="004C4B6A" w:rsidRPr="005716A2" w:rsidRDefault="004C4B6A" w:rsidP="00EA606B">
                <w:pPr>
                  <w:jc w:val="center"/>
                  <w:rPr>
                    <w:b/>
                    <w:smallCaps/>
                    <w:spacing w:val="32"/>
                    <w:sz w:val="48"/>
                    <w:szCs w:val="48"/>
                  </w:rPr>
                </w:pPr>
                <w:r>
                  <w:rPr>
                    <w:b/>
                    <w:smallCaps/>
                    <w:spacing w:val="32"/>
                    <w:sz w:val="48"/>
                    <w:szCs w:val="48"/>
                  </w:rPr>
                  <w:t>Subject-Matter Jurisdiction</w:t>
                </w:r>
              </w:p>
            </w:txbxContent>
          </v:textbox>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B6A" w:rsidRDefault="004C4B6A">
    <w:pPr>
      <w:pStyle w:val="Header"/>
    </w:pPr>
    <w:r>
      <w:rPr>
        <w:noProof/>
      </w:rPr>
      <w:pict>
        <v:shapetype id="_x0000_t202" coordsize="21600,21600" o:spt="202" path="m,l,21600r21600,l21600,xe">
          <v:stroke joinstyle="miter"/>
          <v:path gradientshapeok="t" o:connecttype="rect"/>
        </v:shapetype>
        <v:shape id="_x0000_s2055" type="#_x0000_t202" style="position:absolute;margin-left:58.5pt;margin-top:-19.5pt;width:309.75pt;height:35.1pt;z-index:251660800" fillcolor="#cfc" strokeweight="4.5pt">
          <v:textbox style="mso-next-textbox:#_x0000_s2055">
            <w:txbxContent>
              <w:p w:rsidR="004C4B6A" w:rsidRPr="005716A2" w:rsidRDefault="004C4B6A" w:rsidP="00EA606B">
                <w:pPr>
                  <w:jc w:val="center"/>
                  <w:rPr>
                    <w:b/>
                    <w:smallCaps/>
                    <w:spacing w:val="32"/>
                    <w:sz w:val="48"/>
                    <w:szCs w:val="48"/>
                  </w:rPr>
                </w:pPr>
                <w:r>
                  <w:rPr>
                    <w:b/>
                    <w:smallCaps/>
                    <w:spacing w:val="32"/>
                    <w:sz w:val="48"/>
                    <w:szCs w:val="48"/>
                  </w:rPr>
                  <w:t>Personal Jurisdiction</w:t>
                </w:r>
              </w:p>
            </w:txbxContent>
          </v:textbox>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B6A" w:rsidRDefault="004C4B6A">
    <w:pPr>
      <w:pStyle w:val="Header"/>
    </w:pPr>
    <w:r>
      <w:rPr>
        <w:noProof/>
      </w:rPr>
      <w:pict>
        <v:shapetype id="_x0000_t202" coordsize="21600,21600" o:spt="202" path="m,l,21600r21600,l21600,xe">
          <v:stroke joinstyle="miter"/>
          <v:path gradientshapeok="t" o:connecttype="rect"/>
        </v:shapetype>
        <v:shape id="_x0000_s2056" type="#_x0000_t202" style="position:absolute;margin-left:99pt;margin-top:-19.5pt;width:225pt;height:35.1pt;z-index:251662848" fillcolor="#cfc" strokeweight="4.5pt">
          <v:textbox style="mso-next-textbox:#_x0000_s2056">
            <w:txbxContent>
              <w:p w:rsidR="004C4B6A" w:rsidRPr="005716A2" w:rsidRDefault="004C4B6A" w:rsidP="00EA606B">
                <w:pPr>
                  <w:jc w:val="center"/>
                  <w:rPr>
                    <w:b/>
                    <w:smallCaps/>
                    <w:spacing w:val="32"/>
                    <w:sz w:val="48"/>
                    <w:szCs w:val="48"/>
                  </w:rPr>
                </w:pPr>
                <w:r>
                  <w:rPr>
                    <w:b/>
                    <w:smallCaps/>
                    <w:spacing w:val="32"/>
                    <w:sz w:val="48"/>
                    <w:szCs w:val="48"/>
                  </w:rPr>
                  <w:t>Choice of Law</w:t>
                </w:r>
              </w:p>
            </w:txbxContent>
          </v:textbox>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B6A" w:rsidRDefault="004C4B6A">
    <w:pPr>
      <w:pStyle w:val="Header"/>
    </w:pPr>
    <w:r>
      <w:rPr>
        <w:noProof/>
      </w:rPr>
      <w:pict>
        <v:shapetype id="_x0000_t202" coordsize="21600,21600" o:spt="202" path="m,l,21600r21600,l21600,xe">
          <v:stroke joinstyle="miter"/>
          <v:path gradientshapeok="t" o:connecttype="rect"/>
        </v:shapetype>
        <v:shape id="_x0000_s2062" type="#_x0000_t202" style="position:absolute;margin-left:149.25pt;margin-top:-19.5pt;width:137.25pt;height:35.1pt;z-index:251666944" fillcolor="#cfc" strokeweight="4.5pt">
          <v:textbox style="mso-next-textbox:#_x0000_s2062">
            <w:txbxContent>
              <w:p w:rsidR="004C4B6A" w:rsidRPr="005716A2" w:rsidRDefault="004C4B6A" w:rsidP="00EA606B">
                <w:pPr>
                  <w:jc w:val="center"/>
                  <w:rPr>
                    <w:b/>
                    <w:smallCaps/>
                    <w:spacing w:val="32"/>
                    <w:sz w:val="48"/>
                    <w:szCs w:val="48"/>
                  </w:rPr>
                </w:pPr>
                <w:r>
                  <w:rPr>
                    <w:b/>
                    <w:smallCaps/>
                    <w:spacing w:val="32"/>
                    <w:sz w:val="48"/>
                    <w:szCs w:val="48"/>
                  </w:rPr>
                  <w:t>Venue</w:t>
                </w:r>
              </w:p>
            </w:txbxContent>
          </v:textbox>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B6A" w:rsidRDefault="004C4B6A">
    <w:pPr>
      <w:pStyle w:val="Header"/>
    </w:pPr>
    <w:r>
      <w:rPr>
        <w:noProof/>
      </w:rPr>
      <w:pict>
        <v:shapetype id="_x0000_t202" coordsize="21600,21600" o:spt="202" path="m,l,21600r21600,l21600,xe">
          <v:stroke joinstyle="miter"/>
          <v:path gradientshapeok="t" o:connecttype="rect"/>
        </v:shapetype>
        <v:shape id="_x0000_s2068" type="#_x0000_t202" style="position:absolute;margin-left:74.25pt;margin-top:-19.5pt;width:261pt;height:35.1pt;z-index:251668992" fillcolor="#cfc" strokeweight="4.5pt">
          <v:textbox style="mso-next-textbox:#_x0000_s2068">
            <w:txbxContent>
              <w:p w:rsidR="004C4B6A" w:rsidRPr="005716A2" w:rsidRDefault="004C4B6A" w:rsidP="00EA606B">
                <w:pPr>
                  <w:jc w:val="center"/>
                  <w:rPr>
                    <w:b/>
                    <w:smallCaps/>
                    <w:spacing w:val="32"/>
                    <w:sz w:val="48"/>
                    <w:szCs w:val="48"/>
                  </w:rPr>
                </w:pPr>
                <w:r>
                  <w:rPr>
                    <w:b/>
                    <w:smallCaps/>
                    <w:spacing w:val="32"/>
                    <w:sz w:val="48"/>
                    <w:szCs w:val="48"/>
                  </w:rPr>
                  <w:t>joinder of Parties</w:t>
                </w:r>
              </w:p>
            </w:txbxContent>
          </v:textbox>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B6A" w:rsidRDefault="004C4B6A">
    <w:pPr>
      <w:pStyle w:val="Header"/>
    </w:pPr>
    <w:r>
      <w:rPr>
        <w:noProof/>
      </w:rPr>
      <w:pict>
        <v:shapetype id="_x0000_t202" coordsize="21600,21600" o:spt="202" path="m,l,21600r21600,l21600,xe">
          <v:stroke joinstyle="miter"/>
          <v:path gradientshapeok="t" o:connecttype="rect"/>
        </v:shapetype>
        <v:shape id="_x0000_s2069" type="#_x0000_t202" style="position:absolute;margin-left:103.5pt;margin-top:-19.5pt;width:206.25pt;height:35.1pt;z-index:251671040" fillcolor="#cfc" strokeweight="4.5pt">
          <v:textbox style="mso-next-textbox:#_x0000_s2069">
            <w:txbxContent>
              <w:p w:rsidR="004C4B6A" w:rsidRPr="005716A2" w:rsidRDefault="004C4B6A" w:rsidP="00EA606B">
                <w:pPr>
                  <w:jc w:val="center"/>
                  <w:rPr>
                    <w:b/>
                    <w:smallCaps/>
                    <w:spacing w:val="32"/>
                    <w:sz w:val="48"/>
                    <w:szCs w:val="48"/>
                  </w:rPr>
                </w:pPr>
                <w:r>
                  <w:rPr>
                    <w:b/>
                    <w:smallCaps/>
                    <w:spacing w:val="32"/>
                    <w:sz w:val="48"/>
                    <w:szCs w:val="48"/>
                  </w:rPr>
                  <w:t>Class Actions</w:t>
                </w:r>
              </w:p>
            </w:txbxContent>
          </v:textbox>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B6A" w:rsidRDefault="004C4B6A">
    <w:pPr>
      <w:pStyle w:val="Header"/>
    </w:pPr>
    <w:r>
      <w:rPr>
        <w:noProof/>
      </w:rPr>
      <w:pict>
        <v:shapetype id="_x0000_t202" coordsize="21600,21600" o:spt="202" path="m,l,21600r21600,l21600,xe">
          <v:stroke joinstyle="miter"/>
          <v:path gradientshapeok="t" o:connecttype="rect"/>
        </v:shapetype>
        <v:shape id="_x0000_s2070" type="#_x0000_t202" style="position:absolute;margin-left:55.5pt;margin-top:-19.5pt;width:307.5pt;height:35.1pt;z-index:251673088" fillcolor="#cfc" strokeweight="4.5pt">
          <v:textbox style="mso-next-textbox:#_x0000_s2070">
            <w:txbxContent>
              <w:p w:rsidR="004C4B6A" w:rsidRPr="005716A2" w:rsidRDefault="004C4B6A" w:rsidP="00EA606B">
                <w:pPr>
                  <w:jc w:val="center"/>
                  <w:rPr>
                    <w:b/>
                    <w:smallCaps/>
                    <w:spacing w:val="32"/>
                    <w:sz w:val="48"/>
                    <w:szCs w:val="48"/>
                  </w:rPr>
                </w:pPr>
                <w:r>
                  <w:rPr>
                    <w:b/>
                    <w:smallCaps/>
                    <w:spacing w:val="32"/>
                    <w:sz w:val="48"/>
                    <w:szCs w:val="48"/>
                  </w:rPr>
                  <w:t>Right to Jury Trial</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13857BA"/>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086401E"/>
    <w:multiLevelType w:val="hybridMultilevel"/>
    <w:tmpl w:val="1638A0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0D81EDA"/>
    <w:multiLevelType w:val="hybridMultilevel"/>
    <w:tmpl w:val="C76E3EF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34B016B"/>
    <w:multiLevelType w:val="hybridMultilevel"/>
    <w:tmpl w:val="F078E39A"/>
    <w:lvl w:ilvl="0" w:tplc="8D5A2DA4">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E05E41"/>
    <w:multiLevelType w:val="hybridMultilevel"/>
    <w:tmpl w:val="7FB6FB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806DF0"/>
    <w:multiLevelType w:val="hybridMultilevel"/>
    <w:tmpl w:val="D996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542142"/>
    <w:multiLevelType w:val="hybridMultilevel"/>
    <w:tmpl w:val="52E0A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E5F06AC"/>
    <w:multiLevelType w:val="hybridMultilevel"/>
    <w:tmpl w:val="55F2A632"/>
    <w:lvl w:ilvl="0" w:tplc="293C34EA">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0EF45C2C"/>
    <w:multiLevelType w:val="hybridMultilevel"/>
    <w:tmpl w:val="87009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BA60F5"/>
    <w:multiLevelType w:val="hybridMultilevel"/>
    <w:tmpl w:val="C55CE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017C8E"/>
    <w:multiLevelType w:val="hybridMultilevel"/>
    <w:tmpl w:val="6DA61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6B189C"/>
    <w:multiLevelType w:val="hybridMultilevel"/>
    <w:tmpl w:val="801E8EC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6CC47C8"/>
    <w:multiLevelType w:val="hybridMultilevel"/>
    <w:tmpl w:val="1CCE6EE8"/>
    <w:lvl w:ilvl="0" w:tplc="8D5A2D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FA001F"/>
    <w:multiLevelType w:val="hybridMultilevel"/>
    <w:tmpl w:val="B00E7E40"/>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965643E"/>
    <w:multiLevelType w:val="hybridMultilevel"/>
    <w:tmpl w:val="E7D43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D872CB"/>
    <w:multiLevelType w:val="hybridMultilevel"/>
    <w:tmpl w:val="66484B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6326C0"/>
    <w:multiLevelType w:val="hybridMultilevel"/>
    <w:tmpl w:val="D3B206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CEF371B"/>
    <w:multiLevelType w:val="hybridMultilevel"/>
    <w:tmpl w:val="F19EEE2E"/>
    <w:lvl w:ilvl="0" w:tplc="95C64F3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7E7A1B"/>
    <w:multiLevelType w:val="hybridMultilevel"/>
    <w:tmpl w:val="3E22F1C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25E740EE"/>
    <w:multiLevelType w:val="hybridMultilevel"/>
    <w:tmpl w:val="CF240C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8B137D7"/>
    <w:multiLevelType w:val="hybridMultilevel"/>
    <w:tmpl w:val="4B9AE196"/>
    <w:lvl w:ilvl="0" w:tplc="F82AFC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247F34"/>
    <w:multiLevelType w:val="hybridMultilevel"/>
    <w:tmpl w:val="8D94D1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2F8B31C9"/>
    <w:multiLevelType w:val="hybridMultilevel"/>
    <w:tmpl w:val="2BBADEC0"/>
    <w:lvl w:ilvl="0" w:tplc="5F98DC7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FC900CA"/>
    <w:multiLevelType w:val="hybridMultilevel"/>
    <w:tmpl w:val="FD788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05C6F03"/>
    <w:multiLevelType w:val="hybridMultilevel"/>
    <w:tmpl w:val="2578EAC6"/>
    <w:lvl w:ilvl="0" w:tplc="39A851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1030E7E"/>
    <w:multiLevelType w:val="hybridMultilevel"/>
    <w:tmpl w:val="326E29FE"/>
    <w:lvl w:ilvl="0" w:tplc="9208E152">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29C5B37"/>
    <w:multiLevelType w:val="multilevel"/>
    <w:tmpl w:val="86C6E53C"/>
    <w:lvl w:ilvl="0">
      <w:start w:val="1"/>
      <w:numFmt w:val="upperRoman"/>
      <w:pStyle w:val="Heading1"/>
      <w:lvlText w:val="%1."/>
      <w:lvlJc w:val="left"/>
      <w:pPr>
        <w:ind w:left="0" w:firstLine="0"/>
      </w:pPr>
      <w:rPr>
        <w:i w:val="0"/>
      </w:rPr>
    </w:lvl>
    <w:lvl w:ilvl="1">
      <w:start w:val="1"/>
      <w:numFmt w:val="upperLetter"/>
      <w:pStyle w:val="Heading2"/>
      <w:lvlText w:val="%2."/>
      <w:lvlJc w:val="left"/>
      <w:pPr>
        <w:ind w:left="720" w:firstLine="0"/>
      </w:pPr>
      <w:rPr>
        <w:i w:val="0"/>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7">
    <w:nsid w:val="36DF469F"/>
    <w:multiLevelType w:val="hybridMultilevel"/>
    <w:tmpl w:val="1034E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BC54674"/>
    <w:multiLevelType w:val="hybridMultilevel"/>
    <w:tmpl w:val="04AA3F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44801A2F"/>
    <w:multiLevelType w:val="hybridMultilevel"/>
    <w:tmpl w:val="38B012F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4D56071"/>
    <w:multiLevelType w:val="hybridMultilevel"/>
    <w:tmpl w:val="1BB2D5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4D850E7"/>
    <w:multiLevelType w:val="hybridMultilevel"/>
    <w:tmpl w:val="CA7694C6"/>
    <w:lvl w:ilvl="0" w:tplc="700E33BA">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454D55A1"/>
    <w:multiLevelType w:val="hybridMultilevel"/>
    <w:tmpl w:val="00AC1AC8"/>
    <w:lvl w:ilvl="0" w:tplc="67209E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678294D"/>
    <w:multiLevelType w:val="hybridMultilevel"/>
    <w:tmpl w:val="6EECD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80F2999"/>
    <w:multiLevelType w:val="hybridMultilevel"/>
    <w:tmpl w:val="2D440EE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4ACC337E"/>
    <w:multiLevelType w:val="hybridMultilevel"/>
    <w:tmpl w:val="26AC1BB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4B3C7CFF"/>
    <w:multiLevelType w:val="hybridMultilevel"/>
    <w:tmpl w:val="108ABC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B4132BB"/>
    <w:multiLevelType w:val="hybridMultilevel"/>
    <w:tmpl w:val="CF0A5E4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4BF12AFF"/>
    <w:multiLevelType w:val="hybridMultilevel"/>
    <w:tmpl w:val="5D4454A4"/>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4FA35E61"/>
    <w:multiLevelType w:val="hybridMultilevel"/>
    <w:tmpl w:val="8A3CA66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51975F8C"/>
    <w:multiLevelType w:val="hybridMultilevel"/>
    <w:tmpl w:val="B6DC8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45E743E"/>
    <w:multiLevelType w:val="hybridMultilevel"/>
    <w:tmpl w:val="E86649C6"/>
    <w:lvl w:ilvl="0" w:tplc="6666B8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4CD0030"/>
    <w:multiLevelType w:val="hybridMultilevel"/>
    <w:tmpl w:val="7A70A41C"/>
    <w:lvl w:ilvl="0" w:tplc="9990CDDE">
      <w:numFmt w:val="bullet"/>
      <w:lvlText w:val="-"/>
      <w:lvlJc w:val="left"/>
      <w:pPr>
        <w:ind w:left="720" w:hanging="360"/>
      </w:pPr>
      <w:rPr>
        <w:rFonts w:ascii="Times New Roman" w:eastAsia="MS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50D1A4D"/>
    <w:multiLevelType w:val="hybridMultilevel"/>
    <w:tmpl w:val="A9A84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8C7062B"/>
    <w:multiLevelType w:val="hybridMultilevel"/>
    <w:tmpl w:val="B532F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C6020A5"/>
    <w:multiLevelType w:val="hybridMultilevel"/>
    <w:tmpl w:val="619AC2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D9A272D"/>
    <w:multiLevelType w:val="hybridMultilevel"/>
    <w:tmpl w:val="89BA0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1F24D27"/>
    <w:multiLevelType w:val="hybridMultilevel"/>
    <w:tmpl w:val="519AEF92"/>
    <w:lvl w:ilvl="0" w:tplc="917EFA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63184F52"/>
    <w:multiLevelType w:val="hybridMultilevel"/>
    <w:tmpl w:val="B6DC8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5177F6F"/>
    <w:multiLevelType w:val="hybridMultilevel"/>
    <w:tmpl w:val="21DE8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5843F63"/>
    <w:multiLevelType w:val="hybridMultilevel"/>
    <w:tmpl w:val="F3D24268"/>
    <w:lvl w:ilvl="0" w:tplc="9208E15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6341444"/>
    <w:multiLevelType w:val="hybridMultilevel"/>
    <w:tmpl w:val="41FA73C6"/>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6714837"/>
    <w:multiLevelType w:val="hybridMultilevel"/>
    <w:tmpl w:val="0B6C9060"/>
    <w:lvl w:ilvl="0" w:tplc="9CCCA76A">
      <w:start w:val="1"/>
      <w:numFmt w:val="upp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67950236"/>
    <w:multiLevelType w:val="hybridMultilevel"/>
    <w:tmpl w:val="E04C431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69761CD7"/>
    <w:multiLevelType w:val="hybridMultilevel"/>
    <w:tmpl w:val="9676BE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979068A"/>
    <w:multiLevelType w:val="hybridMultilevel"/>
    <w:tmpl w:val="4A725232"/>
    <w:lvl w:ilvl="0" w:tplc="7E32C5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6AD826EB"/>
    <w:multiLevelType w:val="hybridMultilevel"/>
    <w:tmpl w:val="602E5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B114752"/>
    <w:multiLevelType w:val="hybridMultilevel"/>
    <w:tmpl w:val="D452F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C622C95"/>
    <w:multiLevelType w:val="hybridMultilevel"/>
    <w:tmpl w:val="B47C775E"/>
    <w:lvl w:ilvl="0" w:tplc="F87A2B8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E4D4A26"/>
    <w:multiLevelType w:val="hybridMultilevel"/>
    <w:tmpl w:val="A222653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0">
    <w:nsid w:val="744D0172"/>
    <w:multiLevelType w:val="hybridMultilevel"/>
    <w:tmpl w:val="1BCE22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797336B"/>
    <w:multiLevelType w:val="hybridMultilevel"/>
    <w:tmpl w:val="AC50E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91442CC"/>
    <w:multiLevelType w:val="hybridMultilevel"/>
    <w:tmpl w:val="00C618EE"/>
    <w:lvl w:ilvl="0" w:tplc="9208E15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7"/>
  </w:num>
  <w:num w:numId="5">
    <w:abstractNumId w:val="26"/>
  </w:num>
  <w:num w:numId="6">
    <w:abstractNumId w:val="59"/>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48"/>
  </w:num>
  <w:num w:numId="10">
    <w:abstractNumId w:val="40"/>
  </w:num>
  <w:num w:numId="11">
    <w:abstractNumId w:val="18"/>
  </w:num>
  <w:num w:numId="12">
    <w:abstractNumId w:val="60"/>
  </w:num>
  <w:num w:numId="13">
    <w:abstractNumId w:val="6"/>
  </w:num>
  <w:num w:numId="14">
    <w:abstractNumId w:val="44"/>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5"/>
  </w:num>
  <w:num w:numId="17">
    <w:abstractNumId w:val="11"/>
  </w:num>
  <w:num w:numId="18">
    <w:abstractNumId w:val="31"/>
  </w:num>
  <w:num w:numId="19">
    <w:abstractNumId w:val="12"/>
  </w:num>
  <w:num w:numId="20">
    <w:abstractNumId w:val="36"/>
  </w:num>
  <w:num w:numId="21">
    <w:abstractNumId w:val="19"/>
  </w:num>
  <w:num w:numId="22">
    <w:abstractNumId w:val="29"/>
  </w:num>
  <w:num w:numId="23">
    <w:abstractNumId w:val="42"/>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54"/>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num>
  <w:num w:numId="34">
    <w:abstractNumId w:val="58"/>
  </w:num>
  <w:num w:numId="35">
    <w:abstractNumId w:val="61"/>
  </w:num>
  <w:num w:numId="36">
    <w:abstractNumId w:val="57"/>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7"/>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num>
  <w:num w:numId="48">
    <w:abstractNumId w:val="14"/>
  </w:num>
  <w:num w:numId="49">
    <w:abstractNumId w:val="16"/>
  </w:num>
  <w:num w:numId="50">
    <w:abstractNumId w:val="46"/>
  </w:num>
  <w:num w:numId="51">
    <w:abstractNumId w:val="15"/>
  </w:num>
  <w:num w:numId="52">
    <w:abstractNumId w:val="41"/>
  </w:num>
  <w:num w:numId="53">
    <w:abstractNumId w:val="24"/>
  </w:num>
  <w:num w:numId="54">
    <w:abstractNumId w:val="47"/>
  </w:num>
  <w:num w:numId="55">
    <w:abstractNumId w:val="23"/>
  </w:num>
  <w:num w:numId="56">
    <w:abstractNumId w:val="22"/>
  </w:num>
  <w:num w:numId="57">
    <w:abstractNumId w:val="28"/>
  </w:num>
  <w:num w:numId="58">
    <w:abstractNumId w:val="53"/>
  </w:num>
  <w:num w:numId="59">
    <w:abstractNumId w:val="30"/>
  </w:num>
  <w:num w:numId="60">
    <w:abstractNumId w:val="34"/>
  </w:num>
  <w:num w:numId="61">
    <w:abstractNumId w:val="21"/>
  </w:num>
  <w:num w:numId="62">
    <w:abstractNumId w:val="2"/>
  </w:num>
  <w:num w:numId="63">
    <w:abstractNumId w:val="1"/>
  </w:num>
  <w:num w:numId="64">
    <w:abstractNumId w:val="25"/>
  </w:num>
  <w:num w:numId="65">
    <w:abstractNumId w:val="35"/>
  </w:num>
  <w:num w:numId="66">
    <w:abstractNumId w:val="50"/>
  </w:num>
  <w:num w:numId="67">
    <w:abstractNumId w:val="33"/>
  </w:num>
  <w:num w:numId="68">
    <w:abstractNumId w:val="51"/>
  </w:num>
  <w:num w:numId="69">
    <w:abstractNumId w:val="20"/>
  </w:num>
  <w:num w:numId="70">
    <w:abstractNumId w:val="32"/>
  </w:num>
  <w:num w:numId="71">
    <w:abstractNumId w:val="13"/>
  </w:num>
  <w:num w:numId="72">
    <w:abstractNumId w:val="10"/>
  </w:num>
  <w:num w:numId="73">
    <w:abstractNumId w:val="56"/>
  </w:num>
  <w:num w:numId="74">
    <w:abstractNumId w:val="9"/>
  </w:num>
  <w:num w:numId="75">
    <w:abstractNumId w:val="62"/>
  </w:num>
  <w:num w:numId="76">
    <w:abstractNumId w:val="27"/>
  </w:num>
  <w:num w:numId="77">
    <w:abstractNumId w:val="49"/>
  </w:num>
  <w:num w:numId="78">
    <w:abstractNumId w:val="5"/>
  </w:num>
  <w:num w:numId="79">
    <w:abstractNumId w:val="52"/>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39938">
      <o:colormru v:ext="edit" colors="#73ebfb,#c09,#ff2dc8,#fcc,#cff,#e1ffff"/>
      <o:colormenu v:ext="edit" fillcolor="none" strokecolor="none"/>
    </o:shapedefaults>
    <o:shapelayout v:ext="edit">
      <o:idmap v:ext="edit" data="2"/>
    </o:shapelayout>
  </w:hdrShapeDefaults>
  <w:footnotePr>
    <w:footnote w:id="0"/>
    <w:footnote w:id="1"/>
  </w:footnotePr>
  <w:endnotePr>
    <w:endnote w:id="0"/>
    <w:endnote w:id="1"/>
  </w:endnotePr>
  <w:compat/>
  <w:rsids>
    <w:rsidRoot w:val="00510377"/>
    <w:rsid w:val="00030DD5"/>
    <w:rsid w:val="0003414E"/>
    <w:rsid w:val="00036921"/>
    <w:rsid w:val="000423A4"/>
    <w:rsid w:val="00044A78"/>
    <w:rsid w:val="00051CE2"/>
    <w:rsid w:val="0006540C"/>
    <w:rsid w:val="0007562C"/>
    <w:rsid w:val="00081BDC"/>
    <w:rsid w:val="00086043"/>
    <w:rsid w:val="000862CF"/>
    <w:rsid w:val="00090625"/>
    <w:rsid w:val="000970BC"/>
    <w:rsid w:val="000A12AB"/>
    <w:rsid w:val="000A32FA"/>
    <w:rsid w:val="000C5C54"/>
    <w:rsid w:val="000C5D7A"/>
    <w:rsid w:val="000C6838"/>
    <w:rsid w:val="000D1223"/>
    <w:rsid w:val="000D2134"/>
    <w:rsid w:val="000D33FD"/>
    <w:rsid w:val="00105A0B"/>
    <w:rsid w:val="0011014D"/>
    <w:rsid w:val="00115C54"/>
    <w:rsid w:val="0013382D"/>
    <w:rsid w:val="00150F53"/>
    <w:rsid w:val="00154E8A"/>
    <w:rsid w:val="001670FB"/>
    <w:rsid w:val="00171C1B"/>
    <w:rsid w:val="001820FD"/>
    <w:rsid w:val="00183002"/>
    <w:rsid w:val="00191AF5"/>
    <w:rsid w:val="00191E68"/>
    <w:rsid w:val="001949C5"/>
    <w:rsid w:val="00194C21"/>
    <w:rsid w:val="00195892"/>
    <w:rsid w:val="001A0A49"/>
    <w:rsid w:val="001A23AD"/>
    <w:rsid w:val="001B7179"/>
    <w:rsid w:val="001C05F0"/>
    <w:rsid w:val="001D14D8"/>
    <w:rsid w:val="001D3D18"/>
    <w:rsid w:val="001D5A3A"/>
    <w:rsid w:val="00200D71"/>
    <w:rsid w:val="002023C2"/>
    <w:rsid w:val="0021139F"/>
    <w:rsid w:val="0021595A"/>
    <w:rsid w:val="00216A28"/>
    <w:rsid w:val="00220281"/>
    <w:rsid w:val="0022169D"/>
    <w:rsid w:val="00235629"/>
    <w:rsid w:val="00246272"/>
    <w:rsid w:val="00254110"/>
    <w:rsid w:val="0025507B"/>
    <w:rsid w:val="00257418"/>
    <w:rsid w:val="0026450C"/>
    <w:rsid w:val="00270D2D"/>
    <w:rsid w:val="00271D1C"/>
    <w:rsid w:val="0028204A"/>
    <w:rsid w:val="00282158"/>
    <w:rsid w:val="002829FF"/>
    <w:rsid w:val="002860A9"/>
    <w:rsid w:val="002A19D6"/>
    <w:rsid w:val="002A7AE5"/>
    <w:rsid w:val="002B1104"/>
    <w:rsid w:val="002B34D5"/>
    <w:rsid w:val="002C6F8C"/>
    <w:rsid w:val="002D2D70"/>
    <w:rsid w:val="002D617B"/>
    <w:rsid w:val="002D7705"/>
    <w:rsid w:val="002E1406"/>
    <w:rsid w:val="002E68D4"/>
    <w:rsid w:val="002F6E3A"/>
    <w:rsid w:val="003137B0"/>
    <w:rsid w:val="00343100"/>
    <w:rsid w:val="00361466"/>
    <w:rsid w:val="0037028D"/>
    <w:rsid w:val="0037559F"/>
    <w:rsid w:val="003856BC"/>
    <w:rsid w:val="003A2CFA"/>
    <w:rsid w:val="003B0391"/>
    <w:rsid w:val="003C51D4"/>
    <w:rsid w:val="003C5606"/>
    <w:rsid w:val="003D5AAD"/>
    <w:rsid w:val="003D6822"/>
    <w:rsid w:val="003E4691"/>
    <w:rsid w:val="003E6277"/>
    <w:rsid w:val="003F163C"/>
    <w:rsid w:val="003F2D69"/>
    <w:rsid w:val="003F4290"/>
    <w:rsid w:val="003F7132"/>
    <w:rsid w:val="00414F71"/>
    <w:rsid w:val="00415013"/>
    <w:rsid w:val="00416900"/>
    <w:rsid w:val="00426AB1"/>
    <w:rsid w:val="00426E57"/>
    <w:rsid w:val="00430C71"/>
    <w:rsid w:val="004425F3"/>
    <w:rsid w:val="0044377B"/>
    <w:rsid w:val="0044608C"/>
    <w:rsid w:val="0046535A"/>
    <w:rsid w:val="00474DBD"/>
    <w:rsid w:val="004C06D1"/>
    <w:rsid w:val="004C2CC4"/>
    <w:rsid w:val="004C4B6A"/>
    <w:rsid w:val="004E1F67"/>
    <w:rsid w:val="004E2723"/>
    <w:rsid w:val="004E39D7"/>
    <w:rsid w:val="004F0E14"/>
    <w:rsid w:val="004F163D"/>
    <w:rsid w:val="004F3CC9"/>
    <w:rsid w:val="00501B03"/>
    <w:rsid w:val="00510377"/>
    <w:rsid w:val="0051096D"/>
    <w:rsid w:val="005345D7"/>
    <w:rsid w:val="00536D03"/>
    <w:rsid w:val="00544744"/>
    <w:rsid w:val="00552E40"/>
    <w:rsid w:val="005572D7"/>
    <w:rsid w:val="00560AB2"/>
    <w:rsid w:val="00566BE4"/>
    <w:rsid w:val="005A20B4"/>
    <w:rsid w:val="005A31CE"/>
    <w:rsid w:val="005A552B"/>
    <w:rsid w:val="005B72AF"/>
    <w:rsid w:val="005C1C76"/>
    <w:rsid w:val="005C2CB1"/>
    <w:rsid w:val="005F4154"/>
    <w:rsid w:val="005F56E6"/>
    <w:rsid w:val="00602D7C"/>
    <w:rsid w:val="00613B32"/>
    <w:rsid w:val="00624538"/>
    <w:rsid w:val="00635D56"/>
    <w:rsid w:val="00637F95"/>
    <w:rsid w:val="006503C3"/>
    <w:rsid w:val="00667FDB"/>
    <w:rsid w:val="00681006"/>
    <w:rsid w:val="006850A2"/>
    <w:rsid w:val="00685506"/>
    <w:rsid w:val="006A0280"/>
    <w:rsid w:val="006A7C5E"/>
    <w:rsid w:val="006D289F"/>
    <w:rsid w:val="006F1309"/>
    <w:rsid w:val="006F58D9"/>
    <w:rsid w:val="00701AC6"/>
    <w:rsid w:val="00701CD6"/>
    <w:rsid w:val="00716DE5"/>
    <w:rsid w:val="007370AF"/>
    <w:rsid w:val="00740022"/>
    <w:rsid w:val="007541C1"/>
    <w:rsid w:val="007650C4"/>
    <w:rsid w:val="00772CC2"/>
    <w:rsid w:val="007A2358"/>
    <w:rsid w:val="007A2E74"/>
    <w:rsid w:val="007A60C2"/>
    <w:rsid w:val="007B584F"/>
    <w:rsid w:val="007C13C7"/>
    <w:rsid w:val="007C2BE0"/>
    <w:rsid w:val="007C63E8"/>
    <w:rsid w:val="007C72A7"/>
    <w:rsid w:val="007D271E"/>
    <w:rsid w:val="007F700F"/>
    <w:rsid w:val="008026EE"/>
    <w:rsid w:val="00835B4A"/>
    <w:rsid w:val="008404BE"/>
    <w:rsid w:val="00840D70"/>
    <w:rsid w:val="00846EE8"/>
    <w:rsid w:val="00870734"/>
    <w:rsid w:val="008779AC"/>
    <w:rsid w:val="008805DC"/>
    <w:rsid w:val="00881CCD"/>
    <w:rsid w:val="008827B8"/>
    <w:rsid w:val="008871D3"/>
    <w:rsid w:val="00887A17"/>
    <w:rsid w:val="008B0C8B"/>
    <w:rsid w:val="008B2CAD"/>
    <w:rsid w:val="008C3276"/>
    <w:rsid w:val="008D471E"/>
    <w:rsid w:val="008E54D7"/>
    <w:rsid w:val="008F61F5"/>
    <w:rsid w:val="0090027D"/>
    <w:rsid w:val="009364DB"/>
    <w:rsid w:val="00952CEE"/>
    <w:rsid w:val="0095372B"/>
    <w:rsid w:val="00955ABA"/>
    <w:rsid w:val="00972524"/>
    <w:rsid w:val="00972FE8"/>
    <w:rsid w:val="00980C56"/>
    <w:rsid w:val="00987AC6"/>
    <w:rsid w:val="00990319"/>
    <w:rsid w:val="009A006C"/>
    <w:rsid w:val="009B4A1B"/>
    <w:rsid w:val="009C011E"/>
    <w:rsid w:val="009C0F40"/>
    <w:rsid w:val="009C165D"/>
    <w:rsid w:val="009E2924"/>
    <w:rsid w:val="009F2238"/>
    <w:rsid w:val="009F2A7A"/>
    <w:rsid w:val="009F30AE"/>
    <w:rsid w:val="00A12F03"/>
    <w:rsid w:val="00A32966"/>
    <w:rsid w:val="00A3507E"/>
    <w:rsid w:val="00A44034"/>
    <w:rsid w:val="00A51FF3"/>
    <w:rsid w:val="00A700A0"/>
    <w:rsid w:val="00A7292A"/>
    <w:rsid w:val="00A958E0"/>
    <w:rsid w:val="00AA50C9"/>
    <w:rsid w:val="00AB1253"/>
    <w:rsid w:val="00AB6B5D"/>
    <w:rsid w:val="00AB6E43"/>
    <w:rsid w:val="00AC431B"/>
    <w:rsid w:val="00AC4608"/>
    <w:rsid w:val="00AE00D8"/>
    <w:rsid w:val="00AE78BE"/>
    <w:rsid w:val="00AF2060"/>
    <w:rsid w:val="00AF6169"/>
    <w:rsid w:val="00B057B5"/>
    <w:rsid w:val="00B1199B"/>
    <w:rsid w:val="00B13738"/>
    <w:rsid w:val="00B25280"/>
    <w:rsid w:val="00B25575"/>
    <w:rsid w:val="00B4081B"/>
    <w:rsid w:val="00B45629"/>
    <w:rsid w:val="00B506F9"/>
    <w:rsid w:val="00B50CFE"/>
    <w:rsid w:val="00B529A8"/>
    <w:rsid w:val="00B70257"/>
    <w:rsid w:val="00B70B79"/>
    <w:rsid w:val="00B73CF2"/>
    <w:rsid w:val="00B74D47"/>
    <w:rsid w:val="00B76A7F"/>
    <w:rsid w:val="00B94687"/>
    <w:rsid w:val="00BA48A4"/>
    <w:rsid w:val="00BA56BE"/>
    <w:rsid w:val="00BB6D70"/>
    <w:rsid w:val="00BD111D"/>
    <w:rsid w:val="00BD11AA"/>
    <w:rsid w:val="00BD3F3E"/>
    <w:rsid w:val="00BD7489"/>
    <w:rsid w:val="00BD7966"/>
    <w:rsid w:val="00C00DFF"/>
    <w:rsid w:val="00C317E1"/>
    <w:rsid w:val="00C32363"/>
    <w:rsid w:val="00C36D87"/>
    <w:rsid w:val="00C575A7"/>
    <w:rsid w:val="00C64E98"/>
    <w:rsid w:val="00C67368"/>
    <w:rsid w:val="00C85A67"/>
    <w:rsid w:val="00C9578C"/>
    <w:rsid w:val="00CB1664"/>
    <w:rsid w:val="00CB18F4"/>
    <w:rsid w:val="00CD2105"/>
    <w:rsid w:val="00CD777E"/>
    <w:rsid w:val="00CE051C"/>
    <w:rsid w:val="00D02950"/>
    <w:rsid w:val="00D1172C"/>
    <w:rsid w:val="00D13C48"/>
    <w:rsid w:val="00D31642"/>
    <w:rsid w:val="00D327E4"/>
    <w:rsid w:val="00D43AAA"/>
    <w:rsid w:val="00D531C8"/>
    <w:rsid w:val="00D70B1D"/>
    <w:rsid w:val="00D718B1"/>
    <w:rsid w:val="00D86C9E"/>
    <w:rsid w:val="00DA080B"/>
    <w:rsid w:val="00DB4807"/>
    <w:rsid w:val="00DC3F94"/>
    <w:rsid w:val="00DC7A3E"/>
    <w:rsid w:val="00DE47E5"/>
    <w:rsid w:val="00DE76F8"/>
    <w:rsid w:val="00DF4518"/>
    <w:rsid w:val="00DF4FB7"/>
    <w:rsid w:val="00E043E6"/>
    <w:rsid w:val="00E138E6"/>
    <w:rsid w:val="00E52A03"/>
    <w:rsid w:val="00E60C1E"/>
    <w:rsid w:val="00E719B2"/>
    <w:rsid w:val="00E73105"/>
    <w:rsid w:val="00E817D5"/>
    <w:rsid w:val="00E968D9"/>
    <w:rsid w:val="00EA606B"/>
    <w:rsid w:val="00EB7F64"/>
    <w:rsid w:val="00EC64CC"/>
    <w:rsid w:val="00ED5938"/>
    <w:rsid w:val="00EE6223"/>
    <w:rsid w:val="00EF292F"/>
    <w:rsid w:val="00F01794"/>
    <w:rsid w:val="00F02EAA"/>
    <w:rsid w:val="00F213EC"/>
    <w:rsid w:val="00F27F47"/>
    <w:rsid w:val="00F328BB"/>
    <w:rsid w:val="00F3428B"/>
    <w:rsid w:val="00F4027D"/>
    <w:rsid w:val="00F41901"/>
    <w:rsid w:val="00F538D7"/>
    <w:rsid w:val="00F61E94"/>
    <w:rsid w:val="00F67AAC"/>
    <w:rsid w:val="00F731FB"/>
    <w:rsid w:val="00F808FD"/>
    <w:rsid w:val="00FA527F"/>
    <w:rsid w:val="00FA5BDA"/>
    <w:rsid w:val="00FB5B74"/>
    <w:rsid w:val="00FB6A69"/>
    <w:rsid w:val="00FC1FF0"/>
    <w:rsid w:val="00FC4B54"/>
    <w:rsid w:val="00FC6BE7"/>
    <w:rsid w:val="00FD05E6"/>
    <w:rsid w:val="00FD0895"/>
    <w:rsid w:val="00FF08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colormru v:ext="edit" colors="#73ebfb,#c09,#ff2dc8,#fcc,#cff,#e1ffff"/>
      <o:colormenu v:ext="edit" fillcolor="none" strokecolor="none"/>
    </o:shapedefaults>
    <o:shapelayout v:ext="edit">
      <o:idmap v:ext="edit" data="1"/>
      <o:rules v:ext="edit">
        <o:r id="V:Rule27" type="connector" idref="#_x0000_s1086"/>
        <o:r id="V:Rule28" type="connector" idref="#_x0000_s1043"/>
        <o:r id="V:Rule29" type="connector" idref="#_x0000_s1077"/>
        <o:r id="V:Rule30" type="connector" idref="#_x0000_s1087"/>
        <o:r id="V:Rule31" type="connector" idref="#_x0000_s1044"/>
        <o:r id="V:Rule32" type="connector" idref="#_x0000_s1109"/>
        <o:r id="V:Rule33" type="connector" idref="#_x0000_s1053"/>
        <o:r id="V:Rule34" type="connector" idref="#_x0000_s1070"/>
        <o:r id="V:Rule35" type="connector" idref="#_x0000_s1082"/>
        <o:r id="V:Rule36" type="connector" idref="#_x0000_s1079"/>
        <o:r id="V:Rule37" type="connector" idref="#_x0000_s1085"/>
        <o:r id="V:Rule38" type="connector" idref="#_x0000_s1067"/>
        <o:r id="V:Rule39" type="connector" idref="#_x0000_s1069"/>
        <o:r id="V:Rule40" type="connector" idref="#_x0000_s1075"/>
        <o:r id="V:Rule41" type="connector" idref="#_x0000_s1084"/>
        <o:r id="V:Rule42" type="connector" idref="#_x0000_s1083"/>
        <o:r id="V:Rule43" type="connector" idref="#_x0000_s1066"/>
        <o:r id="V:Rule44" type="connector" idref="#_x0000_s1103"/>
        <o:r id="V:Rule45" type="connector" idref="#_x0000_s1068"/>
        <o:r id="V:Rule46" type="connector" idref="#_x0000_s1092"/>
        <o:r id="V:Rule47" type="connector" idref="#_x0000_s1088"/>
        <o:r id="V:Rule48" type="connector" idref="#_x0000_s1060"/>
        <o:r id="V:Rule49" type="connector" idref="#_x0000_s1102"/>
        <o:r id="V:Rule50" type="connector" idref="#_x0000_s1094"/>
        <o:r id="V:Rule51" type="connector" idref="#_x0000_s1064"/>
        <o:r id="V:Rule52" type="connector" idref="#_x0000_s1058"/>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900"/>
    <w:rPr>
      <w:sz w:val="24"/>
      <w:szCs w:val="24"/>
    </w:rPr>
  </w:style>
  <w:style w:type="paragraph" w:styleId="Heading1">
    <w:name w:val="heading 1"/>
    <w:basedOn w:val="Normal"/>
    <w:next w:val="Normal"/>
    <w:link w:val="Heading1Char"/>
    <w:qFormat/>
    <w:rsid w:val="004C06D1"/>
    <w:pPr>
      <w:keepNext/>
      <w:keepLines/>
      <w:numPr>
        <w:numId w:val="5"/>
      </w:numPr>
      <w:spacing w:before="480"/>
      <w:outlineLvl w:val="0"/>
    </w:pPr>
    <w:rPr>
      <w:rFonts w:asciiTheme="majorHAnsi" w:eastAsiaTheme="majorEastAsia" w:hAnsiTheme="majorHAnsi" w:cstheme="majorBidi"/>
      <w:b/>
      <w:bCs/>
      <w:color w:val="000000" w:themeColor="accent1" w:themeShade="BF"/>
      <w:sz w:val="28"/>
      <w:szCs w:val="28"/>
    </w:rPr>
  </w:style>
  <w:style w:type="paragraph" w:styleId="Heading2">
    <w:name w:val="heading 2"/>
    <w:basedOn w:val="Normal"/>
    <w:next w:val="Normal"/>
    <w:link w:val="Heading2Char"/>
    <w:unhideWhenUsed/>
    <w:qFormat/>
    <w:rsid w:val="004C06D1"/>
    <w:pPr>
      <w:keepNext/>
      <w:keepLines/>
      <w:numPr>
        <w:ilvl w:val="1"/>
        <w:numId w:val="5"/>
      </w:numPr>
      <w:spacing w:before="200"/>
      <w:outlineLvl w:val="1"/>
    </w:pPr>
    <w:rPr>
      <w:rFonts w:asciiTheme="majorHAnsi" w:eastAsiaTheme="majorEastAsia" w:hAnsiTheme="majorHAnsi" w:cstheme="majorBidi"/>
      <w:b/>
      <w:bCs/>
      <w:color w:val="000000" w:themeColor="accent1"/>
      <w:sz w:val="26"/>
      <w:szCs w:val="26"/>
    </w:rPr>
  </w:style>
  <w:style w:type="paragraph" w:styleId="Heading3">
    <w:name w:val="heading 3"/>
    <w:basedOn w:val="Normal"/>
    <w:next w:val="Normal"/>
    <w:link w:val="Heading3Char"/>
    <w:unhideWhenUsed/>
    <w:qFormat/>
    <w:rsid w:val="004C06D1"/>
    <w:pPr>
      <w:keepNext/>
      <w:keepLines/>
      <w:numPr>
        <w:ilvl w:val="2"/>
        <w:numId w:val="5"/>
      </w:numPr>
      <w:spacing w:before="200"/>
      <w:outlineLvl w:val="2"/>
    </w:pPr>
    <w:rPr>
      <w:rFonts w:asciiTheme="majorHAnsi" w:eastAsiaTheme="majorEastAsia" w:hAnsiTheme="majorHAnsi" w:cstheme="majorBidi"/>
      <w:b/>
      <w:bCs/>
      <w:color w:val="000000" w:themeColor="accent1"/>
    </w:rPr>
  </w:style>
  <w:style w:type="paragraph" w:styleId="Heading4">
    <w:name w:val="heading 4"/>
    <w:basedOn w:val="Normal"/>
    <w:next w:val="Normal"/>
    <w:link w:val="Heading4Char"/>
    <w:unhideWhenUsed/>
    <w:qFormat/>
    <w:rsid w:val="004C06D1"/>
    <w:pPr>
      <w:keepNext/>
      <w:keepLines/>
      <w:numPr>
        <w:ilvl w:val="3"/>
        <w:numId w:val="5"/>
      </w:numPr>
      <w:spacing w:before="200"/>
      <w:outlineLvl w:val="3"/>
    </w:pPr>
    <w:rPr>
      <w:rFonts w:asciiTheme="majorHAnsi" w:eastAsiaTheme="majorEastAsia" w:hAnsiTheme="majorHAnsi" w:cstheme="majorBidi"/>
      <w:b/>
      <w:bCs/>
      <w:i/>
      <w:iCs/>
      <w:color w:val="000000" w:themeColor="accent1"/>
    </w:rPr>
  </w:style>
  <w:style w:type="paragraph" w:styleId="Heading5">
    <w:name w:val="heading 5"/>
    <w:basedOn w:val="Normal"/>
    <w:next w:val="Normal"/>
    <w:link w:val="Heading5Char"/>
    <w:unhideWhenUsed/>
    <w:qFormat/>
    <w:rsid w:val="004C06D1"/>
    <w:pPr>
      <w:keepNext/>
      <w:keepLines/>
      <w:numPr>
        <w:ilvl w:val="4"/>
        <w:numId w:val="5"/>
      </w:numPr>
      <w:spacing w:before="200"/>
      <w:outlineLvl w:val="4"/>
    </w:pPr>
    <w:rPr>
      <w:rFonts w:asciiTheme="majorHAnsi" w:eastAsiaTheme="majorEastAsia" w:hAnsiTheme="majorHAnsi" w:cstheme="majorBidi"/>
      <w:color w:val="000000" w:themeColor="accent1" w:themeShade="7F"/>
    </w:rPr>
  </w:style>
  <w:style w:type="paragraph" w:styleId="Heading6">
    <w:name w:val="heading 6"/>
    <w:basedOn w:val="Normal"/>
    <w:next w:val="Normal"/>
    <w:link w:val="Heading6Char"/>
    <w:unhideWhenUsed/>
    <w:qFormat/>
    <w:rsid w:val="004C06D1"/>
    <w:pPr>
      <w:keepNext/>
      <w:keepLines/>
      <w:numPr>
        <w:ilvl w:val="5"/>
        <w:numId w:val="5"/>
      </w:numPr>
      <w:spacing w:before="200"/>
      <w:outlineLvl w:val="5"/>
    </w:pPr>
    <w:rPr>
      <w:rFonts w:asciiTheme="majorHAnsi" w:eastAsiaTheme="majorEastAsia" w:hAnsiTheme="majorHAnsi" w:cstheme="majorBidi"/>
      <w:i/>
      <w:iCs/>
      <w:color w:val="000000" w:themeColor="accent1" w:themeShade="7F"/>
    </w:rPr>
  </w:style>
  <w:style w:type="paragraph" w:styleId="Heading7">
    <w:name w:val="heading 7"/>
    <w:basedOn w:val="Normal"/>
    <w:next w:val="Normal"/>
    <w:link w:val="Heading7Char"/>
    <w:unhideWhenUsed/>
    <w:qFormat/>
    <w:rsid w:val="004C06D1"/>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C06D1"/>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4C06D1"/>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0377"/>
    <w:pPr>
      <w:tabs>
        <w:tab w:val="center" w:pos="4320"/>
        <w:tab w:val="right" w:pos="8640"/>
      </w:tabs>
    </w:pPr>
  </w:style>
  <w:style w:type="paragraph" w:styleId="Footer">
    <w:name w:val="footer"/>
    <w:basedOn w:val="Normal"/>
    <w:rsid w:val="00510377"/>
    <w:pPr>
      <w:tabs>
        <w:tab w:val="center" w:pos="4320"/>
        <w:tab w:val="right" w:pos="8640"/>
      </w:tabs>
    </w:pPr>
  </w:style>
  <w:style w:type="paragraph" w:customStyle="1" w:styleId="NoteLevel1">
    <w:name w:val="Note Level 1"/>
    <w:basedOn w:val="Normal"/>
    <w:rsid w:val="00510377"/>
    <w:pPr>
      <w:keepNext/>
      <w:numPr>
        <w:numId w:val="1"/>
      </w:numPr>
      <w:outlineLvl w:val="0"/>
    </w:pPr>
    <w:rPr>
      <w:rFonts w:ascii="Verdana" w:eastAsia="MS Gothic" w:hAnsi="Verdana"/>
    </w:rPr>
  </w:style>
  <w:style w:type="paragraph" w:customStyle="1" w:styleId="NoteLevel2">
    <w:name w:val="Note Level 2"/>
    <w:basedOn w:val="Normal"/>
    <w:rsid w:val="00510377"/>
    <w:pPr>
      <w:keepNext/>
      <w:numPr>
        <w:ilvl w:val="1"/>
        <w:numId w:val="1"/>
      </w:numPr>
      <w:outlineLvl w:val="1"/>
    </w:pPr>
    <w:rPr>
      <w:rFonts w:ascii="Verdana" w:eastAsia="MS Gothic" w:hAnsi="Verdana"/>
    </w:rPr>
  </w:style>
  <w:style w:type="paragraph" w:customStyle="1" w:styleId="NoteLevel3">
    <w:name w:val="Note Level 3"/>
    <w:basedOn w:val="Normal"/>
    <w:rsid w:val="00510377"/>
    <w:pPr>
      <w:keepNext/>
      <w:numPr>
        <w:ilvl w:val="2"/>
        <w:numId w:val="1"/>
      </w:numPr>
      <w:outlineLvl w:val="2"/>
    </w:pPr>
    <w:rPr>
      <w:rFonts w:ascii="Verdana" w:eastAsia="MS Gothic" w:hAnsi="Verdana"/>
    </w:rPr>
  </w:style>
  <w:style w:type="paragraph" w:customStyle="1" w:styleId="NoteLevel4">
    <w:name w:val="Note Level 4"/>
    <w:basedOn w:val="Normal"/>
    <w:rsid w:val="00510377"/>
    <w:pPr>
      <w:keepNext/>
      <w:numPr>
        <w:ilvl w:val="3"/>
        <w:numId w:val="1"/>
      </w:numPr>
      <w:outlineLvl w:val="3"/>
    </w:pPr>
    <w:rPr>
      <w:rFonts w:ascii="Verdana" w:eastAsia="MS Gothic" w:hAnsi="Verdana"/>
    </w:rPr>
  </w:style>
  <w:style w:type="paragraph" w:customStyle="1" w:styleId="NoteLevel5">
    <w:name w:val="Note Level 5"/>
    <w:basedOn w:val="Normal"/>
    <w:rsid w:val="00510377"/>
    <w:pPr>
      <w:keepNext/>
      <w:numPr>
        <w:ilvl w:val="4"/>
        <w:numId w:val="1"/>
      </w:numPr>
      <w:outlineLvl w:val="4"/>
    </w:pPr>
    <w:rPr>
      <w:rFonts w:ascii="Verdana" w:eastAsia="MS Gothic" w:hAnsi="Verdana"/>
    </w:rPr>
  </w:style>
  <w:style w:type="paragraph" w:customStyle="1" w:styleId="NoteLevel6">
    <w:name w:val="Note Level 6"/>
    <w:basedOn w:val="Normal"/>
    <w:rsid w:val="00510377"/>
    <w:pPr>
      <w:keepNext/>
      <w:numPr>
        <w:ilvl w:val="5"/>
        <w:numId w:val="1"/>
      </w:numPr>
      <w:outlineLvl w:val="5"/>
    </w:pPr>
    <w:rPr>
      <w:rFonts w:ascii="Verdana" w:eastAsia="MS Gothic" w:hAnsi="Verdana"/>
    </w:rPr>
  </w:style>
  <w:style w:type="paragraph" w:customStyle="1" w:styleId="NoteLevel7">
    <w:name w:val="Note Level 7"/>
    <w:basedOn w:val="Normal"/>
    <w:rsid w:val="00510377"/>
    <w:pPr>
      <w:keepNext/>
      <w:numPr>
        <w:ilvl w:val="6"/>
        <w:numId w:val="1"/>
      </w:numPr>
      <w:outlineLvl w:val="6"/>
    </w:pPr>
    <w:rPr>
      <w:rFonts w:ascii="Verdana" w:eastAsia="MS Gothic" w:hAnsi="Verdana"/>
    </w:rPr>
  </w:style>
  <w:style w:type="paragraph" w:customStyle="1" w:styleId="NoteLevel8">
    <w:name w:val="Note Level 8"/>
    <w:basedOn w:val="Normal"/>
    <w:rsid w:val="00510377"/>
    <w:pPr>
      <w:keepNext/>
      <w:numPr>
        <w:ilvl w:val="7"/>
        <w:numId w:val="1"/>
      </w:numPr>
      <w:outlineLvl w:val="7"/>
    </w:pPr>
    <w:rPr>
      <w:rFonts w:ascii="Verdana" w:eastAsia="MS Gothic" w:hAnsi="Verdana"/>
    </w:rPr>
  </w:style>
  <w:style w:type="paragraph" w:customStyle="1" w:styleId="NoteLevel9">
    <w:name w:val="Note Level 9"/>
    <w:basedOn w:val="Normal"/>
    <w:rsid w:val="00510377"/>
    <w:pPr>
      <w:keepNext/>
      <w:numPr>
        <w:ilvl w:val="8"/>
        <w:numId w:val="1"/>
      </w:numPr>
      <w:outlineLvl w:val="8"/>
    </w:pPr>
    <w:rPr>
      <w:rFonts w:ascii="Verdana" w:eastAsia="MS Gothic" w:hAnsi="Verdana"/>
    </w:rPr>
  </w:style>
  <w:style w:type="paragraph" w:styleId="BalloonText">
    <w:name w:val="Balloon Text"/>
    <w:basedOn w:val="Normal"/>
    <w:link w:val="BalloonTextChar"/>
    <w:rsid w:val="002E1406"/>
    <w:rPr>
      <w:rFonts w:ascii="Tahoma" w:hAnsi="Tahoma" w:cs="Tahoma"/>
      <w:sz w:val="16"/>
      <w:szCs w:val="16"/>
    </w:rPr>
  </w:style>
  <w:style w:type="character" w:customStyle="1" w:styleId="BalloonTextChar">
    <w:name w:val="Balloon Text Char"/>
    <w:basedOn w:val="DefaultParagraphFont"/>
    <w:link w:val="BalloonText"/>
    <w:rsid w:val="002E1406"/>
    <w:rPr>
      <w:rFonts w:ascii="Tahoma" w:hAnsi="Tahoma" w:cs="Tahoma"/>
      <w:sz w:val="16"/>
      <w:szCs w:val="16"/>
    </w:rPr>
  </w:style>
  <w:style w:type="character" w:customStyle="1" w:styleId="Heading1Char">
    <w:name w:val="Heading 1 Char"/>
    <w:basedOn w:val="DefaultParagraphFont"/>
    <w:link w:val="Heading1"/>
    <w:rsid w:val="004C06D1"/>
    <w:rPr>
      <w:rFonts w:asciiTheme="majorHAnsi" w:eastAsiaTheme="majorEastAsia" w:hAnsiTheme="majorHAnsi" w:cstheme="majorBidi"/>
      <w:b/>
      <w:bCs/>
      <w:color w:val="000000" w:themeColor="accent1" w:themeShade="BF"/>
      <w:sz w:val="28"/>
      <w:szCs w:val="28"/>
    </w:rPr>
  </w:style>
  <w:style w:type="character" w:customStyle="1" w:styleId="Heading2Char">
    <w:name w:val="Heading 2 Char"/>
    <w:basedOn w:val="DefaultParagraphFont"/>
    <w:link w:val="Heading2"/>
    <w:rsid w:val="004C06D1"/>
    <w:rPr>
      <w:rFonts w:asciiTheme="majorHAnsi" w:eastAsiaTheme="majorEastAsia" w:hAnsiTheme="majorHAnsi" w:cstheme="majorBidi"/>
      <w:b/>
      <w:bCs/>
      <w:color w:val="000000" w:themeColor="accent1"/>
      <w:sz w:val="26"/>
      <w:szCs w:val="26"/>
    </w:rPr>
  </w:style>
  <w:style w:type="character" w:customStyle="1" w:styleId="Heading3Char">
    <w:name w:val="Heading 3 Char"/>
    <w:basedOn w:val="DefaultParagraphFont"/>
    <w:link w:val="Heading3"/>
    <w:rsid w:val="004C06D1"/>
    <w:rPr>
      <w:rFonts w:asciiTheme="majorHAnsi" w:eastAsiaTheme="majorEastAsia" w:hAnsiTheme="majorHAnsi" w:cstheme="majorBidi"/>
      <w:b/>
      <w:bCs/>
      <w:color w:val="000000" w:themeColor="accent1"/>
      <w:sz w:val="24"/>
      <w:szCs w:val="24"/>
    </w:rPr>
  </w:style>
  <w:style w:type="character" w:customStyle="1" w:styleId="Heading4Char">
    <w:name w:val="Heading 4 Char"/>
    <w:basedOn w:val="DefaultParagraphFont"/>
    <w:link w:val="Heading4"/>
    <w:rsid w:val="004C06D1"/>
    <w:rPr>
      <w:rFonts w:asciiTheme="majorHAnsi" w:eastAsiaTheme="majorEastAsia" w:hAnsiTheme="majorHAnsi" w:cstheme="majorBidi"/>
      <w:b/>
      <w:bCs/>
      <w:i/>
      <w:iCs/>
      <w:color w:val="000000" w:themeColor="accent1"/>
      <w:sz w:val="24"/>
      <w:szCs w:val="24"/>
    </w:rPr>
  </w:style>
  <w:style w:type="character" w:customStyle="1" w:styleId="Heading5Char">
    <w:name w:val="Heading 5 Char"/>
    <w:basedOn w:val="DefaultParagraphFont"/>
    <w:link w:val="Heading5"/>
    <w:rsid w:val="004C06D1"/>
    <w:rPr>
      <w:rFonts w:asciiTheme="majorHAnsi" w:eastAsiaTheme="majorEastAsia" w:hAnsiTheme="majorHAnsi" w:cstheme="majorBidi"/>
      <w:color w:val="000000" w:themeColor="accent1" w:themeShade="7F"/>
      <w:sz w:val="24"/>
      <w:szCs w:val="24"/>
    </w:rPr>
  </w:style>
  <w:style w:type="character" w:customStyle="1" w:styleId="Heading6Char">
    <w:name w:val="Heading 6 Char"/>
    <w:basedOn w:val="DefaultParagraphFont"/>
    <w:link w:val="Heading6"/>
    <w:rsid w:val="004C06D1"/>
    <w:rPr>
      <w:rFonts w:asciiTheme="majorHAnsi" w:eastAsiaTheme="majorEastAsia" w:hAnsiTheme="majorHAnsi" w:cstheme="majorBidi"/>
      <w:i/>
      <w:iCs/>
      <w:color w:val="000000" w:themeColor="accent1" w:themeShade="7F"/>
      <w:sz w:val="24"/>
      <w:szCs w:val="24"/>
    </w:rPr>
  </w:style>
  <w:style w:type="character" w:customStyle="1" w:styleId="Heading7Char">
    <w:name w:val="Heading 7 Char"/>
    <w:basedOn w:val="DefaultParagraphFont"/>
    <w:link w:val="Heading7"/>
    <w:rsid w:val="004C06D1"/>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4C06D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4C06D1"/>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4C06D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Office Theme">
  <a:themeElements>
    <a:clrScheme name="Custom 2">
      <a:dk1>
        <a:sysClr val="windowText" lastClr="000000"/>
      </a:dk1>
      <a:lt1>
        <a:srgbClr val="000000"/>
      </a:lt1>
      <a:dk2>
        <a:srgbClr val="000000"/>
      </a:dk2>
      <a:lt2>
        <a:srgbClr val="000000"/>
      </a:lt2>
      <a:accent1>
        <a:srgbClr val="000000"/>
      </a:accent1>
      <a:accent2>
        <a:srgbClr val="FFFF00"/>
      </a:accent2>
      <a:accent3>
        <a:srgbClr val="00B050"/>
      </a:accent3>
      <a:accent4>
        <a:srgbClr val="00B0F0"/>
      </a:accent4>
      <a:accent5>
        <a:srgbClr val="0070C0"/>
      </a:accent5>
      <a:accent6>
        <a:srgbClr val="7030A0"/>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4613</TotalTime>
  <Pages>33</Pages>
  <Words>8606</Words>
  <Characters>49055</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57546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cp:lastModifiedBy>
  <cp:revision>28</cp:revision>
  <dcterms:created xsi:type="dcterms:W3CDTF">2008-11-26T20:58:00Z</dcterms:created>
  <dcterms:modified xsi:type="dcterms:W3CDTF">2008-12-17T20:46:00Z</dcterms:modified>
</cp:coreProperties>
</file>