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722"/>
        <w:tblW w:w="17718" w:type="dxa"/>
        <w:tblLook w:val="04A0"/>
      </w:tblPr>
      <w:tblGrid>
        <w:gridCol w:w="1618"/>
        <w:gridCol w:w="1167"/>
        <w:gridCol w:w="2192"/>
        <w:gridCol w:w="2672"/>
        <w:gridCol w:w="6609"/>
        <w:gridCol w:w="736"/>
        <w:gridCol w:w="1387"/>
        <w:gridCol w:w="1337"/>
      </w:tblGrid>
      <w:tr w:rsidR="001C21B5" w:rsidRPr="001C21B5" w:rsidTr="001C21B5">
        <w:trPr>
          <w:trHeight w:val="48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Constitutional Law Spring 2012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Syllabus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1.0001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Day of Week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Page Count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Optional Materials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C21B5" w:rsidRPr="001C21B5" w:rsidTr="001C21B5">
        <w:trPr>
          <w:trHeight w:val="144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 17,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Constitution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the entire United States Constitution; read the Articles of Confederation (available at http://supreme.lp.findlaw.com/documents/aofc.html); take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qiz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the Articles of Confederation available on this web site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the quiz BEFORE class. We will review the answers in class.</w:t>
            </w:r>
          </w:p>
        </w:tc>
      </w:tr>
      <w:tr w:rsidR="001C21B5" w:rsidRPr="001C21B5" w:rsidTr="001C21B5">
        <w:trPr>
          <w:trHeight w:val="16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 18,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Supreme Court’s Authority and Role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Power of Judicial Review; Supreme Court Authority to Review State Court Judgments; Judicial Exclusivity in Constitutional Interpretation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1-30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Constitutional law quiz; if possible do before class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2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 23,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Constitution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Theory and history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 1-32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96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 24,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Supreme Court’s Authority and Role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Constitutional and Prudential Limits on Constitutional Adjudication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30-59; Supp. 1-2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7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 25,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Nation and the States in the Federal System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60-81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44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 30,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Commerce Power and Its Federalism-Based Limits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Commerce Power Before the New Deal; The Commerce Power and the New Deal; The Commerce Power After the New Deal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82-106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96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 31,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Commerce Power and Its Federalism-Based Limits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Rehnquist Court’s Revival of Internal Limits on the Commerce Power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106-126; Supp. 3-5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9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February 1,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External Limits on the Commerce Power: Federalism and the Tenth and Eleventh Amendments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127-150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6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February 6,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National Powers: Taxing, Spending, War, Treaties, and Foreign Affairs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Taxing Power as a Regulatory Device; The Spending Power as a Regulatory Device; The War and Treaty Power and Implied Power Over Foreign Affairs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151-174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2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February 7,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Limits on State Regulation of Interstate Commerce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Dormant Commerce Clause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&amp; Ides pp. 355-398; SG 203-204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24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February 8,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Limits on State Regulation of Interstate Commerce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Interstate Privileges and Immunities Clause of Article IV; Congressional Ordering of Federal-State Relationships By Preemption and Consent; Other Aspects of Federal-State Relationships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225-247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7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Separation of Powers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Executive Violation of the Separation of Powers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248-274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Separation of Powers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Iraq War Cases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275-300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2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Detention without Trial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Debate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National Defense Authorization Act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secs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1021-1025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7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Separation of Powers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Congressional Violation of the Separation of Powers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300-329 &amp; Supp. 6-8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9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Bill of Rights and the Post-Civil War Amendments: “Fundamental” Rights and the “Incorporation Dispute”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348-374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7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Incorporation and the Second Amendment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Supp. 9-15; The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Masciandaro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Problem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7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Process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Substantive Due Process and Economic Liberties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375-397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21B5" w:rsidRPr="001C21B5" w:rsidTr="001C21B5">
        <w:trPr>
          <w:trHeight w:val="48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Process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Textual Guarantees of Economic Liberties: The Takings Clause and the Contracts Clause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 639-665; SG 408-413; watch the first 2 minutes and 30 seconds of http://www.youtube.com/watch?v=3xKRqHcc9Q0&amp; and the first four minutes and 30 seconds of http://www.youtube.com/watch?v=fhdK7JYxCRo&amp;feature=related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Marcilynn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A. Burke, Much Ado About Nothing: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Kelo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v. City of New London, Babbitt v. Sweet Home, and Other Tales from the Supreme Court, 75 U.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L. Rev. 663 (2006)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44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##############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Process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Substantive Due Process and “Privacy”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427-459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Sorry about the peculiar last parts of the video clips. The first parts are useful.</w:t>
            </w:r>
          </w:p>
        </w:tc>
      </w:tr>
      <w:tr w:rsidR="001C21B5" w:rsidRPr="001C21B5" w:rsidTr="001C21B5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 5,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Process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Substantive Due Process and “Privacy”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459-484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0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 6,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sz w:val="20"/>
                <w:szCs w:val="20"/>
              </w:rPr>
              <w:t>TBA: probably we will attend the Fifth Circuit argument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2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 7,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Process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Substantive Due Process and Rights over Death; Procedural Due Process and the Right to a Hearing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 847-855; SG 495-499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2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 19,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Process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Procedural Due Process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&amp; Ides pp. 173-201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2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 20,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 Protection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Race Discrimination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500-531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44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March 21,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 Protection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 Action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538-566; Fisher v. University of Texas, 631 F.3d 213 (5th Cir. 2011)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Fisher assignment is subject to updating depending on developments</w:t>
            </w:r>
          </w:p>
        </w:tc>
      </w:tr>
      <w:tr w:rsidR="001C21B5" w:rsidRPr="001C21B5" w:rsidTr="001C21B5">
        <w:trPr>
          <w:trHeight w:val="7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 26,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 Protection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Affirmative Action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567-576; CH 745-748; Read http://www.senate.leg.state.mn.us/departments/scr/redist/draw/draw202web.htm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 27,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PPACA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Constitutionality of PPACA -- Oral Argument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21B5" w:rsidRPr="001C21B5" w:rsidTr="001C21B5">
        <w:trPr>
          <w:trHeight w:val="7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March 28,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 Protection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Arguably “Suspect” Classifications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586-616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21B5" w:rsidRPr="001C21B5" w:rsidTr="001C21B5">
        <w:trPr>
          <w:trHeight w:val="12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2,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 Protection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Alienage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Disability, Age, Poverty; Sexual Orientation; Minimum Rationality Review in Economic Regulation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620-641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2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3,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 Protection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 Rationality Review in Economic Regulation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641-670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 may see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Plyler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again in the Immigration section</w:t>
            </w:r>
          </w:p>
        </w:tc>
      </w:tr>
      <w:tr w:rsidR="001C21B5" w:rsidRPr="001C21B5" w:rsidTr="001C21B5">
        <w:trPr>
          <w:trHeight w:val="7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4,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Equal Protection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Fundamental Interest Branch of Equal Protection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670-692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2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9,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State Action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&amp; Ides pp. 13-37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19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10,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Reconstruction Amendments: State Action and Congressional Power to Enforce Civil Rights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 288-310; CH 507-39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24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April 11,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Amendment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 Speech: Hate Speech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760-767; 804-818; 843-857; Go to http://www.oyez.org/cases/2000-2009/2002/2002_01_1107/ and Listen to http://www.oyez.org/cases/2000-2009/2002/2002_01_1107/opinion/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you do better with written material, you can read SG 837-842 in lieu of listening to Justice O’Connor’s synopsis</w:t>
            </w:r>
          </w:p>
        </w:tc>
      </w:tr>
      <w:tr w:rsidR="001C21B5" w:rsidRPr="001C21B5" w:rsidTr="001C21B5">
        <w:trPr>
          <w:trHeight w:val="24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16,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Amendment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 Speech: Pornography &amp; Money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 to http://www.oyez.org/cases/2000-2009/2001/2001_00_795/ and Listen to http://www.oyez.org/cases/2000-2009/2001/2001_00_795/opinion/; SG 866-871; SG 1167-1183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you do better with written material, you can read SG 863-866 in lieu of listening to Justice O’Connor’s synopsis</w:t>
            </w:r>
          </w:p>
        </w:tc>
      </w:tr>
      <w:tr w:rsidR="001C21B5" w:rsidRPr="001C21B5" w:rsidTr="001C21B5">
        <w:trPr>
          <w:trHeight w:val="16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17,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Amendment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 Speech: Politics and Money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1167-1183; CH 1082-1084; SG 1200-1205; Supp. 28-30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FIX ME &amp; add Supp. 33-36; add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Volokh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Conspiracy on Montana Supreme Court decision</w:t>
            </w:r>
          </w:p>
        </w:tc>
      </w:tr>
      <w:tr w:rsidR="001C21B5" w:rsidRPr="001C21B5" w:rsidTr="001C21B5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18,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Amendment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Religion: Free Exercise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SG 1246-1276; What is Religion?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LGriffin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pp 15-25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96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23,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Amendment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Religion: Free Exercise and Establishment via public financial aid to religious institutions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 1366-1389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1B5" w:rsidRPr="001C21B5" w:rsidTr="001C21B5">
        <w:trPr>
          <w:trHeight w:val="2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24,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21B5" w:rsidRPr="001C21B5" w:rsidTr="001C21B5">
        <w:trPr>
          <w:trHeight w:val="4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25,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Immigration 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Chan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Chae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Ping (13); Wong Wing (9); Wong Kim Ark (48)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Skim Wong Kim Ark</w:t>
            </w:r>
          </w:p>
        </w:tc>
      </w:tr>
      <w:tr w:rsidR="001C21B5" w:rsidRPr="001C21B5" w:rsidTr="001C21B5">
        <w:trPr>
          <w:trHeight w:val="96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April 30, 2012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Immigration 2; Territories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Fiallo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v. Bell; http://en.wikipedia.org/wiki/Territories_of_the_United_States;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Salud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Playa de Ponce v. </w:t>
            </w:r>
            <w:proofErr w:type="spellStart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Rullan</w:t>
            </w:r>
            <w:proofErr w:type="spellEnd"/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586 F. Supp. 2d 22 (D. P.R. 2008)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C21B5" w:rsidRPr="001C21B5" w:rsidRDefault="001C21B5" w:rsidP="001C2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1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B1E69" w:rsidRDefault="004B1E69"/>
    <w:sectPr w:rsidR="004B1E69" w:rsidSect="001C21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1B5"/>
    <w:rsid w:val="001C21B5"/>
    <w:rsid w:val="004B1E69"/>
    <w:rsid w:val="00C51CCE"/>
    <w:rsid w:val="00C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 Pahi</dc:creator>
  <cp:lastModifiedBy>Suchi Pahi</cp:lastModifiedBy>
  <cp:revision>1</cp:revision>
  <dcterms:created xsi:type="dcterms:W3CDTF">2012-05-10T14:12:00Z</dcterms:created>
  <dcterms:modified xsi:type="dcterms:W3CDTF">2012-05-10T14:13:00Z</dcterms:modified>
</cp:coreProperties>
</file>